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FE57" w14:textId="761FE4EA" w:rsidR="008F20F3" w:rsidRPr="005F23A7" w:rsidRDefault="008F20F3">
      <w:pPr>
        <w:rPr>
          <w:rFonts w:ascii="Times New Roman" w:hAnsi="Times New Roman" w:cs="Times New Roman"/>
          <w:sz w:val="24"/>
          <w:szCs w:val="24"/>
        </w:rPr>
      </w:pPr>
    </w:p>
    <w:sdt>
      <w:sdtPr>
        <w:rPr>
          <w:rFonts w:ascii="Times New Roman" w:hAnsi="Times New Roman" w:cs="Times New Roman"/>
          <w:sz w:val="24"/>
          <w:szCs w:val="24"/>
        </w:rPr>
        <w:id w:val="584111137"/>
        <w:docPartObj>
          <w:docPartGallery w:val="Cover Pages"/>
          <w:docPartUnique/>
        </w:docPartObj>
      </w:sdtPr>
      <w:sdtEndPr>
        <w:rPr>
          <w:b/>
          <w:color w:val="000000" w:themeColor="text1"/>
          <w:shd w:val="clear" w:color="auto" w:fill="FFFFFF"/>
        </w:rPr>
      </w:sdtEndPr>
      <w:sdtContent>
        <w:p w14:paraId="2459D885" w14:textId="0D375106" w:rsidR="005C29A0" w:rsidRPr="005F23A7" w:rsidRDefault="005C29A0">
          <w:pPr>
            <w:rPr>
              <w:rFonts w:ascii="Times New Roman" w:hAnsi="Times New Roman" w:cs="Times New Roman"/>
              <w:sz w:val="24"/>
              <w:szCs w:val="24"/>
            </w:rPr>
          </w:pPr>
        </w:p>
        <w:p w14:paraId="25D43BD0" w14:textId="77777777" w:rsidR="005C29A0" w:rsidRPr="005F23A7" w:rsidRDefault="005C29A0" w:rsidP="005C29A0">
          <w:pPr>
            <w:jc w:val="center"/>
            <w:rPr>
              <w:rFonts w:ascii="Times New Roman" w:hAnsi="Times New Roman" w:cs="Times New Roman"/>
              <w:b/>
              <w:color w:val="000000" w:themeColor="text1"/>
              <w:sz w:val="24"/>
              <w:szCs w:val="24"/>
              <w:shd w:val="clear" w:color="auto" w:fill="FFFFFF"/>
            </w:rPr>
          </w:pPr>
          <w:r w:rsidRPr="005F23A7">
            <w:rPr>
              <w:rFonts w:ascii="Times New Roman" w:hAnsi="Times New Roman" w:cs="Times New Roman"/>
              <w:noProof/>
              <w:sz w:val="24"/>
              <w:szCs w:val="24"/>
              <w:lang w:eastAsia="tr-TR"/>
            </w:rPr>
            <mc:AlternateContent>
              <mc:Choice Requires="wps">
                <w:drawing>
                  <wp:anchor distT="0" distB="0" distL="182880" distR="182880" simplePos="0" relativeHeight="251660288" behindDoc="0" locked="0" layoutInCell="1" allowOverlap="1" wp14:anchorId="44A0C3F8" wp14:editId="668AD0E4">
                    <wp:simplePos x="0" y="0"/>
                    <wp:positionH relativeFrom="margin">
                      <wp:posOffset>728980</wp:posOffset>
                    </wp:positionH>
                    <wp:positionV relativeFrom="page">
                      <wp:posOffset>3307080</wp:posOffset>
                    </wp:positionV>
                    <wp:extent cx="4686300" cy="6720840"/>
                    <wp:effectExtent l="0" t="0" r="1905" b="8255"/>
                    <wp:wrapSquare wrapText="bothSides"/>
                    <wp:docPr id="131" name="Metin Kutusu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F9593E" w14:textId="77777777" w:rsidR="00D32515" w:rsidRDefault="00D32515" w:rsidP="005C29A0">
                                <w:pPr>
                                  <w:jc w:val="center"/>
                                  <w:rPr>
                                    <w:rFonts w:ascii="Times New Roman" w:hAnsi="Times New Roman" w:cs="Times New Roman"/>
                                    <w:b/>
                                    <w:sz w:val="28"/>
                                    <w:szCs w:val="28"/>
                                  </w:rPr>
                                </w:pPr>
                              </w:p>
                              <w:p w14:paraId="4AE18CB2" w14:textId="77777777" w:rsidR="005C29A0" w:rsidRDefault="005C29A0" w:rsidP="005C29A0">
                                <w:pPr>
                                  <w:jc w:val="center"/>
                                  <w:rPr>
                                    <w:rFonts w:ascii="Times New Roman" w:hAnsi="Times New Roman" w:cs="Times New Roman"/>
                                    <w:b/>
                                    <w:sz w:val="28"/>
                                    <w:szCs w:val="28"/>
                                  </w:rPr>
                                </w:pPr>
                                <w:r w:rsidRPr="005C29A0">
                                  <w:rPr>
                                    <w:rFonts w:ascii="Times New Roman" w:hAnsi="Times New Roman" w:cs="Times New Roman"/>
                                    <w:b/>
                                    <w:sz w:val="28"/>
                                    <w:szCs w:val="28"/>
                                  </w:rPr>
                                  <w:t>ÇANAKKALE ONSEKİZ MART ÜNİVERSİTESİ</w:t>
                                </w:r>
                              </w:p>
                              <w:p w14:paraId="49DF552A" w14:textId="77777777" w:rsidR="005C29A0" w:rsidRPr="005C29A0" w:rsidRDefault="005C29A0" w:rsidP="005C29A0">
                                <w:pPr>
                                  <w:jc w:val="center"/>
                                  <w:rPr>
                                    <w:rFonts w:ascii="Times New Roman" w:hAnsi="Times New Roman" w:cs="Times New Roman"/>
                                    <w:b/>
                                    <w:sz w:val="28"/>
                                    <w:szCs w:val="28"/>
                                  </w:rPr>
                                </w:pPr>
                              </w:p>
                              <w:p w14:paraId="17D3178F" w14:textId="4AE56C8C" w:rsidR="005C29A0" w:rsidRDefault="009A1028" w:rsidP="005C29A0">
                                <w:pPr>
                                  <w:jc w:val="center"/>
                                  <w:rPr>
                                    <w:rFonts w:ascii="Times New Roman" w:hAnsi="Times New Roman" w:cs="Times New Roman"/>
                                    <w:b/>
                                    <w:sz w:val="28"/>
                                    <w:szCs w:val="28"/>
                                  </w:rPr>
                                </w:pPr>
                                <w:r>
                                  <w:rPr>
                                    <w:rFonts w:ascii="Times New Roman" w:hAnsi="Times New Roman" w:cs="Times New Roman"/>
                                    <w:b/>
                                    <w:sz w:val="28"/>
                                    <w:szCs w:val="28"/>
                                  </w:rPr>
                                  <w:t>MÜHENDİSLİK</w:t>
                                </w:r>
                                <w:r w:rsidR="005C29A0" w:rsidRPr="005C29A0">
                                  <w:rPr>
                                    <w:rFonts w:ascii="Times New Roman" w:hAnsi="Times New Roman" w:cs="Times New Roman"/>
                                    <w:b/>
                                    <w:sz w:val="28"/>
                                    <w:szCs w:val="28"/>
                                  </w:rPr>
                                  <w:t xml:space="preserve"> </w:t>
                                </w:r>
                                <w:r w:rsidR="002B536B">
                                  <w:rPr>
                                    <w:rFonts w:ascii="Times New Roman" w:hAnsi="Times New Roman" w:cs="Times New Roman"/>
                                    <w:b/>
                                    <w:sz w:val="28"/>
                                    <w:szCs w:val="28"/>
                                  </w:rPr>
                                  <w:t>FAKÜLTESİ</w:t>
                                </w:r>
                              </w:p>
                              <w:p w14:paraId="183B80A0" w14:textId="77777777" w:rsidR="005C29A0" w:rsidRPr="005C29A0" w:rsidRDefault="005C29A0" w:rsidP="005C29A0">
                                <w:pPr>
                                  <w:jc w:val="center"/>
                                  <w:rPr>
                                    <w:rFonts w:ascii="Times New Roman" w:hAnsi="Times New Roman" w:cs="Times New Roman"/>
                                    <w:b/>
                                    <w:sz w:val="28"/>
                                    <w:szCs w:val="28"/>
                                  </w:rPr>
                                </w:pPr>
                              </w:p>
                              <w:p w14:paraId="3DC22C07" w14:textId="5DF49FF2" w:rsidR="005C29A0" w:rsidRPr="005C29A0" w:rsidRDefault="009A1028" w:rsidP="005C29A0">
                                <w:pPr>
                                  <w:jc w:val="center"/>
                                  <w:rPr>
                                    <w:rFonts w:ascii="Times New Roman" w:hAnsi="Times New Roman" w:cs="Times New Roman"/>
                                    <w:b/>
                                    <w:sz w:val="28"/>
                                    <w:szCs w:val="28"/>
                                  </w:rPr>
                                </w:pPr>
                                <w:r>
                                  <w:rPr>
                                    <w:rFonts w:ascii="Times New Roman" w:hAnsi="Times New Roman" w:cs="Times New Roman"/>
                                    <w:b/>
                                    <w:sz w:val="28"/>
                                    <w:szCs w:val="28"/>
                                  </w:rPr>
                                  <w:t>GIDA MÜHENDİSLİĞİ</w:t>
                                </w:r>
                                <w:r w:rsidR="005C29A0" w:rsidRPr="005C29A0">
                                  <w:rPr>
                                    <w:rFonts w:ascii="Times New Roman" w:hAnsi="Times New Roman" w:cs="Times New Roman"/>
                                    <w:b/>
                                    <w:sz w:val="28"/>
                                    <w:szCs w:val="28"/>
                                  </w:rPr>
                                  <w:t xml:space="preserve"> </w:t>
                                </w:r>
                                <w:r w:rsidR="002B536B">
                                  <w:rPr>
                                    <w:rFonts w:ascii="Times New Roman" w:hAnsi="Times New Roman" w:cs="Times New Roman"/>
                                    <w:b/>
                                    <w:sz w:val="28"/>
                                    <w:szCs w:val="28"/>
                                  </w:rPr>
                                  <w:t>BÖLÜM</w:t>
                                </w:r>
                              </w:p>
                              <w:p w14:paraId="5D1FE155"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p>
                              <w:p w14:paraId="2B145D16"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r w:rsidRPr="005C29A0">
                                  <w:rPr>
                                    <w:rFonts w:ascii="Times New Roman" w:hAnsi="Times New Roman" w:cs="Times New Roman"/>
                                    <w:b/>
                                    <w:color w:val="000000" w:themeColor="text1"/>
                                    <w:sz w:val="28"/>
                                    <w:szCs w:val="28"/>
                                    <w:shd w:val="clear" w:color="auto" w:fill="FFFFFF"/>
                                  </w:rPr>
                                  <w:t>202</w:t>
                                </w:r>
                                <w:r w:rsidR="00C857B7">
                                  <w:rPr>
                                    <w:rFonts w:ascii="Times New Roman" w:hAnsi="Times New Roman" w:cs="Times New Roman"/>
                                    <w:b/>
                                    <w:color w:val="000000" w:themeColor="text1"/>
                                    <w:sz w:val="28"/>
                                    <w:szCs w:val="28"/>
                                    <w:shd w:val="clear" w:color="auto" w:fill="FFFFFF"/>
                                  </w:rPr>
                                  <w:t>4</w:t>
                                </w:r>
                                <w:r w:rsidRPr="005C29A0">
                                  <w:rPr>
                                    <w:rFonts w:ascii="Times New Roman" w:hAnsi="Times New Roman" w:cs="Times New Roman"/>
                                    <w:b/>
                                    <w:color w:val="000000" w:themeColor="text1"/>
                                    <w:sz w:val="28"/>
                                    <w:szCs w:val="28"/>
                                    <w:shd w:val="clear" w:color="auto" w:fill="FFFFFF"/>
                                  </w:rPr>
                                  <w:t xml:space="preserve"> YILI ÖZ DEĞERLENDİRME RAPORU</w:t>
                                </w:r>
                              </w:p>
                              <w:p w14:paraId="4743DB5A"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1142D4AE"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4BE5C78A"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4924D90A" w14:textId="017CCD28" w:rsidR="005C29A0" w:rsidRDefault="00A82C40"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Prof. Dr. Mehmet Seçkin ADAY</w:t>
                                </w:r>
                                <w:r w:rsidR="005C29A0">
                                  <w:rPr>
                                    <w:rFonts w:ascii="Times New Roman" w:hAnsi="Times New Roman" w:cs="Times New Roman"/>
                                    <w:b/>
                                    <w:color w:val="000000" w:themeColor="text1"/>
                                    <w:sz w:val="24"/>
                                    <w:szCs w:val="24"/>
                                    <w:shd w:val="clear" w:color="auto" w:fill="FFFFFF"/>
                                  </w:rPr>
                                  <w:t xml:space="preserve"> (Başkan)</w:t>
                                </w:r>
                              </w:p>
                              <w:p w14:paraId="25A741A8" w14:textId="265AC882" w:rsidR="005C29A0" w:rsidRPr="005C29A0" w:rsidRDefault="00A82C40"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Doç. Dr. Hüseyin AYVAZ </w:t>
                                </w:r>
                                <w:r w:rsidR="005C29A0">
                                  <w:rPr>
                                    <w:rFonts w:ascii="Times New Roman" w:hAnsi="Times New Roman" w:cs="Times New Roman"/>
                                    <w:b/>
                                    <w:color w:val="000000" w:themeColor="text1"/>
                                    <w:sz w:val="24"/>
                                    <w:szCs w:val="24"/>
                                    <w:shd w:val="clear" w:color="auto" w:fill="FFFFFF"/>
                                  </w:rPr>
                                  <w:t>(Üye)</w:t>
                                </w:r>
                              </w:p>
                              <w:p w14:paraId="1C8E8886" w14:textId="3C31422D" w:rsidR="005C29A0" w:rsidRPr="005C29A0" w:rsidRDefault="00A82C40"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Doç. Dr. Murat ZORBA </w:t>
                                </w:r>
                                <w:r w:rsidR="005C29A0">
                                  <w:rPr>
                                    <w:rFonts w:ascii="Times New Roman" w:hAnsi="Times New Roman" w:cs="Times New Roman"/>
                                    <w:b/>
                                    <w:color w:val="000000" w:themeColor="text1"/>
                                    <w:sz w:val="24"/>
                                    <w:szCs w:val="24"/>
                                    <w:shd w:val="clear" w:color="auto" w:fill="FFFFFF"/>
                                  </w:rPr>
                                  <w:t>(Üye)</w:t>
                                </w:r>
                              </w:p>
                              <w:p w14:paraId="74CADFDE"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25FB4CF3"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34C3BF26"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5488E979"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371AA8A"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5AA832F8"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01B82ED6" w14:textId="306A34F4" w:rsidR="005C29A0" w:rsidRDefault="00F95EDB"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r w:rsidR="005C29A0">
                                  <w:rPr>
                                    <w:rFonts w:ascii="Times New Roman" w:hAnsi="Times New Roman" w:cs="Times New Roman"/>
                                    <w:b/>
                                    <w:color w:val="000000" w:themeColor="text1"/>
                                    <w:sz w:val="24"/>
                                    <w:szCs w:val="24"/>
                                    <w:shd w:val="clear" w:color="auto" w:fill="FFFFFF"/>
                                  </w:rPr>
                                  <w:t>-</w:t>
                                </w:r>
                                <w:r w:rsidR="00E824A0">
                                  <w:rPr>
                                    <w:rFonts w:ascii="Times New Roman" w:hAnsi="Times New Roman" w:cs="Times New Roman"/>
                                    <w:b/>
                                    <w:color w:val="000000" w:themeColor="text1"/>
                                    <w:sz w:val="24"/>
                                    <w:szCs w:val="24"/>
                                    <w:shd w:val="clear" w:color="auto" w:fill="FFFFFF"/>
                                  </w:rPr>
                                  <w:t>3</w:t>
                                </w:r>
                                <w:r>
                                  <w:rPr>
                                    <w:rFonts w:ascii="Times New Roman" w:hAnsi="Times New Roman" w:cs="Times New Roman"/>
                                    <w:b/>
                                    <w:color w:val="000000" w:themeColor="text1"/>
                                    <w:sz w:val="24"/>
                                    <w:szCs w:val="24"/>
                                    <w:shd w:val="clear" w:color="auto" w:fill="FFFFFF"/>
                                  </w:rPr>
                                  <w:t>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12</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p>
                              <w:p w14:paraId="11E979F3" w14:textId="77777777" w:rsidR="005C29A0" w:rsidRDefault="005C29A0" w:rsidP="005C29A0">
                                <w:pPr>
                                  <w:pStyle w:val="AralkYok"/>
                                  <w:spacing w:before="80" w:after="40"/>
                                  <w:jc w:val="center"/>
                                  <w:rPr>
                                    <w:caps/>
                                    <w:color w:val="4472C4"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4A0C3F8" id="_x0000_t202" coordsize="21600,21600" o:spt="202" path="m,l,21600r21600,l21600,xe">
                    <v:stroke joinstyle="miter"/>
                    <v:path gradientshapeok="t" o:connecttype="rect"/>
                  </v:shapetype>
                  <v:shape id="Metin Kutusu 131" o:spid="_x0000_s1026" type="#_x0000_t202" style="position:absolute;left:0;text-align:left;margin-left:57.4pt;margin-top:260.4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" filled="f" stroked="f" strokeweight=".5pt">
                    <v:textbox style="mso-fit-shape-to-text:t" inset="0,0,0,0">
                      <w:txbxContent>
                        <w:p w14:paraId="7AF9593E" w14:textId="77777777" w:rsidR="00D32515" w:rsidRDefault="00D32515" w:rsidP="005C29A0">
                          <w:pPr>
                            <w:jc w:val="center"/>
                            <w:rPr>
                              <w:rFonts w:ascii="Times New Roman" w:hAnsi="Times New Roman" w:cs="Times New Roman"/>
                              <w:b/>
                              <w:sz w:val="28"/>
                              <w:szCs w:val="28"/>
                            </w:rPr>
                          </w:pPr>
                        </w:p>
                        <w:p w14:paraId="4AE18CB2" w14:textId="77777777" w:rsidR="005C29A0" w:rsidRDefault="005C29A0" w:rsidP="005C29A0">
                          <w:pPr>
                            <w:jc w:val="center"/>
                            <w:rPr>
                              <w:rFonts w:ascii="Times New Roman" w:hAnsi="Times New Roman" w:cs="Times New Roman"/>
                              <w:b/>
                              <w:sz w:val="28"/>
                              <w:szCs w:val="28"/>
                            </w:rPr>
                          </w:pPr>
                          <w:r w:rsidRPr="005C29A0">
                            <w:rPr>
                              <w:rFonts w:ascii="Times New Roman" w:hAnsi="Times New Roman" w:cs="Times New Roman"/>
                              <w:b/>
                              <w:sz w:val="28"/>
                              <w:szCs w:val="28"/>
                            </w:rPr>
                            <w:t>ÇANAKKALE ONSEKİZ MART ÜNİVERSİTESİ</w:t>
                          </w:r>
                        </w:p>
                        <w:p w14:paraId="49DF552A" w14:textId="77777777" w:rsidR="005C29A0" w:rsidRPr="005C29A0" w:rsidRDefault="005C29A0" w:rsidP="005C29A0">
                          <w:pPr>
                            <w:jc w:val="center"/>
                            <w:rPr>
                              <w:rFonts w:ascii="Times New Roman" w:hAnsi="Times New Roman" w:cs="Times New Roman"/>
                              <w:b/>
                              <w:sz w:val="28"/>
                              <w:szCs w:val="28"/>
                            </w:rPr>
                          </w:pPr>
                        </w:p>
                        <w:p w14:paraId="17D3178F" w14:textId="4AE56C8C" w:rsidR="005C29A0" w:rsidRDefault="009A1028" w:rsidP="005C29A0">
                          <w:pPr>
                            <w:jc w:val="center"/>
                            <w:rPr>
                              <w:rFonts w:ascii="Times New Roman" w:hAnsi="Times New Roman" w:cs="Times New Roman"/>
                              <w:b/>
                              <w:sz w:val="28"/>
                              <w:szCs w:val="28"/>
                            </w:rPr>
                          </w:pPr>
                          <w:r>
                            <w:rPr>
                              <w:rFonts w:ascii="Times New Roman" w:hAnsi="Times New Roman" w:cs="Times New Roman"/>
                              <w:b/>
                              <w:sz w:val="28"/>
                              <w:szCs w:val="28"/>
                            </w:rPr>
                            <w:t>MÜHENDİSLİK</w:t>
                          </w:r>
                          <w:r w:rsidR="005C29A0" w:rsidRPr="005C29A0">
                            <w:rPr>
                              <w:rFonts w:ascii="Times New Roman" w:hAnsi="Times New Roman" w:cs="Times New Roman"/>
                              <w:b/>
                              <w:sz w:val="28"/>
                              <w:szCs w:val="28"/>
                            </w:rPr>
                            <w:t xml:space="preserve"> </w:t>
                          </w:r>
                          <w:r w:rsidR="002B536B">
                            <w:rPr>
                              <w:rFonts w:ascii="Times New Roman" w:hAnsi="Times New Roman" w:cs="Times New Roman"/>
                              <w:b/>
                              <w:sz w:val="28"/>
                              <w:szCs w:val="28"/>
                            </w:rPr>
                            <w:t>FAKÜLTESİ</w:t>
                          </w:r>
                        </w:p>
                        <w:p w14:paraId="183B80A0" w14:textId="77777777" w:rsidR="005C29A0" w:rsidRPr="005C29A0" w:rsidRDefault="005C29A0" w:rsidP="005C29A0">
                          <w:pPr>
                            <w:jc w:val="center"/>
                            <w:rPr>
                              <w:rFonts w:ascii="Times New Roman" w:hAnsi="Times New Roman" w:cs="Times New Roman"/>
                              <w:b/>
                              <w:sz w:val="28"/>
                              <w:szCs w:val="28"/>
                            </w:rPr>
                          </w:pPr>
                        </w:p>
                        <w:p w14:paraId="3DC22C07" w14:textId="5DF49FF2" w:rsidR="005C29A0" w:rsidRPr="005C29A0" w:rsidRDefault="009A1028" w:rsidP="005C29A0">
                          <w:pPr>
                            <w:jc w:val="center"/>
                            <w:rPr>
                              <w:rFonts w:ascii="Times New Roman" w:hAnsi="Times New Roman" w:cs="Times New Roman"/>
                              <w:b/>
                              <w:sz w:val="28"/>
                              <w:szCs w:val="28"/>
                            </w:rPr>
                          </w:pPr>
                          <w:r>
                            <w:rPr>
                              <w:rFonts w:ascii="Times New Roman" w:hAnsi="Times New Roman" w:cs="Times New Roman"/>
                              <w:b/>
                              <w:sz w:val="28"/>
                              <w:szCs w:val="28"/>
                            </w:rPr>
                            <w:t>GIDA MÜHENDİSLİĞİ</w:t>
                          </w:r>
                          <w:r w:rsidR="005C29A0" w:rsidRPr="005C29A0">
                            <w:rPr>
                              <w:rFonts w:ascii="Times New Roman" w:hAnsi="Times New Roman" w:cs="Times New Roman"/>
                              <w:b/>
                              <w:sz w:val="28"/>
                              <w:szCs w:val="28"/>
                            </w:rPr>
                            <w:t xml:space="preserve"> </w:t>
                          </w:r>
                          <w:r w:rsidR="002B536B">
                            <w:rPr>
                              <w:rFonts w:ascii="Times New Roman" w:hAnsi="Times New Roman" w:cs="Times New Roman"/>
                              <w:b/>
                              <w:sz w:val="28"/>
                              <w:szCs w:val="28"/>
                            </w:rPr>
                            <w:t>BÖLÜM</w:t>
                          </w:r>
                        </w:p>
                        <w:p w14:paraId="5D1FE155"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p>
                        <w:p w14:paraId="2B145D16"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r w:rsidRPr="005C29A0">
                            <w:rPr>
                              <w:rFonts w:ascii="Times New Roman" w:hAnsi="Times New Roman" w:cs="Times New Roman"/>
                              <w:b/>
                              <w:color w:val="000000" w:themeColor="text1"/>
                              <w:sz w:val="28"/>
                              <w:szCs w:val="28"/>
                              <w:shd w:val="clear" w:color="auto" w:fill="FFFFFF"/>
                            </w:rPr>
                            <w:t>202</w:t>
                          </w:r>
                          <w:r w:rsidR="00C857B7">
                            <w:rPr>
                              <w:rFonts w:ascii="Times New Roman" w:hAnsi="Times New Roman" w:cs="Times New Roman"/>
                              <w:b/>
                              <w:color w:val="000000" w:themeColor="text1"/>
                              <w:sz w:val="28"/>
                              <w:szCs w:val="28"/>
                              <w:shd w:val="clear" w:color="auto" w:fill="FFFFFF"/>
                            </w:rPr>
                            <w:t>4</w:t>
                          </w:r>
                          <w:r w:rsidRPr="005C29A0">
                            <w:rPr>
                              <w:rFonts w:ascii="Times New Roman" w:hAnsi="Times New Roman" w:cs="Times New Roman"/>
                              <w:b/>
                              <w:color w:val="000000" w:themeColor="text1"/>
                              <w:sz w:val="28"/>
                              <w:szCs w:val="28"/>
                              <w:shd w:val="clear" w:color="auto" w:fill="FFFFFF"/>
                            </w:rPr>
                            <w:t xml:space="preserve"> YILI ÖZ DEĞERLENDİRME RAPORU</w:t>
                          </w:r>
                        </w:p>
                        <w:p w14:paraId="4743DB5A"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1142D4AE"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4BE5C78A"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4924D90A" w14:textId="017CCD28" w:rsidR="005C29A0" w:rsidRDefault="00A82C40"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Prof. Dr. Mehmet Seçkin ADAY</w:t>
                          </w:r>
                          <w:r w:rsidR="005C29A0">
                            <w:rPr>
                              <w:rFonts w:ascii="Times New Roman" w:hAnsi="Times New Roman" w:cs="Times New Roman"/>
                              <w:b/>
                              <w:color w:val="000000" w:themeColor="text1"/>
                              <w:sz w:val="24"/>
                              <w:szCs w:val="24"/>
                              <w:shd w:val="clear" w:color="auto" w:fill="FFFFFF"/>
                            </w:rPr>
                            <w:t xml:space="preserve"> (Başkan)</w:t>
                          </w:r>
                        </w:p>
                        <w:p w14:paraId="25A741A8" w14:textId="265AC882" w:rsidR="005C29A0" w:rsidRPr="005C29A0" w:rsidRDefault="00A82C40"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Doç. Dr. Hüseyin AYVAZ </w:t>
                          </w:r>
                          <w:r w:rsidR="005C29A0">
                            <w:rPr>
                              <w:rFonts w:ascii="Times New Roman" w:hAnsi="Times New Roman" w:cs="Times New Roman"/>
                              <w:b/>
                              <w:color w:val="000000" w:themeColor="text1"/>
                              <w:sz w:val="24"/>
                              <w:szCs w:val="24"/>
                              <w:shd w:val="clear" w:color="auto" w:fill="FFFFFF"/>
                            </w:rPr>
                            <w:t>(Üye)</w:t>
                          </w:r>
                        </w:p>
                        <w:p w14:paraId="1C8E8886" w14:textId="3C31422D" w:rsidR="005C29A0" w:rsidRPr="005C29A0" w:rsidRDefault="00A82C40"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Doç. Dr. Murat ZORBA </w:t>
                          </w:r>
                          <w:r w:rsidR="005C29A0">
                            <w:rPr>
                              <w:rFonts w:ascii="Times New Roman" w:hAnsi="Times New Roman" w:cs="Times New Roman"/>
                              <w:b/>
                              <w:color w:val="000000" w:themeColor="text1"/>
                              <w:sz w:val="24"/>
                              <w:szCs w:val="24"/>
                              <w:shd w:val="clear" w:color="auto" w:fill="FFFFFF"/>
                            </w:rPr>
                            <w:t>(Üye)</w:t>
                          </w:r>
                        </w:p>
                        <w:p w14:paraId="74CADFDE"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25FB4CF3"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34C3BF26"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5488E979"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371AA8A"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5AA832F8"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01B82ED6" w14:textId="306A34F4" w:rsidR="005C29A0" w:rsidRDefault="00F95EDB"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r w:rsidR="005C29A0">
                            <w:rPr>
                              <w:rFonts w:ascii="Times New Roman" w:hAnsi="Times New Roman" w:cs="Times New Roman"/>
                              <w:b/>
                              <w:color w:val="000000" w:themeColor="text1"/>
                              <w:sz w:val="24"/>
                              <w:szCs w:val="24"/>
                              <w:shd w:val="clear" w:color="auto" w:fill="FFFFFF"/>
                            </w:rPr>
                            <w:t>-</w:t>
                          </w:r>
                          <w:r w:rsidR="00E824A0">
                            <w:rPr>
                              <w:rFonts w:ascii="Times New Roman" w:hAnsi="Times New Roman" w:cs="Times New Roman"/>
                              <w:b/>
                              <w:color w:val="000000" w:themeColor="text1"/>
                              <w:sz w:val="24"/>
                              <w:szCs w:val="24"/>
                              <w:shd w:val="clear" w:color="auto" w:fill="FFFFFF"/>
                            </w:rPr>
                            <w:t>3</w:t>
                          </w:r>
                          <w:r>
                            <w:rPr>
                              <w:rFonts w:ascii="Times New Roman" w:hAnsi="Times New Roman" w:cs="Times New Roman"/>
                              <w:b/>
                              <w:color w:val="000000" w:themeColor="text1"/>
                              <w:sz w:val="24"/>
                              <w:szCs w:val="24"/>
                              <w:shd w:val="clear" w:color="auto" w:fill="FFFFFF"/>
                            </w:rPr>
                            <w:t>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12</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p>
                        <w:p w14:paraId="11E979F3" w14:textId="77777777" w:rsidR="005C29A0" w:rsidRDefault="005C29A0" w:rsidP="005C29A0">
                          <w:pPr>
                            <w:pStyle w:val="AralkYok"/>
                            <w:spacing w:before="80" w:after="40"/>
                            <w:jc w:val="center"/>
                            <w:rPr>
                              <w:caps/>
                              <w:color w:val="4472C4" w:themeColor="accent5"/>
                              <w:sz w:val="24"/>
                              <w:szCs w:val="24"/>
                            </w:rPr>
                          </w:pPr>
                        </w:p>
                      </w:txbxContent>
                    </v:textbox>
                    <w10:wrap type="square" anchorx="margin" anchory="page"/>
                  </v:shape>
                </w:pict>
              </mc:Fallback>
            </mc:AlternateContent>
          </w:r>
          <w:r w:rsidRPr="005F23A7">
            <w:rPr>
              <w:rFonts w:ascii="Times New Roman" w:hAnsi="Times New Roman" w:cs="Times New Roman"/>
              <w:noProof/>
              <w:sz w:val="24"/>
              <w:szCs w:val="24"/>
              <w:lang w:eastAsia="tr-TR"/>
            </w:rPr>
            <w:drawing>
              <wp:inline distT="0" distB="0" distL="0" distR="0" wp14:anchorId="767CA5D3" wp14:editId="26F2782E">
                <wp:extent cx="1581150" cy="1591691"/>
                <wp:effectExtent l="0" t="0" r="0" b="8890"/>
                <wp:docPr id="1" name="Resim 1" descr="https://bidb.comu.edu.tr/comu_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db.comu.edu.tr/comu_logo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3779" cy="1594338"/>
                        </a:xfrm>
                        <a:prstGeom prst="rect">
                          <a:avLst/>
                        </a:prstGeom>
                        <a:noFill/>
                        <a:ln>
                          <a:noFill/>
                        </a:ln>
                      </pic:spPr>
                    </pic:pic>
                  </a:graphicData>
                </a:graphic>
              </wp:inline>
            </w:drawing>
          </w:r>
          <w:r w:rsidRPr="005F23A7">
            <w:rPr>
              <w:rFonts w:ascii="Times New Roman" w:hAnsi="Times New Roman" w:cs="Times New Roman"/>
              <w:b/>
              <w:color w:val="000000" w:themeColor="text1"/>
              <w:sz w:val="24"/>
              <w:szCs w:val="24"/>
              <w:shd w:val="clear" w:color="auto" w:fill="FFFFFF"/>
            </w:rPr>
            <w:br w:type="page"/>
          </w:r>
        </w:p>
      </w:sdtContent>
    </w:sdt>
    <w:sdt>
      <w:sdtPr>
        <w:rPr>
          <w:rFonts w:ascii="Times New Roman" w:eastAsiaTheme="minorHAnsi" w:hAnsi="Times New Roman" w:cs="Times New Roman"/>
          <w:color w:val="auto"/>
          <w:sz w:val="24"/>
          <w:szCs w:val="24"/>
          <w:lang w:eastAsia="en-US"/>
        </w:rPr>
        <w:id w:val="-922405766"/>
        <w:docPartObj>
          <w:docPartGallery w:val="Table of Contents"/>
          <w:docPartUnique/>
        </w:docPartObj>
      </w:sdtPr>
      <w:sdtEndPr>
        <w:rPr>
          <w:b/>
          <w:bCs/>
        </w:rPr>
      </w:sdtEndPr>
      <w:sdtContent>
        <w:p w14:paraId="5A0757B4" w14:textId="77777777" w:rsidR="00FA70E8" w:rsidRPr="005F23A7" w:rsidRDefault="00890EE9">
          <w:pPr>
            <w:pStyle w:val="TBal"/>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İÇİNDEKİLER</w:t>
          </w:r>
        </w:p>
        <w:p w14:paraId="66BC769F" w14:textId="77777777" w:rsidR="00890EE9" w:rsidRPr="005F23A7" w:rsidRDefault="00FA70E8">
          <w:pPr>
            <w:pStyle w:val="T1"/>
            <w:tabs>
              <w:tab w:val="right" w:leader="dot" w:pos="9062"/>
            </w:tabs>
            <w:rPr>
              <w:rFonts w:ascii="Times New Roman" w:hAnsi="Times New Roman" w:cs="Times New Roman"/>
              <w:noProof/>
              <w:sz w:val="24"/>
              <w:szCs w:val="24"/>
            </w:rPr>
          </w:pPr>
          <w:r w:rsidRPr="005F23A7">
            <w:rPr>
              <w:rFonts w:ascii="Times New Roman" w:hAnsi="Times New Roman" w:cs="Times New Roman"/>
              <w:sz w:val="24"/>
              <w:szCs w:val="24"/>
            </w:rPr>
            <w:fldChar w:fldCharType="begin"/>
          </w:r>
          <w:r w:rsidRPr="005F23A7">
            <w:rPr>
              <w:rFonts w:ascii="Times New Roman" w:hAnsi="Times New Roman" w:cs="Times New Roman"/>
              <w:sz w:val="24"/>
              <w:szCs w:val="24"/>
            </w:rPr>
            <w:instrText xml:space="preserve"> TOC \o "1-3" \h \z \u </w:instrText>
          </w:r>
          <w:r w:rsidRPr="005F23A7">
            <w:rPr>
              <w:rFonts w:ascii="Times New Roman" w:hAnsi="Times New Roman" w:cs="Times New Roman"/>
              <w:sz w:val="24"/>
              <w:szCs w:val="24"/>
            </w:rPr>
            <w:fldChar w:fldCharType="separate"/>
          </w:r>
          <w:hyperlink w:anchor="_Toc155173914" w:history="1">
            <w:r w:rsidR="00890EE9" w:rsidRPr="005F23A7">
              <w:rPr>
                <w:rStyle w:val="Kpr"/>
                <w:rFonts w:ascii="Times New Roman" w:hAnsi="Times New Roman" w:cs="Times New Roman"/>
                <w:noProof/>
                <w:sz w:val="24"/>
                <w:szCs w:val="24"/>
                <w:shd w:val="clear" w:color="auto" w:fill="FFFFFF"/>
              </w:rPr>
              <w:t>PROGRAMA AİT BİLGİLER</w:t>
            </w:r>
            <w:r w:rsidR="00890EE9" w:rsidRPr="005F23A7">
              <w:rPr>
                <w:rFonts w:ascii="Times New Roman" w:hAnsi="Times New Roman" w:cs="Times New Roman"/>
                <w:noProof/>
                <w:webHidden/>
                <w:sz w:val="24"/>
                <w:szCs w:val="24"/>
              </w:rPr>
              <w:tab/>
            </w:r>
            <w:r w:rsidR="00890EE9" w:rsidRPr="005F23A7">
              <w:rPr>
                <w:rFonts w:ascii="Times New Roman" w:hAnsi="Times New Roman" w:cs="Times New Roman"/>
                <w:noProof/>
                <w:webHidden/>
                <w:sz w:val="24"/>
                <w:szCs w:val="24"/>
              </w:rPr>
              <w:fldChar w:fldCharType="begin"/>
            </w:r>
            <w:r w:rsidR="00890EE9" w:rsidRPr="005F23A7">
              <w:rPr>
                <w:rFonts w:ascii="Times New Roman" w:hAnsi="Times New Roman" w:cs="Times New Roman"/>
                <w:noProof/>
                <w:webHidden/>
                <w:sz w:val="24"/>
                <w:szCs w:val="24"/>
              </w:rPr>
              <w:instrText xml:space="preserve"> PAGEREF _Toc155173914 \h </w:instrText>
            </w:r>
            <w:r w:rsidR="00890EE9" w:rsidRPr="005F23A7">
              <w:rPr>
                <w:rFonts w:ascii="Times New Roman" w:hAnsi="Times New Roman" w:cs="Times New Roman"/>
                <w:noProof/>
                <w:webHidden/>
                <w:sz w:val="24"/>
                <w:szCs w:val="24"/>
              </w:rPr>
            </w:r>
            <w:r w:rsidR="00890EE9" w:rsidRPr="005F23A7">
              <w:rPr>
                <w:rFonts w:ascii="Times New Roman" w:hAnsi="Times New Roman" w:cs="Times New Roman"/>
                <w:noProof/>
                <w:webHidden/>
                <w:sz w:val="24"/>
                <w:szCs w:val="24"/>
              </w:rPr>
              <w:fldChar w:fldCharType="separate"/>
            </w:r>
            <w:r w:rsidR="00890EE9" w:rsidRPr="005F23A7">
              <w:rPr>
                <w:rFonts w:ascii="Times New Roman" w:hAnsi="Times New Roman" w:cs="Times New Roman"/>
                <w:noProof/>
                <w:webHidden/>
                <w:sz w:val="24"/>
                <w:szCs w:val="24"/>
              </w:rPr>
              <w:t>2</w:t>
            </w:r>
            <w:r w:rsidR="00890EE9" w:rsidRPr="005F23A7">
              <w:rPr>
                <w:rFonts w:ascii="Times New Roman" w:hAnsi="Times New Roman" w:cs="Times New Roman"/>
                <w:noProof/>
                <w:webHidden/>
                <w:sz w:val="24"/>
                <w:szCs w:val="24"/>
              </w:rPr>
              <w:fldChar w:fldCharType="end"/>
            </w:r>
          </w:hyperlink>
        </w:p>
        <w:p w14:paraId="671F909E"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15" w:history="1">
            <w:r w:rsidRPr="005F23A7">
              <w:rPr>
                <w:rStyle w:val="Kpr"/>
                <w:rFonts w:ascii="Times New Roman" w:hAnsi="Times New Roman" w:cs="Times New Roman"/>
                <w:noProof/>
                <w:sz w:val="24"/>
                <w:szCs w:val="24"/>
              </w:rPr>
              <w:t>1.ÖĞRENCİLER</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_Toc155173915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2</w:t>
            </w:r>
            <w:r w:rsidRPr="005F23A7">
              <w:rPr>
                <w:rFonts w:ascii="Times New Roman" w:hAnsi="Times New Roman" w:cs="Times New Roman"/>
                <w:noProof/>
                <w:webHidden/>
                <w:sz w:val="24"/>
                <w:szCs w:val="24"/>
              </w:rPr>
              <w:fldChar w:fldCharType="end"/>
            </w:r>
          </w:hyperlink>
        </w:p>
        <w:p w14:paraId="40FBFBF4"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16" w:history="1">
            <w:r w:rsidRPr="005F23A7">
              <w:rPr>
                <w:rStyle w:val="Kpr"/>
                <w:rFonts w:ascii="Times New Roman" w:hAnsi="Times New Roman" w:cs="Times New Roman"/>
                <w:noProof/>
                <w:sz w:val="24"/>
                <w:szCs w:val="24"/>
              </w:rPr>
              <w:t>2-PROGRAM EĞİTİM AMAÇLARI</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_Toc155173916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5</w:t>
            </w:r>
            <w:r w:rsidRPr="005F23A7">
              <w:rPr>
                <w:rFonts w:ascii="Times New Roman" w:hAnsi="Times New Roman" w:cs="Times New Roman"/>
                <w:noProof/>
                <w:webHidden/>
                <w:sz w:val="24"/>
                <w:szCs w:val="24"/>
              </w:rPr>
              <w:fldChar w:fldCharType="end"/>
            </w:r>
          </w:hyperlink>
        </w:p>
        <w:p w14:paraId="1DFD9177"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17" w:history="1">
            <w:r w:rsidRPr="005F23A7">
              <w:rPr>
                <w:rStyle w:val="Kpr"/>
                <w:rFonts w:ascii="Times New Roman" w:hAnsi="Times New Roman" w:cs="Times New Roman"/>
                <w:noProof/>
                <w:sz w:val="24"/>
                <w:szCs w:val="24"/>
                <w:shd w:val="clear" w:color="auto" w:fill="FFFFFF"/>
              </w:rPr>
              <w:t>3</w:t>
            </w:r>
            <w:r w:rsidRPr="005F23A7">
              <w:rPr>
                <w:rStyle w:val="Kpr"/>
                <w:rFonts w:ascii="Times New Roman" w:hAnsi="Times New Roman" w:cs="Times New Roman"/>
                <w:b/>
                <w:noProof/>
                <w:sz w:val="24"/>
                <w:szCs w:val="24"/>
                <w:shd w:val="clear" w:color="auto" w:fill="FFFFFF"/>
              </w:rPr>
              <w:t>-</w:t>
            </w:r>
            <w:r w:rsidRPr="005F23A7">
              <w:rPr>
                <w:rStyle w:val="Kpr"/>
                <w:rFonts w:ascii="Times New Roman" w:hAnsi="Times New Roman" w:cs="Times New Roman"/>
                <w:noProof/>
                <w:sz w:val="24"/>
                <w:szCs w:val="24"/>
                <w:shd w:val="clear" w:color="auto" w:fill="FFFFFF"/>
              </w:rPr>
              <w:t>PROGRAM ÇIKTILARI</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_Toc155173917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9</w:t>
            </w:r>
            <w:r w:rsidRPr="005F23A7">
              <w:rPr>
                <w:rFonts w:ascii="Times New Roman" w:hAnsi="Times New Roman" w:cs="Times New Roman"/>
                <w:noProof/>
                <w:webHidden/>
                <w:sz w:val="24"/>
                <w:szCs w:val="24"/>
              </w:rPr>
              <w:fldChar w:fldCharType="end"/>
            </w:r>
          </w:hyperlink>
        </w:p>
        <w:p w14:paraId="23C24332"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18" w:history="1">
            <w:r w:rsidRPr="005F23A7">
              <w:rPr>
                <w:rStyle w:val="Kpr"/>
                <w:rFonts w:ascii="Times New Roman" w:hAnsi="Times New Roman" w:cs="Times New Roman"/>
                <w:noProof/>
                <w:sz w:val="24"/>
                <w:szCs w:val="24"/>
                <w:shd w:val="clear" w:color="auto" w:fill="FFFFFF"/>
              </w:rPr>
              <w:t>4</w:t>
            </w:r>
            <w:r w:rsidRPr="005F23A7">
              <w:rPr>
                <w:rStyle w:val="Kpr"/>
                <w:rFonts w:ascii="Times New Roman" w:hAnsi="Times New Roman" w:cs="Times New Roman"/>
                <w:b/>
                <w:noProof/>
                <w:sz w:val="24"/>
                <w:szCs w:val="24"/>
                <w:shd w:val="clear" w:color="auto" w:fill="FFFFFF"/>
              </w:rPr>
              <w:t>-</w:t>
            </w:r>
            <w:r w:rsidRPr="005F23A7">
              <w:rPr>
                <w:rStyle w:val="Kpr"/>
                <w:rFonts w:ascii="Times New Roman" w:hAnsi="Times New Roman" w:cs="Times New Roman"/>
                <w:noProof/>
                <w:sz w:val="24"/>
                <w:szCs w:val="24"/>
                <w:shd w:val="clear" w:color="auto" w:fill="FFFFFF"/>
              </w:rPr>
              <w:t>SÜREKLİ İYİLEŞTİRME</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_Toc155173918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10</w:t>
            </w:r>
            <w:r w:rsidRPr="005F23A7">
              <w:rPr>
                <w:rFonts w:ascii="Times New Roman" w:hAnsi="Times New Roman" w:cs="Times New Roman"/>
                <w:noProof/>
                <w:webHidden/>
                <w:sz w:val="24"/>
                <w:szCs w:val="24"/>
              </w:rPr>
              <w:fldChar w:fldCharType="end"/>
            </w:r>
          </w:hyperlink>
        </w:p>
        <w:p w14:paraId="6E989B25"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19" w:history="1">
            <w:r w:rsidRPr="005F23A7">
              <w:rPr>
                <w:rStyle w:val="Kpr"/>
                <w:rFonts w:ascii="Times New Roman" w:hAnsi="Times New Roman" w:cs="Times New Roman"/>
                <w:noProof/>
                <w:sz w:val="24"/>
                <w:szCs w:val="24"/>
              </w:rPr>
              <w:t>5-EĞİTİM PLANI</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_Toc155173919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11</w:t>
            </w:r>
            <w:r w:rsidRPr="005F23A7">
              <w:rPr>
                <w:rFonts w:ascii="Times New Roman" w:hAnsi="Times New Roman" w:cs="Times New Roman"/>
                <w:noProof/>
                <w:webHidden/>
                <w:sz w:val="24"/>
                <w:szCs w:val="24"/>
              </w:rPr>
              <w:fldChar w:fldCharType="end"/>
            </w:r>
          </w:hyperlink>
        </w:p>
        <w:p w14:paraId="6F84CD4E"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20" w:history="1">
            <w:r w:rsidRPr="005F23A7">
              <w:rPr>
                <w:rStyle w:val="Kpr"/>
                <w:rFonts w:ascii="Times New Roman" w:hAnsi="Times New Roman" w:cs="Times New Roman"/>
                <w:noProof/>
                <w:sz w:val="24"/>
                <w:szCs w:val="24"/>
              </w:rPr>
              <w:t>6-ÖĞRETİM KADROSU</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_Toc155173920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15</w:t>
            </w:r>
            <w:r w:rsidRPr="005F23A7">
              <w:rPr>
                <w:rFonts w:ascii="Times New Roman" w:hAnsi="Times New Roman" w:cs="Times New Roman"/>
                <w:noProof/>
                <w:webHidden/>
                <w:sz w:val="24"/>
                <w:szCs w:val="24"/>
              </w:rPr>
              <w:fldChar w:fldCharType="end"/>
            </w:r>
          </w:hyperlink>
        </w:p>
        <w:p w14:paraId="54C514B5"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21" w:history="1">
            <w:r w:rsidRPr="005F23A7">
              <w:rPr>
                <w:rStyle w:val="Kpr"/>
                <w:rFonts w:ascii="Times New Roman" w:hAnsi="Times New Roman" w:cs="Times New Roman"/>
                <w:noProof/>
                <w:sz w:val="24"/>
                <w:szCs w:val="24"/>
              </w:rPr>
              <w:t>7-ALTYAPI</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_Toc155173921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16</w:t>
            </w:r>
            <w:r w:rsidRPr="005F23A7">
              <w:rPr>
                <w:rFonts w:ascii="Times New Roman" w:hAnsi="Times New Roman" w:cs="Times New Roman"/>
                <w:noProof/>
                <w:webHidden/>
                <w:sz w:val="24"/>
                <w:szCs w:val="24"/>
              </w:rPr>
              <w:fldChar w:fldCharType="end"/>
            </w:r>
          </w:hyperlink>
        </w:p>
        <w:p w14:paraId="27B848D5"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22" w:history="1">
            <w:r w:rsidRPr="005F23A7">
              <w:rPr>
                <w:rStyle w:val="Kpr"/>
                <w:rFonts w:ascii="Times New Roman" w:hAnsi="Times New Roman" w:cs="Times New Roman"/>
                <w:noProof/>
                <w:sz w:val="24"/>
                <w:szCs w:val="24"/>
              </w:rPr>
              <w:t>8-KURUM DESTEĞİ VE PARASAL KAYNAKLAR</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_Toc155173922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19</w:t>
            </w:r>
            <w:r w:rsidRPr="005F23A7">
              <w:rPr>
                <w:rFonts w:ascii="Times New Roman" w:hAnsi="Times New Roman" w:cs="Times New Roman"/>
                <w:noProof/>
                <w:webHidden/>
                <w:sz w:val="24"/>
                <w:szCs w:val="24"/>
              </w:rPr>
              <w:fldChar w:fldCharType="end"/>
            </w:r>
          </w:hyperlink>
        </w:p>
        <w:p w14:paraId="63CEEE7D"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23" w:history="1">
            <w:r w:rsidRPr="005F23A7">
              <w:rPr>
                <w:rStyle w:val="Kpr"/>
                <w:rFonts w:ascii="Times New Roman" w:hAnsi="Times New Roman" w:cs="Times New Roman"/>
                <w:noProof/>
                <w:sz w:val="24"/>
                <w:szCs w:val="24"/>
              </w:rPr>
              <w:t>9-ORGANİZASYON VE KARAR ALMA SÜREÇLERİ</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_Toc155173923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21</w:t>
            </w:r>
            <w:r w:rsidRPr="005F23A7">
              <w:rPr>
                <w:rFonts w:ascii="Times New Roman" w:hAnsi="Times New Roman" w:cs="Times New Roman"/>
                <w:noProof/>
                <w:webHidden/>
                <w:sz w:val="24"/>
                <w:szCs w:val="24"/>
              </w:rPr>
              <w:fldChar w:fldCharType="end"/>
            </w:r>
          </w:hyperlink>
        </w:p>
        <w:p w14:paraId="14A02CD2" w14:textId="77777777" w:rsidR="00890EE9" w:rsidRPr="005F23A7" w:rsidRDefault="00890EE9">
          <w:pPr>
            <w:pStyle w:val="T1"/>
            <w:tabs>
              <w:tab w:val="right" w:leader="dot" w:pos="9062"/>
            </w:tabs>
            <w:rPr>
              <w:rFonts w:ascii="Times New Roman" w:hAnsi="Times New Roman" w:cs="Times New Roman"/>
              <w:noProof/>
              <w:sz w:val="24"/>
              <w:szCs w:val="24"/>
            </w:rPr>
          </w:pPr>
          <w:hyperlink w:anchor="_Toc155173924" w:history="1">
            <w:r w:rsidRPr="005F23A7">
              <w:rPr>
                <w:rStyle w:val="Kpr"/>
                <w:rFonts w:ascii="Times New Roman" w:hAnsi="Times New Roman" w:cs="Times New Roman"/>
                <w:noProof/>
                <w:sz w:val="24"/>
                <w:szCs w:val="24"/>
              </w:rPr>
              <w:t>SONUÇ</w:t>
            </w:r>
            <w:r w:rsidRPr="005F23A7">
              <w:rPr>
                <w:rFonts w:ascii="Times New Roman" w:hAnsi="Times New Roman" w:cs="Times New Roman"/>
                <w:noProof/>
                <w:webHidden/>
                <w:sz w:val="24"/>
                <w:szCs w:val="24"/>
              </w:rPr>
              <w:tab/>
            </w:r>
            <w:r w:rsidRPr="005F23A7">
              <w:rPr>
                <w:rFonts w:ascii="Times New Roman" w:hAnsi="Times New Roman" w:cs="Times New Roman"/>
                <w:noProof/>
                <w:webHidden/>
                <w:sz w:val="24"/>
                <w:szCs w:val="24"/>
              </w:rPr>
              <w:fldChar w:fldCharType="begin"/>
            </w:r>
            <w:r w:rsidRPr="005F23A7">
              <w:rPr>
                <w:rFonts w:ascii="Times New Roman" w:hAnsi="Times New Roman" w:cs="Times New Roman"/>
                <w:noProof/>
                <w:webHidden/>
                <w:sz w:val="24"/>
                <w:szCs w:val="24"/>
              </w:rPr>
              <w:instrText xml:space="preserve"> PAGEREF _Toc155173924 \h </w:instrText>
            </w:r>
            <w:r w:rsidRPr="005F23A7">
              <w:rPr>
                <w:rFonts w:ascii="Times New Roman" w:hAnsi="Times New Roman" w:cs="Times New Roman"/>
                <w:noProof/>
                <w:webHidden/>
                <w:sz w:val="24"/>
                <w:szCs w:val="24"/>
              </w:rPr>
            </w:r>
            <w:r w:rsidRPr="005F23A7">
              <w:rPr>
                <w:rFonts w:ascii="Times New Roman" w:hAnsi="Times New Roman" w:cs="Times New Roman"/>
                <w:noProof/>
                <w:webHidden/>
                <w:sz w:val="24"/>
                <w:szCs w:val="24"/>
              </w:rPr>
              <w:fldChar w:fldCharType="separate"/>
            </w:r>
            <w:r w:rsidRPr="005F23A7">
              <w:rPr>
                <w:rFonts w:ascii="Times New Roman" w:hAnsi="Times New Roman" w:cs="Times New Roman"/>
                <w:noProof/>
                <w:webHidden/>
                <w:sz w:val="24"/>
                <w:szCs w:val="24"/>
              </w:rPr>
              <w:t>22</w:t>
            </w:r>
            <w:r w:rsidRPr="005F23A7">
              <w:rPr>
                <w:rFonts w:ascii="Times New Roman" w:hAnsi="Times New Roman" w:cs="Times New Roman"/>
                <w:noProof/>
                <w:webHidden/>
                <w:sz w:val="24"/>
                <w:szCs w:val="24"/>
              </w:rPr>
              <w:fldChar w:fldCharType="end"/>
            </w:r>
          </w:hyperlink>
        </w:p>
        <w:p w14:paraId="5FE42DFB" w14:textId="77777777" w:rsidR="00FA70E8" w:rsidRPr="005F23A7" w:rsidRDefault="00FA70E8">
          <w:pPr>
            <w:rPr>
              <w:rFonts w:ascii="Times New Roman" w:hAnsi="Times New Roman" w:cs="Times New Roman"/>
              <w:sz w:val="24"/>
              <w:szCs w:val="24"/>
            </w:rPr>
          </w:pPr>
          <w:r w:rsidRPr="005F23A7">
            <w:rPr>
              <w:rFonts w:ascii="Times New Roman" w:hAnsi="Times New Roman" w:cs="Times New Roman"/>
              <w:b/>
              <w:bCs/>
              <w:sz w:val="24"/>
              <w:szCs w:val="24"/>
            </w:rPr>
            <w:fldChar w:fldCharType="end"/>
          </w:r>
        </w:p>
      </w:sdtContent>
    </w:sdt>
    <w:p w14:paraId="4FC4F124"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5163CEB0"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7CFD2341" w14:textId="77777777" w:rsidR="00C53E17" w:rsidRPr="005F23A7" w:rsidRDefault="00C53E17" w:rsidP="00C53E17">
      <w:pPr>
        <w:jc w:val="center"/>
        <w:rPr>
          <w:rFonts w:ascii="Times New Roman" w:hAnsi="Times New Roman" w:cs="Times New Roman"/>
          <w:b/>
          <w:color w:val="000000" w:themeColor="text1"/>
          <w:sz w:val="24"/>
          <w:szCs w:val="24"/>
          <w:shd w:val="clear" w:color="auto" w:fill="FFFFFF"/>
        </w:rPr>
      </w:pPr>
    </w:p>
    <w:p w14:paraId="163E7558"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752866D7"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29FE36F3"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188ED109"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39F6080F"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2E9FED5C"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4861A7F5"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65752B0F"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5B01BC1C"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6C9A59F5"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7879F965"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7A619F62"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0E2C7102"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59F81DAF"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1E97B91D"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3DA54EA6" w14:textId="77777777" w:rsidR="00C53E17" w:rsidRPr="005F23A7" w:rsidRDefault="00C53E17" w:rsidP="00C53E17">
      <w:pPr>
        <w:jc w:val="both"/>
        <w:rPr>
          <w:rFonts w:ascii="Times New Roman" w:hAnsi="Times New Roman" w:cs="Times New Roman"/>
          <w:b/>
          <w:color w:val="000000" w:themeColor="text1"/>
          <w:sz w:val="24"/>
          <w:szCs w:val="24"/>
          <w:shd w:val="clear" w:color="auto" w:fill="FFFFFF"/>
        </w:rPr>
      </w:pPr>
    </w:p>
    <w:p w14:paraId="2DDF9C1F" w14:textId="3CFA688A" w:rsidR="00330E4A" w:rsidRDefault="007D0E0F" w:rsidP="00451A43">
      <w:pPr>
        <w:pStyle w:val="Balk1"/>
        <w:rPr>
          <w:rFonts w:ascii="Times New Roman" w:hAnsi="Times New Roman" w:cs="Times New Roman"/>
          <w:b/>
          <w:color w:val="000000" w:themeColor="text1"/>
          <w:sz w:val="24"/>
          <w:szCs w:val="24"/>
          <w:shd w:val="clear" w:color="auto" w:fill="FFFFFF"/>
        </w:rPr>
      </w:pPr>
      <w:bookmarkStart w:id="0" w:name="_Toc155173914"/>
      <w:r w:rsidRPr="005F23A7">
        <w:rPr>
          <w:rFonts w:ascii="Times New Roman" w:hAnsi="Times New Roman" w:cs="Times New Roman"/>
          <w:b/>
          <w:color w:val="000000" w:themeColor="text1"/>
          <w:sz w:val="24"/>
          <w:szCs w:val="24"/>
          <w:shd w:val="clear" w:color="auto" w:fill="FFFFFF"/>
        </w:rPr>
        <w:lastRenderedPageBreak/>
        <w:t>PROGRAMA AİT BİLGİLER</w:t>
      </w:r>
      <w:bookmarkEnd w:id="0"/>
    </w:p>
    <w:p w14:paraId="53D7B55D" w14:textId="77777777" w:rsidR="008E3130" w:rsidRPr="008E3130" w:rsidRDefault="008E3130" w:rsidP="008E3130"/>
    <w:tbl>
      <w:tblPr>
        <w:tblStyle w:val="TabloKlavuzu"/>
        <w:tblW w:w="0" w:type="auto"/>
        <w:tblLook w:val="04A0" w:firstRow="1" w:lastRow="0" w:firstColumn="1" w:lastColumn="0" w:noHBand="0" w:noVBand="1"/>
      </w:tblPr>
      <w:tblGrid>
        <w:gridCol w:w="9062"/>
      </w:tblGrid>
      <w:tr w:rsidR="00330E4A" w:rsidRPr="005F23A7" w14:paraId="2706C979" w14:textId="77777777" w:rsidTr="00E1372B">
        <w:tc>
          <w:tcPr>
            <w:tcW w:w="9062" w:type="dxa"/>
          </w:tcPr>
          <w:p w14:paraId="0B52BD25" w14:textId="77777777" w:rsidR="00330E4A" w:rsidRDefault="00330E4A" w:rsidP="00E1372B">
            <w:pPr>
              <w:jc w:val="both"/>
              <w:rPr>
                <w:rFonts w:ascii="Times New Roman" w:hAnsi="Times New Roman" w:cs="Times New Roman"/>
                <w:sz w:val="24"/>
                <w:szCs w:val="24"/>
                <w:lang w:eastAsia="tr-TR"/>
              </w:rPr>
            </w:pPr>
          </w:p>
          <w:p w14:paraId="036699EB" w14:textId="77777777" w:rsidR="008E3130" w:rsidRPr="005F23A7" w:rsidRDefault="008E3130" w:rsidP="008E3130">
            <w:pPr>
              <w:pStyle w:val="Balk2"/>
              <w:rPr>
                <w:rFonts w:ascii="Times New Roman" w:hAnsi="Times New Roman" w:cs="Times New Roman"/>
                <w:b/>
                <w:bCs/>
                <w:color w:val="auto"/>
                <w:sz w:val="24"/>
                <w:szCs w:val="24"/>
              </w:rPr>
            </w:pPr>
            <w:bookmarkStart w:id="1" w:name="_Toc156935103"/>
            <w:bookmarkStart w:id="2" w:name="_Toc157500584"/>
            <w:r w:rsidRPr="005F23A7">
              <w:rPr>
                <w:rFonts w:ascii="Times New Roman" w:hAnsi="Times New Roman" w:cs="Times New Roman"/>
                <w:b/>
                <w:bCs/>
                <w:color w:val="auto"/>
                <w:sz w:val="24"/>
                <w:szCs w:val="24"/>
              </w:rPr>
              <w:t>01.1. Programın Kısa Tarihçesi ve Sahip Olduğu İmkânlar</w:t>
            </w:r>
            <w:bookmarkEnd w:id="1"/>
            <w:bookmarkEnd w:id="2"/>
          </w:p>
          <w:p w14:paraId="3BF7C033" w14:textId="29EE5857" w:rsidR="008E3130" w:rsidRDefault="008E3130" w:rsidP="00E1372B">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 Gıda Mühendisliği bölümü 2000-2001 eğitim ve öğretim yılında açılmıştır. İlk lisans eğitimine bu tarihte Fen Edebiyat Fakültesi binasında başlamıştır. Mühendislik ve Mimarlık Fakültesinin 2008 yılında inşaatı tamamlandıktan sonra kendi binasına taşınmıştır. Mimarlık Fakültesi 2012 yılında Mühendislik Fakültesi bünyesinden ayrılmış olup bölümümüz faaliyetlerine 2012 yılından bu yana Mühendislik Fakültesi içerisinde devam etmektedir. Kurulduğu ilk zamanlardaki olanaksızlıkların üstesinden, günümüze kadar çıkarılan birçok büyük bütçeli proje sayesinde gelinmiştir. Bölümümüzde güncel haliyle 14 laboratuvar, 1 kütüphane, 3 lisansüstü çalışma odası, 1 arşiv, 1 seminer salonu, 1 toplantı salonu, 1 Gıda Topluluğu odası, 3 tane derslik, mühendislik fakültesi ile ortak kullanımda 1 konferans salonu ve 1 bilgisayar laboratuvarı bulunmaktadır. Bölümümüz 13 öğretim üyesi, 5 araştırma görevlisi ve 1 idari personel ile faaliyetlerini sürdürmektedir. Gıda mühendisliği bölümünde ayrıca güncel olarak 294 lisans öğrencisi öğrenimine devam etmektedir. TÜBİTAK ve BAP projelerinden elde edilen finansal desteğin süreklilik kazanması ve nitelikli lisansüstü öğrencilerin özgün çalışmalarının artması sonucu etki değeri yüksek bilimsel dergilerde yapılan yayın sayıları da giderek artmaktadır. </w:t>
            </w:r>
          </w:p>
          <w:p w14:paraId="388F6474" w14:textId="77777777" w:rsidR="008E3130" w:rsidRDefault="008E3130" w:rsidP="00E1372B">
            <w:pPr>
              <w:jc w:val="both"/>
              <w:rPr>
                <w:rFonts w:ascii="Times New Roman" w:hAnsi="Times New Roman" w:cs="Times New Roman"/>
                <w:sz w:val="24"/>
                <w:szCs w:val="24"/>
                <w:lang w:eastAsia="tr-TR"/>
              </w:rPr>
            </w:pPr>
          </w:p>
          <w:p w14:paraId="30FF8E4A" w14:textId="77777777" w:rsidR="008E3130" w:rsidRPr="005F23A7" w:rsidRDefault="008E3130" w:rsidP="00E1372B">
            <w:pPr>
              <w:jc w:val="both"/>
              <w:rPr>
                <w:rFonts w:ascii="Times New Roman" w:hAnsi="Times New Roman" w:cs="Times New Roman"/>
                <w:sz w:val="24"/>
                <w:szCs w:val="24"/>
                <w:lang w:eastAsia="tr-TR"/>
              </w:rPr>
            </w:pPr>
          </w:p>
          <w:p w14:paraId="002EEC31" w14:textId="77777777" w:rsidR="00330E4A" w:rsidRPr="005F23A7" w:rsidRDefault="00330E4A" w:rsidP="00E1372B">
            <w:pPr>
              <w:pStyle w:val="ResimYazs"/>
              <w:keepNext/>
              <w:rPr>
                <w:rFonts w:cs="Times New Roman"/>
                <w:szCs w:val="24"/>
              </w:rPr>
            </w:pPr>
            <w:bookmarkStart w:id="3" w:name="_Hlk155123242"/>
            <w:r w:rsidRPr="005F23A7">
              <w:rPr>
                <w:rFonts w:cs="Times New Roman"/>
                <w:b/>
                <w:bCs w:val="0"/>
                <w:szCs w:val="24"/>
              </w:rPr>
              <w:t xml:space="preserve">Tablo 01. </w:t>
            </w:r>
            <w:r w:rsidRPr="005F23A7">
              <w:rPr>
                <w:rFonts w:cs="Times New Roman"/>
                <w:b/>
                <w:bCs w:val="0"/>
                <w:szCs w:val="24"/>
              </w:rPr>
              <w:fldChar w:fldCharType="begin"/>
            </w:r>
            <w:r w:rsidRPr="005F23A7">
              <w:rPr>
                <w:rFonts w:cs="Times New Roman"/>
                <w:b/>
                <w:bCs w:val="0"/>
                <w:szCs w:val="24"/>
              </w:rPr>
              <w:instrText xml:space="preserve"> SEQ Tablo_01.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noProof/>
                <w:szCs w:val="24"/>
              </w:rPr>
              <w:fldChar w:fldCharType="end"/>
            </w:r>
            <w:r w:rsidRPr="005F23A7">
              <w:rPr>
                <w:rFonts w:cs="Times New Roman"/>
                <w:szCs w:val="24"/>
              </w:rPr>
              <w:t xml:space="preserve"> İME Kapsamında Protokol İmzalanan Firmalar</w:t>
            </w:r>
          </w:p>
          <w:tbl>
            <w:tblPr>
              <w:tblStyle w:val="TabloKlavuzu"/>
              <w:tblW w:w="9067" w:type="dxa"/>
              <w:tblLook w:val="04A0" w:firstRow="1" w:lastRow="0" w:firstColumn="1" w:lastColumn="0" w:noHBand="0" w:noVBand="1"/>
            </w:tblPr>
            <w:tblGrid>
              <w:gridCol w:w="3681"/>
              <w:gridCol w:w="2410"/>
              <w:gridCol w:w="2976"/>
            </w:tblGrid>
            <w:tr w:rsidR="00330E4A" w:rsidRPr="005F23A7" w14:paraId="1CC70DC2" w14:textId="77777777" w:rsidTr="00E1372B">
              <w:tc>
                <w:tcPr>
                  <w:tcW w:w="3681" w:type="dxa"/>
                </w:tcPr>
                <w:p w14:paraId="2327CCAC" w14:textId="77777777" w:rsidR="00330E4A" w:rsidRPr="005F23A7" w:rsidRDefault="00330E4A" w:rsidP="00E1372B">
                  <w:pPr>
                    <w:rPr>
                      <w:rFonts w:ascii="Times New Roman" w:hAnsi="Times New Roman" w:cs="Times New Roman"/>
                      <w:b/>
                      <w:bCs/>
                      <w:sz w:val="24"/>
                      <w:szCs w:val="24"/>
                    </w:rPr>
                  </w:pPr>
                  <w:r w:rsidRPr="005F23A7">
                    <w:rPr>
                      <w:rFonts w:ascii="Times New Roman" w:hAnsi="Times New Roman" w:cs="Times New Roman"/>
                      <w:b/>
                      <w:bCs/>
                      <w:sz w:val="24"/>
                      <w:szCs w:val="24"/>
                    </w:rPr>
                    <w:t>Firma Adı</w:t>
                  </w:r>
                </w:p>
              </w:tc>
              <w:tc>
                <w:tcPr>
                  <w:tcW w:w="2410" w:type="dxa"/>
                </w:tcPr>
                <w:p w14:paraId="48E3B728" w14:textId="77777777" w:rsidR="00330E4A" w:rsidRPr="005F23A7" w:rsidRDefault="00330E4A" w:rsidP="00E1372B">
                  <w:pPr>
                    <w:rPr>
                      <w:rFonts w:ascii="Times New Roman" w:hAnsi="Times New Roman" w:cs="Times New Roman"/>
                      <w:b/>
                      <w:bCs/>
                      <w:sz w:val="24"/>
                      <w:szCs w:val="24"/>
                    </w:rPr>
                  </w:pPr>
                  <w:r w:rsidRPr="005F23A7">
                    <w:rPr>
                      <w:rFonts w:ascii="Times New Roman" w:hAnsi="Times New Roman" w:cs="Times New Roman"/>
                      <w:b/>
                      <w:bCs/>
                      <w:sz w:val="24"/>
                      <w:szCs w:val="24"/>
                    </w:rPr>
                    <w:t>Bulunduğu Yer</w:t>
                  </w:r>
                </w:p>
              </w:tc>
              <w:tc>
                <w:tcPr>
                  <w:tcW w:w="2976" w:type="dxa"/>
                </w:tcPr>
                <w:p w14:paraId="62F64522" w14:textId="77777777" w:rsidR="00330E4A" w:rsidRPr="005F23A7" w:rsidRDefault="00330E4A" w:rsidP="00E1372B">
                  <w:pPr>
                    <w:rPr>
                      <w:rFonts w:ascii="Times New Roman" w:hAnsi="Times New Roman" w:cs="Times New Roman"/>
                      <w:b/>
                      <w:bCs/>
                      <w:sz w:val="24"/>
                      <w:szCs w:val="24"/>
                    </w:rPr>
                  </w:pPr>
                  <w:r w:rsidRPr="005F23A7">
                    <w:rPr>
                      <w:rFonts w:ascii="Times New Roman" w:hAnsi="Times New Roman" w:cs="Times New Roman"/>
                      <w:b/>
                      <w:bCs/>
                      <w:sz w:val="24"/>
                      <w:szCs w:val="24"/>
                    </w:rPr>
                    <w:t>Giden Öğrenci Sayısı</w:t>
                  </w:r>
                </w:p>
              </w:tc>
            </w:tr>
            <w:tr w:rsidR="00330E4A" w:rsidRPr="005F23A7" w14:paraId="6E4D3FCD" w14:textId="77777777" w:rsidTr="00E1372B">
              <w:tc>
                <w:tcPr>
                  <w:tcW w:w="3681" w:type="dxa"/>
                </w:tcPr>
                <w:p w14:paraId="1B678E3D"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Dardanel Önentaş Gıda San.</w:t>
                  </w:r>
                </w:p>
              </w:tc>
              <w:tc>
                <w:tcPr>
                  <w:tcW w:w="2410" w:type="dxa"/>
                </w:tcPr>
                <w:p w14:paraId="6EC88DED"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Kepez/Çanakkale</w:t>
                  </w:r>
                </w:p>
              </w:tc>
              <w:tc>
                <w:tcPr>
                  <w:tcW w:w="2976" w:type="dxa"/>
                </w:tcPr>
                <w:p w14:paraId="1EF9C026" w14:textId="77777777" w:rsidR="00330E4A" w:rsidRPr="005F23A7" w:rsidRDefault="00330E4A" w:rsidP="00E1372B">
                  <w:pPr>
                    <w:jc w:val="center"/>
                    <w:rPr>
                      <w:rFonts w:ascii="Times New Roman" w:hAnsi="Times New Roman" w:cs="Times New Roman"/>
                      <w:sz w:val="24"/>
                      <w:szCs w:val="24"/>
                    </w:rPr>
                  </w:pPr>
                  <w:r w:rsidRPr="005F23A7">
                    <w:rPr>
                      <w:rFonts w:ascii="Times New Roman" w:hAnsi="Times New Roman" w:cs="Times New Roman"/>
                      <w:sz w:val="24"/>
                      <w:szCs w:val="24"/>
                    </w:rPr>
                    <w:t>15</w:t>
                  </w:r>
                </w:p>
              </w:tc>
            </w:tr>
            <w:tr w:rsidR="00330E4A" w:rsidRPr="005F23A7" w14:paraId="6EB9871A" w14:textId="77777777" w:rsidTr="00E1372B">
              <w:tc>
                <w:tcPr>
                  <w:tcW w:w="3681" w:type="dxa"/>
                  <w:shd w:val="clear" w:color="auto" w:fill="auto"/>
                </w:tcPr>
                <w:p w14:paraId="24959F0C"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Suvla Şarapçılık</w:t>
                  </w:r>
                </w:p>
              </w:tc>
              <w:tc>
                <w:tcPr>
                  <w:tcW w:w="2410" w:type="dxa"/>
                </w:tcPr>
                <w:p w14:paraId="1B0367B4"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Eceabat/Çanakkale</w:t>
                  </w:r>
                </w:p>
              </w:tc>
              <w:tc>
                <w:tcPr>
                  <w:tcW w:w="2976" w:type="dxa"/>
                </w:tcPr>
                <w:p w14:paraId="6CAE1DC9" w14:textId="77777777" w:rsidR="00330E4A" w:rsidRPr="005F23A7" w:rsidRDefault="00330E4A" w:rsidP="00E1372B">
                  <w:pPr>
                    <w:jc w:val="center"/>
                    <w:rPr>
                      <w:rFonts w:ascii="Times New Roman" w:hAnsi="Times New Roman" w:cs="Times New Roman"/>
                      <w:sz w:val="24"/>
                      <w:szCs w:val="24"/>
                    </w:rPr>
                  </w:pPr>
                  <w:r w:rsidRPr="005F23A7">
                    <w:rPr>
                      <w:rFonts w:ascii="Times New Roman" w:hAnsi="Times New Roman" w:cs="Times New Roman"/>
                      <w:sz w:val="24"/>
                      <w:szCs w:val="24"/>
                    </w:rPr>
                    <w:t>4</w:t>
                  </w:r>
                </w:p>
              </w:tc>
            </w:tr>
            <w:tr w:rsidR="00330E4A" w:rsidRPr="005F23A7" w14:paraId="3414753B" w14:textId="77777777" w:rsidTr="00E1372B">
              <w:tc>
                <w:tcPr>
                  <w:tcW w:w="3681" w:type="dxa"/>
                </w:tcPr>
                <w:p w14:paraId="5E80DD9D"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Tayaş Gıda</w:t>
                  </w:r>
                </w:p>
              </w:tc>
              <w:tc>
                <w:tcPr>
                  <w:tcW w:w="2410" w:type="dxa"/>
                </w:tcPr>
                <w:p w14:paraId="10C2C2E7"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Gebze/Kocaeli</w:t>
                  </w:r>
                </w:p>
              </w:tc>
              <w:tc>
                <w:tcPr>
                  <w:tcW w:w="2976" w:type="dxa"/>
                </w:tcPr>
                <w:p w14:paraId="1ABBDCDB" w14:textId="77777777" w:rsidR="00330E4A" w:rsidRPr="005F23A7" w:rsidRDefault="00330E4A" w:rsidP="00E1372B">
                  <w:pPr>
                    <w:jc w:val="center"/>
                    <w:rPr>
                      <w:rFonts w:ascii="Times New Roman" w:hAnsi="Times New Roman" w:cs="Times New Roman"/>
                      <w:sz w:val="24"/>
                      <w:szCs w:val="24"/>
                    </w:rPr>
                  </w:pPr>
                  <w:r w:rsidRPr="005F23A7">
                    <w:rPr>
                      <w:rFonts w:ascii="Times New Roman" w:hAnsi="Times New Roman" w:cs="Times New Roman"/>
                      <w:sz w:val="24"/>
                      <w:szCs w:val="24"/>
                    </w:rPr>
                    <w:t>2</w:t>
                  </w:r>
                </w:p>
              </w:tc>
            </w:tr>
            <w:tr w:rsidR="00330E4A" w:rsidRPr="005F23A7" w14:paraId="4F4E52B5" w14:textId="77777777" w:rsidTr="00E1372B">
              <w:tc>
                <w:tcPr>
                  <w:tcW w:w="3681" w:type="dxa"/>
                </w:tcPr>
                <w:p w14:paraId="0FE230B4"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Golf Dondurma</w:t>
                  </w:r>
                </w:p>
              </w:tc>
              <w:tc>
                <w:tcPr>
                  <w:tcW w:w="2410" w:type="dxa"/>
                </w:tcPr>
                <w:p w14:paraId="73731BD1"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Nilüfer/Bursa</w:t>
                  </w:r>
                </w:p>
              </w:tc>
              <w:tc>
                <w:tcPr>
                  <w:tcW w:w="2976" w:type="dxa"/>
                </w:tcPr>
                <w:p w14:paraId="21FF0422" w14:textId="77777777" w:rsidR="00330E4A" w:rsidRPr="005F23A7" w:rsidRDefault="00330E4A" w:rsidP="00E1372B">
                  <w:pPr>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25B8B7C4" w14:textId="77777777" w:rsidTr="00E1372B">
              <w:tc>
                <w:tcPr>
                  <w:tcW w:w="3681" w:type="dxa"/>
                </w:tcPr>
                <w:p w14:paraId="0AC7D91A"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Akpınar Süt Ürünleri</w:t>
                  </w:r>
                </w:p>
              </w:tc>
              <w:tc>
                <w:tcPr>
                  <w:tcW w:w="2410" w:type="dxa"/>
                </w:tcPr>
                <w:p w14:paraId="2FE06AC6"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Bayramiç/Çanakkale</w:t>
                  </w:r>
                </w:p>
              </w:tc>
              <w:tc>
                <w:tcPr>
                  <w:tcW w:w="2976" w:type="dxa"/>
                </w:tcPr>
                <w:p w14:paraId="4F6D0DD6"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2</w:t>
                  </w:r>
                </w:p>
              </w:tc>
            </w:tr>
            <w:tr w:rsidR="00330E4A" w:rsidRPr="005F23A7" w14:paraId="2C41FDCF" w14:textId="77777777" w:rsidTr="00E1372B">
              <w:tc>
                <w:tcPr>
                  <w:tcW w:w="3681" w:type="dxa"/>
                </w:tcPr>
                <w:p w14:paraId="3A6E98B2"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Bahçıvan Gıda</w:t>
                  </w:r>
                </w:p>
              </w:tc>
              <w:tc>
                <w:tcPr>
                  <w:tcW w:w="2410" w:type="dxa"/>
                </w:tcPr>
                <w:p w14:paraId="3FE4AADF"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Lüleburgaz /Kırklareli</w:t>
                  </w:r>
                </w:p>
              </w:tc>
              <w:tc>
                <w:tcPr>
                  <w:tcW w:w="2976" w:type="dxa"/>
                </w:tcPr>
                <w:p w14:paraId="427C0E6B"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11BDAA40" w14:textId="77777777" w:rsidTr="00E1372B">
              <w:tc>
                <w:tcPr>
                  <w:tcW w:w="3681" w:type="dxa"/>
                </w:tcPr>
                <w:p w14:paraId="7AB2A6FE"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Bupiliç</w:t>
                  </w:r>
                </w:p>
              </w:tc>
              <w:tc>
                <w:tcPr>
                  <w:tcW w:w="2410" w:type="dxa"/>
                </w:tcPr>
                <w:p w14:paraId="32BD5257"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Bandırma/Balıkesir</w:t>
                  </w:r>
                </w:p>
              </w:tc>
              <w:tc>
                <w:tcPr>
                  <w:tcW w:w="2976" w:type="dxa"/>
                </w:tcPr>
                <w:p w14:paraId="240C9505"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2FBB0C0C" w14:textId="77777777" w:rsidTr="00E1372B">
              <w:tc>
                <w:tcPr>
                  <w:tcW w:w="3681" w:type="dxa"/>
                </w:tcPr>
                <w:p w14:paraId="34390D07"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Gönenli Süt Ürünleri</w:t>
                  </w:r>
                </w:p>
              </w:tc>
              <w:tc>
                <w:tcPr>
                  <w:tcW w:w="2410" w:type="dxa"/>
                </w:tcPr>
                <w:p w14:paraId="0BB58CBA"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Gönen/Balıkesir</w:t>
                  </w:r>
                </w:p>
              </w:tc>
              <w:tc>
                <w:tcPr>
                  <w:tcW w:w="2976" w:type="dxa"/>
                </w:tcPr>
                <w:p w14:paraId="4EE4847A"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10CA525C" w14:textId="77777777" w:rsidTr="00E1372B">
              <w:tc>
                <w:tcPr>
                  <w:tcW w:w="3681" w:type="dxa"/>
                </w:tcPr>
                <w:p w14:paraId="35C9E607"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Fiskobirlik</w:t>
                  </w:r>
                </w:p>
              </w:tc>
              <w:tc>
                <w:tcPr>
                  <w:tcW w:w="2410" w:type="dxa"/>
                </w:tcPr>
                <w:p w14:paraId="1D8A60D4"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Merkez/Giresun</w:t>
                  </w:r>
                </w:p>
              </w:tc>
              <w:tc>
                <w:tcPr>
                  <w:tcW w:w="2976" w:type="dxa"/>
                </w:tcPr>
                <w:p w14:paraId="60B16707"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1FAA1D81" w14:textId="77777777" w:rsidTr="00E1372B">
              <w:tc>
                <w:tcPr>
                  <w:tcW w:w="3681" w:type="dxa"/>
                </w:tcPr>
                <w:p w14:paraId="3CC64C98"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Fersan Gıda</w:t>
                  </w:r>
                </w:p>
              </w:tc>
              <w:tc>
                <w:tcPr>
                  <w:tcW w:w="2410" w:type="dxa"/>
                </w:tcPr>
                <w:p w14:paraId="1E752D66"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Kemalpaşa/İzmir</w:t>
                  </w:r>
                </w:p>
              </w:tc>
              <w:tc>
                <w:tcPr>
                  <w:tcW w:w="2976" w:type="dxa"/>
                </w:tcPr>
                <w:p w14:paraId="105B7527"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17BC4E6F" w14:textId="77777777" w:rsidTr="00E1372B">
              <w:tc>
                <w:tcPr>
                  <w:tcW w:w="3681" w:type="dxa"/>
                </w:tcPr>
                <w:p w14:paraId="5C3AAA83"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Tahsildaroğlu</w:t>
                  </w:r>
                </w:p>
              </w:tc>
              <w:tc>
                <w:tcPr>
                  <w:tcW w:w="2410" w:type="dxa"/>
                </w:tcPr>
                <w:p w14:paraId="51AC5CD3"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Bayramiç/Çanakkale</w:t>
                  </w:r>
                </w:p>
              </w:tc>
              <w:tc>
                <w:tcPr>
                  <w:tcW w:w="2976" w:type="dxa"/>
                </w:tcPr>
                <w:p w14:paraId="5C71E072"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2</w:t>
                  </w:r>
                </w:p>
              </w:tc>
            </w:tr>
            <w:tr w:rsidR="00330E4A" w:rsidRPr="005F23A7" w14:paraId="1CAAE8B5" w14:textId="77777777" w:rsidTr="00E1372B">
              <w:tc>
                <w:tcPr>
                  <w:tcW w:w="3681" w:type="dxa"/>
                </w:tcPr>
                <w:p w14:paraId="2E19A3B6"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Elit Çikolata</w:t>
                  </w:r>
                </w:p>
              </w:tc>
              <w:tc>
                <w:tcPr>
                  <w:tcW w:w="2410" w:type="dxa"/>
                </w:tcPr>
                <w:p w14:paraId="28AA371D"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İstanbul</w:t>
                  </w:r>
                </w:p>
              </w:tc>
              <w:tc>
                <w:tcPr>
                  <w:tcW w:w="2976" w:type="dxa"/>
                </w:tcPr>
                <w:p w14:paraId="25111DA4" w14:textId="77777777" w:rsidR="00330E4A" w:rsidRPr="005F23A7" w:rsidRDefault="00330E4A" w:rsidP="00E1372B">
                  <w:pPr>
                    <w:keepNext/>
                    <w:jc w:val="center"/>
                    <w:rPr>
                      <w:rFonts w:ascii="Times New Roman" w:hAnsi="Times New Roman" w:cs="Times New Roman"/>
                      <w:sz w:val="24"/>
                      <w:szCs w:val="24"/>
                    </w:rPr>
                  </w:pPr>
                </w:p>
              </w:tc>
            </w:tr>
            <w:tr w:rsidR="00330E4A" w:rsidRPr="005F23A7" w14:paraId="1EF29488" w14:textId="77777777" w:rsidTr="00E1372B">
              <w:tc>
                <w:tcPr>
                  <w:tcW w:w="3681" w:type="dxa"/>
                </w:tcPr>
                <w:p w14:paraId="63AE3035"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ETİ</w:t>
                  </w:r>
                </w:p>
              </w:tc>
              <w:tc>
                <w:tcPr>
                  <w:tcW w:w="2410" w:type="dxa"/>
                </w:tcPr>
                <w:p w14:paraId="2C7C53E5"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w:t>
                  </w:r>
                </w:p>
              </w:tc>
              <w:tc>
                <w:tcPr>
                  <w:tcW w:w="2976" w:type="dxa"/>
                </w:tcPr>
                <w:p w14:paraId="38AB4E96"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6B44C0B6" w14:textId="77777777" w:rsidTr="00E1372B">
              <w:tc>
                <w:tcPr>
                  <w:tcW w:w="3681" w:type="dxa"/>
                </w:tcPr>
                <w:p w14:paraId="5B38D62F"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Aroma</w:t>
                  </w:r>
                </w:p>
              </w:tc>
              <w:tc>
                <w:tcPr>
                  <w:tcW w:w="2410" w:type="dxa"/>
                </w:tcPr>
                <w:p w14:paraId="2E7DAC6E"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Kestel/Bursa</w:t>
                  </w:r>
                </w:p>
              </w:tc>
              <w:tc>
                <w:tcPr>
                  <w:tcW w:w="2976" w:type="dxa"/>
                </w:tcPr>
                <w:p w14:paraId="264CCC42"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tr w:rsidR="00330E4A" w:rsidRPr="005F23A7" w14:paraId="6399CE9A" w14:textId="77777777" w:rsidTr="00E1372B">
              <w:tc>
                <w:tcPr>
                  <w:tcW w:w="3681" w:type="dxa"/>
                </w:tcPr>
                <w:p w14:paraId="47A203EC"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 xml:space="preserve">DFU Gıda </w:t>
                  </w:r>
                </w:p>
              </w:tc>
              <w:tc>
                <w:tcPr>
                  <w:tcW w:w="2410" w:type="dxa"/>
                </w:tcPr>
                <w:p w14:paraId="2D7D4DAD" w14:textId="77777777" w:rsidR="00330E4A" w:rsidRPr="005F23A7" w:rsidRDefault="00330E4A" w:rsidP="00E1372B">
                  <w:pPr>
                    <w:rPr>
                      <w:rFonts w:ascii="Times New Roman" w:hAnsi="Times New Roman" w:cs="Times New Roman"/>
                      <w:sz w:val="24"/>
                      <w:szCs w:val="24"/>
                    </w:rPr>
                  </w:pPr>
                  <w:r w:rsidRPr="005F23A7">
                    <w:rPr>
                      <w:rFonts w:ascii="Times New Roman" w:hAnsi="Times New Roman" w:cs="Times New Roman"/>
                      <w:sz w:val="24"/>
                      <w:szCs w:val="24"/>
                    </w:rPr>
                    <w:t>-</w:t>
                  </w:r>
                </w:p>
              </w:tc>
              <w:tc>
                <w:tcPr>
                  <w:tcW w:w="2976" w:type="dxa"/>
                </w:tcPr>
                <w:p w14:paraId="3B19B0A0" w14:textId="77777777" w:rsidR="00330E4A" w:rsidRPr="005F23A7" w:rsidRDefault="00330E4A" w:rsidP="00E1372B">
                  <w:pPr>
                    <w:keepNext/>
                    <w:jc w:val="center"/>
                    <w:rPr>
                      <w:rFonts w:ascii="Times New Roman" w:hAnsi="Times New Roman" w:cs="Times New Roman"/>
                      <w:sz w:val="24"/>
                      <w:szCs w:val="24"/>
                    </w:rPr>
                  </w:pPr>
                  <w:r w:rsidRPr="005F23A7">
                    <w:rPr>
                      <w:rFonts w:ascii="Times New Roman" w:hAnsi="Times New Roman" w:cs="Times New Roman"/>
                      <w:sz w:val="24"/>
                      <w:szCs w:val="24"/>
                    </w:rPr>
                    <w:t>1</w:t>
                  </w:r>
                </w:p>
              </w:tc>
            </w:tr>
            <w:bookmarkEnd w:id="3"/>
          </w:tbl>
          <w:p w14:paraId="1E97DA0A" w14:textId="77777777" w:rsidR="00330E4A" w:rsidRPr="005F23A7" w:rsidRDefault="00330E4A" w:rsidP="00E1372B">
            <w:pPr>
              <w:jc w:val="both"/>
              <w:rPr>
                <w:rFonts w:ascii="Times New Roman" w:hAnsi="Times New Roman" w:cs="Times New Roman"/>
                <w:color w:val="000000" w:themeColor="text1"/>
                <w:sz w:val="24"/>
                <w:szCs w:val="24"/>
              </w:rPr>
            </w:pPr>
          </w:p>
          <w:p w14:paraId="42948148" w14:textId="77777777" w:rsidR="00330E4A" w:rsidRPr="005F23A7" w:rsidRDefault="00330E4A" w:rsidP="00E1372B">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Bölümün Yüksek Öğretim Kurulu (YÖK) tarafından kararlaştırılan ve ÖSYM tarafından ilan edilen öğrenci kontenjanı 2024 yılı itibariyle 41’dir. Bu kontenjanlar dışında, Bölüm Kurulunun önerisi ve Fakülte Kurulu kararına dayalı her yıl; üniversite dışı yatay ve dikey geçiş kontenjanları da mevzuat gereğince ilan edilmektedir.</w:t>
            </w:r>
          </w:p>
          <w:p w14:paraId="56308437" w14:textId="77777777" w:rsidR="00330E4A" w:rsidRPr="005F23A7" w:rsidRDefault="00330E4A" w:rsidP="00E1372B">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Bir eğitim-öğretim yılında lisans programları için mevcut olan ders ve uygulama kredisi toplamı 240 AKTS’dir. Derslerin kredisi, öğrencilerin çalışma yükleri de hesaplanarak AKTS kredisi olarak belirlenmektedir. Toplam 240 AKTS ders yükünü başarıyla tamamlayan, 4,00 üzerinden en az 2,00 ağırlıklı not ortalamasına sahip ve zorunlu stajını </w:t>
            </w:r>
            <w:r w:rsidRPr="005F23A7">
              <w:rPr>
                <w:rFonts w:ascii="Times New Roman" w:hAnsi="Times New Roman" w:cs="Times New Roman"/>
                <w:sz w:val="24"/>
                <w:szCs w:val="24"/>
                <w:lang w:eastAsia="tr-TR"/>
              </w:rPr>
              <w:lastRenderedPageBreak/>
              <w:t>tamamlayan öğrencilere Gıda Mühendisi lisans diploması verilmektedir. Bologna süreci kapsamında mezunlarımıza İngilizce ‘Diploma Eki’ verilmektedir (</w:t>
            </w:r>
            <w:r w:rsidRPr="005F23A7">
              <w:rPr>
                <w:rFonts w:ascii="Times New Roman" w:hAnsi="Times New Roman" w:cs="Times New Roman"/>
                <w:b/>
                <w:bCs/>
                <w:sz w:val="24"/>
                <w:szCs w:val="24"/>
                <w:lang w:eastAsia="tr-TR"/>
              </w:rPr>
              <w:t>Şekil</w:t>
            </w:r>
            <w:r w:rsidRPr="005F23A7">
              <w:rPr>
                <w:rFonts w:ascii="Times New Roman" w:hAnsi="Times New Roman" w:cs="Times New Roman"/>
                <w:sz w:val="24"/>
                <w:szCs w:val="24"/>
                <w:lang w:eastAsia="tr-TR"/>
              </w:rPr>
              <w:t xml:space="preserve"> 01.1).</w:t>
            </w:r>
          </w:p>
          <w:p w14:paraId="1E4D22C0" w14:textId="77777777" w:rsidR="00330E4A" w:rsidRPr="005F23A7" w:rsidRDefault="00330E4A" w:rsidP="00E1372B">
            <w:pPr>
              <w:jc w:val="both"/>
              <w:rPr>
                <w:rFonts w:ascii="Times New Roman" w:hAnsi="Times New Roman" w:cs="Times New Roman"/>
                <w:sz w:val="24"/>
                <w:szCs w:val="24"/>
                <w:lang w:eastAsia="tr-TR"/>
              </w:rPr>
            </w:pPr>
            <w:r w:rsidRPr="005F23A7">
              <w:rPr>
                <w:rFonts w:ascii="Times New Roman" w:hAnsi="Times New Roman" w:cs="Times New Roman"/>
                <w:noProof/>
                <w:sz w:val="24"/>
                <w:szCs w:val="24"/>
                <w:lang w:eastAsia="tr-TR"/>
              </w:rPr>
              <w:drawing>
                <wp:inline distT="0" distB="0" distL="0" distR="0" wp14:anchorId="6E9607E9" wp14:editId="6288573C">
                  <wp:extent cx="5417067" cy="7686136"/>
                  <wp:effectExtent l="0" t="0" r="0" b="0"/>
                  <wp:docPr id="4" name="Resim 4" descr="metin, ekran görüntüsü,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ekran görüntüsü, tasarım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1268" cy="7692097"/>
                          </a:xfrm>
                          <a:prstGeom prst="rect">
                            <a:avLst/>
                          </a:prstGeom>
                          <a:noFill/>
                          <a:ln>
                            <a:noFill/>
                          </a:ln>
                        </pic:spPr>
                      </pic:pic>
                    </a:graphicData>
                  </a:graphic>
                </wp:inline>
              </w:drawing>
            </w:r>
          </w:p>
          <w:p w14:paraId="103AE164" w14:textId="77777777" w:rsidR="00330E4A" w:rsidRPr="005F23A7" w:rsidRDefault="00330E4A" w:rsidP="00E1372B">
            <w:pPr>
              <w:pStyle w:val="ResimYazs"/>
              <w:rPr>
                <w:rFonts w:cs="Times New Roman"/>
                <w:szCs w:val="24"/>
              </w:rPr>
            </w:pPr>
            <w:bookmarkStart w:id="4" w:name="_Toc156935135"/>
            <w:bookmarkStart w:id="5" w:name="_Hlk155123849"/>
            <w:r w:rsidRPr="005F23A7">
              <w:rPr>
                <w:rFonts w:cs="Times New Roman"/>
                <w:b/>
                <w:bCs w:val="0"/>
                <w:szCs w:val="24"/>
              </w:rPr>
              <w:t xml:space="preserve">Şekil 01. </w:t>
            </w:r>
            <w:r w:rsidRPr="005F23A7">
              <w:rPr>
                <w:rFonts w:cs="Times New Roman"/>
                <w:b/>
                <w:bCs w:val="0"/>
                <w:szCs w:val="24"/>
              </w:rPr>
              <w:fldChar w:fldCharType="begin"/>
            </w:r>
            <w:r w:rsidRPr="005F23A7">
              <w:rPr>
                <w:rFonts w:cs="Times New Roman"/>
                <w:b/>
                <w:bCs w:val="0"/>
                <w:szCs w:val="24"/>
              </w:rPr>
              <w:instrText xml:space="preserve"> SEQ Şekil_01.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noProof/>
                <w:szCs w:val="24"/>
              </w:rPr>
              <w:fldChar w:fldCharType="end"/>
            </w:r>
            <w:r w:rsidRPr="005F23A7">
              <w:rPr>
                <w:rFonts w:cs="Times New Roman"/>
                <w:szCs w:val="24"/>
              </w:rPr>
              <w:t xml:space="preserve"> Diploma eki</w:t>
            </w:r>
            <w:bookmarkEnd w:id="4"/>
          </w:p>
          <w:bookmarkEnd w:id="5"/>
          <w:p w14:paraId="3DE5714D" w14:textId="77777777" w:rsidR="00330E4A" w:rsidRPr="005F23A7" w:rsidRDefault="00330E4A" w:rsidP="00E1372B">
            <w:pPr>
              <w:jc w:val="both"/>
              <w:rPr>
                <w:rFonts w:ascii="Times New Roman" w:hAnsi="Times New Roman" w:cs="Times New Roman"/>
                <w:sz w:val="24"/>
                <w:szCs w:val="24"/>
                <w:lang w:eastAsia="tr-TR"/>
              </w:rPr>
            </w:pPr>
          </w:p>
          <w:p w14:paraId="263864C0" w14:textId="77777777" w:rsidR="00330E4A" w:rsidRPr="005F23A7" w:rsidRDefault="00330E4A" w:rsidP="00E1372B">
            <w:pPr>
              <w:jc w:val="both"/>
              <w:rPr>
                <w:rFonts w:ascii="Times New Roman" w:hAnsi="Times New Roman" w:cs="Times New Roman"/>
                <w:sz w:val="24"/>
                <w:szCs w:val="24"/>
                <w:lang w:eastAsia="tr-TR"/>
              </w:rPr>
            </w:pPr>
          </w:p>
          <w:p w14:paraId="5C7DE20E" w14:textId="77777777" w:rsidR="00330E4A" w:rsidRPr="005F23A7" w:rsidRDefault="00330E4A" w:rsidP="00E1372B">
            <w:pPr>
              <w:pStyle w:val="Balk2"/>
              <w:rPr>
                <w:rFonts w:ascii="Times New Roman" w:hAnsi="Times New Roman" w:cs="Times New Roman"/>
                <w:b/>
                <w:bCs/>
                <w:color w:val="auto"/>
                <w:sz w:val="24"/>
                <w:szCs w:val="24"/>
              </w:rPr>
            </w:pPr>
            <w:bookmarkStart w:id="6" w:name="_Toc156935105"/>
            <w:bookmarkStart w:id="7" w:name="_Toc157500586"/>
            <w:r w:rsidRPr="005F23A7">
              <w:rPr>
                <w:rFonts w:ascii="Times New Roman" w:hAnsi="Times New Roman" w:cs="Times New Roman"/>
                <w:b/>
                <w:bCs/>
                <w:color w:val="auto"/>
                <w:sz w:val="24"/>
                <w:szCs w:val="24"/>
              </w:rPr>
              <w:lastRenderedPageBreak/>
              <w:t>01.3. Programın İdari Yapısı Öğretim Kadrosu</w:t>
            </w:r>
            <w:bookmarkEnd w:id="6"/>
            <w:bookmarkEnd w:id="7"/>
          </w:p>
          <w:p w14:paraId="645617CA" w14:textId="77777777" w:rsidR="00330E4A" w:rsidRPr="005F23A7" w:rsidRDefault="00330E4A" w:rsidP="00E1372B">
            <w:pPr>
              <w:jc w:val="both"/>
              <w:rPr>
                <w:rFonts w:ascii="Times New Roman" w:hAnsi="Times New Roman" w:cs="Times New Roman"/>
                <w:color w:val="000000" w:themeColor="text1"/>
                <w:sz w:val="24"/>
                <w:szCs w:val="24"/>
              </w:rPr>
            </w:pPr>
          </w:p>
          <w:p w14:paraId="64658285" w14:textId="77777777" w:rsidR="00451A43" w:rsidRPr="005F23A7" w:rsidRDefault="00330E4A" w:rsidP="00E1372B">
            <w:pPr>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Gıda Mühendisliği Lisans Programı Bölüm Başkanı tarafından yönetilmektedir. </w:t>
            </w:r>
          </w:p>
          <w:p w14:paraId="16D144C6" w14:textId="77777777" w:rsidR="00451A43" w:rsidRPr="005F23A7" w:rsidRDefault="00451A43" w:rsidP="00E1372B">
            <w:pPr>
              <w:rPr>
                <w:rFonts w:ascii="Times New Roman" w:hAnsi="Times New Roman" w:cs="Times New Roman"/>
                <w:sz w:val="24"/>
                <w:szCs w:val="24"/>
                <w:lang w:eastAsia="tr-TR"/>
              </w:rPr>
            </w:pPr>
          </w:p>
          <w:p w14:paraId="55DB7F04" w14:textId="6F63D815" w:rsidR="00330E4A" w:rsidRPr="005F23A7" w:rsidRDefault="00330E4A" w:rsidP="00E1372B">
            <w:pPr>
              <w:rPr>
                <w:rFonts w:ascii="Times New Roman" w:hAnsi="Times New Roman" w:cs="Times New Roman"/>
                <w:sz w:val="24"/>
                <w:szCs w:val="24"/>
                <w:lang w:eastAsia="tr-TR"/>
              </w:rPr>
            </w:pPr>
            <w:r w:rsidRPr="005F23A7">
              <w:rPr>
                <w:rFonts w:ascii="Times New Roman" w:hAnsi="Times New Roman" w:cs="Times New Roman"/>
                <w:sz w:val="24"/>
                <w:szCs w:val="24"/>
                <w:lang w:eastAsia="tr-TR"/>
              </w:rPr>
              <w:t>Bölümümüz 2547 sayılı yasaya ve ilgili mevzuata göre Gıda Teknolojisi ile Gıda Bilimleri olmak üzere iki anabilim dalından oluşmaktadır. Anabilim dalları, Bölüm Başkanlığı’na, Bölüm Başkanlığı Mühendislik Fakültesi Dekanlığı’na, Dekanlık ise Çanakkale Onsekiz Mart Üniversitesi Rektörlüğü’ne bağlıdır. Ayrıca Fen Bilimleri Enstitüsü Müdürlüğü’ne bağlı Gıda Mühendisliği Anabilim Dalı Başkanlığı da bulunmaktadır. Gıda Mühendisliği Bölümü ve Anabilim Dalı yönetim şeması Şekil 01.2’de verilmiştir.</w:t>
            </w:r>
          </w:p>
          <w:p w14:paraId="60A4A61A" w14:textId="61BD41F2" w:rsidR="00330E4A" w:rsidRPr="005F23A7" w:rsidRDefault="00DB6DF8" w:rsidP="00E1372B">
            <w:pPr>
              <w:jc w:val="center"/>
              <w:rPr>
                <w:rFonts w:ascii="Times New Roman" w:hAnsi="Times New Roman" w:cs="Times New Roman"/>
                <w:sz w:val="24"/>
                <w:szCs w:val="24"/>
                <w:lang w:eastAsia="tr-TR"/>
              </w:rPr>
            </w:pPr>
            <w:r w:rsidRPr="00DB6DF8">
              <w:rPr>
                <w:rFonts w:ascii="Times New Roman" w:hAnsi="Times New Roman" w:cs="Times New Roman"/>
                <w:noProof/>
                <w:sz w:val="24"/>
                <w:szCs w:val="24"/>
              </w:rPr>
              <w:drawing>
                <wp:inline distT="0" distB="0" distL="0" distR="0" wp14:anchorId="3497DB46" wp14:editId="40C3D7A8">
                  <wp:extent cx="4163006" cy="2572109"/>
                  <wp:effectExtent l="0" t="0" r="9525" b="0"/>
                  <wp:docPr id="2018263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6370" name=""/>
                          <pic:cNvPicPr/>
                        </pic:nvPicPr>
                        <pic:blipFill>
                          <a:blip r:embed="rId8"/>
                          <a:stretch>
                            <a:fillRect/>
                          </a:stretch>
                        </pic:blipFill>
                        <pic:spPr>
                          <a:xfrm>
                            <a:off x="0" y="0"/>
                            <a:ext cx="4163006" cy="2572109"/>
                          </a:xfrm>
                          <a:prstGeom prst="rect">
                            <a:avLst/>
                          </a:prstGeom>
                        </pic:spPr>
                      </pic:pic>
                    </a:graphicData>
                  </a:graphic>
                </wp:inline>
              </w:drawing>
            </w:r>
          </w:p>
          <w:p w14:paraId="278511A2" w14:textId="77777777" w:rsidR="00330E4A" w:rsidRPr="005F23A7" w:rsidRDefault="00330E4A" w:rsidP="00E1372B">
            <w:pPr>
              <w:pStyle w:val="ResimYazs"/>
              <w:jc w:val="center"/>
              <w:rPr>
                <w:rFonts w:cs="Times New Roman"/>
                <w:szCs w:val="24"/>
              </w:rPr>
            </w:pPr>
            <w:bookmarkStart w:id="8" w:name="_Toc156935136"/>
            <w:bookmarkStart w:id="9" w:name="_Hlk155123798"/>
            <w:r w:rsidRPr="005F23A7">
              <w:rPr>
                <w:rFonts w:cs="Times New Roman"/>
                <w:b/>
                <w:bCs w:val="0"/>
                <w:szCs w:val="24"/>
              </w:rPr>
              <w:t xml:space="preserve">Şekil 01. </w:t>
            </w:r>
            <w:r w:rsidRPr="005F23A7">
              <w:rPr>
                <w:rFonts w:cs="Times New Roman"/>
                <w:b/>
                <w:bCs w:val="0"/>
                <w:szCs w:val="24"/>
              </w:rPr>
              <w:fldChar w:fldCharType="begin"/>
            </w:r>
            <w:r w:rsidRPr="005F23A7">
              <w:rPr>
                <w:rFonts w:cs="Times New Roman"/>
                <w:b/>
                <w:bCs w:val="0"/>
                <w:szCs w:val="24"/>
              </w:rPr>
              <w:instrText xml:space="preserve"> SEQ Şekil_01.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noProof/>
                <w:szCs w:val="24"/>
              </w:rPr>
              <w:fldChar w:fldCharType="end"/>
            </w:r>
            <w:r w:rsidRPr="005F23A7">
              <w:rPr>
                <w:rFonts w:cs="Times New Roman"/>
                <w:szCs w:val="24"/>
              </w:rPr>
              <w:t xml:space="preserve"> Gıda Mühendisliği Bölümü ve Anabilim Dalı yönetim şeması</w:t>
            </w:r>
            <w:bookmarkEnd w:id="8"/>
            <w:bookmarkEnd w:id="9"/>
          </w:p>
          <w:p w14:paraId="370233B1" w14:textId="77777777" w:rsidR="00330E4A" w:rsidRPr="005F23A7" w:rsidRDefault="00330E4A" w:rsidP="00E1372B">
            <w:pPr>
              <w:jc w:val="both"/>
              <w:rPr>
                <w:rFonts w:ascii="Times New Roman" w:hAnsi="Times New Roman" w:cs="Times New Roman"/>
                <w:sz w:val="24"/>
                <w:szCs w:val="24"/>
              </w:rPr>
            </w:pPr>
          </w:p>
          <w:p w14:paraId="6A85DDD9"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Mühendislik Fakültesi Gıda Mühendisliği Bölümü’ne ait öğretim kadrosunun mevcut durumuna yönelik detaylı bilgiler aşağıdaki tablolarda bilgilerinize sunulmuştur.</w:t>
            </w:r>
          </w:p>
          <w:p w14:paraId="2C9CB1CA" w14:textId="77777777" w:rsidR="00330E4A" w:rsidRPr="005F23A7" w:rsidRDefault="00330E4A" w:rsidP="00E1372B">
            <w:pPr>
              <w:jc w:val="both"/>
              <w:rPr>
                <w:rFonts w:ascii="Times New Roman" w:hAnsi="Times New Roman" w:cs="Times New Roman"/>
                <w:sz w:val="24"/>
                <w:szCs w:val="24"/>
              </w:rPr>
            </w:pPr>
          </w:p>
          <w:p w14:paraId="125D51B3" w14:textId="295FB286" w:rsidR="00330E4A" w:rsidRPr="00D863DF" w:rsidRDefault="00330E4A" w:rsidP="00E1372B">
            <w:pPr>
              <w:pStyle w:val="ResimYazs"/>
              <w:keepNext/>
              <w:rPr>
                <w:rFonts w:cs="Times New Roman"/>
                <w:szCs w:val="24"/>
              </w:rPr>
            </w:pPr>
            <w:bookmarkStart w:id="10" w:name="_Hlk155123347"/>
            <w:r w:rsidRPr="00D863DF">
              <w:rPr>
                <w:rFonts w:cs="Times New Roman"/>
                <w:b/>
                <w:bCs w:val="0"/>
                <w:szCs w:val="24"/>
              </w:rPr>
              <w:t xml:space="preserve">Tablo 01. </w:t>
            </w:r>
            <w:r w:rsidR="00160C01" w:rsidRPr="00D863DF">
              <w:rPr>
                <w:rFonts w:cs="Times New Roman"/>
                <w:b/>
                <w:bCs w:val="0"/>
                <w:szCs w:val="24"/>
              </w:rPr>
              <w:t>2</w:t>
            </w:r>
            <w:r w:rsidRPr="00D863DF">
              <w:rPr>
                <w:rFonts w:cs="Times New Roman"/>
                <w:szCs w:val="24"/>
              </w:rPr>
              <w:t xml:space="preserve"> Programdaki Öğretim Elemanlarının Dağılımı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363"/>
              <w:gridCol w:w="390"/>
              <w:gridCol w:w="390"/>
              <w:gridCol w:w="390"/>
              <w:gridCol w:w="563"/>
              <w:gridCol w:w="390"/>
              <w:gridCol w:w="736"/>
              <w:gridCol w:w="563"/>
              <w:gridCol w:w="1017"/>
            </w:tblGrid>
            <w:tr w:rsidR="00330E4A" w:rsidRPr="00D863DF" w14:paraId="63A87CF8"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14062A" w14:textId="77777777" w:rsidR="00330E4A" w:rsidRPr="00D863DF" w:rsidRDefault="00330E4A" w:rsidP="00E1372B">
                  <w:pPr>
                    <w:spacing w:after="0" w:line="240" w:lineRule="auto"/>
                    <w:rPr>
                      <w:rFonts w:ascii="Times New Roman" w:hAnsi="Times New Roman" w:cs="Times New Roman"/>
                      <w:b/>
                      <w:sz w:val="24"/>
                      <w:szCs w:val="24"/>
                    </w:rPr>
                  </w:pPr>
                  <w:r w:rsidRPr="00D863DF">
                    <w:rPr>
                      <w:rFonts w:ascii="Times New Roman" w:hAnsi="Times New Roman" w:cs="Times New Roman"/>
                      <w:b/>
                      <w:sz w:val="24"/>
                      <w:szCs w:val="24"/>
                    </w:rPr>
                    <w:t>Akademik</w:t>
                  </w:r>
                </w:p>
                <w:p w14:paraId="183D2D56" w14:textId="77777777" w:rsidR="00330E4A" w:rsidRPr="00D863DF" w:rsidRDefault="00330E4A" w:rsidP="00E1372B">
                  <w:pPr>
                    <w:spacing w:after="0" w:line="240" w:lineRule="auto"/>
                    <w:rPr>
                      <w:rFonts w:ascii="Times New Roman" w:hAnsi="Times New Roman" w:cs="Times New Roman"/>
                      <w:b/>
                      <w:sz w:val="24"/>
                      <w:szCs w:val="24"/>
                    </w:rPr>
                  </w:pPr>
                  <w:r w:rsidRPr="00D863DF">
                    <w:rPr>
                      <w:rFonts w:ascii="Times New Roman" w:hAnsi="Times New Roman" w:cs="Times New Roman"/>
                      <w:b/>
                      <w:sz w:val="24"/>
                      <w:szCs w:val="24"/>
                    </w:rPr>
                    <w:t>Ünvan</w:t>
                  </w:r>
                </w:p>
              </w:tc>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14:paraId="7E00F8EE" w14:textId="77777777" w:rsidR="00330E4A" w:rsidRPr="00D863DF" w:rsidRDefault="00330E4A" w:rsidP="00E1372B">
                  <w:pPr>
                    <w:spacing w:after="0" w:line="240" w:lineRule="auto"/>
                    <w:jc w:val="center"/>
                    <w:rPr>
                      <w:rFonts w:ascii="Times New Roman" w:hAnsi="Times New Roman" w:cs="Times New Roman"/>
                      <w:b/>
                      <w:sz w:val="24"/>
                      <w:szCs w:val="24"/>
                    </w:rPr>
                  </w:pPr>
                  <w:r w:rsidRPr="00D863DF">
                    <w:rPr>
                      <w:rFonts w:ascii="Times New Roman" w:hAnsi="Times New Roman" w:cs="Times New Roman"/>
                      <w:b/>
                      <w:sz w:val="24"/>
                      <w:szCs w:val="24"/>
                    </w:rPr>
                    <w:t>Yaş Grupları</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5AC79D" w14:textId="77777777" w:rsidR="00330E4A" w:rsidRPr="00D863DF" w:rsidRDefault="00330E4A" w:rsidP="00E1372B">
                  <w:pPr>
                    <w:spacing w:after="0" w:line="240" w:lineRule="auto"/>
                    <w:rPr>
                      <w:rFonts w:ascii="Times New Roman" w:hAnsi="Times New Roman" w:cs="Times New Roman"/>
                      <w:b/>
                      <w:bCs/>
                      <w:sz w:val="24"/>
                      <w:szCs w:val="24"/>
                    </w:rPr>
                  </w:pPr>
                  <w:r w:rsidRPr="00D863DF">
                    <w:rPr>
                      <w:rFonts w:ascii="Times New Roman" w:hAnsi="Times New Roman" w:cs="Times New Roman"/>
                      <w:b/>
                      <w:bCs/>
                      <w:sz w:val="24"/>
                      <w:szCs w:val="24"/>
                    </w:rPr>
                    <w:t xml:space="preserve">Toplam </w:t>
                  </w:r>
                </w:p>
              </w:tc>
            </w:tr>
            <w:tr w:rsidR="00330E4A" w:rsidRPr="00D863DF" w14:paraId="577B8CEB"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51CF1301"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1018F032" w14:textId="77777777" w:rsidR="00330E4A" w:rsidRPr="00D863DF" w:rsidRDefault="00330E4A" w:rsidP="00E1372B">
                  <w:pPr>
                    <w:spacing w:after="0" w:line="240" w:lineRule="auto"/>
                    <w:jc w:val="center"/>
                    <w:rPr>
                      <w:rFonts w:ascii="Times New Roman" w:hAnsi="Times New Roman" w:cs="Times New Roman"/>
                      <w:b/>
                      <w:bCs/>
                      <w:sz w:val="24"/>
                      <w:szCs w:val="24"/>
                    </w:rPr>
                  </w:pPr>
                  <w:r w:rsidRPr="00D863DF">
                    <w:rPr>
                      <w:rFonts w:ascii="Times New Roman" w:hAnsi="Times New Roman" w:cs="Times New Roman"/>
                      <w:b/>
                      <w:bCs/>
                      <w:sz w:val="24"/>
                      <w:szCs w:val="24"/>
                    </w:rPr>
                    <w:t>&lt;30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27C3780C" w14:textId="77777777" w:rsidR="00330E4A" w:rsidRPr="00D863DF" w:rsidRDefault="00330E4A" w:rsidP="00E1372B">
                  <w:pPr>
                    <w:spacing w:after="0" w:line="240" w:lineRule="auto"/>
                    <w:jc w:val="center"/>
                    <w:rPr>
                      <w:rFonts w:ascii="Times New Roman" w:hAnsi="Times New Roman" w:cs="Times New Roman"/>
                      <w:b/>
                      <w:bCs/>
                      <w:sz w:val="24"/>
                      <w:szCs w:val="24"/>
                    </w:rPr>
                  </w:pPr>
                  <w:r w:rsidRPr="00D863DF">
                    <w:rPr>
                      <w:rFonts w:ascii="Times New Roman" w:hAnsi="Times New Roman" w:cs="Times New Roman"/>
                      <w:b/>
                      <w:bCs/>
                      <w:sz w:val="24"/>
                      <w:szCs w:val="24"/>
                    </w:rPr>
                    <w:t>30-39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10E11B96" w14:textId="77777777" w:rsidR="00330E4A" w:rsidRPr="00D863DF" w:rsidRDefault="00330E4A" w:rsidP="00E1372B">
                  <w:pPr>
                    <w:spacing w:after="0" w:line="240" w:lineRule="auto"/>
                    <w:jc w:val="center"/>
                    <w:rPr>
                      <w:rFonts w:ascii="Times New Roman" w:hAnsi="Times New Roman" w:cs="Times New Roman"/>
                      <w:b/>
                      <w:bCs/>
                      <w:sz w:val="24"/>
                      <w:szCs w:val="24"/>
                    </w:rPr>
                  </w:pPr>
                  <w:r w:rsidRPr="00D863DF">
                    <w:rPr>
                      <w:rFonts w:ascii="Times New Roman" w:hAnsi="Times New Roman" w:cs="Times New Roman"/>
                      <w:b/>
                      <w:bCs/>
                      <w:sz w:val="24"/>
                      <w:szCs w:val="24"/>
                    </w:rPr>
                    <w:t>40-49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26EBF7F3" w14:textId="77777777" w:rsidR="00330E4A" w:rsidRPr="00D863DF" w:rsidRDefault="00330E4A" w:rsidP="00E1372B">
                  <w:pPr>
                    <w:spacing w:after="0" w:line="240" w:lineRule="auto"/>
                    <w:jc w:val="center"/>
                    <w:rPr>
                      <w:rFonts w:ascii="Times New Roman" w:hAnsi="Times New Roman" w:cs="Times New Roman"/>
                      <w:b/>
                      <w:bCs/>
                      <w:sz w:val="24"/>
                      <w:szCs w:val="24"/>
                    </w:rPr>
                  </w:pPr>
                  <w:r w:rsidRPr="00D863DF">
                    <w:rPr>
                      <w:rFonts w:ascii="Times New Roman" w:hAnsi="Times New Roman" w:cs="Times New Roman"/>
                      <w:b/>
                      <w:bCs/>
                      <w:sz w:val="24"/>
                      <w:szCs w:val="24"/>
                    </w:rPr>
                    <w:t>50-59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93F06E" w14:textId="77777777" w:rsidR="00330E4A" w:rsidRPr="00D863DF" w:rsidRDefault="00330E4A" w:rsidP="00E1372B">
                  <w:pPr>
                    <w:spacing w:after="0" w:line="240" w:lineRule="auto"/>
                    <w:rPr>
                      <w:rFonts w:ascii="Times New Roman" w:hAnsi="Times New Roman" w:cs="Times New Roman"/>
                      <w:sz w:val="24"/>
                      <w:szCs w:val="24"/>
                    </w:rPr>
                  </w:pPr>
                </w:p>
              </w:tc>
            </w:tr>
            <w:tr w:rsidR="00330E4A" w:rsidRPr="00D863DF" w14:paraId="155A026B"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39D9EEDC"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AD3F71"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67C3DE"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D1F232"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4513C5"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1461D5"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F9E632"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00E063"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ACEFBD"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75DADD" w14:textId="77777777" w:rsidR="00330E4A" w:rsidRPr="00D863DF" w:rsidRDefault="00330E4A" w:rsidP="00E1372B">
                  <w:pPr>
                    <w:spacing w:after="0" w:line="240" w:lineRule="auto"/>
                    <w:rPr>
                      <w:rFonts w:ascii="Times New Roman" w:hAnsi="Times New Roman" w:cs="Times New Roman"/>
                      <w:sz w:val="24"/>
                      <w:szCs w:val="24"/>
                    </w:rPr>
                  </w:pPr>
                </w:p>
              </w:tc>
            </w:tr>
            <w:tr w:rsidR="00330E4A" w:rsidRPr="00D863DF" w14:paraId="540C25BF"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391B6F56"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Prof.</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8B141B"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8F485F"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D82207"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9E4542"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D398DD" w14:textId="07DF0D9D"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9C56B6" w14:textId="2B11C355"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B76AB3" w14:textId="4D578BBF"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XXX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C84FBC4" w14:textId="2A508123"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BB6485" w14:textId="07B15A85"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330E4A" w:rsidRPr="00D863DF" w14:paraId="14152A59"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7110EBB9"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Doç.</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300228"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CF8C61"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492288" w14:textId="7F24DFF0"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BE8535"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093F3D" w14:textId="7D8D35BE"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7CBB9BE" w14:textId="68664B82"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A15271" w14:textId="0BE4ED0A"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E4772B"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BC7659"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4</w:t>
                  </w:r>
                </w:p>
              </w:tc>
            </w:tr>
            <w:tr w:rsidR="00330E4A" w:rsidRPr="00D863DF" w14:paraId="14E92C03"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0B064F1C"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Dr. Öğr. Üyesi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15902F"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491897"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413791"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FD7FEF"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21A787"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24A641"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0AFF01" w14:textId="24903113"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E598B6"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2065AB" w14:textId="7BDA9722"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30E4A" w:rsidRPr="00D863DF" w14:paraId="3990A990"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504A2F3A"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Arş. Gör. Dr.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02B07E"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739A53F"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8522B3"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910B71" w14:textId="0EA32A08"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709C6F"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2E1283"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88EA4E"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918D74"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EC5549" w14:textId="3FB2DFC8"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30E4A" w:rsidRPr="005F23A7" w14:paraId="7D5B34BC" w14:textId="77777777" w:rsidTr="00D863DF">
              <w:tc>
                <w:tcPr>
                  <w:tcW w:w="0" w:type="auto"/>
                  <w:tcBorders>
                    <w:top w:val="single" w:sz="4" w:space="0" w:color="auto"/>
                    <w:left w:val="single" w:sz="4" w:space="0" w:color="auto"/>
                    <w:bottom w:val="single" w:sz="4" w:space="0" w:color="auto"/>
                    <w:right w:val="single" w:sz="4" w:space="0" w:color="auto"/>
                  </w:tcBorders>
                  <w:shd w:val="clear" w:color="auto" w:fill="auto"/>
                </w:tcPr>
                <w:p w14:paraId="7DC5BD32" w14:textId="77777777"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Arş. Gör.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F816BC"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8CEF9B" w14:textId="050092CF"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D0E7D2" w14:textId="79D978E3"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5A4D50" w14:textId="020CC959" w:rsidR="00330E4A" w:rsidRPr="00D863DF" w:rsidRDefault="00330E4A" w:rsidP="00E1372B">
                  <w:pPr>
                    <w:spacing w:after="0" w:line="240" w:lineRule="auto"/>
                    <w:rPr>
                      <w:rFonts w:ascii="Times New Roman" w:hAnsi="Times New Roman" w:cs="Times New Roman"/>
                      <w:sz w:val="24"/>
                      <w:szCs w:val="24"/>
                    </w:rPr>
                  </w:pPr>
                  <w:r w:rsidRPr="00D863DF">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54D0CD" w14:textId="7211FC3D" w:rsidR="00330E4A" w:rsidRPr="00D863DF" w:rsidRDefault="00D863DF" w:rsidP="00E1372B">
                  <w:pPr>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DB210A"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8F4AEF"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3A858C" w14:textId="77777777" w:rsidR="00330E4A" w:rsidRPr="00D863DF" w:rsidRDefault="00330E4A" w:rsidP="00E1372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2213B6" w14:textId="472503DC" w:rsidR="00330E4A" w:rsidRPr="005F23A7" w:rsidRDefault="00D863DF" w:rsidP="00E1372B">
                  <w:pPr>
                    <w:keepNext/>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bookmarkEnd w:id="10"/>
          </w:tbl>
          <w:p w14:paraId="2F0307CF" w14:textId="77777777" w:rsidR="00330E4A" w:rsidRDefault="00330E4A" w:rsidP="00E1372B">
            <w:pPr>
              <w:jc w:val="both"/>
              <w:rPr>
                <w:rFonts w:ascii="Times New Roman" w:hAnsi="Times New Roman" w:cs="Times New Roman"/>
                <w:color w:val="000000" w:themeColor="text1"/>
                <w:sz w:val="24"/>
                <w:szCs w:val="24"/>
              </w:rPr>
            </w:pPr>
          </w:p>
          <w:p w14:paraId="3034197C" w14:textId="77777777" w:rsidR="001868CB" w:rsidRDefault="001868CB" w:rsidP="00E1372B">
            <w:pPr>
              <w:jc w:val="both"/>
              <w:rPr>
                <w:rFonts w:ascii="Times New Roman" w:hAnsi="Times New Roman" w:cs="Times New Roman"/>
                <w:color w:val="000000" w:themeColor="text1"/>
                <w:sz w:val="24"/>
                <w:szCs w:val="24"/>
              </w:rPr>
            </w:pPr>
          </w:p>
          <w:p w14:paraId="73EF4A74" w14:textId="77777777" w:rsidR="001868CB" w:rsidRDefault="001868CB" w:rsidP="00E1372B">
            <w:pPr>
              <w:jc w:val="both"/>
              <w:rPr>
                <w:rFonts w:ascii="Times New Roman" w:hAnsi="Times New Roman" w:cs="Times New Roman"/>
                <w:color w:val="000000" w:themeColor="text1"/>
                <w:sz w:val="24"/>
                <w:szCs w:val="24"/>
              </w:rPr>
            </w:pPr>
          </w:p>
          <w:p w14:paraId="1ECF1F48" w14:textId="77777777" w:rsidR="001868CB" w:rsidRDefault="001868CB" w:rsidP="00E1372B">
            <w:pPr>
              <w:jc w:val="both"/>
              <w:rPr>
                <w:rFonts w:ascii="Times New Roman" w:hAnsi="Times New Roman" w:cs="Times New Roman"/>
                <w:color w:val="000000" w:themeColor="text1"/>
                <w:sz w:val="24"/>
                <w:szCs w:val="24"/>
              </w:rPr>
            </w:pPr>
          </w:p>
          <w:p w14:paraId="2B3377AC" w14:textId="77777777" w:rsidR="001868CB" w:rsidRDefault="001868CB" w:rsidP="00E1372B">
            <w:pPr>
              <w:jc w:val="both"/>
              <w:rPr>
                <w:rFonts w:ascii="Times New Roman" w:hAnsi="Times New Roman" w:cs="Times New Roman"/>
                <w:color w:val="000000" w:themeColor="text1"/>
                <w:sz w:val="24"/>
                <w:szCs w:val="24"/>
              </w:rPr>
            </w:pPr>
          </w:p>
          <w:p w14:paraId="15633C8E" w14:textId="77777777" w:rsidR="001868CB" w:rsidRDefault="001868CB" w:rsidP="00E1372B">
            <w:pPr>
              <w:jc w:val="both"/>
              <w:rPr>
                <w:rFonts w:ascii="Times New Roman" w:hAnsi="Times New Roman" w:cs="Times New Roman"/>
                <w:color w:val="000000" w:themeColor="text1"/>
                <w:sz w:val="24"/>
                <w:szCs w:val="24"/>
              </w:rPr>
            </w:pPr>
          </w:p>
          <w:p w14:paraId="2EF3FEF3" w14:textId="77777777" w:rsidR="001868CB" w:rsidRDefault="001868CB" w:rsidP="00E1372B">
            <w:pPr>
              <w:jc w:val="both"/>
              <w:rPr>
                <w:rFonts w:ascii="Times New Roman" w:hAnsi="Times New Roman" w:cs="Times New Roman"/>
                <w:color w:val="000000" w:themeColor="text1"/>
                <w:sz w:val="24"/>
                <w:szCs w:val="24"/>
              </w:rPr>
            </w:pPr>
          </w:p>
          <w:p w14:paraId="1672050C" w14:textId="77777777" w:rsidR="001868CB" w:rsidRDefault="001868CB" w:rsidP="00E1372B">
            <w:pPr>
              <w:jc w:val="both"/>
              <w:rPr>
                <w:rFonts w:ascii="Times New Roman" w:hAnsi="Times New Roman" w:cs="Times New Roman"/>
                <w:color w:val="000000" w:themeColor="text1"/>
                <w:sz w:val="24"/>
                <w:szCs w:val="24"/>
              </w:rPr>
            </w:pPr>
          </w:p>
          <w:p w14:paraId="48F4EEFF" w14:textId="77777777" w:rsidR="001868CB" w:rsidRDefault="001868CB" w:rsidP="00E1372B">
            <w:pPr>
              <w:jc w:val="both"/>
              <w:rPr>
                <w:rFonts w:ascii="Times New Roman" w:hAnsi="Times New Roman" w:cs="Times New Roman"/>
                <w:color w:val="000000" w:themeColor="text1"/>
                <w:sz w:val="24"/>
                <w:szCs w:val="24"/>
              </w:rPr>
            </w:pPr>
          </w:p>
          <w:p w14:paraId="26FB0216" w14:textId="77777777" w:rsidR="001868CB" w:rsidRDefault="001868CB" w:rsidP="00E1372B">
            <w:pPr>
              <w:jc w:val="both"/>
              <w:rPr>
                <w:rFonts w:ascii="Times New Roman" w:hAnsi="Times New Roman" w:cs="Times New Roman"/>
                <w:color w:val="000000" w:themeColor="text1"/>
                <w:sz w:val="24"/>
                <w:szCs w:val="24"/>
              </w:rPr>
            </w:pPr>
          </w:p>
          <w:p w14:paraId="45F50E60" w14:textId="77777777" w:rsidR="001868CB" w:rsidRDefault="001868CB" w:rsidP="00E1372B">
            <w:pPr>
              <w:jc w:val="both"/>
              <w:rPr>
                <w:rFonts w:ascii="Times New Roman" w:hAnsi="Times New Roman" w:cs="Times New Roman"/>
                <w:color w:val="000000" w:themeColor="text1"/>
                <w:sz w:val="24"/>
                <w:szCs w:val="24"/>
              </w:rPr>
            </w:pPr>
          </w:p>
          <w:p w14:paraId="1DF49307" w14:textId="77777777" w:rsidR="001868CB" w:rsidRDefault="001868CB" w:rsidP="00E1372B">
            <w:pPr>
              <w:jc w:val="both"/>
              <w:rPr>
                <w:rFonts w:ascii="Times New Roman" w:hAnsi="Times New Roman" w:cs="Times New Roman"/>
                <w:color w:val="000000" w:themeColor="text1"/>
                <w:sz w:val="24"/>
                <w:szCs w:val="24"/>
              </w:rPr>
            </w:pPr>
          </w:p>
          <w:p w14:paraId="6BB4530C" w14:textId="77777777" w:rsidR="001868CB" w:rsidRDefault="001868CB" w:rsidP="00E1372B">
            <w:pPr>
              <w:jc w:val="both"/>
              <w:rPr>
                <w:rFonts w:ascii="Times New Roman" w:hAnsi="Times New Roman" w:cs="Times New Roman"/>
                <w:color w:val="000000" w:themeColor="text1"/>
                <w:sz w:val="24"/>
                <w:szCs w:val="24"/>
              </w:rPr>
            </w:pPr>
          </w:p>
          <w:p w14:paraId="23430236" w14:textId="77777777" w:rsidR="001868CB" w:rsidRPr="005F23A7" w:rsidRDefault="001868CB" w:rsidP="00E1372B">
            <w:pPr>
              <w:jc w:val="both"/>
              <w:rPr>
                <w:rFonts w:ascii="Times New Roman" w:hAnsi="Times New Roman" w:cs="Times New Roman"/>
                <w:color w:val="000000" w:themeColor="text1"/>
                <w:sz w:val="24"/>
                <w:szCs w:val="24"/>
              </w:rPr>
            </w:pPr>
          </w:p>
          <w:p w14:paraId="765B002A" w14:textId="77777777" w:rsidR="002F7E0F" w:rsidRPr="001868CB" w:rsidRDefault="002F7E0F" w:rsidP="002F7E0F">
            <w:pPr>
              <w:pStyle w:val="ResimYazs"/>
              <w:keepNext/>
              <w:rPr>
                <w:rFonts w:cs="Times New Roman"/>
                <w:szCs w:val="24"/>
              </w:rPr>
            </w:pPr>
            <w:bookmarkStart w:id="11" w:name="_Hlk155034164"/>
            <w:r w:rsidRPr="001868CB">
              <w:rPr>
                <w:rFonts w:cs="Times New Roman"/>
                <w:b/>
                <w:szCs w:val="24"/>
              </w:rPr>
              <w:t>Tablo 01. 3</w:t>
            </w:r>
            <w:r w:rsidRPr="001868CB">
              <w:rPr>
                <w:rFonts w:cs="Times New Roman"/>
                <w:szCs w:val="24"/>
              </w:rPr>
              <w:t xml:space="preserve"> Öğretim Kadrosunun Ders Yükü Dağılımlarına Yönelik İstatistikler</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660"/>
              <w:gridCol w:w="968"/>
              <w:gridCol w:w="1658"/>
              <w:gridCol w:w="1657"/>
            </w:tblGrid>
            <w:tr w:rsidR="002F7E0F" w:rsidRPr="001868CB" w14:paraId="230E4A08" w14:textId="77777777" w:rsidTr="00967821">
              <w:tc>
                <w:tcPr>
                  <w:tcW w:w="5000" w:type="pct"/>
                  <w:gridSpan w:val="5"/>
                  <w:tcBorders>
                    <w:top w:val="single" w:sz="4" w:space="0" w:color="auto"/>
                    <w:left w:val="single" w:sz="4" w:space="0" w:color="auto"/>
                    <w:bottom w:val="single" w:sz="4" w:space="0" w:color="auto"/>
                    <w:right w:val="single" w:sz="4" w:space="0" w:color="auto"/>
                  </w:tcBorders>
                  <w:shd w:val="clear" w:color="auto" w:fill="auto"/>
                  <w:hideMark/>
                </w:tcPr>
                <w:p w14:paraId="7C9ECE85" w14:textId="77777777" w:rsidR="002F7E0F" w:rsidRPr="001868CB" w:rsidRDefault="002F7E0F" w:rsidP="002F7E0F">
                  <w:pPr>
                    <w:spacing w:after="0" w:line="240" w:lineRule="auto"/>
                    <w:rPr>
                      <w:rFonts w:ascii="Times New Roman" w:hAnsi="Times New Roman" w:cs="Times New Roman"/>
                      <w:sz w:val="24"/>
                      <w:szCs w:val="24"/>
                    </w:rPr>
                  </w:pPr>
                  <w:bookmarkStart w:id="12" w:name="_Hlk155034174"/>
                  <w:bookmarkEnd w:id="11"/>
                  <w:r w:rsidRPr="001868CB">
                    <w:rPr>
                      <w:rFonts w:ascii="Times New Roman" w:hAnsi="Times New Roman" w:cs="Times New Roman"/>
                      <w:sz w:val="24"/>
                      <w:szCs w:val="24"/>
                    </w:rPr>
                    <w:t>Sözleşmeye Esas Görev Tanımı Kapsamında Akademik Unvanlara Göre</w:t>
                  </w:r>
                </w:p>
                <w:p w14:paraId="7365CA49"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Olması Gereken Minimum Ders Yükü (en az) ve Mevcut Ders Yükü Dağılımları</w:t>
                  </w:r>
                </w:p>
              </w:tc>
            </w:tr>
            <w:tr w:rsidR="002F7E0F" w:rsidRPr="001868CB" w14:paraId="2B244C13" w14:textId="77777777" w:rsidTr="002F7E0F">
              <w:trPr>
                <w:trHeight w:val="128"/>
              </w:trPr>
              <w:tc>
                <w:tcPr>
                  <w:tcW w:w="1158" w:type="pct"/>
                  <w:vMerge w:val="restart"/>
                  <w:tcBorders>
                    <w:top w:val="single" w:sz="4" w:space="0" w:color="auto"/>
                    <w:left w:val="single" w:sz="4" w:space="0" w:color="auto"/>
                    <w:right w:val="single" w:sz="4" w:space="0" w:color="auto"/>
                  </w:tcBorders>
                  <w:shd w:val="clear" w:color="auto" w:fill="auto"/>
                  <w:vAlign w:val="center"/>
                  <w:hideMark/>
                </w:tcPr>
                <w:p w14:paraId="763AE3F4"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Akademik Ünvan</w:t>
                  </w:r>
                </w:p>
              </w:tc>
              <w:tc>
                <w:tcPr>
                  <w:tcW w:w="1073" w:type="pct"/>
                  <w:vMerge w:val="restart"/>
                  <w:tcBorders>
                    <w:top w:val="single" w:sz="4" w:space="0" w:color="auto"/>
                    <w:left w:val="single" w:sz="4" w:space="0" w:color="auto"/>
                    <w:right w:val="single" w:sz="4" w:space="0" w:color="auto"/>
                  </w:tcBorders>
                  <w:shd w:val="clear" w:color="auto" w:fill="auto"/>
                  <w:vAlign w:val="center"/>
                  <w:hideMark/>
                </w:tcPr>
                <w:p w14:paraId="4C47F9AE"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Ad, Soyad</w:t>
                  </w:r>
                </w:p>
              </w:tc>
              <w:tc>
                <w:tcPr>
                  <w:tcW w:w="626" w:type="pct"/>
                  <w:vMerge w:val="restart"/>
                  <w:tcBorders>
                    <w:top w:val="single" w:sz="4" w:space="0" w:color="auto"/>
                    <w:left w:val="single" w:sz="4" w:space="0" w:color="auto"/>
                    <w:right w:val="single" w:sz="4" w:space="0" w:color="auto"/>
                  </w:tcBorders>
                  <w:shd w:val="clear" w:color="auto" w:fill="auto"/>
                  <w:vAlign w:val="center"/>
                  <w:hideMark/>
                </w:tcPr>
                <w:p w14:paraId="004273BD"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En Az</w:t>
                  </w:r>
                </w:p>
              </w:tc>
              <w:tc>
                <w:tcPr>
                  <w:tcW w:w="2144" w:type="pct"/>
                  <w:gridSpan w:val="2"/>
                  <w:tcBorders>
                    <w:top w:val="single" w:sz="4" w:space="0" w:color="auto"/>
                    <w:left w:val="single" w:sz="4" w:space="0" w:color="auto"/>
                    <w:bottom w:val="single" w:sz="4" w:space="0" w:color="auto"/>
                    <w:right w:val="single" w:sz="4" w:space="0" w:color="auto"/>
                  </w:tcBorders>
                  <w:shd w:val="clear" w:color="auto" w:fill="auto"/>
                  <w:hideMark/>
                </w:tcPr>
                <w:p w14:paraId="105EBFE0"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Mevcut Lisans Ders Yükü (saat/aylık)</w:t>
                  </w:r>
                </w:p>
                <w:p w14:paraId="1DF3C048" w14:textId="77777777" w:rsidR="002F7E0F" w:rsidRPr="001868CB" w:rsidRDefault="002F7E0F" w:rsidP="002F7E0F">
                  <w:pPr>
                    <w:spacing w:after="0" w:line="240" w:lineRule="auto"/>
                    <w:rPr>
                      <w:rFonts w:ascii="Times New Roman" w:hAnsi="Times New Roman" w:cs="Times New Roman"/>
                      <w:sz w:val="24"/>
                      <w:szCs w:val="24"/>
                    </w:rPr>
                  </w:pPr>
                </w:p>
              </w:tc>
            </w:tr>
            <w:tr w:rsidR="002F7E0F" w:rsidRPr="001868CB" w14:paraId="18C0E847" w14:textId="77777777" w:rsidTr="002F7E0F">
              <w:trPr>
                <w:trHeight w:val="127"/>
              </w:trPr>
              <w:tc>
                <w:tcPr>
                  <w:tcW w:w="1158" w:type="pct"/>
                  <w:vMerge/>
                  <w:tcBorders>
                    <w:left w:val="single" w:sz="4" w:space="0" w:color="auto"/>
                    <w:bottom w:val="single" w:sz="4" w:space="0" w:color="auto"/>
                    <w:right w:val="single" w:sz="4" w:space="0" w:color="auto"/>
                  </w:tcBorders>
                  <w:shd w:val="clear" w:color="auto" w:fill="auto"/>
                </w:tcPr>
                <w:p w14:paraId="2A87509E" w14:textId="77777777" w:rsidR="002F7E0F" w:rsidRPr="001868CB" w:rsidRDefault="002F7E0F" w:rsidP="002F7E0F">
                  <w:pPr>
                    <w:spacing w:after="0" w:line="240" w:lineRule="auto"/>
                    <w:rPr>
                      <w:rFonts w:ascii="Times New Roman" w:hAnsi="Times New Roman" w:cs="Times New Roman"/>
                      <w:sz w:val="24"/>
                      <w:szCs w:val="24"/>
                    </w:rPr>
                  </w:pPr>
                </w:p>
              </w:tc>
              <w:tc>
                <w:tcPr>
                  <w:tcW w:w="1073" w:type="pct"/>
                  <w:vMerge/>
                  <w:tcBorders>
                    <w:left w:val="single" w:sz="4" w:space="0" w:color="auto"/>
                    <w:bottom w:val="single" w:sz="4" w:space="0" w:color="auto"/>
                    <w:right w:val="single" w:sz="4" w:space="0" w:color="auto"/>
                  </w:tcBorders>
                  <w:shd w:val="clear" w:color="auto" w:fill="auto"/>
                </w:tcPr>
                <w:p w14:paraId="242C7D77" w14:textId="77777777" w:rsidR="002F7E0F" w:rsidRPr="001868CB" w:rsidRDefault="002F7E0F" w:rsidP="002F7E0F">
                  <w:pPr>
                    <w:spacing w:after="0" w:line="240" w:lineRule="auto"/>
                    <w:rPr>
                      <w:rFonts w:ascii="Times New Roman" w:hAnsi="Times New Roman" w:cs="Times New Roman"/>
                      <w:sz w:val="24"/>
                      <w:szCs w:val="24"/>
                    </w:rPr>
                  </w:pPr>
                </w:p>
              </w:tc>
              <w:tc>
                <w:tcPr>
                  <w:tcW w:w="626" w:type="pct"/>
                  <w:vMerge/>
                  <w:tcBorders>
                    <w:left w:val="single" w:sz="4" w:space="0" w:color="auto"/>
                    <w:bottom w:val="single" w:sz="4" w:space="0" w:color="auto"/>
                    <w:right w:val="single" w:sz="4" w:space="0" w:color="auto"/>
                  </w:tcBorders>
                  <w:shd w:val="clear" w:color="auto" w:fill="auto"/>
                </w:tcPr>
                <w:p w14:paraId="59D5FD52" w14:textId="77777777" w:rsidR="002F7E0F" w:rsidRPr="001868CB" w:rsidRDefault="002F7E0F" w:rsidP="002F7E0F">
                  <w:pPr>
                    <w:spacing w:after="0" w:line="240" w:lineRule="auto"/>
                    <w:rPr>
                      <w:rFonts w:ascii="Times New Roman" w:hAnsi="Times New Roman" w:cs="Times New Roman"/>
                      <w:sz w:val="24"/>
                      <w:szCs w:val="24"/>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14:paraId="5CE445EE"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2023-2024</w:t>
                  </w:r>
                </w:p>
                <w:p w14:paraId="01640A62" w14:textId="30F6787C" w:rsidR="002F7E0F" w:rsidRPr="001868CB" w:rsidRDefault="00A46898"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Bahar</w:t>
                  </w:r>
                  <w:r w:rsidR="002F7E0F" w:rsidRPr="001868CB">
                    <w:rPr>
                      <w:rFonts w:ascii="Times New Roman" w:hAnsi="Times New Roman" w:cs="Times New Roman"/>
                      <w:sz w:val="24"/>
                      <w:szCs w:val="24"/>
                    </w:rPr>
                    <w:t xml:space="preserve"> Dönemi</w:t>
                  </w:r>
                </w:p>
              </w:tc>
              <w:tc>
                <w:tcPr>
                  <w:tcW w:w="1072" w:type="pct"/>
                  <w:tcBorders>
                    <w:top w:val="single" w:sz="4" w:space="0" w:color="auto"/>
                    <w:left w:val="single" w:sz="4" w:space="0" w:color="auto"/>
                    <w:bottom w:val="single" w:sz="4" w:space="0" w:color="auto"/>
                    <w:right w:val="single" w:sz="4" w:space="0" w:color="auto"/>
                  </w:tcBorders>
                  <w:shd w:val="clear" w:color="auto" w:fill="auto"/>
                </w:tcPr>
                <w:p w14:paraId="15137C15" w14:textId="0875F926"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2024-2025</w:t>
                  </w:r>
                </w:p>
                <w:p w14:paraId="6F93EB90" w14:textId="4463A269" w:rsidR="002F7E0F" w:rsidRPr="001868CB" w:rsidRDefault="00A46898"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Güz</w:t>
                  </w:r>
                  <w:r w:rsidR="002F7E0F" w:rsidRPr="001868CB">
                    <w:rPr>
                      <w:rFonts w:ascii="Times New Roman" w:hAnsi="Times New Roman" w:cs="Times New Roman"/>
                      <w:sz w:val="24"/>
                      <w:szCs w:val="24"/>
                    </w:rPr>
                    <w:t xml:space="preserve"> Dönemi</w:t>
                  </w:r>
                </w:p>
              </w:tc>
            </w:tr>
            <w:tr w:rsidR="002F7E0F" w:rsidRPr="001868CB" w14:paraId="3A5D7B9E"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3B9BB419"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5F5907C9"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Cengiz Caner</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58C88A7"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top w:val="single" w:sz="4" w:space="0" w:color="auto"/>
                    <w:left w:val="single" w:sz="4" w:space="0" w:color="auto"/>
                    <w:right w:val="single" w:sz="4" w:space="0" w:color="auto"/>
                  </w:tcBorders>
                  <w:shd w:val="clear" w:color="auto" w:fill="auto"/>
                  <w:vAlign w:val="center"/>
                </w:tcPr>
                <w:p w14:paraId="2B635852" w14:textId="79261642"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20</w:t>
                  </w:r>
                </w:p>
              </w:tc>
              <w:tc>
                <w:tcPr>
                  <w:tcW w:w="1072" w:type="pct"/>
                  <w:tcBorders>
                    <w:top w:val="single" w:sz="4" w:space="0" w:color="auto"/>
                    <w:left w:val="single" w:sz="4" w:space="0" w:color="auto"/>
                    <w:right w:val="single" w:sz="4" w:space="0" w:color="auto"/>
                  </w:tcBorders>
                  <w:shd w:val="clear" w:color="auto" w:fill="auto"/>
                  <w:vAlign w:val="center"/>
                </w:tcPr>
                <w:p w14:paraId="1D3FF9C3" w14:textId="3172E0C1" w:rsidR="002F7E0F" w:rsidRPr="001868CB"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2F7E0F" w:rsidRPr="001868CB" w14:paraId="08D51923"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2F5C24B5"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7CF8F217"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Emin Yılmaz</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56C615A"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59DFA36B" w14:textId="4530E686"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48</w:t>
                  </w:r>
                </w:p>
              </w:tc>
              <w:tc>
                <w:tcPr>
                  <w:tcW w:w="1072" w:type="pct"/>
                  <w:tcBorders>
                    <w:left w:val="single" w:sz="4" w:space="0" w:color="auto"/>
                    <w:right w:val="single" w:sz="4" w:space="0" w:color="auto"/>
                  </w:tcBorders>
                  <w:shd w:val="clear" w:color="auto" w:fill="auto"/>
                  <w:vAlign w:val="center"/>
                </w:tcPr>
                <w:p w14:paraId="738D2519" w14:textId="7EC3EC9E" w:rsidR="002F7E0F" w:rsidRPr="001868CB" w:rsidRDefault="003A179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32</w:t>
                  </w:r>
                </w:p>
              </w:tc>
            </w:tr>
            <w:tr w:rsidR="002F7E0F" w:rsidRPr="001868CB" w14:paraId="0C98BE2B"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7231FA4D"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025C4AB9"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Yonca Yüceer</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9AB3A4E"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28E8846D" w14:textId="000888F6"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48</w:t>
                  </w:r>
                </w:p>
              </w:tc>
              <w:tc>
                <w:tcPr>
                  <w:tcW w:w="1072" w:type="pct"/>
                  <w:tcBorders>
                    <w:left w:val="single" w:sz="4" w:space="0" w:color="auto"/>
                    <w:right w:val="single" w:sz="4" w:space="0" w:color="auto"/>
                  </w:tcBorders>
                  <w:shd w:val="clear" w:color="auto" w:fill="auto"/>
                  <w:vAlign w:val="center"/>
                </w:tcPr>
                <w:p w14:paraId="7B2D1C04" w14:textId="276C2AC4" w:rsidR="002F7E0F" w:rsidRPr="001868CB" w:rsidRDefault="003A179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24</w:t>
                  </w:r>
                </w:p>
              </w:tc>
            </w:tr>
            <w:tr w:rsidR="002F7E0F" w:rsidRPr="001868CB" w14:paraId="4BEA091D"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5AC41CB6"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308E4896"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Ayşegül Kırca Toklucu</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D836D7E"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160C7429" w14:textId="627AF685" w:rsidR="002F7E0F" w:rsidRPr="001868CB" w:rsidRDefault="002F7E0F" w:rsidP="00A46898">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36</w:t>
                  </w:r>
                </w:p>
              </w:tc>
              <w:tc>
                <w:tcPr>
                  <w:tcW w:w="1072" w:type="pct"/>
                  <w:tcBorders>
                    <w:left w:val="single" w:sz="4" w:space="0" w:color="auto"/>
                    <w:right w:val="single" w:sz="4" w:space="0" w:color="auto"/>
                  </w:tcBorders>
                  <w:shd w:val="clear" w:color="auto" w:fill="auto"/>
                  <w:vAlign w:val="center"/>
                </w:tcPr>
                <w:p w14:paraId="76D10642" w14:textId="7881BA70" w:rsidR="002F7E0F" w:rsidRPr="001868CB"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2F7E0F" w:rsidRPr="001868CB" w14:paraId="48F08244"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6C6C702E"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 xml:space="preserve">Prof. Dr. </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17187BF7"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N. Barış Tuncel</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15871E6"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59163CC0" w14:textId="22502C2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24</w:t>
                  </w:r>
                </w:p>
              </w:tc>
              <w:tc>
                <w:tcPr>
                  <w:tcW w:w="1072" w:type="pct"/>
                  <w:tcBorders>
                    <w:left w:val="single" w:sz="4" w:space="0" w:color="auto"/>
                    <w:right w:val="single" w:sz="4" w:space="0" w:color="auto"/>
                  </w:tcBorders>
                  <w:shd w:val="clear" w:color="auto" w:fill="auto"/>
                  <w:vAlign w:val="center"/>
                </w:tcPr>
                <w:p w14:paraId="4525746E" w14:textId="66B281FF" w:rsidR="002F7E0F" w:rsidRPr="001868CB" w:rsidRDefault="007F68C6"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F7E0F" w:rsidRPr="001868CB" w14:paraId="25EF4EB8"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4DC25088"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eastAsia="Times New Roman" w:hAnsi="Times New Roman" w:cs="Times New Roman"/>
                      <w:sz w:val="24"/>
                      <w:szCs w:val="24"/>
                    </w:rPr>
                    <w:t>Prof.</w:t>
                  </w:r>
                  <w:r w:rsidRPr="001868CB">
                    <w:rPr>
                      <w:rFonts w:ascii="Times New Roman" w:hAnsi="Times New Roman" w:cs="Times New Roman"/>
                      <w:sz w:val="24"/>
                      <w:szCs w:val="24"/>
                    </w:rPr>
                    <w:t xml:space="preserve">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3298457A"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Mehmet Seçkin Aday</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16AE2B85"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5</w:t>
                  </w:r>
                </w:p>
              </w:tc>
              <w:tc>
                <w:tcPr>
                  <w:tcW w:w="1072" w:type="pct"/>
                  <w:tcBorders>
                    <w:left w:val="single" w:sz="4" w:space="0" w:color="auto"/>
                    <w:right w:val="single" w:sz="4" w:space="0" w:color="auto"/>
                  </w:tcBorders>
                  <w:shd w:val="clear" w:color="auto" w:fill="auto"/>
                  <w:vAlign w:val="center"/>
                </w:tcPr>
                <w:p w14:paraId="32C84AC2" w14:textId="78BAA17E"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37</w:t>
                  </w:r>
                </w:p>
              </w:tc>
              <w:tc>
                <w:tcPr>
                  <w:tcW w:w="1072" w:type="pct"/>
                  <w:tcBorders>
                    <w:left w:val="single" w:sz="4" w:space="0" w:color="auto"/>
                    <w:right w:val="single" w:sz="4" w:space="0" w:color="auto"/>
                  </w:tcBorders>
                  <w:shd w:val="clear" w:color="auto" w:fill="auto"/>
                  <w:vAlign w:val="center"/>
                </w:tcPr>
                <w:p w14:paraId="48E8CC38" w14:textId="29A48B69" w:rsidR="002F7E0F" w:rsidRPr="001868CB" w:rsidRDefault="00DB6DF8"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2F7E0F" w:rsidRPr="001868CB" w14:paraId="187D2F35"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68ABC288" w14:textId="026BF39A" w:rsidR="002F7E0F" w:rsidRPr="001868CB" w:rsidRDefault="003A179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 xml:space="preserve">Prof </w:t>
                  </w:r>
                  <w:r w:rsidR="002F7E0F" w:rsidRPr="001868CB">
                    <w:rPr>
                      <w:rFonts w:ascii="Times New Roman" w:hAnsi="Times New Roman" w:cs="Times New Roman"/>
                      <w:sz w:val="24"/>
                      <w:szCs w:val="24"/>
                    </w:rPr>
                    <w:t>.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2052C582"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Nükhet Zorba</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26FC77F"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3545209D" w14:textId="2AD249FF"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45</w:t>
                  </w:r>
                </w:p>
              </w:tc>
              <w:tc>
                <w:tcPr>
                  <w:tcW w:w="1072" w:type="pct"/>
                  <w:tcBorders>
                    <w:left w:val="single" w:sz="4" w:space="0" w:color="auto"/>
                    <w:right w:val="single" w:sz="4" w:space="0" w:color="auto"/>
                  </w:tcBorders>
                  <w:shd w:val="clear" w:color="auto" w:fill="auto"/>
                  <w:vAlign w:val="center"/>
                </w:tcPr>
                <w:p w14:paraId="3800F9D5" w14:textId="1A9E9055" w:rsidR="002F7E0F" w:rsidRPr="001868CB" w:rsidRDefault="009A7F9B"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32</w:t>
                  </w:r>
                </w:p>
              </w:tc>
            </w:tr>
            <w:tr w:rsidR="002F7E0F" w:rsidRPr="001868CB" w14:paraId="0188E103"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1588BB08"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397BCCEA"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Hüseyin Ayvaz</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D7110E3"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55A1B32C" w14:textId="606D92C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40</w:t>
                  </w:r>
                </w:p>
              </w:tc>
              <w:tc>
                <w:tcPr>
                  <w:tcW w:w="1072" w:type="pct"/>
                  <w:tcBorders>
                    <w:left w:val="single" w:sz="4" w:space="0" w:color="auto"/>
                    <w:right w:val="single" w:sz="4" w:space="0" w:color="auto"/>
                  </w:tcBorders>
                  <w:shd w:val="clear" w:color="auto" w:fill="auto"/>
                  <w:vAlign w:val="center"/>
                </w:tcPr>
                <w:p w14:paraId="37638F9A" w14:textId="08E1DC9A" w:rsidR="002F7E0F" w:rsidRPr="001868CB"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2F7E0F" w:rsidRPr="001868CB" w14:paraId="6A67CB90"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7B2CF04D"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060BAD5E"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Çiğdem Pala</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906A3AD"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5EC1E3FC" w14:textId="66A4BFA5"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23</w:t>
                  </w:r>
                </w:p>
              </w:tc>
              <w:tc>
                <w:tcPr>
                  <w:tcW w:w="1072" w:type="pct"/>
                  <w:tcBorders>
                    <w:left w:val="single" w:sz="4" w:space="0" w:color="auto"/>
                    <w:right w:val="single" w:sz="4" w:space="0" w:color="auto"/>
                  </w:tcBorders>
                  <w:shd w:val="clear" w:color="auto" w:fill="auto"/>
                  <w:vAlign w:val="center"/>
                </w:tcPr>
                <w:p w14:paraId="4F5426F8" w14:textId="4009A329" w:rsidR="002F7E0F" w:rsidRPr="001868CB"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F7E0F" w:rsidRPr="001868CB" w14:paraId="11CFEB76"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2AF93A7E"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3645ABD2"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Mustafa Öğütcü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9DD6C09"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2E865975" w14:textId="59591799"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24</w:t>
                  </w:r>
                </w:p>
              </w:tc>
              <w:tc>
                <w:tcPr>
                  <w:tcW w:w="1072" w:type="pct"/>
                  <w:tcBorders>
                    <w:left w:val="single" w:sz="4" w:space="0" w:color="auto"/>
                    <w:right w:val="single" w:sz="4" w:space="0" w:color="auto"/>
                  </w:tcBorders>
                  <w:shd w:val="clear" w:color="auto" w:fill="auto"/>
                  <w:vAlign w:val="center"/>
                </w:tcPr>
                <w:p w14:paraId="73229C37" w14:textId="5CC0676F" w:rsidR="002F7E0F" w:rsidRPr="001868CB" w:rsidRDefault="007F68C6"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F7E0F" w:rsidRPr="001868CB" w14:paraId="28CB79DE"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7088BC8B"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48B626EB"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Murat Zorba</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EFFDA1E"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085F7516" w14:textId="49EB2FAF"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36</w:t>
                  </w:r>
                </w:p>
              </w:tc>
              <w:tc>
                <w:tcPr>
                  <w:tcW w:w="1072" w:type="pct"/>
                  <w:tcBorders>
                    <w:left w:val="single" w:sz="4" w:space="0" w:color="auto"/>
                    <w:right w:val="single" w:sz="4" w:space="0" w:color="auto"/>
                  </w:tcBorders>
                  <w:shd w:val="clear" w:color="auto" w:fill="auto"/>
                  <w:vAlign w:val="center"/>
                </w:tcPr>
                <w:p w14:paraId="511B8BB5" w14:textId="286C64D9" w:rsidR="002F7E0F" w:rsidRPr="001868CB"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2F7E0F" w:rsidRPr="001868CB" w14:paraId="6D0611B6"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210F0EB2"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Dr. Öğr. Üyesi</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59B37C5C"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Esma Eser</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5B6AA04"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5BA53810" w14:textId="5E912404"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28</w:t>
                  </w:r>
                </w:p>
              </w:tc>
              <w:tc>
                <w:tcPr>
                  <w:tcW w:w="1072" w:type="pct"/>
                  <w:tcBorders>
                    <w:left w:val="single" w:sz="4" w:space="0" w:color="auto"/>
                    <w:right w:val="single" w:sz="4" w:space="0" w:color="auto"/>
                  </w:tcBorders>
                  <w:shd w:val="clear" w:color="auto" w:fill="auto"/>
                  <w:vAlign w:val="center"/>
                </w:tcPr>
                <w:p w14:paraId="6C64AB21" w14:textId="3C956C68" w:rsidR="002F7E0F" w:rsidRPr="001868CB"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F7E0F" w:rsidRPr="005F23A7" w14:paraId="2ED6244C" w14:textId="77777777" w:rsidTr="002F7E0F">
              <w:tc>
                <w:tcPr>
                  <w:tcW w:w="1158" w:type="pct"/>
                  <w:tcBorders>
                    <w:top w:val="single" w:sz="4" w:space="0" w:color="auto"/>
                    <w:left w:val="single" w:sz="4" w:space="0" w:color="auto"/>
                    <w:bottom w:val="single" w:sz="4" w:space="0" w:color="auto"/>
                    <w:right w:val="single" w:sz="4" w:space="0" w:color="auto"/>
                  </w:tcBorders>
                  <w:shd w:val="clear" w:color="auto" w:fill="auto"/>
                </w:tcPr>
                <w:p w14:paraId="1CE275B8"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Dr. Öğr. Üyesi</w:t>
                  </w: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36CADE66" w14:textId="77777777" w:rsidR="002F7E0F" w:rsidRPr="001868CB" w:rsidRDefault="002F7E0F" w:rsidP="002F7E0F">
                  <w:pPr>
                    <w:spacing w:after="0" w:line="240" w:lineRule="auto"/>
                    <w:rPr>
                      <w:rFonts w:ascii="Times New Roman" w:hAnsi="Times New Roman" w:cs="Times New Roman"/>
                      <w:sz w:val="24"/>
                      <w:szCs w:val="24"/>
                    </w:rPr>
                  </w:pPr>
                  <w:r w:rsidRPr="001868CB">
                    <w:rPr>
                      <w:rFonts w:ascii="Times New Roman" w:hAnsi="Times New Roman" w:cs="Times New Roman"/>
                      <w:sz w:val="24"/>
                      <w:szCs w:val="24"/>
                    </w:rPr>
                    <w:t>Nihat Yavuz</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1FC2BEA1" w14:textId="77777777"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10</w:t>
                  </w:r>
                </w:p>
              </w:tc>
              <w:tc>
                <w:tcPr>
                  <w:tcW w:w="1072" w:type="pct"/>
                  <w:tcBorders>
                    <w:left w:val="single" w:sz="4" w:space="0" w:color="auto"/>
                    <w:right w:val="single" w:sz="4" w:space="0" w:color="auto"/>
                  </w:tcBorders>
                  <w:shd w:val="clear" w:color="auto" w:fill="auto"/>
                  <w:vAlign w:val="center"/>
                </w:tcPr>
                <w:p w14:paraId="0D17FC96" w14:textId="011F8652" w:rsidR="002F7E0F" w:rsidRPr="001868CB" w:rsidRDefault="002F7E0F" w:rsidP="002F7E0F">
                  <w:pPr>
                    <w:spacing w:after="0" w:line="240" w:lineRule="auto"/>
                    <w:jc w:val="center"/>
                    <w:rPr>
                      <w:rFonts w:ascii="Times New Roman" w:hAnsi="Times New Roman" w:cs="Times New Roman"/>
                      <w:sz w:val="24"/>
                      <w:szCs w:val="24"/>
                    </w:rPr>
                  </w:pPr>
                  <w:r w:rsidRPr="001868CB">
                    <w:rPr>
                      <w:rFonts w:ascii="Times New Roman" w:hAnsi="Times New Roman" w:cs="Times New Roman"/>
                      <w:sz w:val="24"/>
                      <w:szCs w:val="24"/>
                    </w:rPr>
                    <w:t>26</w:t>
                  </w:r>
                </w:p>
              </w:tc>
              <w:tc>
                <w:tcPr>
                  <w:tcW w:w="1072" w:type="pct"/>
                  <w:tcBorders>
                    <w:left w:val="single" w:sz="4" w:space="0" w:color="auto"/>
                    <w:right w:val="single" w:sz="4" w:space="0" w:color="auto"/>
                  </w:tcBorders>
                  <w:shd w:val="clear" w:color="auto" w:fill="auto"/>
                  <w:vAlign w:val="center"/>
                </w:tcPr>
                <w:p w14:paraId="6C41AEA7" w14:textId="17756536" w:rsidR="002F7E0F" w:rsidRPr="005F23A7" w:rsidRDefault="001868CB" w:rsidP="002F7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bookmarkEnd w:id="12"/>
          </w:tbl>
          <w:p w14:paraId="224F5F40" w14:textId="77777777" w:rsidR="00330E4A" w:rsidRPr="005F23A7" w:rsidRDefault="00330E4A" w:rsidP="00E1372B">
            <w:pPr>
              <w:jc w:val="both"/>
              <w:rPr>
                <w:rFonts w:ascii="Times New Roman" w:hAnsi="Times New Roman" w:cs="Times New Roman"/>
                <w:color w:val="000000" w:themeColor="text1"/>
                <w:sz w:val="24"/>
                <w:szCs w:val="24"/>
              </w:rPr>
            </w:pPr>
          </w:p>
          <w:p w14:paraId="71103C72" w14:textId="77777777" w:rsidR="002F7E0F" w:rsidRPr="005F23A7" w:rsidRDefault="002F7E0F" w:rsidP="002F7E0F">
            <w:pPr>
              <w:pStyle w:val="ResimYazs"/>
              <w:keepNext/>
              <w:rPr>
                <w:rFonts w:cs="Times New Roman"/>
                <w:szCs w:val="24"/>
              </w:rPr>
            </w:pPr>
            <w:r w:rsidRPr="005F23A7">
              <w:rPr>
                <w:rFonts w:cs="Times New Roman"/>
                <w:b/>
                <w:szCs w:val="24"/>
              </w:rPr>
              <w:t>Tablo 01. 4</w:t>
            </w:r>
            <w:r w:rsidRPr="005F23A7">
              <w:rPr>
                <w:rFonts w:cs="Times New Roman"/>
                <w:szCs w:val="24"/>
              </w:rPr>
              <w:t xml:space="preserve"> Öğretim Elemanı Başına Düşen Öğrenci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7"/>
              <w:gridCol w:w="3789"/>
            </w:tblGrid>
            <w:tr w:rsidR="002F7E0F" w:rsidRPr="005F23A7" w14:paraId="5620E7A6" w14:textId="77777777" w:rsidTr="00967821">
              <w:tc>
                <w:tcPr>
                  <w:tcW w:w="2856" w:type="pct"/>
                  <w:tcBorders>
                    <w:top w:val="single" w:sz="4" w:space="0" w:color="auto"/>
                    <w:left w:val="single" w:sz="4" w:space="0" w:color="auto"/>
                    <w:bottom w:val="single" w:sz="4" w:space="0" w:color="auto"/>
                    <w:right w:val="single" w:sz="4" w:space="0" w:color="auto"/>
                  </w:tcBorders>
                  <w:shd w:val="clear" w:color="auto" w:fill="auto"/>
                  <w:hideMark/>
                </w:tcPr>
                <w:p w14:paraId="454AF040" w14:textId="677C5D03" w:rsidR="002F7E0F" w:rsidRPr="005F23A7" w:rsidRDefault="002F7E0F" w:rsidP="002F7E0F">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Programda Aktif Kayıtlı Lisans Öğrenci Sayısı </w:t>
                  </w:r>
                  <w:r w:rsidR="009F4352">
                    <w:rPr>
                      <w:rFonts w:ascii="Times New Roman" w:hAnsi="Times New Roman" w:cs="Times New Roman"/>
                      <w:sz w:val="24"/>
                      <w:szCs w:val="24"/>
                    </w:rPr>
                    <w:t>294</w:t>
                  </w:r>
                  <w:r w:rsidRPr="005F23A7">
                    <w:rPr>
                      <w:rFonts w:ascii="Times New Roman" w:hAnsi="Times New Roman" w:cs="Times New Roman"/>
                      <w:sz w:val="24"/>
                      <w:szCs w:val="24"/>
                    </w:rPr>
                    <w:t>/13</w:t>
                  </w:r>
                </w:p>
                <w:p w14:paraId="66EFA67B" w14:textId="77777777" w:rsidR="002F7E0F" w:rsidRPr="005F23A7" w:rsidRDefault="002F7E0F" w:rsidP="002F7E0F">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Programda Kadrosu Bulunan Öğretim</w:t>
                  </w:r>
                </w:p>
                <w:p w14:paraId="12D2B7B8" w14:textId="77777777" w:rsidR="002F7E0F" w:rsidRPr="005F23A7" w:rsidRDefault="002F7E0F" w:rsidP="002F7E0F">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Elemanı Sayısı</w:t>
                  </w:r>
                </w:p>
              </w:tc>
              <w:tc>
                <w:tcPr>
                  <w:tcW w:w="2144" w:type="pct"/>
                  <w:tcBorders>
                    <w:top w:val="single" w:sz="4" w:space="0" w:color="auto"/>
                    <w:left w:val="single" w:sz="4" w:space="0" w:color="auto"/>
                    <w:bottom w:val="single" w:sz="4" w:space="0" w:color="auto"/>
                    <w:right w:val="single" w:sz="4" w:space="0" w:color="auto"/>
                  </w:tcBorders>
                  <w:shd w:val="clear" w:color="auto" w:fill="auto"/>
                  <w:hideMark/>
                </w:tcPr>
                <w:p w14:paraId="38DECB10" w14:textId="3289A6E7" w:rsidR="002F7E0F" w:rsidRPr="005F23A7" w:rsidRDefault="009F4352" w:rsidP="002F7E0F">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r>
          </w:tbl>
          <w:p w14:paraId="1D42CFAA" w14:textId="77777777" w:rsidR="00330E4A" w:rsidRDefault="00330E4A" w:rsidP="00330E4A">
            <w:pPr>
              <w:jc w:val="both"/>
              <w:rPr>
                <w:rFonts w:ascii="Times New Roman" w:hAnsi="Times New Roman" w:cs="Times New Roman"/>
                <w:color w:val="000000" w:themeColor="text1"/>
                <w:sz w:val="24"/>
                <w:szCs w:val="24"/>
              </w:rPr>
            </w:pPr>
          </w:p>
          <w:p w14:paraId="5ABFEFBC" w14:textId="77777777" w:rsidR="0067659B" w:rsidRPr="00F45D24" w:rsidRDefault="0067659B" w:rsidP="0067659B">
            <w:pPr>
              <w:pStyle w:val="ResimYazs"/>
              <w:keepNext/>
            </w:pPr>
            <w:bookmarkStart w:id="13" w:name="_Hlk155034278"/>
            <w:r w:rsidRPr="00DB1EE8">
              <w:rPr>
                <w:b/>
              </w:rPr>
              <w:t>Tablo 01. 5</w:t>
            </w:r>
            <w:r w:rsidRPr="00DB1EE8">
              <w:t xml:space="preserve"> </w:t>
            </w:r>
            <w:bookmarkStart w:id="14" w:name="_Hlk99367625"/>
            <w:r w:rsidRPr="00DB1EE8">
              <w:t>Öğretim Elemanlarının Akademik Yayınlarına Yönelik İstatistikler</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3"/>
              <w:gridCol w:w="1232"/>
              <w:gridCol w:w="1347"/>
              <w:gridCol w:w="922"/>
              <w:gridCol w:w="1477"/>
              <w:gridCol w:w="896"/>
            </w:tblGrid>
            <w:tr w:rsidR="0067659B" w:rsidRPr="009E5B80" w14:paraId="7D6B5AA7"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hideMark/>
                </w:tcPr>
                <w:p w14:paraId="34C61D56" w14:textId="77777777" w:rsidR="0067659B" w:rsidRPr="009E5B80" w:rsidRDefault="0067659B" w:rsidP="0067659B">
                  <w:pPr>
                    <w:spacing w:after="0" w:line="240" w:lineRule="auto"/>
                    <w:rPr>
                      <w:rFonts w:ascii="Times New Roman" w:hAnsi="Times New Roman" w:cs="Times New Roman"/>
                      <w:bCs/>
                    </w:rPr>
                  </w:pPr>
                  <w:bookmarkStart w:id="15" w:name="_Hlk99367497"/>
                  <w:bookmarkEnd w:id="13"/>
                  <w:r w:rsidRPr="009E5B80">
                    <w:rPr>
                      <w:rFonts w:ascii="Times New Roman" w:hAnsi="Times New Roman" w:cs="Times New Roman"/>
                      <w:bCs/>
                    </w:rPr>
                    <w:t>Akademik Unvan</w:t>
                  </w:r>
                </w:p>
                <w:p w14:paraId="2F603D64"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Ad, Soyad</w:t>
                  </w:r>
                </w:p>
              </w:tc>
              <w:tc>
                <w:tcPr>
                  <w:tcW w:w="839" w:type="pct"/>
                  <w:tcBorders>
                    <w:top w:val="single" w:sz="4" w:space="0" w:color="auto"/>
                    <w:left w:val="single" w:sz="4" w:space="0" w:color="auto"/>
                    <w:bottom w:val="single" w:sz="4" w:space="0" w:color="auto"/>
                    <w:right w:val="single" w:sz="4" w:space="0" w:color="auto"/>
                  </w:tcBorders>
                  <w:shd w:val="clear" w:color="auto" w:fill="auto"/>
                  <w:hideMark/>
                </w:tcPr>
                <w:p w14:paraId="1A1FF44E"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Uluslararası (SCI, SCI-Exp. ve Diğer İndeksler) Hakemli Dergilerde</w:t>
                  </w:r>
                </w:p>
                <w:p w14:paraId="56EC190B"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Yayınlanan Makale Sayısı</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3A89AA7D"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Ulusal Hakemli Dergi,</w:t>
                  </w:r>
                </w:p>
                <w:p w14:paraId="4E5E620A"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Yayınlanan Makale</w:t>
                  </w:r>
                </w:p>
                <w:p w14:paraId="15E3F14D"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Sayısı</w:t>
                  </w:r>
                </w:p>
              </w:tc>
              <w:tc>
                <w:tcPr>
                  <w:tcW w:w="762" w:type="pct"/>
                  <w:tcBorders>
                    <w:top w:val="single" w:sz="4" w:space="0" w:color="auto"/>
                    <w:left w:val="single" w:sz="4" w:space="0" w:color="auto"/>
                    <w:bottom w:val="single" w:sz="4" w:space="0" w:color="auto"/>
                    <w:right w:val="single" w:sz="4" w:space="0" w:color="auto"/>
                  </w:tcBorders>
                  <w:shd w:val="clear" w:color="auto" w:fill="auto"/>
                  <w:hideMark/>
                </w:tcPr>
                <w:p w14:paraId="64ACDE61"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Uluslararası ve Ulusal Kongre,</w:t>
                  </w:r>
                </w:p>
                <w:p w14:paraId="56DC0D0C"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Sempozyum vb. bildiri sayısı</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14:paraId="52ED6F15"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Toplam Atıf Sayısı (kendi hariç)</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14:paraId="79CB5DC7"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Kitap/Bölüm Yazarlığı (Ulusal +Uluslararası) ve diğer yayınlar</w:t>
                  </w:r>
                </w:p>
              </w:tc>
              <w:tc>
                <w:tcPr>
                  <w:tcW w:w="509" w:type="pct"/>
                  <w:tcBorders>
                    <w:top w:val="single" w:sz="4" w:space="0" w:color="auto"/>
                    <w:left w:val="single" w:sz="4" w:space="0" w:color="auto"/>
                    <w:bottom w:val="single" w:sz="4" w:space="0" w:color="auto"/>
                    <w:right w:val="single" w:sz="4" w:space="0" w:color="auto"/>
                  </w:tcBorders>
                  <w:shd w:val="clear" w:color="auto" w:fill="auto"/>
                  <w:hideMark/>
                </w:tcPr>
                <w:p w14:paraId="09D9A3BE" w14:textId="77777777" w:rsidR="0067659B" w:rsidRPr="009E5B80" w:rsidRDefault="0067659B" w:rsidP="0067659B">
                  <w:pPr>
                    <w:spacing w:after="0" w:line="240" w:lineRule="auto"/>
                    <w:rPr>
                      <w:rFonts w:ascii="Times New Roman" w:hAnsi="Times New Roman" w:cs="Times New Roman"/>
                      <w:bCs/>
                    </w:rPr>
                  </w:pPr>
                  <w:r w:rsidRPr="009E5B80">
                    <w:rPr>
                      <w:rFonts w:ascii="Times New Roman" w:hAnsi="Times New Roman" w:cs="Times New Roman"/>
                      <w:bCs/>
                    </w:rPr>
                    <w:t>h-indeks</w:t>
                  </w:r>
                </w:p>
              </w:tc>
            </w:tr>
            <w:tr w:rsidR="0067659B" w:rsidRPr="009E5B80" w14:paraId="54781A85"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1A81C66F"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lastRenderedPageBreak/>
                    <w:t>Prof. Dr. Cengiz Caner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FA65D4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C55352D"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BE5C4CE"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8BBFB4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353</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EA4014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4D2C262"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31</w:t>
                  </w:r>
                </w:p>
              </w:tc>
            </w:tr>
            <w:tr w:rsidR="0067659B" w:rsidRPr="009E5B80" w14:paraId="4F2D0313"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1E9E2FF8"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Prof. Dr. Emin</w:t>
                  </w:r>
                </w:p>
                <w:p w14:paraId="35A2F3CB"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Yılmaz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76F7D2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6</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B2102CF"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C75772B"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169A0C3"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495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C492125"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C896D25"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32</w:t>
                  </w:r>
                </w:p>
              </w:tc>
            </w:tr>
            <w:tr w:rsidR="0067659B" w:rsidRPr="009E5B80" w14:paraId="6627C2A3"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0CDBD98E"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Prof. Dr. Yonca Yüceer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6935D46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6</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1227FF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3394B71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6</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B40F7A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360</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66A672A"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B047C7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31</w:t>
                  </w:r>
                </w:p>
              </w:tc>
            </w:tr>
            <w:tr w:rsidR="0067659B" w:rsidRPr="009E5B80" w14:paraId="617338D7"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1E62C627"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Prof. Dr.</w:t>
                  </w:r>
                </w:p>
                <w:p w14:paraId="4E587EF7"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Ayşegül Kırca</w:t>
                  </w:r>
                </w:p>
                <w:p w14:paraId="340B976F"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Toklucu</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3BBD3EA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6619C23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53CBC9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61C4D1F"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137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6C74454"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595087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20</w:t>
                  </w:r>
                </w:p>
              </w:tc>
            </w:tr>
            <w:tr w:rsidR="0067659B" w:rsidRPr="009E5B80" w14:paraId="17E39CAA"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1C586800"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Prof. Dr. N. Barış Tuncel</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69A7DF4"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6FDEA4B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B62380E"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20D4BD4"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145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322B638"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05B550A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23</w:t>
                  </w:r>
                </w:p>
              </w:tc>
            </w:tr>
            <w:tr w:rsidR="0067659B" w:rsidRPr="009E5B80" w14:paraId="1A8B2C2C"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11FDED9E"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Prof. Dr.</w:t>
                  </w:r>
                </w:p>
                <w:p w14:paraId="5591814B"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Mehmet Seçkin Aday</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A19EB3E"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F6290E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35EA10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055381B"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523</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056291F" w14:textId="11D6B800" w:rsidR="0067659B" w:rsidRPr="009E5B80" w:rsidRDefault="00DB6DF8" w:rsidP="0067659B">
                  <w:pPr>
                    <w:spacing w:after="0" w:line="240" w:lineRule="auto"/>
                    <w:jc w:val="center"/>
                    <w:rPr>
                      <w:rFonts w:ascii="Times New Roman" w:hAnsi="Times New Roman" w:cs="Times New Roman"/>
                    </w:rPr>
                  </w:pPr>
                  <w:r>
                    <w:rPr>
                      <w:rFonts w:ascii="Times New Roman" w:hAnsi="Times New Roman" w:cs="Times New Roman"/>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4743E6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22</w:t>
                  </w:r>
                </w:p>
              </w:tc>
            </w:tr>
            <w:tr w:rsidR="0067659B" w:rsidRPr="009E5B80" w14:paraId="28AEB62C"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682A4848" w14:textId="77777777" w:rsidR="0067659B" w:rsidRPr="009E5B80" w:rsidRDefault="0067659B" w:rsidP="0067659B">
                  <w:pPr>
                    <w:spacing w:after="0" w:line="240" w:lineRule="auto"/>
                    <w:rPr>
                      <w:rFonts w:ascii="Times New Roman" w:hAnsi="Times New Roman" w:cs="Times New Roman"/>
                    </w:rPr>
                  </w:pPr>
                  <w:r>
                    <w:rPr>
                      <w:rFonts w:ascii="Times New Roman" w:hAnsi="Times New Roman" w:cs="Times New Roman"/>
                    </w:rPr>
                    <w:t xml:space="preserve">Prof. Dr. </w:t>
                  </w:r>
                  <w:r w:rsidRPr="009E5B80">
                    <w:rPr>
                      <w:rFonts w:ascii="Times New Roman" w:hAnsi="Times New Roman" w:cs="Times New Roman"/>
                    </w:rPr>
                    <w:t>Nükhet Zorba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3923EA1E"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1D95352"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95E4322"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042611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99</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D93A55D"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43BE43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13</w:t>
                  </w:r>
                </w:p>
              </w:tc>
            </w:tr>
            <w:tr w:rsidR="0067659B" w:rsidRPr="009E5B80" w14:paraId="61358C3F"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518F858F"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Doç. Dr. Hüseyin Ayvaz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A03950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46799585"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169F6F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9335D6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287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293412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637AEB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22</w:t>
                  </w:r>
                </w:p>
              </w:tc>
            </w:tr>
            <w:tr w:rsidR="0067659B" w:rsidRPr="009E5B80" w14:paraId="460A13C0"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5E5245D2"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Doç. Dr. Çiğdem Pala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54D6993" w14:textId="77777777" w:rsidR="0067659B" w:rsidRPr="009E5B80" w:rsidRDefault="0067659B" w:rsidP="0067659B">
                  <w:pPr>
                    <w:tabs>
                      <w:tab w:val="center" w:pos="671"/>
                    </w:tabs>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5D7EF8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80D516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1F7E4B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99</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E0CDD5F"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E95708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12</w:t>
                  </w:r>
                </w:p>
              </w:tc>
            </w:tr>
            <w:tr w:rsidR="0067659B" w:rsidRPr="009E5B80" w14:paraId="32B6E96A"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0BA49594"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Doç. Dr. Mustafa Öğütcü</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40B06A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5</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760B6E9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F9D7D1B"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7D532C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226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909B816"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64E7FBE2"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15</w:t>
                  </w:r>
                </w:p>
              </w:tc>
            </w:tr>
            <w:tr w:rsidR="0067659B" w:rsidRPr="009E5B80" w14:paraId="42AFF952"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2E2558F5" w14:textId="77777777" w:rsidR="0067659B" w:rsidRPr="009E5B80" w:rsidRDefault="0067659B" w:rsidP="0067659B">
                  <w:pPr>
                    <w:spacing w:after="0" w:line="240" w:lineRule="auto"/>
                    <w:rPr>
                      <w:rFonts w:ascii="Times New Roman" w:hAnsi="Times New Roman" w:cs="Times New Roman"/>
                    </w:rPr>
                  </w:pPr>
                  <w:r>
                    <w:rPr>
                      <w:rFonts w:ascii="Times New Roman" w:hAnsi="Times New Roman" w:cs="Times New Roman"/>
                    </w:rPr>
                    <w:t>Doç. Dr.</w:t>
                  </w:r>
                  <w:r w:rsidRPr="009E5B80">
                    <w:rPr>
                      <w:rFonts w:ascii="Times New Roman" w:hAnsi="Times New Roman" w:cs="Times New Roman"/>
                    </w:rPr>
                    <w:t xml:space="preserve"> Murat Zorba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69D2737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49A55D0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7ED93A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0455E0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0352AE1"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2BAC8A4"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7</w:t>
                  </w:r>
                </w:p>
              </w:tc>
            </w:tr>
            <w:tr w:rsidR="0067659B" w:rsidRPr="009E5B80" w14:paraId="08DA4BF5"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73FC8C0A"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Dr. Öğr. Üyesi</w:t>
                  </w:r>
                </w:p>
                <w:p w14:paraId="3A953FE3"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Esma Eser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AC0C2CE"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FFE1C6C"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2952EED"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036362D"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4</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1AC954C3"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8C56C5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13</w:t>
                  </w:r>
                </w:p>
              </w:tc>
            </w:tr>
            <w:tr w:rsidR="0067659B" w:rsidRPr="009E5B80" w14:paraId="4DEFEF08"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39A09D44"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Dr. Öğr. Üyesi Nihat Yavuz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61BE1A6F"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5090145"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58291F3"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D2607F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70C9621"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08E82C1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r>
            <w:tr w:rsidR="0067659B" w:rsidRPr="009E5B80" w14:paraId="16A02875"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08B1D1BD"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Arş. Gör. Dr. Rıza Temizkan</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8C7EC3F"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8BEE34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E223C6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27480A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145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A777D53"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50FB504"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9</w:t>
                  </w:r>
                </w:p>
              </w:tc>
            </w:tr>
            <w:tr w:rsidR="0067659B" w:rsidRPr="009E5B80" w14:paraId="0EA81B8A"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193CC75B"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Arş. Gör. Murat Berber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BB8A009"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4E0590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DC440A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CF0273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41D7B2B"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A0AE2B4"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r>
            <w:tr w:rsidR="0067659B" w:rsidRPr="009E5B80" w14:paraId="54484790"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62353241"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Arş. Gör. Selçuk Ok</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DD5DF8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0EBFCF5"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853F31B"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7A2442D"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32</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71E50FC"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11596D6"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7</w:t>
                  </w:r>
                </w:p>
              </w:tc>
            </w:tr>
            <w:tr w:rsidR="0067659B" w:rsidRPr="009E5B80" w14:paraId="1D997AC0"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73EE4583"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Arş. Gör.</w:t>
                  </w:r>
                  <w:r>
                    <w:rPr>
                      <w:rFonts w:ascii="Times New Roman" w:hAnsi="Times New Roman" w:cs="Times New Roman"/>
                    </w:rPr>
                    <w:t xml:space="preserve"> Dr.</w:t>
                  </w:r>
                </w:p>
                <w:p w14:paraId="16EDA981"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Nesrin Merve Çelebi Uzkuç</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368C7788"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45D262B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3320E25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F96F1E1"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26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CC9FDE9"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5C1E9DD2"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r>
            <w:tr w:rsidR="0067659B" w:rsidRPr="009E5B80" w14:paraId="46FCBADD" w14:textId="77777777" w:rsidTr="00726BDB">
              <w:tc>
                <w:tcPr>
                  <w:tcW w:w="837" w:type="pct"/>
                  <w:tcBorders>
                    <w:top w:val="single" w:sz="4" w:space="0" w:color="auto"/>
                    <w:left w:val="single" w:sz="4" w:space="0" w:color="auto"/>
                    <w:bottom w:val="single" w:sz="4" w:space="0" w:color="auto"/>
                    <w:right w:val="single" w:sz="4" w:space="0" w:color="auto"/>
                  </w:tcBorders>
                  <w:shd w:val="clear" w:color="auto" w:fill="auto"/>
                </w:tcPr>
                <w:p w14:paraId="2406DC16" w14:textId="77777777" w:rsidR="0067659B" w:rsidRPr="009E5B80" w:rsidRDefault="0067659B" w:rsidP="0067659B">
                  <w:pPr>
                    <w:spacing w:after="0" w:line="240" w:lineRule="auto"/>
                    <w:rPr>
                      <w:rFonts w:ascii="Times New Roman" w:hAnsi="Times New Roman" w:cs="Times New Roman"/>
                    </w:rPr>
                  </w:pPr>
                  <w:r w:rsidRPr="009E5B80">
                    <w:rPr>
                      <w:rFonts w:ascii="Times New Roman" w:hAnsi="Times New Roman" w:cs="Times New Roman"/>
                    </w:rPr>
                    <w:t>Arş. Gör. Burcu Kaya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363604A5"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15D00D0"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7F5015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4</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D41D914"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17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2317FA6" w14:textId="77777777" w:rsidR="0067659B" w:rsidRPr="009E5B80" w:rsidRDefault="0067659B" w:rsidP="0067659B">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FFAE3AA" w14:textId="77777777" w:rsidR="0067659B" w:rsidRPr="009E5B80" w:rsidRDefault="0067659B" w:rsidP="0067659B">
                  <w:pPr>
                    <w:spacing w:after="0" w:line="240" w:lineRule="auto"/>
                    <w:jc w:val="center"/>
                    <w:rPr>
                      <w:rFonts w:ascii="Times New Roman" w:hAnsi="Times New Roman" w:cs="Times New Roman"/>
                    </w:rPr>
                  </w:pPr>
                  <w:r>
                    <w:rPr>
                      <w:rFonts w:ascii="Times New Roman" w:hAnsi="Times New Roman" w:cs="Times New Roman"/>
                    </w:rPr>
                    <w:t>5</w:t>
                  </w:r>
                </w:p>
              </w:tc>
            </w:tr>
            <w:bookmarkEnd w:id="15"/>
          </w:tbl>
          <w:p w14:paraId="60FAC32E" w14:textId="77777777" w:rsidR="0067659B" w:rsidRDefault="0067659B" w:rsidP="00330E4A">
            <w:pPr>
              <w:jc w:val="both"/>
              <w:rPr>
                <w:rFonts w:ascii="Times New Roman" w:hAnsi="Times New Roman" w:cs="Times New Roman"/>
                <w:color w:val="000000" w:themeColor="text1"/>
                <w:sz w:val="24"/>
                <w:szCs w:val="24"/>
              </w:rPr>
            </w:pPr>
          </w:p>
          <w:p w14:paraId="27DCC009" w14:textId="77777777" w:rsidR="0067659B" w:rsidRDefault="0067659B" w:rsidP="00330E4A">
            <w:pPr>
              <w:jc w:val="both"/>
              <w:rPr>
                <w:rFonts w:ascii="Times New Roman" w:hAnsi="Times New Roman" w:cs="Times New Roman"/>
                <w:color w:val="000000" w:themeColor="text1"/>
                <w:sz w:val="24"/>
                <w:szCs w:val="24"/>
              </w:rPr>
            </w:pPr>
          </w:p>
          <w:p w14:paraId="1CBA02B6" w14:textId="77777777" w:rsidR="0067659B" w:rsidRPr="005F23A7" w:rsidRDefault="0067659B" w:rsidP="00330E4A">
            <w:pPr>
              <w:jc w:val="both"/>
              <w:rPr>
                <w:rFonts w:ascii="Times New Roman" w:hAnsi="Times New Roman" w:cs="Times New Roman"/>
                <w:color w:val="000000" w:themeColor="text1"/>
                <w:sz w:val="24"/>
                <w:szCs w:val="24"/>
              </w:rPr>
            </w:pPr>
          </w:p>
        </w:tc>
      </w:tr>
    </w:tbl>
    <w:p w14:paraId="56E370D4" w14:textId="77777777" w:rsidR="00330E4A" w:rsidRPr="005F23A7" w:rsidRDefault="00330E4A">
      <w:pPr>
        <w:rPr>
          <w:rFonts w:ascii="Times New Roman" w:hAnsi="Times New Roman" w:cs="Times New Roman"/>
          <w:sz w:val="24"/>
          <w:szCs w:val="24"/>
        </w:rPr>
        <w:sectPr w:rsidR="00330E4A" w:rsidRPr="005F23A7" w:rsidSect="005C29A0">
          <w:pgSz w:w="11906" w:h="16838"/>
          <w:pgMar w:top="1417" w:right="1417" w:bottom="1417" w:left="1417" w:header="708" w:footer="708" w:gutter="0"/>
          <w:pgNumType w:start="0"/>
          <w:cols w:space="708"/>
          <w:titlePg/>
          <w:docGrid w:linePitch="360"/>
        </w:sectPr>
      </w:pPr>
    </w:p>
    <w:p w14:paraId="2EF6C637" w14:textId="4554CD66" w:rsidR="001951D0" w:rsidRPr="005F23A7" w:rsidRDefault="001951D0" w:rsidP="001951D0">
      <w:pPr>
        <w:pStyle w:val="ResimYazs"/>
        <w:keepNext/>
        <w:rPr>
          <w:rFonts w:cs="Times New Roman"/>
          <w:szCs w:val="24"/>
        </w:rPr>
      </w:pPr>
      <w:r w:rsidRPr="005F23A7">
        <w:rPr>
          <w:rFonts w:cs="Times New Roman"/>
          <w:b/>
          <w:bCs w:val="0"/>
          <w:szCs w:val="24"/>
        </w:rPr>
        <w:lastRenderedPageBreak/>
        <w:t xml:space="preserve">Tablo 01. </w:t>
      </w:r>
      <w:r w:rsidR="00160C01" w:rsidRPr="005F23A7">
        <w:rPr>
          <w:rFonts w:cs="Times New Roman"/>
          <w:b/>
          <w:bCs w:val="0"/>
          <w:szCs w:val="24"/>
        </w:rPr>
        <w:t>5</w:t>
      </w:r>
      <w:r w:rsidRPr="005F23A7">
        <w:rPr>
          <w:rFonts w:cs="Times New Roman"/>
          <w:bCs w:val="0"/>
          <w:szCs w:val="24"/>
        </w:rPr>
        <w:t xml:space="preserve"> </w:t>
      </w:r>
      <w:bookmarkStart w:id="16" w:name="_Hlk130466792"/>
      <w:r w:rsidRPr="005F23A7">
        <w:rPr>
          <w:rFonts w:cs="Times New Roman"/>
          <w:szCs w:val="24"/>
        </w:rPr>
        <w:t>Öğretim Kadrosunun Analizi [Gıda Mühendisliği Bölümü]</w:t>
      </w:r>
      <w:bookmarkEnd w:id="16"/>
    </w:p>
    <w:tbl>
      <w:tblPr>
        <w:tblW w:w="14687" w:type="dxa"/>
        <w:jc w:val="center"/>
        <w:tblLayout w:type="fixed"/>
        <w:tblLook w:val="0000" w:firstRow="0" w:lastRow="0" w:firstColumn="0" w:lastColumn="0" w:noHBand="0" w:noVBand="0"/>
      </w:tblPr>
      <w:tblGrid>
        <w:gridCol w:w="2954"/>
        <w:gridCol w:w="970"/>
        <w:gridCol w:w="540"/>
        <w:gridCol w:w="900"/>
        <w:gridCol w:w="1358"/>
        <w:gridCol w:w="1134"/>
        <w:gridCol w:w="1134"/>
        <w:gridCol w:w="1276"/>
        <w:gridCol w:w="1417"/>
        <w:gridCol w:w="1418"/>
        <w:gridCol w:w="1586"/>
      </w:tblGrid>
      <w:tr w:rsidR="001951D0" w:rsidRPr="005F23A7" w14:paraId="4C4E7FC5" w14:textId="77777777" w:rsidTr="00E1372B">
        <w:trPr>
          <w:trHeight w:val="580"/>
          <w:jc w:val="center"/>
        </w:trPr>
        <w:tc>
          <w:tcPr>
            <w:tcW w:w="2954" w:type="dxa"/>
            <w:vMerge w:val="restart"/>
            <w:tcBorders>
              <w:top w:val="single" w:sz="18" w:space="0" w:color="000000"/>
              <w:left w:val="single" w:sz="18" w:space="0" w:color="000000"/>
            </w:tcBorders>
            <w:vAlign w:val="center"/>
          </w:tcPr>
          <w:p w14:paraId="2821E8D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bookmarkStart w:id="17" w:name="_Hlk130466810"/>
            <w:bookmarkStart w:id="18" w:name="_Hlk187918786"/>
            <w:r w:rsidRPr="005F23A7">
              <w:rPr>
                <w:rFonts w:ascii="Times New Roman" w:eastAsia="Times New Roman" w:hAnsi="Times New Roman" w:cs="Times New Roman"/>
                <w:sz w:val="24"/>
                <w:szCs w:val="24"/>
              </w:rPr>
              <w:t>Öğretim Elemanının Adı</w:t>
            </w:r>
            <w:r w:rsidRPr="005F23A7">
              <w:rPr>
                <w:rFonts w:ascii="Times New Roman" w:eastAsia="Times New Roman" w:hAnsi="Times New Roman" w:cs="Times New Roman"/>
                <w:sz w:val="24"/>
                <w:szCs w:val="24"/>
                <w:vertAlign w:val="superscript"/>
              </w:rPr>
              <w:t>(1)</w:t>
            </w:r>
          </w:p>
        </w:tc>
        <w:tc>
          <w:tcPr>
            <w:tcW w:w="970" w:type="dxa"/>
            <w:vMerge w:val="restart"/>
            <w:tcBorders>
              <w:top w:val="single" w:sz="18" w:space="0" w:color="000000"/>
              <w:left w:val="single" w:sz="6" w:space="0" w:color="000000"/>
            </w:tcBorders>
            <w:vAlign w:val="center"/>
          </w:tcPr>
          <w:p w14:paraId="37EE388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Ünvanı</w:t>
            </w:r>
          </w:p>
        </w:tc>
        <w:tc>
          <w:tcPr>
            <w:tcW w:w="540" w:type="dxa"/>
            <w:vMerge w:val="restart"/>
            <w:tcBorders>
              <w:top w:val="single" w:sz="18" w:space="0" w:color="000000"/>
              <w:left w:val="single" w:sz="6" w:space="0" w:color="000000"/>
            </w:tcBorders>
            <w:vAlign w:val="center"/>
          </w:tcPr>
          <w:p w14:paraId="48FB644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TZ YZ EG </w:t>
            </w:r>
            <w:r w:rsidRPr="005F23A7">
              <w:rPr>
                <w:rFonts w:ascii="Times New Roman" w:eastAsia="Times New Roman" w:hAnsi="Times New Roman" w:cs="Times New Roman"/>
                <w:sz w:val="24"/>
                <w:szCs w:val="24"/>
                <w:vertAlign w:val="superscript"/>
              </w:rPr>
              <w:t>(2)</w:t>
            </w:r>
          </w:p>
        </w:tc>
        <w:tc>
          <w:tcPr>
            <w:tcW w:w="900" w:type="dxa"/>
            <w:vMerge w:val="restart"/>
            <w:tcBorders>
              <w:top w:val="single" w:sz="18" w:space="0" w:color="000000"/>
              <w:left w:val="single" w:sz="6" w:space="0" w:color="000000"/>
            </w:tcBorders>
            <w:vAlign w:val="center"/>
          </w:tcPr>
          <w:p w14:paraId="6F425AA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Aldığı Son Derece</w:t>
            </w:r>
          </w:p>
        </w:tc>
        <w:tc>
          <w:tcPr>
            <w:tcW w:w="1358" w:type="dxa"/>
            <w:vMerge w:val="restart"/>
            <w:tcBorders>
              <w:top w:val="single" w:sz="18" w:space="0" w:color="000000"/>
              <w:left w:val="single" w:sz="6" w:space="0" w:color="000000"/>
            </w:tcBorders>
            <w:vAlign w:val="center"/>
          </w:tcPr>
          <w:p w14:paraId="5F9C52E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Mezun Olduğu Son Kurum ve Mezuniyet Yılı</w:t>
            </w:r>
          </w:p>
        </w:tc>
        <w:tc>
          <w:tcPr>
            <w:tcW w:w="3544" w:type="dxa"/>
            <w:gridSpan w:val="3"/>
            <w:tcBorders>
              <w:top w:val="single" w:sz="18" w:space="0" w:color="000000"/>
              <w:left w:val="single" w:sz="6" w:space="0" w:color="000000"/>
              <w:bottom w:val="single" w:sz="6" w:space="0" w:color="000000"/>
            </w:tcBorders>
            <w:vAlign w:val="center"/>
          </w:tcPr>
          <w:p w14:paraId="0B24E4D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Deneyim Süresi, Yıl</w:t>
            </w:r>
          </w:p>
        </w:tc>
        <w:tc>
          <w:tcPr>
            <w:tcW w:w="4421" w:type="dxa"/>
            <w:gridSpan w:val="3"/>
            <w:tcBorders>
              <w:top w:val="single" w:sz="18" w:space="0" w:color="000000"/>
              <w:left w:val="single" w:sz="6" w:space="0" w:color="000000"/>
              <w:bottom w:val="single" w:sz="6" w:space="0" w:color="000000"/>
              <w:right w:val="single" w:sz="18" w:space="0" w:color="000000"/>
            </w:tcBorders>
            <w:vAlign w:val="center"/>
          </w:tcPr>
          <w:p w14:paraId="216C218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Etkinlik Düzeyi (yüksek, orta, düşük, yok)</w:t>
            </w:r>
          </w:p>
        </w:tc>
      </w:tr>
      <w:tr w:rsidR="001951D0" w:rsidRPr="005F23A7" w14:paraId="5305B164" w14:textId="77777777" w:rsidTr="00E1372B">
        <w:trPr>
          <w:trHeight w:val="940"/>
          <w:jc w:val="center"/>
        </w:trPr>
        <w:tc>
          <w:tcPr>
            <w:tcW w:w="2954" w:type="dxa"/>
            <w:vMerge/>
            <w:tcBorders>
              <w:top w:val="single" w:sz="18" w:space="0" w:color="000000"/>
              <w:left w:val="single" w:sz="18" w:space="0" w:color="000000"/>
            </w:tcBorders>
            <w:vAlign w:val="center"/>
          </w:tcPr>
          <w:p w14:paraId="7A8898F5" w14:textId="77777777" w:rsidR="001951D0" w:rsidRPr="005F23A7" w:rsidRDefault="001951D0" w:rsidP="00E137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70" w:type="dxa"/>
            <w:vMerge/>
            <w:tcBorders>
              <w:top w:val="single" w:sz="18" w:space="0" w:color="000000"/>
              <w:left w:val="single" w:sz="6" w:space="0" w:color="000000"/>
            </w:tcBorders>
            <w:vAlign w:val="center"/>
          </w:tcPr>
          <w:p w14:paraId="6560DA86" w14:textId="77777777" w:rsidR="001951D0" w:rsidRPr="005F23A7" w:rsidRDefault="001951D0" w:rsidP="00E137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40" w:type="dxa"/>
            <w:vMerge/>
            <w:tcBorders>
              <w:top w:val="single" w:sz="18" w:space="0" w:color="000000"/>
              <w:left w:val="single" w:sz="6" w:space="0" w:color="000000"/>
            </w:tcBorders>
            <w:vAlign w:val="center"/>
          </w:tcPr>
          <w:p w14:paraId="4FAC39B2" w14:textId="77777777" w:rsidR="001951D0" w:rsidRPr="005F23A7" w:rsidRDefault="001951D0" w:rsidP="00E137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00" w:type="dxa"/>
            <w:vMerge/>
            <w:tcBorders>
              <w:top w:val="single" w:sz="18" w:space="0" w:color="000000"/>
              <w:left w:val="single" w:sz="6" w:space="0" w:color="000000"/>
            </w:tcBorders>
            <w:vAlign w:val="center"/>
          </w:tcPr>
          <w:p w14:paraId="1D2E348A" w14:textId="77777777" w:rsidR="001951D0" w:rsidRPr="005F23A7" w:rsidRDefault="001951D0" w:rsidP="00E137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58" w:type="dxa"/>
            <w:vMerge/>
            <w:tcBorders>
              <w:top w:val="single" w:sz="18" w:space="0" w:color="000000"/>
              <w:left w:val="single" w:sz="6" w:space="0" w:color="000000"/>
            </w:tcBorders>
            <w:vAlign w:val="center"/>
          </w:tcPr>
          <w:p w14:paraId="10A24191" w14:textId="77777777" w:rsidR="001951D0" w:rsidRPr="005F23A7" w:rsidRDefault="001951D0" w:rsidP="00E137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18" w:space="0" w:color="000000"/>
            </w:tcBorders>
            <w:vAlign w:val="center"/>
          </w:tcPr>
          <w:p w14:paraId="3BBA0A5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Kamu/</w:t>
            </w:r>
          </w:p>
          <w:p w14:paraId="6B2B0A4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Sanayi Deneyimi</w:t>
            </w:r>
          </w:p>
        </w:tc>
        <w:tc>
          <w:tcPr>
            <w:tcW w:w="1134" w:type="dxa"/>
            <w:tcBorders>
              <w:top w:val="single" w:sz="6" w:space="0" w:color="000000"/>
              <w:left w:val="single" w:sz="6" w:space="0" w:color="000000"/>
              <w:bottom w:val="single" w:sz="18" w:space="0" w:color="000000"/>
            </w:tcBorders>
            <w:vAlign w:val="center"/>
          </w:tcPr>
          <w:p w14:paraId="6D358CB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Öğretim Deneyimi</w:t>
            </w:r>
          </w:p>
        </w:tc>
        <w:tc>
          <w:tcPr>
            <w:tcW w:w="1276" w:type="dxa"/>
            <w:tcBorders>
              <w:top w:val="single" w:sz="6" w:space="0" w:color="000000"/>
              <w:left w:val="single" w:sz="6" w:space="0" w:color="000000"/>
              <w:bottom w:val="single" w:sz="18" w:space="0" w:color="000000"/>
            </w:tcBorders>
            <w:vAlign w:val="center"/>
          </w:tcPr>
          <w:p w14:paraId="3A63794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Bu Kurumdaki Deneyimi</w:t>
            </w:r>
          </w:p>
        </w:tc>
        <w:tc>
          <w:tcPr>
            <w:tcW w:w="1417" w:type="dxa"/>
            <w:tcBorders>
              <w:top w:val="single" w:sz="6" w:space="0" w:color="000000"/>
              <w:left w:val="single" w:sz="6" w:space="0" w:color="000000"/>
              <w:bottom w:val="single" w:sz="18" w:space="0" w:color="000000"/>
            </w:tcBorders>
            <w:vAlign w:val="center"/>
          </w:tcPr>
          <w:p w14:paraId="1530994C"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Mesleki Kuruluşlarda</w:t>
            </w:r>
          </w:p>
        </w:tc>
        <w:tc>
          <w:tcPr>
            <w:tcW w:w="1418" w:type="dxa"/>
            <w:tcBorders>
              <w:top w:val="single" w:sz="6" w:space="0" w:color="000000"/>
              <w:left w:val="single" w:sz="6" w:space="0" w:color="000000"/>
              <w:bottom w:val="single" w:sz="18" w:space="0" w:color="000000"/>
            </w:tcBorders>
            <w:vAlign w:val="center"/>
          </w:tcPr>
          <w:p w14:paraId="0475BFCC"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Araştırmada</w:t>
            </w:r>
          </w:p>
        </w:tc>
        <w:tc>
          <w:tcPr>
            <w:tcW w:w="1586" w:type="dxa"/>
            <w:tcBorders>
              <w:top w:val="single" w:sz="6" w:space="0" w:color="000000"/>
              <w:left w:val="single" w:sz="6" w:space="0" w:color="000000"/>
              <w:bottom w:val="single" w:sz="18" w:space="0" w:color="000000"/>
              <w:right w:val="single" w:sz="18" w:space="0" w:color="000000"/>
            </w:tcBorders>
            <w:vAlign w:val="center"/>
          </w:tcPr>
          <w:p w14:paraId="344B97A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Sanayiye Verilen Danışmanlıkta</w:t>
            </w:r>
          </w:p>
        </w:tc>
      </w:tr>
      <w:bookmarkEnd w:id="17"/>
      <w:tr w:rsidR="001951D0" w:rsidRPr="005F23A7" w14:paraId="61239CCA"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1C732D5C"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Cengiz CANER</w:t>
            </w:r>
          </w:p>
        </w:tc>
        <w:tc>
          <w:tcPr>
            <w:tcW w:w="970" w:type="dxa"/>
            <w:tcBorders>
              <w:top w:val="single" w:sz="18" w:space="0" w:color="000000"/>
              <w:left w:val="single" w:sz="6" w:space="0" w:color="000000"/>
              <w:bottom w:val="single" w:sz="6" w:space="0" w:color="000000"/>
            </w:tcBorders>
            <w:vAlign w:val="center"/>
          </w:tcPr>
          <w:p w14:paraId="099FE8B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540" w:type="dxa"/>
            <w:tcBorders>
              <w:top w:val="single" w:sz="18" w:space="0" w:color="000000"/>
              <w:left w:val="single" w:sz="6" w:space="0" w:color="000000"/>
              <w:bottom w:val="single" w:sz="6" w:space="0" w:color="000000"/>
            </w:tcBorders>
            <w:vAlign w:val="center"/>
          </w:tcPr>
          <w:p w14:paraId="56AF29C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18E21F0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1358" w:type="dxa"/>
            <w:tcBorders>
              <w:top w:val="single" w:sz="18" w:space="0" w:color="000000"/>
              <w:left w:val="single" w:sz="6" w:space="0" w:color="000000"/>
              <w:bottom w:val="single" w:sz="6" w:space="0" w:color="000000"/>
            </w:tcBorders>
            <w:vAlign w:val="center"/>
          </w:tcPr>
          <w:p w14:paraId="35CCBBF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Michigan State University 2002</w:t>
            </w:r>
          </w:p>
        </w:tc>
        <w:tc>
          <w:tcPr>
            <w:tcW w:w="1134" w:type="dxa"/>
            <w:tcBorders>
              <w:top w:val="single" w:sz="18" w:space="0" w:color="000000"/>
              <w:left w:val="single" w:sz="6" w:space="0" w:color="000000"/>
              <w:bottom w:val="single" w:sz="6" w:space="0" w:color="000000"/>
            </w:tcBorders>
            <w:vAlign w:val="center"/>
          </w:tcPr>
          <w:p w14:paraId="0A54A318" w14:textId="38238A21"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3</w:t>
            </w:r>
          </w:p>
        </w:tc>
        <w:tc>
          <w:tcPr>
            <w:tcW w:w="1134" w:type="dxa"/>
            <w:tcBorders>
              <w:top w:val="single" w:sz="18" w:space="0" w:color="000000"/>
              <w:left w:val="single" w:sz="6" w:space="0" w:color="000000"/>
              <w:bottom w:val="single" w:sz="6" w:space="0" w:color="000000"/>
            </w:tcBorders>
            <w:vAlign w:val="center"/>
          </w:tcPr>
          <w:p w14:paraId="6C017C73" w14:textId="5A60DD44"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3</w:t>
            </w:r>
          </w:p>
        </w:tc>
        <w:tc>
          <w:tcPr>
            <w:tcW w:w="1276" w:type="dxa"/>
            <w:tcBorders>
              <w:top w:val="single" w:sz="18" w:space="0" w:color="000000"/>
              <w:left w:val="single" w:sz="6" w:space="0" w:color="000000"/>
              <w:bottom w:val="single" w:sz="6" w:space="0" w:color="000000"/>
            </w:tcBorders>
            <w:vAlign w:val="center"/>
          </w:tcPr>
          <w:p w14:paraId="1010327A" w14:textId="38446118"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w:t>
            </w:r>
          </w:p>
        </w:tc>
        <w:tc>
          <w:tcPr>
            <w:tcW w:w="1417" w:type="dxa"/>
            <w:tcBorders>
              <w:top w:val="single" w:sz="18" w:space="0" w:color="000000"/>
              <w:left w:val="single" w:sz="6" w:space="0" w:color="000000"/>
              <w:bottom w:val="single" w:sz="6" w:space="0" w:color="000000"/>
            </w:tcBorders>
            <w:vAlign w:val="center"/>
          </w:tcPr>
          <w:p w14:paraId="586D3EF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7215A95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440DD14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1951D0" w:rsidRPr="005F23A7" w14:paraId="0A2A70D6"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2E42CA1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Emin YILMAZ</w:t>
            </w:r>
          </w:p>
        </w:tc>
        <w:tc>
          <w:tcPr>
            <w:tcW w:w="970" w:type="dxa"/>
            <w:tcBorders>
              <w:top w:val="single" w:sz="18" w:space="0" w:color="000000"/>
              <w:left w:val="single" w:sz="6" w:space="0" w:color="000000"/>
              <w:bottom w:val="single" w:sz="6" w:space="0" w:color="000000"/>
            </w:tcBorders>
            <w:vAlign w:val="center"/>
          </w:tcPr>
          <w:p w14:paraId="534FFD5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540" w:type="dxa"/>
            <w:tcBorders>
              <w:top w:val="single" w:sz="18" w:space="0" w:color="000000"/>
              <w:left w:val="single" w:sz="6" w:space="0" w:color="000000"/>
              <w:bottom w:val="single" w:sz="6" w:space="0" w:color="000000"/>
            </w:tcBorders>
            <w:vAlign w:val="center"/>
          </w:tcPr>
          <w:p w14:paraId="3EB5FD4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66C208A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1358" w:type="dxa"/>
            <w:tcBorders>
              <w:top w:val="single" w:sz="18" w:space="0" w:color="000000"/>
              <w:left w:val="single" w:sz="6" w:space="0" w:color="000000"/>
              <w:bottom w:val="single" w:sz="6" w:space="0" w:color="000000"/>
            </w:tcBorders>
            <w:vAlign w:val="center"/>
          </w:tcPr>
          <w:p w14:paraId="3CD388B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The University of Georgia 2000</w:t>
            </w:r>
          </w:p>
        </w:tc>
        <w:tc>
          <w:tcPr>
            <w:tcW w:w="1134" w:type="dxa"/>
            <w:tcBorders>
              <w:top w:val="single" w:sz="18" w:space="0" w:color="000000"/>
              <w:left w:val="single" w:sz="6" w:space="0" w:color="000000"/>
              <w:bottom w:val="single" w:sz="6" w:space="0" w:color="000000"/>
            </w:tcBorders>
            <w:vAlign w:val="center"/>
          </w:tcPr>
          <w:p w14:paraId="1A30092E" w14:textId="69A82EDE"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w:t>
            </w:r>
            <w:r w:rsidR="00FB3011" w:rsidRPr="005F23A7">
              <w:rPr>
                <w:rFonts w:ascii="Times New Roman" w:eastAsia="Times New Roman" w:hAnsi="Times New Roman" w:cs="Times New Roman"/>
                <w:sz w:val="24"/>
                <w:szCs w:val="24"/>
              </w:rPr>
              <w:t>3</w:t>
            </w:r>
          </w:p>
        </w:tc>
        <w:tc>
          <w:tcPr>
            <w:tcW w:w="1134" w:type="dxa"/>
            <w:tcBorders>
              <w:top w:val="single" w:sz="18" w:space="0" w:color="000000"/>
              <w:left w:val="single" w:sz="6" w:space="0" w:color="000000"/>
              <w:bottom w:val="single" w:sz="6" w:space="0" w:color="000000"/>
            </w:tcBorders>
            <w:vAlign w:val="center"/>
          </w:tcPr>
          <w:p w14:paraId="3FDCEE7F" w14:textId="495B7746"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w:t>
            </w:r>
            <w:r w:rsidR="00FB3011" w:rsidRPr="005F23A7">
              <w:rPr>
                <w:rFonts w:ascii="Times New Roman" w:eastAsia="Times New Roman" w:hAnsi="Times New Roman" w:cs="Times New Roman"/>
                <w:sz w:val="24"/>
                <w:szCs w:val="24"/>
              </w:rPr>
              <w:t>3</w:t>
            </w:r>
          </w:p>
        </w:tc>
        <w:tc>
          <w:tcPr>
            <w:tcW w:w="1276" w:type="dxa"/>
            <w:tcBorders>
              <w:top w:val="single" w:sz="18" w:space="0" w:color="000000"/>
              <w:left w:val="single" w:sz="6" w:space="0" w:color="000000"/>
              <w:bottom w:val="single" w:sz="6" w:space="0" w:color="000000"/>
            </w:tcBorders>
            <w:vAlign w:val="center"/>
          </w:tcPr>
          <w:p w14:paraId="19B64E3D" w14:textId="51FEF48C"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w:t>
            </w:r>
            <w:r w:rsidR="00FB3011" w:rsidRPr="005F23A7">
              <w:rPr>
                <w:rFonts w:ascii="Times New Roman" w:eastAsia="Times New Roman" w:hAnsi="Times New Roman" w:cs="Times New Roman"/>
                <w:sz w:val="24"/>
                <w:szCs w:val="24"/>
              </w:rPr>
              <w:t>1</w:t>
            </w:r>
          </w:p>
        </w:tc>
        <w:tc>
          <w:tcPr>
            <w:tcW w:w="1417" w:type="dxa"/>
            <w:tcBorders>
              <w:top w:val="single" w:sz="18" w:space="0" w:color="000000"/>
              <w:left w:val="single" w:sz="6" w:space="0" w:color="000000"/>
              <w:bottom w:val="single" w:sz="6" w:space="0" w:color="000000"/>
            </w:tcBorders>
            <w:vAlign w:val="center"/>
          </w:tcPr>
          <w:p w14:paraId="01E4344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2AB76C6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59C5892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1951D0" w:rsidRPr="005F23A7" w14:paraId="2FA4D506"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19377DE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Yonca KARAGÜL YÜCEER</w:t>
            </w:r>
          </w:p>
        </w:tc>
        <w:tc>
          <w:tcPr>
            <w:tcW w:w="970" w:type="dxa"/>
            <w:tcBorders>
              <w:top w:val="single" w:sz="18" w:space="0" w:color="000000"/>
              <w:left w:val="single" w:sz="6" w:space="0" w:color="000000"/>
              <w:bottom w:val="single" w:sz="6" w:space="0" w:color="000000"/>
            </w:tcBorders>
            <w:vAlign w:val="center"/>
          </w:tcPr>
          <w:p w14:paraId="00E6280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540" w:type="dxa"/>
            <w:tcBorders>
              <w:top w:val="single" w:sz="18" w:space="0" w:color="000000"/>
              <w:left w:val="single" w:sz="6" w:space="0" w:color="000000"/>
              <w:bottom w:val="single" w:sz="6" w:space="0" w:color="000000"/>
            </w:tcBorders>
            <w:vAlign w:val="center"/>
          </w:tcPr>
          <w:p w14:paraId="1899E92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63929D3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1358" w:type="dxa"/>
            <w:tcBorders>
              <w:top w:val="single" w:sz="18" w:space="0" w:color="000000"/>
              <w:left w:val="single" w:sz="6" w:space="0" w:color="000000"/>
              <w:bottom w:val="single" w:sz="6" w:space="0" w:color="000000"/>
            </w:tcBorders>
            <w:vAlign w:val="center"/>
          </w:tcPr>
          <w:p w14:paraId="0AA62BB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Mississippi State University 2002</w:t>
            </w:r>
          </w:p>
        </w:tc>
        <w:tc>
          <w:tcPr>
            <w:tcW w:w="1134" w:type="dxa"/>
            <w:tcBorders>
              <w:top w:val="single" w:sz="18" w:space="0" w:color="000000"/>
              <w:left w:val="single" w:sz="6" w:space="0" w:color="000000"/>
              <w:bottom w:val="single" w:sz="6" w:space="0" w:color="000000"/>
            </w:tcBorders>
            <w:vAlign w:val="center"/>
          </w:tcPr>
          <w:p w14:paraId="23E8272F" w14:textId="260F9C1C"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6</w:t>
            </w:r>
          </w:p>
        </w:tc>
        <w:tc>
          <w:tcPr>
            <w:tcW w:w="1134" w:type="dxa"/>
            <w:tcBorders>
              <w:top w:val="single" w:sz="18" w:space="0" w:color="000000"/>
              <w:left w:val="single" w:sz="6" w:space="0" w:color="000000"/>
              <w:bottom w:val="single" w:sz="6" w:space="0" w:color="000000"/>
            </w:tcBorders>
            <w:vAlign w:val="center"/>
          </w:tcPr>
          <w:p w14:paraId="1C33FAC9" w14:textId="43FB6232"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3</w:t>
            </w:r>
          </w:p>
        </w:tc>
        <w:tc>
          <w:tcPr>
            <w:tcW w:w="1276" w:type="dxa"/>
            <w:tcBorders>
              <w:top w:val="single" w:sz="18" w:space="0" w:color="000000"/>
              <w:left w:val="single" w:sz="6" w:space="0" w:color="000000"/>
              <w:bottom w:val="single" w:sz="6" w:space="0" w:color="000000"/>
            </w:tcBorders>
            <w:vAlign w:val="center"/>
          </w:tcPr>
          <w:p w14:paraId="1128BA27" w14:textId="095B0325"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2</w:t>
            </w:r>
          </w:p>
        </w:tc>
        <w:tc>
          <w:tcPr>
            <w:tcW w:w="1417" w:type="dxa"/>
            <w:tcBorders>
              <w:top w:val="single" w:sz="18" w:space="0" w:color="000000"/>
              <w:left w:val="single" w:sz="6" w:space="0" w:color="000000"/>
              <w:bottom w:val="single" w:sz="6" w:space="0" w:color="000000"/>
            </w:tcBorders>
            <w:vAlign w:val="center"/>
          </w:tcPr>
          <w:p w14:paraId="627A286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418" w:type="dxa"/>
            <w:tcBorders>
              <w:top w:val="single" w:sz="18" w:space="0" w:color="000000"/>
              <w:left w:val="single" w:sz="6" w:space="0" w:color="000000"/>
              <w:bottom w:val="single" w:sz="6" w:space="0" w:color="000000"/>
            </w:tcBorders>
            <w:vAlign w:val="center"/>
          </w:tcPr>
          <w:p w14:paraId="036E01F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2E4F34A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1951D0" w:rsidRPr="005F23A7" w14:paraId="787442B0"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618D0A8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Ayşegül KIRCA TOKLUCU</w:t>
            </w:r>
          </w:p>
        </w:tc>
        <w:tc>
          <w:tcPr>
            <w:tcW w:w="970" w:type="dxa"/>
            <w:tcBorders>
              <w:top w:val="single" w:sz="18" w:space="0" w:color="000000"/>
              <w:left w:val="single" w:sz="6" w:space="0" w:color="000000"/>
              <w:bottom w:val="single" w:sz="6" w:space="0" w:color="000000"/>
            </w:tcBorders>
            <w:vAlign w:val="center"/>
          </w:tcPr>
          <w:p w14:paraId="7ADA354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Prof. </w:t>
            </w:r>
          </w:p>
        </w:tc>
        <w:tc>
          <w:tcPr>
            <w:tcW w:w="540" w:type="dxa"/>
            <w:tcBorders>
              <w:top w:val="single" w:sz="18" w:space="0" w:color="000000"/>
              <w:left w:val="single" w:sz="6" w:space="0" w:color="000000"/>
              <w:bottom w:val="single" w:sz="6" w:space="0" w:color="000000"/>
            </w:tcBorders>
            <w:vAlign w:val="center"/>
          </w:tcPr>
          <w:p w14:paraId="203B139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156BCBF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1358" w:type="dxa"/>
            <w:tcBorders>
              <w:top w:val="single" w:sz="18" w:space="0" w:color="000000"/>
              <w:left w:val="single" w:sz="6" w:space="0" w:color="000000"/>
              <w:bottom w:val="single" w:sz="6" w:space="0" w:color="000000"/>
            </w:tcBorders>
            <w:vAlign w:val="center"/>
          </w:tcPr>
          <w:p w14:paraId="637BC3F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Ankara Üniversitesi 2004</w:t>
            </w:r>
          </w:p>
        </w:tc>
        <w:tc>
          <w:tcPr>
            <w:tcW w:w="1134" w:type="dxa"/>
            <w:tcBorders>
              <w:top w:val="single" w:sz="18" w:space="0" w:color="000000"/>
              <w:left w:val="single" w:sz="6" w:space="0" w:color="000000"/>
              <w:bottom w:val="single" w:sz="6" w:space="0" w:color="000000"/>
            </w:tcBorders>
            <w:vAlign w:val="center"/>
          </w:tcPr>
          <w:p w14:paraId="1E193498" w14:textId="6F7F89B5"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8</w:t>
            </w:r>
          </w:p>
        </w:tc>
        <w:tc>
          <w:tcPr>
            <w:tcW w:w="1134" w:type="dxa"/>
            <w:tcBorders>
              <w:top w:val="single" w:sz="18" w:space="0" w:color="000000"/>
              <w:left w:val="single" w:sz="6" w:space="0" w:color="000000"/>
              <w:bottom w:val="single" w:sz="6" w:space="0" w:color="000000"/>
            </w:tcBorders>
            <w:vAlign w:val="center"/>
          </w:tcPr>
          <w:p w14:paraId="48037399" w14:textId="5869D3F5"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8</w:t>
            </w:r>
          </w:p>
        </w:tc>
        <w:tc>
          <w:tcPr>
            <w:tcW w:w="1276" w:type="dxa"/>
            <w:tcBorders>
              <w:top w:val="single" w:sz="18" w:space="0" w:color="000000"/>
              <w:left w:val="single" w:sz="6" w:space="0" w:color="000000"/>
              <w:bottom w:val="single" w:sz="6" w:space="0" w:color="000000"/>
            </w:tcBorders>
            <w:vAlign w:val="center"/>
          </w:tcPr>
          <w:p w14:paraId="4776A041" w14:textId="4FA5D410"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8</w:t>
            </w:r>
          </w:p>
        </w:tc>
        <w:tc>
          <w:tcPr>
            <w:tcW w:w="1417" w:type="dxa"/>
            <w:tcBorders>
              <w:top w:val="single" w:sz="18" w:space="0" w:color="000000"/>
              <w:left w:val="single" w:sz="6" w:space="0" w:color="000000"/>
              <w:bottom w:val="single" w:sz="6" w:space="0" w:color="000000"/>
            </w:tcBorders>
            <w:vAlign w:val="center"/>
          </w:tcPr>
          <w:p w14:paraId="2CEEB82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1418" w:type="dxa"/>
            <w:tcBorders>
              <w:top w:val="single" w:sz="18" w:space="0" w:color="000000"/>
              <w:left w:val="single" w:sz="6" w:space="0" w:color="000000"/>
              <w:bottom w:val="single" w:sz="6" w:space="0" w:color="000000"/>
            </w:tcBorders>
            <w:vAlign w:val="center"/>
          </w:tcPr>
          <w:p w14:paraId="5D1A8DA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5EB8F3F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5B73DFBD"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1F2F52B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Necati Barış TUNCEL</w:t>
            </w:r>
          </w:p>
        </w:tc>
        <w:tc>
          <w:tcPr>
            <w:tcW w:w="970" w:type="dxa"/>
            <w:tcBorders>
              <w:top w:val="single" w:sz="18" w:space="0" w:color="000000"/>
              <w:left w:val="single" w:sz="6" w:space="0" w:color="000000"/>
              <w:bottom w:val="single" w:sz="6" w:space="0" w:color="000000"/>
            </w:tcBorders>
            <w:vAlign w:val="center"/>
          </w:tcPr>
          <w:p w14:paraId="7585558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540" w:type="dxa"/>
            <w:tcBorders>
              <w:top w:val="single" w:sz="18" w:space="0" w:color="000000"/>
              <w:left w:val="single" w:sz="6" w:space="0" w:color="000000"/>
              <w:bottom w:val="single" w:sz="6" w:space="0" w:color="000000"/>
            </w:tcBorders>
            <w:vAlign w:val="center"/>
          </w:tcPr>
          <w:p w14:paraId="172FF3F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25AF1A62" w14:textId="77777777" w:rsidR="001951D0" w:rsidRPr="005F23A7" w:rsidRDefault="001951D0" w:rsidP="00E1372B">
            <w:pPr>
              <w:spacing w:after="0" w:line="240" w:lineRule="auto"/>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 Prof. Dr.</w:t>
            </w:r>
          </w:p>
        </w:tc>
        <w:tc>
          <w:tcPr>
            <w:tcW w:w="1358" w:type="dxa"/>
            <w:tcBorders>
              <w:top w:val="single" w:sz="18" w:space="0" w:color="000000"/>
              <w:left w:val="single" w:sz="6" w:space="0" w:color="000000"/>
              <w:bottom w:val="single" w:sz="6" w:space="0" w:color="000000"/>
            </w:tcBorders>
            <w:vAlign w:val="center"/>
          </w:tcPr>
          <w:p w14:paraId="4993D84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Trakya Üniversitesi2002</w:t>
            </w:r>
          </w:p>
        </w:tc>
        <w:tc>
          <w:tcPr>
            <w:tcW w:w="1134" w:type="dxa"/>
            <w:tcBorders>
              <w:top w:val="single" w:sz="18" w:space="0" w:color="000000"/>
              <w:left w:val="single" w:sz="6" w:space="0" w:color="000000"/>
              <w:bottom w:val="single" w:sz="6" w:space="0" w:color="000000"/>
            </w:tcBorders>
            <w:vAlign w:val="center"/>
          </w:tcPr>
          <w:p w14:paraId="47DDCC60" w14:textId="581154B3"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9</w:t>
            </w:r>
          </w:p>
        </w:tc>
        <w:tc>
          <w:tcPr>
            <w:tcW w:w="1134" w:type="dxa"/>
            <w:tcBorders>
              <w:top w:val="single" w:sz="18" w:space="0" w:color="000000"/>
              <w:left w:val="single" w:sz="6" w:space="0" w:color="000000"/>
              <w:bottom w:val="single" w:sz="6" w:space="0" w:color="000000"/>
            </w:tcBorders>
            <w:vAlign w:val="center"/>
          </w:tcPr>
          <w:p w14:paraId="22F666E1" w14:textId="77EF8FA1"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9</w:t>
            </w:r>
          </w:p>
        </w:tc>
        <w:tc>
          <w:tcPr>
            <w:tcW w:w="1276" w:type="dxa"/>
            <w:tcBorders>
              <w:top w:val="single" w:sz="18" w:space="0" w:color="000000"/>
              <w:left w:val="single" w:sz="6" w:space="0" w:color="000000"/>
              <w:bottom w:val="single" w:sz="6" w:space="0" w:color="000000"/>
            </w:tcBorders>
            <w:vAlign w:val="center"/>
          </w:tcPr>
          <w:p w14:paraId="61D57DB5" w14:textId="6462D327"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w:t>
            </w:r>
          </w:p>
        </w:tc>
        <w:tc>
          <w:tcPr>
            <w:tcW w:w="1417" w:type="dxa"/>
            <w:tcBorders>
              <w:top w:val="single" w:sz="18" w:space="0" w:color="000000"/>
              <w:left w:val="single" w:sz="6" w:space="0" w:color="000000"/>
              <w:bottom w:val="single" w:sz="6" w:space="0" w:color="000000"/>
            </w:tcBorders>
            <w:vAlign w:val="center"/>
          </w:tcPr>
          <w:p w14:paraId="56447CE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418" w:type="dxa"/>
            <w:tcBorders>
              <w:top w:val="single" w:sz="18" w:space="0" w:color="000000"/>
              <w:left w:val="single" w:sz="6" w:space="0" w:color="000000"/>
              <w:bottom w:val="single" w:sz="6" w:space="0" w:color="000000"/>
            </w:tcBorders>
            <w:vAlign w:val="center"/>
          </w:tcPr>
          <w:p w14:paraId="1C78258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48435DD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7B3C39B3"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075B3F5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Mehmet Seçkin ADAY</w:t>
            </w:r>
          </w:p>
        </w:tc>
        <w:tc>
          <w:tcPr>
            <w:tcW w:w="970" w:type="dxa"/>
            <w:tcBorders>
              <w:top w:val="single" w:sz="18" w:space="0" w:color="000000"/>
              <w:left w:val="single" w:sz="6" w:space="0" w:color="000000"/>
              <w:bottom w:val="single" w:sz="6" w:space="0" w:color="000000"/>
            </w:tcBorders>
            <w:vAlign w:val="center"/>
          </w:tcPr>
          <w:p w14:paraId="529897E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540" w:type="dxa"/>
            <w:tcBorders>
              <w:top w:val="single" w:sz="18" w:space="0" w:color="000000"/>
              <w:left w:val="single" w:sz="6" w:space="0" w:color="000000"/>
              <w:bottom w:val="single" w:sz="6" w:space="0" w:color="000000"/>
            </w:tcBorders>
            <w:vAlign w:val="center"/>
          </w:tcPr>
          <w:p w14:paraId="43079F4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167743E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1358" w:type="dxa"/>
            <w:tcBorders>
              <w:top w:val="single" w:sz="18" w:space="0" w:color="000000"/>
              <w:left w:val="single" w:sz="6" w:space="0" w:color="000000"/>
              <w:bottom w:val="single" w:sz="6" w:space="0" w:color="000000"/>
            </w:tcBorders>
            <w:vAlign w:val="center"/>
          </w:tcPr>
          <w:p w14:paraId="7874190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2011</w:t>
            </w:r>
          </w:p>
        </w:tc>
        <w:tc>
          <w:tcPr>
            <w:tcW w:w="1134" w:type="dxa"/>
            <w:tcBorders>
              <w:top w:val="single" w:sz="18" w:space="0" w:color="000000"/>
              <w:left w:val="single" w:sz="6" w:space="0" w:color="000000"/>
              <w:bottom w:val="single" w:sz="6" w:space="0" w:color="000000"/>
            </w:tcBorders>
            <w:vAlign w:val="center"/>
          </w:tcPr>
          <w:p w14:paraId="18F213C4" w14:textId="6F87E685"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7</w:t>
            </w:r>
          </w:p>
        </w:tc>
        <w:tc>
          <w:tcPr>
            <w:tcW w:w="1134" w:type="dxa"/>
            <w:tcBorders>
              <w:top w:val="single" w:sz="18" w:space="0" w:color="000000"/>
              <w:left w:val="single" w:sz="6" w:space="0" w:color="000000"/>
              <w:bottom w:val="single" w:sz="6" w:space="0" w:color="000000"/>
            </w:tcBorders>
            <w:vAlign w:val="center"/>
          </w:tcPr>
          <w:p w14:paraId="19ED0C6A" w14:textId="58463EFF"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276" w:type="dxa"/>
            <w:tcBorders>
              <w:top w:val="single" w:sz="18" w:space="0" w:color="000000"/>
              <w:left w:val="single" w:sz="6" w:space="0" w:color="000000"/>
              <w:bottom w:val="single" w:sz="6" w:space="0" w:color="000000"/>
            </w:tcBorders>
            <w:vAlign w:val="center"/>
          </w:tcPr>
          <w:p w14:paraId="3601F98D" w14:textId="02738465"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7</w:t>
            </w:r>
          </w:p>
        </w:tc>
        <w:tc>
          <w:tcPr>
            <w:tcW w:w="1417" w:type="dxa"/>
            <w:tcBorders>
              <w:top w:val="single" w:sz="18" w:space="0" w:color="000000"/>
              <w:left w:val="single" w:sz="6" w:space="0" w:color="000000"/>
              <w:bottom w:val="single" w:sz="6" w:space="0" w:color="000000"/>
            </w:tcBorders>
            <w:vAlign w:val="center"/>
          </w:tcPr>
          <w:p w14:paraId="04CF752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25CE5EB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79137A0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519052C4"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507E70D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Nükhet N. ZORBA</w:t>
            </w:r>
          </w:p>
        </w:tc>
        <w:tc>
          <w:tcPr>
            <w:tcW w:w="970" w:type="dxa"/>
            <w:tcBorders>
              <w:top w:val="single" w:sz="18" w:space="0" w:color="000000"/>
              <w:left w:val="single" w:sz="6" w:space="0" w:color="000000"/>
              <w:bottom w:val="single" w:sz="6" w:space="0" w:color="000000"/>
            </w:tcBorders>
            <w:vAlign w:val="center"/>
          </w:tcPr>
          <w:p w14:paraId="1DBC3988" w14:textId="13A432CD" w:rsidR="001951D0" w:rsidRPr="005F23A7" w:rsidRDefault="0067659B" w:rsidP="00E13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 Dr.</w:t>
            </w:r>
          </w:p>
        </w:tc>
        <w:tc>
          <w:tcPr>
            <w:tcW w:w="540" w:type="dxa"/>
            <w:tcBorders>
              <w:top w:val="single" w:sz="18" w:space="0" w:color="000000"/>
              <w:left w:val="single" w:sz="6" w:space="0" w:color="000000"/>
              <w:bottom w:val="single" w:sz="6" w:space="0" w:color="000000"/>
            </w:tcBorders>
            <w:vAlign w:val="center"/>
          </w:tcPr>
          <w:p w14:paraId="58F7E42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38F9A761" w14:textId="606EEE77" w:rsidR="001951D0" w:rsidRPr="005F23A7" w:rsidRDefault="0067659B" w:rsidP="00E13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 Dr.</w:t>
            </w:r>
          </w:p>
        </w:tc>
        <w:tc>
          <w:tcPr>
            <w:tcW w:w="1358" w:type="dxa"/>
            <w:tcBorders>
              <w:top w:val="single" w:sz="18" w:space="0" w:color="000000"/>
              <w:left w:val="single" w:sz="6" w:space="0" w:color="000000"/>
              <w:bottom w:val="single" w:sz="6" w:space="0" w:color="000000"/>
            </w:tcBorders>
            <w:vAlign w:val="center"/>
          </w:tcPr>
          <w:p w14:paraId="5C9718F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Ege Üniversitesi 2004</w:t>
            </w:r>
          </w:p>
        </w:tc>
        <w:tc>
          <w:tcPr>
            <w:tcW w:w="1134" w:type="dxa"/>
            <w:tcBorders>
              <w:top w:val="single" w:sz="18" w:space="0" w:color="000000"/>
              <w:left w:val="single" w:sz="6" w:space="0" w:color="000000"/>
              <w:bottom w:val="single" w:sz="6" w:space="0" w:color="000000"/>
            </w:tcBorders>
            <w:vAlign w:val="center"/>
          </w:tcPr>
          <w:p w14:paraId="2BA4B430" w14:textId="47D57CE4"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5</w:t>
            </w:r>
          </w:p>
        </w:tc>
        <w:tc>
          <w:tcPr>
            <w:tcW w:w="1134" w:type="dxa"/>
            <w:tcBorders>
              <w:top w:val="single" w:sz="18" w:space="0" w:color="000000"/>
              <w:left w:val="single" w:sz="6" w:space="0" w:color="000000"/>
              <w:bottom w:val="single" w:sz="6" w:space="0" w:color="000000"/>
            </w:tcBorders>
            <w:vAlign w:val="center"/>
          </w:tcPr>
          <w:p w14:paraId="68A158B9" w14:textId="7AB89BEA"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5</w:t>
            </w:r>
          </w:p>
        </w:tc>
        <w:tc>
          <w:tcPr>
            <w:tcW w:w="1276" w:type="dxa"/>
            <w:tcBorders>
              <w:top w:val="single" w:sz="18" w:space="0" w:color="000000"/>
              <w:left w:val="single" w:sz="6" w:space="0" w:color="000000"/>
              <w:bottom w:val="single" w:sz="6" w:space="0" w:color="000000"/>
            </w:tcBorders>
            <w:vAlign w:val="center"/>
          </w:tcPr>
          <w:p w14:paraId="10D58F65" w14:textId="66A5DE0E"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8</w:t>
            </w:r>
          </w:p>
        </w:tc>
        <w:tc>
          <w:tcPr>
            <w:tcW w:w="1417" w:type="dxa"/>
            <w:tcBorders>
              <w:top w:val="single" w:sz="18" w:space="0" w:color="000000"/>
              <w:left w:val="single" w:sz="6" w:space="0" w:color="000000"/>
              <w:bottom w:val="single" w:sz="6" w:space="0" w:color="000000"/>
            </w:tcBorders>
            <w:vAlign w:val="center"/>
          </w:tcPr>
          <w:p w14:paraId="6BEAD58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2B0E92F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586" w:type="dxa"/>
            <w:tcBorders>
              <w:top w:val="single" w:sz="18" w:space="0" w:color="000000"/>
              <w:left w:val="single" w:sz="6" w:space="0" w:color="000000"/>
              <w:bottom w:val="single" w:sz="6" w:space="0" w:color="000000"/>
              <w:right w:val="single" w:sz="18" w:space="0" w:color="000000"/>
            </w:tcBorders>
            <w:vAlign w:val="center"/>
          </w:tcPr>
          <w:p w14:paraId="69287EA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1951D0" w:rsidRPr="005F23A7" w14:paraId="6AF5AB5F"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28C4119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Hüseyin AYVAZ</w:t>
            </w:r>
          </w:p>
        </w:tc>
        <w:tc>
          <w:tcPr>
            <w:tcW w:w="970" w:type="dxa"/>
            <w:tcBorders>
              <w:top w:val="single" w:sz="18" w:space="0" w:color="000000"/>
              <w:left w:val="single" w:sz="6" w:space="0" w:color="000000"/>
              <w:bottom w:val="single" w:sz="6" w:space="0" w:color="000000"/>
            </w:tcBorders>
            <w:vAlign w:val="center"/>
          </w:tcPr>
          <w:p w14:paraId="04E3359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540" w:type="dxa"/>
            <w:tcBorders>
              <w:top w:val="single" w:sz="18" w:space="0" w:color="000000"/>
              <w:left w:val="single" w:sz="6" w:space="0" w:color="000000"/>
              <w:bottom w:val="single" w:sz="6" w:space="0" w:color="000000"/>
            </w:tcBorders>
            <w:vAlign w:val="center"/>
          </w:tcPr>
          <w:p w14:paraId="1B8B4E4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4A47AA2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1358" w:type="dxa"/>
            <w:tcBorders>
              <w:top w:val="single" w:sz="18" w:space="0" w:color="000000"/>
              <w:left w:val="single" w:sz="6" w:space="0" w:color="000000"/>
              <w:bottom w:val="single" w:sz="6" w:space="0" w:color="000000"/>
            </w:tcBorders>
            <w:vAlign w:val="center"/>
          </w:tcPr>
          <w:p w14:paraId="3A576D4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The Ohio State University</w:t>
            </w:r>
          </w:p>
          <w:p w14:paraId="47078E0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2014</w:t>
            </w:r>
          </w:p>
        </w:tc>
        <w:tc>
          <w:tcPr>
            <w:tcW w:w="1134" w:type="dxa"/>
            <w:tcBorders>
              <w:top w:val="single" w:sz="18" w:space="0" w:color="000000"/>
              <w:left w:val="single" w:sz="6" w:space="0" w:color="000000"/>
              <w:bottom w:val="single" w:sz="6" w:space="0" w:color="000000"/>
            </w:tcBorders>
            <w:vAlign w:val="center"/>
          </w:tcPr>
          <w:p w14:paraId="07E0E24A" w14:textId="58B9961A"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134" w:type="dxa"/>
            <w:tcBorders>
              <w:top w:val="single" w:sz="18" w:space="0" w:color="000000"/>
              <w:left w:val="single" w:sz="6" w:space="0" w:color="000000"/>
              <w:bottom w:val="single" w:sz="6" w:space="0" w:color="000000"/>
            </w:tcBorders>
            <w:vAlign w:val="center"/>
          </w:tcPr>
          <w:p w14:paraId="5955DD64" w14:textId="05E1B55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276" w:type="dxa"/>
            <w:tcBorders>
              <w:top w:val="single" w:sz="18" w:space="0" w:color="000000"/>
              <w:left w:val="single" w:sz="6" w:space="0" w:color="000000"/>
              <w:bottom w:val="single" w:sz="6" w:space="0" w:color="000000"/>
            </w:tcBorders>
            <w:vAlign w:val="center"/>
          </w:tcPr>
          <w:p w14:paraId="4E1B1B1F" w14:textId="105B684C"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8</w:t>
            </w:r>
          </w:p>
        </w:tc>
        <w:tc>
          <w:tcPr>
            <w:tcW w:w="1417" w:type="dxa"/>
            <w:tcBorders>
              <w:top w:val="single" w:sz="18" w:space="0" w:color="000000"/>
              <w:left w:val="single" w:sz="6" w:space="0" w:color="000000"/>
              <w:bottom w:val="single" w:sz="6" w:space="0" w:color="000000"/>
            </w:tcBorders>
            <w:vAlign w:val="center"/>
          </w:tcPr>
          <w:p w14:paraId="00EC4D4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045D6E8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0F66847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38D7ECF8" w14:textId="77777777" w:rsidTr="00E1372B">
        <w:trPr>
          <w:trHeight w:val="397"/>
          <w:jc w:val="center"/>
        </w:trPr>
        <w:tc>
          <w:tcPr>
            <w:tcW w:w="2954" w:type="dxa"/>
            <w:tcBorders>
              <w:top w:val="single" w:sz="18" w:space="0" w:color="000000"/>
              <w:left w:val="single" w:sz="18" w:space="0" w:color="000000"/>
              <w:bottom w:val="single" w:sz="6" w:space="0" w:color="000000"/>
            </w:tcBorders>
            <w:vAlign w:val="center"/>
          </w:tcPr>
          <w:p w14:paraId="6DBC550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Çiğdem PALA</w:t>
            </w:r>
          </w:p>
        </w:tc>
        <w:tc>
          <w:tcPr>
            <w:tcW w:w="970" w:type="dxa"/>
            <w:tcBorders>
              <w:top w:val="single" w:sz="18" w:space="0" w:color="000000"/>
              <w:left w:val="single" w:sz="6" w:space="0" w:color="000000"/>
              <w:bottom w:val="single" w:sz="6" w:space="0" w:color="000000"/>
            </w:tcBorders>
            <w:vAlign w:val="center"/>
          </w:tcPr>
          <w:p w14:paraId="6D16C0C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540" w:type="dxa"/>
            <w:tcBorders>
              <w:top w:val="single" w:sz="18" w:space="0" w:color="000000"/>
              <w:left w:val="single" w:sz="6" w:space="0" w:color="000000"/>
              <w:bottom w:val="single" w:sz="6" w:space="0" w:color="000000"/>
            </w:tcBorders>
            <w:vAlign w:val="center"/>
          </w:tcPr>
          <w:p w14:paraId="1CEED7B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11D6EC6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1358" w:type="dxa"/>
            <w:tcBorders>
              <w:top w:val="single" w:sz="18" w:space="0" w:color="000000"/>
              <w:left w:val="single" w:sz="6" w:space="0" w:color="000000"/>
              <w:bottom w:val="single" w:sz="6" w:space="0" w:color="000000"/>
            </w:tcBorders>
            <w:vAlign w:val="center"/>
          </w:tcPr>
          <w:p w14:paraId="7D37686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2011</w:t>
            </w:r>
          </w:p>
        </w:tc>
        <w:tc>
          <w:tcPr>
            <w:tcW w:w="1134" w:type="dxa"/>
            <w:tcBorders>
              <w:top w:val="single" w:sz="18" w:space="0" w:color="000000"/>
              <w:left w:val="single" w:sz="6" w:space="0" w:color="000000"/>
              <w:bottom w:val="single" w:sz="6" w:space="0" w:color="000000"/>
            </w:tcBorders>
            <w:vAlign w:val="center"/>
          </w:tcPr>
          <w:p w14:paraId="51AE3554" w14:textId="727678C6"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2</w:t>
            </w:r>
          </w:p>
        </w:tc>
        <w:tc>
          <w:tcPr>
            <w:tcW w:w="1134" w:type="dxa"/>
            <w:tcBorders>
              <w:top w:val="single" w:sz="18" w:space="0" w:color="000000"/>
              <w:left w:val="single" w:sz="6" w:space="0" w:color="000000"/>
              <w:bottom w:val="single" w:sz="6" w:space="0" w:color="000000"/>
            </w:tcBorders>
            <w:vAlign w:val="center"/>
          </w:tcPr>
          <w:p w14:paraId="2340AA9D" w14:textId="2977E38D"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2</w:t>
            </w:r>
          </w:p>
        </w:tc>
        <w:tc>
          <w:tcPr>
            <w:tcW w:w="1276" w:type="dxa"/>
            <w:tcBorders>
              <w:top w:val="single" w:sz="18" w:space="0" w:color="000000"/>
              <w:left w:val="single" w:sz="6" w:space="0" w:color="000000"/>
              <w:bottom w:val="single" w:sz="6" w:space="0" w:color="000000"/>
            </w:tcBorders>
            <w:vAlign w:val="center"/>
          </w:tcPr>
          <w:p w14:paraId="02DE0D60" w14:textId="6CE96972"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w:t>
            </w:r>
            <w:r w:rsidR="00FB3011" w:rsidRPr="005F23A7">
              <w:rPr>
                <w:rFonts w:ascii="Times New Roman" w:eastAsia="Times New Roman" w:hAnsi="Times New Roman" w:cs="Times New Roman"/>
                <w:sz w:val="24"/>
                <w:szCs w:val="24"/>
              </w:rPr>
              <w:t>2</w:t>
            </w:r>
          </w:p>
        </w:tc>
        <w:tc>
          <w:tcPr>
            <w:tcW w:w="1417" w:type="dxa"/>
            <w:tcBorders>
              <w:top w:val="single" w:sz="18" w:space="0" w:color="000000"/>
              <w:left w:val="single" w:sz="6" w:space="0" w:color="000000"/>
              <w:bottom w:val="single" w:sz="6" w:space="0" w:color="000000"/>
            </w:tcBorders>
            <w:vAlign w:val="center"/>
          </w:tcPr>
          <w:p w14:paraId="1BB3C22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418" w:type="dxa"/>
            <w:tcBorders>
              <w:top w:val="single" w:sz="18" w:space="0" w:color="000000"/>
              <w:left w:val="single" w:sz="6" w:space="0" w:color="000000"/>
              <w:bottom w:val="single" w:sz="6" w:space="0" w:color="000000"/>
            </w:tcBorders>
            <w:vAlign w:val="center"/>
          </w:tcPr>
          <w:p w14:paraId="5A2C982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7BD516C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3AD33E91" w14:textId="77777777" w:rsidTr="00E1372B">
        <w:trPr>
          <w:jc w:val="center"/>
        </w:trPr>
        <w:tc>
          <w:tcPr>
            <w:tcW w:w="2954" w:type="dxa"/>
            <w:tcBorders>
              <w:top w:val="single" w:sz="6" w:space="0" w:color="000000"/>
              <w:left w:val="single" w:sz="18" w:space="0" w:color="000000"/>
              <w:bottom w:val="single" w:sz="6" w:space="0" w:color="000000"/>
            </w:tcBorders>
            <w:vAlign w:val="center"/>
          </w:tcPr>
          <w:p w14:paraId="4EAAB8B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067E11E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Mustafa ÖĞÜTCÜ</w:t>
            </w:r>
          </w:p>
        </w:tc>
        <w:tc>
          <w:tcPr>
            <w:tcW w:w="970" w:type="dxa"/>
            <w:tcBorders>
              <w:top w:val="single" w:sz="6" w:space="0" w:color="000000"/>
              <w:left w:val="single" w:sz="6" w:space="0" w:color="000000"/>
              <w:bottom w:val="single" w:sz="6" w:space="0" w:color="000000"/>
            </w:tcBorders>
            <w:vAlign w:val="center"/>
          </w:tcPr>
          <w:p w14:paraId="2D81FD0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6ED49FC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540" w:type="dxa"/>
            <w:tcBorders>
              <w:top w:val="single" w:sz="6" w:space="0" w:color="000000"/>
              <w:left w:val="single" w:sz="6" w:space="0" w:color="000000"/>
              <w:bottom w:val="single" w:sz="6" w:space="0" w:color="000000"/>
            </w:tcBorders>
            <w:vAlign w:val="center"/>
          </w:tcPr>
          <w:p w14:paraId="6E03666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137C125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6" w:space="0" w:color="000000"/>
              <w:left w:val="single" w:sz="6" w:space="0" w:color="000000"/>
              <w:bottom w:val="single" w:sz="6" w:space="0" w:color="000000"/>
            </w:tcBorders>
            <w:vAlign w:val="center"/>
          </w:tcPr>
          <w:p w14:paraId="19D7C7B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06151E2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1358" w:type="dxa"/>
            <w:tcBorders>
              <w:top w:val="single" w:sz="6" w:space="0" w:color="000000"/>
              <w:left w:val="single" w:sz="6" w:space="0" w:color="000000"/>
              <w:bottom w:val="single" w:sz="6" w:space="0" w:color="000000"/>
            </w:tcBorders>
            <w:vAlign w:val="center"/>
          </w:tcPr>
          <w:p w14:paraId="7332AF3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7A796E4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2014</w:t>
            </w:r>
          </w:p>
        </w:tc>
        <w:tc>
          <w:tcPr>
            <w:tcW w:w="1134" w:type="dxa"/>
            <w:tcBorders>
              <w:top w:val="single" w:sz="6" w:space="0" w:color="000000"/>
              <w:left w:val="single" w:sz="6" w:space="0" w:color="000000"/>
              <w:bottom w:val="single" w:sz="6" w:space="0" w:color="000000"/>
            </w:tcBorders>
            <w:vAlign w:val="center"/>
          </w:tcPr>
          <w:p w14:paraId="1F899A8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7CFAE291" w14:textId="14470735"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134" w:type="dxa"/>
            <w:tcBorders>
              <w:top w:val="single" w:sz="6" w:space="0" w:color="000000"/>
              <w:left w:val="single" w:sz="6" w:space="0" w:color="000000"/>
              <w:bottom w:val="single" w:sz="6" w:space="0" w:color="000000"/>
            </w:tcBorders>
            <w:vAlign w:val="center"/>
          </w:tcPr>
          <w:p w14:paraId="3FD2E29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184B95E5" w14:textId="175A45D3"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276" w:type="dxa"/>
            <w:tcBorders>
              <w:top w:val="single" w:sz="6" w:space="0" w:color="000000"/>
              <w:left w:val="single" w:sz="6" w:space="0" w:color="000000"/>
              <w:bottom w:val="single" w:sz="6" w:space="0" w:color="000000"/>
            </w:tcBorders>
            <w:vAlign w:val="center"/>
          </w:tcPr>
          <w:p w14:paraId="26C2404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052854E3" w14:textId="043CD9C2"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417" w:type="dxa"/>
            <w:tcBorders>
              <w:top w:val="single" w:sz="6" w:space="0" w:color="000000"/>
              <w:left w:val="single" w:sz="6" w:space="0" w:color="000000"/>
              <w:bottom w:val="single" w:sz="6" w:space="0" w:color="000000"/>
            </w:tcBorders>
            <w:vAlign w:val="center"/>
          </w:tcPr>
          <w:p w14:paraId="774D365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6829C7EC"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6" w:space="0" w:color="000000"/>
              <w:left w:val="single" w:sz="6" w:space="0" w:color="000000"/>
              <w:bottom w:val="single" w:sz="6" w:space="0" w:color="000000"/>
            </w:tcBorders>
            <w:vAlign w:val="center"/>
          </w:tcPr>
          <w:p w14:paraId="25E7846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3DCE0FF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6" w:space="0" w:color="000000"/>
              <w:left w:val="single" w:sz="6" w:space="0" w:color="000000"/>
              <w:bottom w:val="single" w:sz="6" w:space="0" w:color="000000"/>
              <w:right w:val="single" w:sz="18" w:space="0" w:color="000000"/>
            </w:tcBorders>
            <w:vAlign w:val="center"/>
          </w:tcPr>
          <w:p w14:paraId="254786A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4406255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14596185" w14:textId="77777777" w:rsidTr="00E1372B">
        <w:trPr>
          <w:jc w:val="center"/>
        </w:trPr>
        <w:tc>
          <w:tcPr>
            <w:tcW w:w="2954" w:type="dxa"/>
            <w:tcBorders>
              <w:top w:val="single" w:sz="6" w:space="0" w:color="000000"/>
              <w:left w:val="single" w:sz="18" w:space="0" w:color="000000"/>
              <w:bottom w:val="single" w:sz="6" w:space="0" w:color="000000"/>
            </w:tcBorders>
            <w:vAlign w:val="center"/>
          </w:tcPr>
          <w:p w14:paraId="551410D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Murat ZORBA</w:t>
            </w:r>
          </w:p>
        </w:tc>
        <w:tc>
          <w:tcPr>
            <w:tcW w:w="970" w:type="dxa"/>
            <w:tcBorders>
              <w:top w:val="single" w:sz="6" w:space="0" w:color="000000"/>
              <w:left w:val="single" w:sz="6" w:space="0" w:color="000000"/>
              <w:bottom w:val="single" w:sz="6" w:space="0" w:color="000000"/>
            </w:tcBorders>
            <w:vAlign w:val="center"/>
          </w:tcPr>
          <w:p w14:paraId="7DD73C4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540" w:type="dxa"/>
            <w:tcBorders>
              <w:top w:val="single" w:sz="6" w:space="0" w:color="000000"/>
              <w:left w:val="single" w:sz="6" w:space="0" w:color="000000"/>
              <w:bottom w:val="single" w:sz="6" w:space="0" w:color="000000"/>
            </w:tcBorders>
            <w:vAlign w:val="center"/>
          </w:tcPr>
          <w:p w14:paraId="4531769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15A0760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p w14:paraId="47DC89D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p w14:paraId="72A1BA4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p>
        </w:tc>
        <w:tc>
          <w:tcPr>
            <w:tcW w:w="900" w:type="dxa"/>
            <w:tcBorders>
              <w:top w:val="single" w:sz="6" w:space="0" w:color="000000"/>
              <w:left w:val="single" w:sz="6" w:space="0" w:color="000000"/>
              <w:bottom w:val="single" w:sz="6" w:space="0" w:color="000000"/>
            </w:tcBorders>
            <w:vAlign w:val="center"/>
          </w:tcPr>
          <w:p w14:paraId="41740B3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1358" w:type="dxa"/>
            <w:tcBorders>
              <w:top w:val="single" w:sz="6" w:space="0" w:color="000000"/>
              <w:left w:val="single" w:sz="6" w:space="0" w:color="000000"/>
              <w:bottom w:val="single" w:sz="6" w:space="0" w:color="000000"/>
            </w:tcBorders>
            <w:vAlign w:val="center"/>
          </w:tcPr>
          <w:p w14:paraId="1BDEF32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Ege Üniversitesi 2003</w:t>
            </w:r>
          </w:p>
        </w:tc>
        <w:tc>
          <w:tcPr>
            <w:tcW w:w="1134" w:type="dxa"/>
            <w:tcBorders>
              <w:top w:val="single" w:sz="6" w:space="0" w:color="000000"/>
              <w:left w:val="single" w:sz="6" w:space="0" w:color="000000"/>
              <w:bottom w:val="single" w:sz="6" w:space="0" w:color="000000"/>
            </w:tcBorders>
            <w:vAlign w:val="center"/>
          </w:tcPr>
          <w:p w14:paraId="53230585" w14:textId="3C1B1B1B"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30</w:t>
            </w:r>
          </w:p>
        </w:tc>
        <w:tc>
          <w:tcPr>
            <w:tcW w:w="1134" w:type="dxa"/>
            <w:tcBorders>
              <w:top w:val="single" w:sz="6" w:space="0" w:color="000000"/>
              <w:left w:val="single" w:sz="6" w:space="0" w:color="000000"/>
              <w:bottom w:val="single" w:sz="6" w:space="0" w:color="000000"/>
            </w:tcBorders>
            <w:vAlign w:val="center"/>
          </w:tcPr>
          <w:p w14:paraId="01979DCE" w14:textId="44E6F830"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30</w:t>
            </w:r>
          </w:p>
        </w:tc>
        <w:tc>
          <w:tcPr>
            <w:tcW w:w="1276" w:type="dxa"/>
            <w:tcBorders>
              <w:top w:val="single" w:sz="6" w:space="0" w:color="000000"/>
              <w:left w:val="single" w:sz="6" w:space="0" w:color="000000"/>
              <w:bottom w:val="single" w:sz="6" w:space="0" w:color="000000"/>
            </w:tcBorders>
            <w:vAlign w:val="center"/>
          </w:tcPr>
          <w:p w14:paraId="308D9D30" w14:textId="602F34FB"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19</w:t>
            </w:r>
          </w:p>
        </w:tc>
        <w:tc>
          <w:tcPr>
            <w:tcW w:w="1417" w:type="dxa"/>
            <w:tcBorders>
              <w:top w:val="single" w:sz="6" w:space="0" w:color="000000"/>
              <w:left w:val="single" w:sz="6" w:space="0" w:color="000000"/>
              <w:bottom w:val="single" w:sz="6" w:space="0" w:color="000000"/>
            </w:tcBorders>
            <w:vAlign w:val="center"/>
          </w:tcPr>
          <w:p w14:paraId="43D3FA8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6" w:space="0" w:color="000000"/>
              <w:left w:val="single" w:sz="6" w:space="0" w:color="000000"/>
              <w:bottom w:val="single" w:sz="6" w:space="0" w:color="000000"/>
            </w:tcBorders>
            <w:vAlign w:val="center"/>
          </w:tcPr>
          <w:p w14:paraId="363DF17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586" w:type="dxa"/>
            <w:tcBorders>
              <w:top w:val="single" w:sz="6" w:space="0" w:color="000000"/>
              <w:left w:val="single" w:sz="6" w:space="0" w:color="000000"/>
              <w:bottom w:val="single" w:sz="6" w:space="0" w:color="000000"/>
              <w:right w:val="single" w:sz="18" w:space="0" w:color="000000"/>
            </w:tcBorders>
            <w:vAlign w:val="center"/>
          </w:tcPr>
          <w:p w14:paraId="0164D55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1951D0" w:rsidRPr="005F23A7" w14:paraId="6722CE33"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43FEE8E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Esma ESER</w:t>
            </w:r>
          </w:p>
        </w:tc>
        <w:tc>
          <w:tcPr>
            <w:tcW w:w="970" w:type="dxa"/>
            <w:tcBorders>
              <w:top w:val="single" w:sz="18" w:space="0" w:color="000000"/>
              <w:left w:val="single" w:sz="6" w:space="0" w:color="000000"/>
              <w:bottom w:val="single" w:sz="6" w:space="0" w:color="000000"/>
            </w:tcBorders>
            <w:vAlign w:val="center"/>
          </w:tcPr>
          <w:p w14:paraId="2539FD7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 Öğr. Üyesi</w:t>
            </w:r>
          </w:p>
        </w:tc>
        <w:tc>
          <w:tcPr>
            <w:tcW w:w="540" w:type="dxa"/>
            <w:tcBorders>
              <w:top w:val="single" w:sz="18" w:space="0" w:color="000000"/>
              <w:left w:val="single" w:sz="6" w:space="0" w:color="000000"/>
              <w:bottom w:val="single" w:sz="6" w:space="0" w:color="000000"/>
            </w:tcBorders>
            <w:vAlign w:val="center"/>
          </w:tcPr>
          <w:p w14:paraId="3CBD6CB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49FF671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1358" w:type="dxa"/>
            <w:tcBorders>
              <w:top w:val="single" w:sz="18" w:space="0" w:color="000000"/>
              <w:left w:val="single" w:sz="6" w:space="0" w:color="000000"/>
              <w:bottom w:val="single" w:sz="6" w:space="0" w:color="000000"/>
            </w:tcBorders>
            <w:vAlign w:val="center"/>
          </w:tcPr>
          <w:p w14:paraId="6622BE5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Mersin Üniversitesi 2018</w:t>
            </w:r>
          </w:p>
        </w:tc>
        <w:tc>
          <w:tcPr>
            <w:tcW w:w="1134" w:type="dxa"/>
            <w:tcBorders>
              <w:top w:val="single" w:sz="18" w:space="0" w:color="000000"/>
              <w:left w:val="single" w:sz="6" w:space="0" w:color="000000"/>
              <w:bottom w:val="single" w:sz="6" w:space="0" w:color="000000"/>
            </w:tcBorders>
            <w:vAlign w:val="center"/>
          </w:tcPr>
          <w:p w14:paraId="5DEBDE8C" w14:textId="26F36AA9"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4</w:t>
            </w:r>
          </w:p>
        </w:tc>
        <w:tc>
          <w:tcPr>
            <w:tcW w:w="1134" w:type="dxa"/>
            <w:tcBorders>
              <w:top w:val="single" w:sz="18" w:space="0" w:color="000000"/>
              <w:left w:val="single" w:sz="6" w:space="0" w:color="000000"/>
              <w:bottom w:val="single" w:sz="6" w:space="0" w:color="000000"/>
            </w:tcBorders>
            <w:vAlign w:val="center"/>
          </w:tcPr>
          <w:p w14:paraId="3CC598BF" w14:textId="0089FEED"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4</w:t>
            </w:r>
          </w:p>
        </w:tc>
        <w:tc>
          <w:tcPr>
            <w:tcW w:w="1276" w:type="dxa"/>
            <w:tcBorders>
              <w:top w:val="single" w:sz="18" w:space="0" w:color="000000"/>
              <w:left w:val="single" w:sz="6" w:space="0" w:color="000000"/>
              <w:bottom w:val="single" w:sz="6" w:space="0" w:color="000000"/>
            </w:tcBorders>
            <w:vAlign w:val="center"/>
          </w:tcPr>
          <w:p w14:paraId="0381A2D8" w14:textId="70819B29"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w:t>
            </w:r>
          </w:p>
        </w:tc>
        <w:tc>
          <w:tcPr>
            <w:tcW w:w="1417" w:type="dxa"/>
            <w:tcBorders>
              <w:top w:val="single" w:sz="18" w:space="0" w:color="000000"/>
              <w:left w:val="single" w:sz="6" w:space="0" w:color="000000"/>
              <w:bottom w:val="single" w:sz="6" w:space="0" w:color="000000"/>
            </w:tcBorders>
            <w:vAlign w:val="center"/>
          </w:tcPr>
          <w:p w14:paraId="1F50E89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1418" w:type="dxa"/>
            <w:tcBorders>
              <w:top w:val="single" w:sz="18" w:space="0" w:color="000000"/>
              <w:left w:val="single" w:sz="6" w:space="0" w:color="000000"/>
              <w:bottom w:val="single" w:sz="6" w:space="0" w:color="000000"/>
            </w:tcBorders>
            <w:vAlign w:val="center"/>
          </w:tcPr>
          <w:p w14:paraId="7DF71A6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0BBCDAC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0FC15D94"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3D4D71A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Nihat YAVUZ</w:t>
            </w:r>
          </w:p>
        </w:tc>
        <w:tc>
          <w:tcPr>
            <w:tcW w:w="970" w:type="dxa"/>
            <w:tcBorders>
              <w:top w:val="single" w:sz="18" w:space="0" w:color="000000"/>
              <w:left w:val="single" w:sz="6" w:space="0" w:color="000000"/>
              <w:bottom w:val="single" w:sz="6" w:space="0" w:color="000000"/>
            </w:tcBorders>
            <w:vAlign w:val="center"/>
          </w:tcPr>
          <w:p w14:paraId="5F0E5941"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 Öğr. Üyesi</w:t>
            </w:r>
          </w:p>
        </w:tc>
        <w:tc>
          <w:tcPr>
            <w:tcW w:w="540" w:type="dxa"/>
            <w:tcBorders>
              <w:top w:val="single" w:sz="18" w:space="0" w:color="000000"/>
              <w:left w:val="single" w:sz="6" w:space="0" w:color="000000"/>
              <w:bottom w:val="single" w:sz="6" w:space="0" w:color="000000"/>
            </w:tcBorders>
            <w:vAlign w:val="center"/>
          </w:tcPr>
          <w:p w14:paraId="4482EBE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6DA1D0B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1358" w:type="dxa"/>
            <w:tcBorders>
              <w:top w:val="single" w:sz="18" w:space="0" w:color="000000"/>
              <w:left w:val="single" w:sz="6" w:space="0" w:color="000000"/>
              <w:bottom w:val="single" w:sz="6" w:space="0" w:color="000000"/>
            </w:tcBorders>
            <w:vAlign w:val="center"/>
          </w:tcPr>
          <w:p w14:paraId="73D0F2B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North Carolina State University </w:t>
            </w:r>
          </w:p>
          <w:p w14:paraId="31FC489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2016</w:t>
            </w:r>
          </w:p>
        </w:tc>
        <w:tc>
          <w:tcPr>
            <w:tcW w:w="1134" w:type="dxa"/>
            <w:tcBorders>
              <w:top w:val="single" w:sz="18" w:space="0" w:color="000000"/>
              <w:left w:val="single" w:sz="6" w:space="0" w:color="000000"/>
              <w:bottom w:val="single" w:sz="6" w:space="0" w:color="000000"/>
            </w:tcBorders>
            <w:vAlign w:val="center"/>
          </w:tcPr>
          <w:p w14:paraId="3679E1A3" w14:textId="736F8C58"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7</w:t>
            </w:r>
          </w:p>
        </w:tc>
        <w:tc>
          <w:tcPr>
            <w:tcW w:w="1134" w:type="dxa"/>
            <w:tcBorders>
              <w:top w:val="single" w:sz="18" w:space="0" w:color="000000"/>
              <w:left w:val="single" w:sz="6" w:space="0" w:color="000000"/>
              <w:bottom w:val="single" w:sz="6" w:space="0" w:color="000000"/>
            </w:tcBorders>
            <w:vAlign w:val="center"/>
          </w:tcPr>
          <w:p w14:paraId="7CD1EBB3" w14:textId="47B0656B"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1276" w:type="dxa"/>
            <w:tcBorders>
              <w:top w:val="single" w:sz="18" w:space="0" w:color="000000"/>
              <w:left w:val="single" w:sz="6" w:space="0" w:color="000000"/>
              <w:bottom w:val="single" w:sz="6" w:space="0" w:color="000000"/>
            </w:tcBorders>
            <w:vAlign w:val="center"/>
          </w:tcPr>
          <w:p w14:paraId="1C4C28CB" w14:textId="1D6D9CDA"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1417" w:type="dxa"/>
            <w:tcBorders>
              <w:top w:val="single" w:sz="18" w:space="0" w:color="000000"/>
              <w:left w:val="single" w:sz="6" w:space="0" w:color="000000"/>
              <w:bottom w:val="single" w:sz="6" w:space="0" w:color="000000"/>
            </w:tcBorders>
            <w:vAlign w:val="center"/>
          </w:tcPr>
          <w:p w14:paraId="30C5A37A"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291D4DD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64403F1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1951D0" w:rsidRPr="005F23A7" w14:paraId="26389EA3"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082FB2C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Rıza TEMİZKAN</w:t>
            </w:r>
          </w:p>
        </w:tc>
        <w:tc>
          <w:tcPr>
            <w:tcW w:w="970" w:type="dxa"/>
            <w:tcBorders>
              <w:top w:val="single" w:sz="18" w:space="0" w:color="000000"/>
              <w:left w:val="single" w:sz="6" w:space="0" w:color="000000"/>
              <w:bottom w:val="single" w:sz="6" w:space="0" w:color="000000"/>
            </w:tcBorders>
            <w:vAlign w:val="center"/>
          </w:tcPr>
          <w:p w14:paraId="28EA8F7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 Dr.</w:t>
            </w:r>
          </w:p>
        </w:tc>
        <w:tc>
          <w:tcPr>
            <w:tcW w:w="540" w:type="dxa"/>
            <w:tcBorders>
              <w:top w:val="single" w:sz="18" w:space="0" w:color="000000"/>
              <w:left w:val="single" w:sz="6" w:space="0" w:color="000000"/>
              <w:bottom w:val="single" w:sz="6" w:space="0" w:color="000000"/>
            </w:tcBorders>
            <w:vAlign w:val="center"/>
          </w:tcPr>
          <w:p w14:paraId="498E251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6D31B5ED"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1358" w:type="dxa"/>
            <w:tcBorders>
              <w:top w:val="single" w:sz="18" w:space="0" w:color="000000"/>
              <w:left w:val="single" w:sz="6" w:space="0" w:color="000000"/>
              <w:bottom w:val="single" w:sz="6" w:space="0" w:color="000000"/>
            </w:tcBorders>
            <w:vAlign w:val="center"/>
          </w:tcPr>
          <w:p w14:paraId="271D256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2017</w:t>
            </w:r>
          </w:p>
        </w:tc>
        <w:tc>
          <w:tcPr>
            <w:tcW w:w="1134" w:type="dxa"/>
            <w:tcBorders>
              <w:top w:val="single" w:sz="18" w:space="0" w:color="000000"/>
              <w:left w:val="single" w:sz="6" w:space="0" w:color="000000"/>
              <w:bottom w:val="single" w:sz="6" w:space="0" w:color="000000"/>
            </w:tcBorders>
            <w:vAlign w:val="center"/>
          </w:tcPr>
          <w:p w14:paraId="242FE3D0" w14:textId="15C6BED2"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w:t>
            </w:r>
          </w:p>
        </w:tc>
        <w:tc>
          <w:tcPr>
            <w:tcW w:w="1134" w:type="dxa"/>
            <w:tcBorders>
              <w:top w:val="single" w:sz="18" w:space="0" w:color="000000"/>
              <w:left w:val="single" w:sz="6" w:space="0" w:color="000000"/>
              <w:bottom w:val="single" w:sz="6" w:space="0" w:color="000000"/>
            </w:tcBorders>
            <w:vAlign w:val="center"/>
          </w:tcPr>
          <w:p w14:paraId="5C4379C7" w14:textId="6C57972E"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w:t>
            </w:r>
          </w:p>
        </w:tc>
        <w:tc>
          <w:tcPr>
            <w:tcW w:w="1276" w:type="dxa"/>
            <w:tcBorders>
              <w:top w:val="single" w:sz="18" w:space="0" w:color="000000"/>
              <w:left w:val="single" w:sz="6" w:space="0" w:color="000000"/>
              <w:bottom w:val="single" w:sz="6" w:space="0" w:color="000000"/>
            </w:tcBorders>
            <w:vAlign w:val="center"/>
          </w:tcPr>
          <w:p w14:paraId="23A3B19E" w14:textId="10749966"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w:t>
            </w:r>
          </w:p>
        </w:tc>
        <w:tc>
          <w:tcPr>
            <w:tcW w:w="1417" w:type="dxa"/>
            <w:tcBorders>
              <w:top w:val="single" w:sz="18" w:space="0" w:color="000000"/>
              <w:left w:val="single" w:sz="6" w:space="0" w:color="000000"/>
              <w:bottom w:val="single" w:sz="6" w:space="0" w:color="000000"/>
            </w:tcBorders>
            <w:vAlign w:val="center"/>
          </w:tcPr>
          <w:p w14:paraId="59E1CA9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46252A84"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586" w:type="dxa"/>
            <w:tcBorders>
              <w:top w:val="single" w:sz="18" w:space="0" w:color="000000"/>
              <w:left w:val="single" w:sz="6" w:space="0" w:color="000000"/>
              <w:bottom w:val="single" w:sz="6" w:space="0" w:color="000000"/>
              <w:right w:val="single" w:sz="18" w:space="0" w:color="000000"/>
            </w:tcBorders>
            <w:vAlign w:val="center"/>
          </w:tcPr>
          <w:p w14:paraId="1ADCDDE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r w:rsidR="001951D0" w:rsidRPr="005F23A7" w14:paraId="784ECD5A"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652A98E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Murat BERBER</w:t>
            </w:r>
          </w:p>
        </w:tc>
        <w:tc>
          <w:tcPr>
            <w:tcW w:w="970" w:type="dxa"/>
            <w:tcBorders>
              <w:top w:val="single" w:sz="18" w:space="0" w:color="000000"/>
              <w:left w:val="single" w:sz="6" w:space="0" w:color="000000"/>
              <w:bottom w:val="single" w:sz="6" w:space="0" w:color="000000"/>
            </w:tcBorders>
            <w:vAlign w:val="center"/>
          </w:tcPr>
          <w:p w14:paraId="2E38868C"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540" w:type="dxa"/>
            <w:tcBorders>
              <w:top w:val="single" w:sz="18" w:space="0" w:color="000000"/>
              <w:left w:val="single" w:sz="6" w:space="0" w:color="000000"/>
              <w:bottom w:val="single" w:sz="6" w:space="0" w:color="000000"/>
            </w:tcBorders>
            <w:vAlign w:val="center"/>
          </w:tcPr>
          <w:p w14:paraId="498E7E4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7A8F465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1358" w:type="dxa"/>
            <w:tcBorders>
              <w:top w:val="single" w:sz="18" w:space="0" w:color="000000"/>
              <w:left w:val="single" w:sz="6" w:space="0" w:color="000000"/>
              <w:bottom w:val="single" w:sz="6" w:space="0" w:color="000000"/>
            </w:tcBorders>
            <w:vAlign w:val="center"/>
          </w:tcPr>
          <w:p w14:paraId="6589EAD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The Ohio State University 2010</w:t>
            </w:r>
          </w:p>
        </w:tc>
        <w:tc>
          <w:tcPr>
            <w:tcW w:w="1134" w:type="dxa"/>
            <w:tcBorders>
              <w:top w:val="single" w:sz="18" w:space="0" w:color="000000"/>
              <w:left w:val="single" w:sz="6" w:space="0" w:color="000000"/>
              <w:bottom w:val="single" w:sz="6" w:space="0" w:color="000000"/>
            </w:tcBorders>
            <w:vAlign w:val="center"/>
          </w:tcPr>
          <w:p w14:paraId="77042548" w14:textId="417D13DD"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134" w:type="dxa"/>
            <w:tcBorders>
              <w:top w:val="single" w:sz="18" w:space="0" w:color="000000"/>
              <w:left w:val="single" w:sz="6" w:space="0" w:color="000000"/>
              <w:bottom w:val="single" w:sz="6" w:space="0" w:color="000000"/>
            </w:tcBorders>
            <w:vAlign w:val="center"/>
          </w:tcPr>
          <w:p w14:paraId="751724CD" w14:textId="3F3F643C"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w:t>
            </w:r>
            <w:r w:rsidR="00FB3011" w:rsidRPr="005F23A7">
              <w:rPr>
                <w:rFonts w:ascii="Times New Roman" w:eastAsia="Times New Roman" w:hAnsi="Times New Roman" w:cs="Times New Roman"/>
                <w:sz w:val="24"/>
                <w:szCs w:val="24"/>
              </w:rPr>
              <w:t>5</w:t>
            </w:r>
          </w:p>
        </w:tc>
        <w:tc>
          <w:tcPr>
            <w:tcW w:w="1276" w:type="dxa"/>
            <w:tcBorders>
              <w:top w:val="single" w:sz="18" w:space="0" w:color="000000"/>
              <w:left w:val="single" w:sz="6" w:space="0" w:color="000000"/>
              <w:bottom w:val="single" w:sz="6" w:space="0" w:color="000000"/>
            </w:tcBorders>
            <w:vAlign w:val="center"/>
          </w:tcPr>
          <w:p w14:paraId="13EBD12C" w14:textId="456E5F0A"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w:t>
            </w:r>
          </w:p>
        </w:tc>
        <w:tc>
          <w:tcPr>
            <w:tcW w:w="1417" w:type="dxa"/>
            <w:tcBorders>
              <w:top w:val="single" w:sz="18" w:space="0" w:color="000000"/>
              <w:left w:val="single" w:sz="6" w:space="0" w:color="000000"/>
              <w:bottom w:val="single" w:sz="6" w:space="0" w:color="000000"/>
            </w:tcBorders>
            <w:vAlign w:val="center"/>
          </w:tcPr>
          <w:p w14:paraId="58C452D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418" w:type="dxa"/>
            <w:tcBorders>
              <w:top w:val="single" w:sz="18" w:space="0" w:color="000000"/>
              <w:left w:val="single" w:sz="6" w:space="0" w:color="000000"/>
              <w:bottom w:val="single" w:sz="6" w:space="0" w:color="000000"/>
            </w:tcBorders>
            <w:vAlign w:val="center"/>
          </w:tcPr>
          <w:p w14:paraId="7EAAAB0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586" w:type="dxa"/>
            <w:tcBorders>
              <w:top w:val="single" w:sz="18" w:space="0" w:color="000000"/>
              <w:left w:val="single" w:sz="6" w:space="0" w:color="000000"/>
              <w:bottom w:val="single" w:sz="6" w:space="0" w:color="000000"/>
              <w:right w:val="single" w:sz="18" w:space="0" w:color="000000"/>
            </w:tcBorders>
            <w:vAlign w:val="center"/>
          </w:tcPr>
          <w:p w14:paraId="746F990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r w:rsidR="001951D0" w:rsidRPr="005F23A7" w14:paraId="318213ED" w14:textId="77777777" w:rsidTr="00E1372B">
        <w:trPr>
          <w:jc w:val="center"/>
        </w:trPr>
        <w:tc>
          <w:tcPr>
            <w:tcW w:w="2954" w:type="dxa"/>
            <w:tcBorders>
              <w:top w:val="single" w:sz="18" w:space="0" w:color="000000"/>
              <w:left w:val="single" w:sz="18" w:space="0" w:color="000000"/>
              <w:bottom w:val="single" w:sz="18" w:space="0" w:color="000000"/>
            </w:tcBorders>
            <w:vAlign w:val="center"/>
          </w:tcPr>
          <w:p w14:paraId="0228E2D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Selçuk OK</w:t>
            </w:r>
          </w:p>
        </w:tc>
        <w:tc>
          <w:tcPr>
            <w:tcW w:w="970" w:type="dxa"/>
            <w:tcBorders>
              <w:top w:val="single" w:sz="18" w:space="0" w:color="000000"/>
              <w:left w:val="single" w:sz="6" w:space="0" w:color="000000"/>
              <w:bottom w:val="single" w:sz="18" w:space="0" w:color="000000"/>
            </w:tcBorders>
            <w:vAlign w:val="center"/>
          </w:tcPr>
          <w:p w14:paraId="75942B26"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540" w:type="dxa"/>
            <w:tcBorders>
              <w:top w:val="single" w:sz="18" w:space="0" w:color="000000"/>
              <w:left w:val="single" w:sz="6" w:space="0" w:color="000000"/>
              <w:bottom w:val="single" w:sz="18" w:space="0" w:color="000000"/>
            </w:tcBorders>
            <w:vAlign w:val="center"/>
          </w:tcPr>
          <w:p w14:paraId="50483C1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18" w:space="0" w:color="000000"/>
            </w:tcBorders>
            <w:vAlign w:val="center"/>
          </w:tcPr>
          <w:p w14:paraId="7E36A68E"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1358" w:type="dxa"/>
            <w:tcBorders>
              <w:top w:val="single" w:sz="18" w:space="0" w:color="000000"/>
              <w:left w:val="single" w:sz="6" w:space="0" w:color="000000"/>
              <w:bottom w:val="single" w:sz="18" w:space="0" w:color="000000"/>
            </w:tcBorders>
            <w:vAlign w:val="center"/>
          </w:tcPr>
          <w:p w14:paraId="11A0921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2018</w:t>
            </w:r>
          </w:p>
        </w:tc>
        <w:tc>
          <w:tcPr>
            <w:tcW w:w="1134" w:type="dxa"/>
            <w:tcBorders>
              <w:top w:val="single" w:sz="18" w:space="0" w:color="000000"/>
              <w:left w:val="single" w:sz="6" w:space="0" w:color="000000"/>
              <w:bottom w:val="single" w:sz="18" w:space="0" w:color="000000"/>
            </w:tcBorders>
            <w:vAlign w:val="center"/>
          </w:tcPr>
          <w:p w14:paraId="58125E8A" w14:textId="6FDE5091"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9</w:t>
            </w:r>
          </w:p>
        </w:tc>
        <w:tc>
          <w:tcPr>
            <w:tcW w:w="1134" w:type="dxa"/>
            <w:tcBorders>
              <w:top w:val="single" w:sz="18" w:space="0" w:color="000000"/>
              <w:left w:val="single" w:sz="6" w:space="0" w:color="000000"/>
              <w:bottom w:val="single" w:sz="18" w:space="0" w:color="000000"/>
            </w:tcBorders>
            <w:vAlign w:val="center"/>
          </w:tcPr>
          <w:p w14:paraId="53C1C593" w14:textId="455E078D"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9</w:t>
            </w:r>
          </w:p>
        </w:tc>
        <w:tc>
          <w:tcPr>
            <w:tcW w:w="1276" w:type="dxa"/>
            <w:tcBorders>
              <w:top w:val="single" w:sz="18" w:space="0" w:color="000000"/>
              <w:left w:val="single" w:sz="6" w:space="0" w:color="000000"/>
              <w:bottom w:val="single" w:sz="18" w:space="0" w:color="000000"/>
            </w:tcBorders>
            <w:vAlign w:val="center"/>
          </w:tcPr>
          <w:p w14:paraId="4BC57264" w14:textId="1CC78410"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9</w:t>
            </w:r>
          </w:p>
        </w:tc>
        <w:tc>
          <w:tcPr>
            <w:tcW w:w="1417" w:type="dxa"/>
            <w:tcBorders>
              <w:top w:val="single" w:sz="18" w:space="0" w:color="000000"/>
              <w:left w:val="single" w:sz="6" w:space="0" w:color="000000"/>
              <w:bottom w:val="single" w:sz="18" w:space="0" w:color="000000"/>
            </w:tcBorders>
            <w:vAlign w:val="center"/>
          </w:tcPr>
          <w:p w14:paraId="70C245E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1418" w:type="dxa"/>
            <w:tcBorders>
              <w:top w:val="single" w:sz="18" w:space="0" w:color="000000"/>
              <w:left w:val="single" w:sz="6" w:space="0" w:color="000000"/>
              <w:bottom w:val="single" w:sz="18" w:space="0" w:color="000000"/>
            </w:tcBorders>
            <w:vAlign w:val="center"/>
          </w:tcPr>
          <w:p w14:paraId="6801D95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18" w:space="0" w:color="000000"/>
              <w:right w:val="single" w:sz="18" w:space="0" w:color="000000"/>
            </w:tcBorders>
            <w:vAlign w:val="center"/>
          </w:tcPr>
          <w:p w14:paraId="29FB874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Yok </w:t>
            </w:r>
          </w:p>
        </w:tc>
      </w:tr>
      <w:tr w:rsidR="001951D0" w:rsidRPr="005F23A7" w14:paraId="4746CBD6" w14:textId="77777777" w:rsidTr="00E1372B">
        <w:trPr>
          <w:jc w:val="center"/>
        </w:trPr>
        <w:tc>
          <w:tcPr>
            <w:tcW w:w="2954" w:type="dxa"/>
            <w:tcBorders>
              <w:top w:val="single" w:sz="18" w:space="0" w:color="000000"/>
              <w:left w:val="single" w:sz="18" w:space="0" w:color="000000"/>
              <w:bottom w:val="single" w:sz="18" w:space="0" w:color="000000"/>
            </w:tcBorders>
            <w:vAlign w:val="center"/>
          </w:tcPr>
          <w:p w14:paraId="6643301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N. Merve Çelebi UZKUÇ</w:t>
            </w:r>
          </w:p>
        </w:tc>
        <w:tc>
          <w:tcPr>
            <w:tcW w:w="970" w:type="dxa"/>
            <w:tcBorders>
              <w:top w:val="single" w:sz="18" w:space="0" w:color="000000"/>
              <w:left w:val="single" w:sz="6" w:space="0" w:color="000000"/>
              <w:bottom w:val="single" w:sz="18" w:space="0" w:color="000000"/>
            </w:tcBorders>
            <w:vAlign w:val="center"/>
          </w:tcPr>
          <w:p w14:paraId="3A9960D0" w14:textId="734B31A2"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r w:rsidR="0067659B">
              <w:rPr>
                <w:rFonts w:ascii="Times New Roman" w:eastAsia="Times New Roman" w:hAnsi="Times New Roman" w:cs="Times New Roman"/>
                <w:sz w:val="24"/>
                <w:szCs w:val="24"/>
              </w:rPr>
              <w:t xml:space="preserve"> Dr.</w:t>
            </w:r>
          </w:p>
        </w:tc>
        <w:tc>
          <w:tcPr>
            <w:tcW w:w="540" w:type="dxa"/>
            <w:tcBorders>
              <w:top w:val="single" w:sz="18" w:space="0" w:color="000000"/>
              <w:left w:val="single" w:sz="6" w:space="0" w:color="000000"/>
              <w:bottom w:val="single" w:sz="18" w:space="0" w:color="000000"/>
            </w:tcBorders>
            <w:vAlign w:val="center"/>
          </w:tcPr>
          <w:p w14:paraId="2923DFB5"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18" w:space="0" w:color="000000"/>
            </w:tcBorders>
            <w:vAlign w:val="center"/>
          </w:tcPr>
          <w:p w14:paraId="6049FBEB" w14:textId="565A86C9" w:rsidR="001951D0" w:rsidRPr="005F23A7" w:rsidRDefault="00DB6DF8" w:rsidP="00DB6D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w:t>
            </w:r>
          </w:p>
        </w:tc>
        <w:tc>
          <w:tcPr>
            <w:tcW w:w="1358" w:type="dxa"/>
            <w:tcBorders>
              <w:top w:val="single" w:sz="18" w:space="0" w:color="000000"/>
              <w:left w:val="single" w:sz="6" w:space="0" w:color="000000"/>
              <w:bottom w:val="single" w:sz="18" w:space="0" w:color="000000"/>
            </w:tcBorders>
            <w:vAlign w:val="center"/>
          </w:tcPr>
          <w:p w14:paraId="1152460F" w14:textId="54639AC3"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w:t>
            </w:r>
            <w:r w:rsidR="00DB6DF8">
              <w:rPr>
                <w:rFonts w:ascii="Times New Roman" w:eastAsia="Times New Roman" w:hAnsi="Times New Roman" w:cs="Times New Roman"/>
                <w:sz w:val="24"/>
                <w:szCs w:val="24"/>
              </w:rPr>
              <w:t>24</w:t>
            </w:r>
          </w:p>
        </w:tc>
        <w:tc>
          <w:tcPr>
            <w:tcW w:w="1134" w:type="dxa"/>
            <w:tcBorders>
              <w:top w:val="single" w:sz="18" w:space="0" w:color="000000"/>
              <w:left w:val="single" w:sz="6" w:space="0" w:color="000000"/>
              <w:bottom w:val="single" w:sz="18" w:space="0" w:color="000000"/>
            </w:tcBorders>
            <w:vAlign w:val="center"/>
          </w:tcPr>
          <w:p w14:paraId="1C565F34" w14:textId="1307CC25"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1134" w:type="dxa"/>
            <w:tcBorders>
              <w:top w:val="single" w:sz="18" w:space="0" w:color="000000"/>
              <w:left w:val="single" w:sz="6" w:space="0" w:color="000000"/>
              <w:bottom w:val="single" w:sz="18" w:space="0" w:color="000000"/>
            </w:tcBorders>
            <w:vAlign w:val="center"/>
          </w:tcPr>
          <w:p w14:paraId="388F18BF" w14:textId="1054B1CB"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1276" w:type="dxa"/>
            <w:tcBorders>
              <w:top w:val="single" w:sz="18" w:space="0" w:color="000000"/>
              <w:left w:val="single" w:sz="6" w:space="0" w:color="000000"/>
              <w:bottom w:val="single" w:sz="18" w:space="0" w:color="000000"/>
            </w:tcBorders>
            <w:vAlign w:val="center"/>
          </w:tcPr>
          <w:p w14:paraId="64B51C78" w14:textId="46EA8ADF" w:rsidR="001951D0" w:rsidRPr="005F23A7" w:rsidRDefault="00FB3011"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1417" w:type="dxa"/>
            <w:tcBorders>
              <w:top w:val="single" w:sz="18" w:space="0" w:color="000000"/>
              <w:left w:val="single" w:sz="6" w:space="0" w:color="000000"/>
              <w:bottom w:val="single" w:sz="18" w:space="0" w:color="000000"/>
            </w:tcBorders>
            <w:vAlign w:val="center"/>
          </w:tcPr>
          <w:p w14:paraId="1312139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418" w:type="dxa"/>
            <w:tcBorders>
              <w:top w:val="single" w:sz="18" w:space="0" w:color="000000"/>
              <w:left w:val="single" w:sz="6" w:space="0" w:color="000000"/>
              <w:bottom w:val="single" w:sz="18" w:space="0" w:color="000000"/>
            </w:tcBorders>
            <w:vAlign w:val="center"/>
          </w:tcPr>
          <w:p w14:paraId="378571B3"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18" w:space="0" w:color="000000"/>
              <w:right w:val="single" w:sz="18" w:space="0" w:color="000000"/>
            </w:tcBorders>
            <w:vAlign w:val="center"/>
          </w:tcPr>
          <w:p w14:paraId="1567B992"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r w:rsidR="001951D0" w:rsidRPr="005F23A7" w14:paraId="223D01CF" w14:textId="77777777" w:rsidTr="00E1372B">
        <w:trPr>
          <w:jc w:val="center"/>
        </w:trPr>
        <w:tc>
          <w:tcPr>
            <w:tcW w:w="2954" w:type="dxa"/>
            <w:tcBorders>
              <w:top w:val="single" w:sz="18" w:space="0" w:color="000000"/>
              <w:left w:val="single" w:sz="18" w:space="0" w:color="000000"/>
              <w:bottom w:val="single" w:sz="6" w:space="0" w:color="000000"/>
            </w:tcBorders>
            <w:vAlign w:val="center"/>
          </w:tcPr>
          <w:p w14:paraId="0206BA9F"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Burcu KAYA</w:t>
            </w:r>
          </w:p>
        </w:tc>
        <w:tc>
          <w:tcPr>
            <w:tcW w:w="970" w:type="dxa"/>
            <w:tcBorders>
              <w:top w:val="single" w:sz="18" w:space="0" w:color="000000"/>
              <w:left w:val="single" w:sz="6" w:space="0" w:color="000000"/>
              <w:bottom w:val="single" w:sz="6" w:space="0" w:color="000000"/>
            </w:tcBorders>
            <w:vAlign w:val="center"/>
          </w:tcPr>
          <w:p w14:paraId="57320C20"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540" w:type="dxa"/>
            <w:tcBorders>
              <w:top w:val="single" w:sz="18" w:space="0" w:color="000000"/>
              <w:left w:val="single" w:sz="6" w:space="0" w:color="000000"/>
              <w:bottom w:val="single" w:sz="6" w:space="0" w:color="000000"/>
            </w:tcBorders>
            <w:vAlign w:val="center"/>
          </w:tcPr>
          <w:p w14:paraId="3608017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900" w:type="dxa"/>
            <w:tcBorders>
              <w:top w:val="single" w:sz="18" w:space="0" w:color="000000"/>
              <w:left w:val="single" w:sz="6" w:space="0" w:color="000000"/>
              <w:bottom w:val="single" w:sz="6" w:space="0" w:color="000000"/>
            </w:tcBorders>
            <w:vAlign w:val="center"/>
          </w:tcPr>
          <w:p w14:paraId="6C2D1AE7"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1358" w:type="dxa"/>
            <w:tcBorders>
              <w:top w:val="single" w:sz="18" w:space="0" w:color="000000"/>
              <w:left w:val="single" w:sz="6" w:space="0" w:color="000000"/>
              <w:bottom w:val="single" w:sz="6" w:space="0" w:color="000000"/>
            </w:tcBorders>
            <w:vAlign w:val="center"/>
          </w:tcPr>
          <w:p w14:paraId="196E069B"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2019</w:t>
            </w:r>
          </w:p>
        </w:tc>
        <w:tc>
          <w:tcPr>
            <w:tcW w:w="1134" w:type="dxa"/>
            <w:tcBorders>
              <w:top w:val="single" w:sz="18" w:space="0" w:color="000000"/>
              <w:left w:val="single" w:sz="6" w:space="0" w:color="000000"/>
              <w:bottom w:val="single" w:sz="6" w:space="0" w:color="000000"/>
            </w:tcBorders>
            <w:vAlign w:val="center"/>
          </w:tcPr>
          <w:p w14:paraId="2D00375C" w14:textId="6ED7F84A" w:rsidR="001951D0" w:rsidRPr="005F23A7" w:rsidRDefault="00451A43"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w:t>
            </w:r>
          </w:p>
        </w:tc>
        <w:tc>
          <w:tcPr>
            <w:tcW w:w="1134" w:type="dxa"/>
            <w:tcBorders>
              <w:top w:val="single" w:sz="18" w:space="0" w:color="000000"/>
              <w:left w:val="single" w:sz="6" w:space="0" w:color="000000"/>
              <w:bottom w:val="single" w:sz="6" w:space="0" w:color="000000"/>
            </w:tcBorders>
            <w:vAlign w:val="center"/>
          </w:tcPr>
          <w:p w14:paraId="7C589019" w14:textId="050451DA" w:rsidR="001951D0" w:rsidRPr="005F23A7" w:rsidRDefault="00451A43"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w:t>
            </w:r>
          </w:p>
        </w:tc>
        <w:tc>
          <w:tcPr>
            <w:tcW w:w="1276" w:type="dxa"/>
            <w:tcBorders>
              <w:top w:val="single" w:sz="18" w:space="0" w:color="000000"/>
              <w:left w:val="single" w:sz="6" w:space="0" w:color="000000"/>
              <w:bottom w:val="single" w:sz="6" w:space="0" w:color="000000"/>
            </w:tcBorders>
            <w:vAlign w:val="center"/>
          </w:tcPr>
          <w:p w14:paraId="6C9CFA74" w14:textId="43E36CE2" w:rsidR="001951D0" w:rsidRPr="005F23A7" w:rsidRDefault="00451A43"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w:t>
            </w:r>
          </w:p>
        </w:tc>
        <w:tc>
          <w:tcPr>
            <w:tcW w:w="1417" w:type="dxa"/>
            <w:tcBorders>
              <w:top w:val="single" w:sz="18" w:space="0" w:color="000000"/>
              <w:left w:val="single" w:sz="6" w:space="0" w:color="000000"/>
              <w:bottom w:val="single" w:sz="6" w:space="0" w:color="000000"/>
            </w:tcBorders>
            <w:vAlign w:val="center"/>
          </w:tcPr>
          <w:p w14:paraId="5D411938"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1418" w:type="dxa"/>
            <w:tcBorders>
              <w:top w:val="single" w:sz="18" w:space="0" w:color="000000"/>
              <w:left w:val="single" w:sz="6" w:space="0" w:color="000000"/>
              <w:bottom w:val="single" w:sz="6" w:space="0" w:color="000000"/>
            </w:tcBorders>
            <w:vAlign w:val="center"/>
          </w:tcPr>
          <w:p w14:paraId="25715489"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586" w:type="dxa"/>
            <w:tcBorders>
              <w:top w:val="single" w:sz="18" w:space="0" w:color="000000"/>
              <w:left w:val="single" w:sz="6" w:space="0" w:color="000000"/>
              <w:bottom w:val="single" w:sz="6" w:space="0" w:color="000000"/>
              <w:right w:val="single" w:sz="18" w:space="0" w:color="000000"/>
            </w:tcBorders>
            <w:vAlign w:val="center"/>
          </w:tcPr>
          <w:p w14:paraId="07C4C16C" w14:textId="77777777" w:rsidR="001951D0" w:rsidRPr="005F23A7" w:rsidRDefault="001951D0" w:rsidP="00E1372B">
            <w:pPr>
              <w:spacing w:after="0" w:line="240" w:lineRule="auto"/>
              <w:jc w:val="cente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bookmarkEnd w:id="18"/>
    </w:tbl>
    <w:p w14:paraId="091F2CF6" w14:textId="77777777" w:rsidR="00330E4A" w:rsidRPr="005F23A7" w:rsidRDefault="00330E4A">
      <w:pPr>
        <w:rPr>
          <w:rFonts w:ascii="Times New Roman" w:hAnsi="Times New Roman" w:cs="Times New Roman"/>
          <w:sz w:val="24"/>
          <w:szCs w:val="24"/>
        </w:rPr>
        <w:sectPr w:rsidR="00330E4A" w:rsidRPr="005F23A7" w:rsidSect="00330E4A">
          <w:pgSz w:w="16838" w:h="11906" w:orient="landscape"/>
          <w:pgMar w:top="1417" w:right="1417" w:bottom="1417" w:left="1417" w:header="708" w:footer="708" w:gutter="0"/>
          <w:pgNumType w:start="0"/>
          <w:cols w:space="708"/>
          <w:titlePg/>
          <w:docGrid w:linePitch="360"/>
        </w:sectPr>
      </w:pPr>
    </w:p>
    <w:tbl>
      <w:tblPr>
        <w:tblStyle w:val="TabloKlavuzu"/>
        <w:tblW w:w="0" w:type="auto"/>
        <w:tblLook w:val="04A0" w:firstRow="1" w:lastRow="0" w:firstColumn="1" w:lastColumn="0" w:noHBand="0" w:noVBand="1"/>
      </w:tblPr>
      <w:tblGrid>
        <w:gridCol w:w="2764"/>
        <w:gridCol w:w="6298"/>
      </w:tblGrid>
      <w:tr w:rsidR="00330E4A" w:rsidRPr="005F23A7" w14:paraId="2E7B1BBB" w14:textId="77777777" w:rsidTr="00E1372B">
        <w:tc>
          <w:tcPr>
            <w:tcW w:w="9062" w:type="dxa"/>
            <w:gridSpan w:val="2"/>
          </w:tcPr>
          <w:p w14:paraId="4C3F1B01" w14:textId="77777777" w:rsidR="0067659B" w:rsidRDefault="0067659B" w:rsidP="0067659B">
            <w:pPr>
              <w:pStyle w:val="ResimYazs"/>
              <w:keepNext/>
            </w:pPr>
            <w:bookmarkStart w:id="19" w:name="_Hlk155034393"/>
            <w:bookmarkStart w:id="20" w:name="_Toc156935106"/>
            <w:bookmarkStart w:id="21" w:name="_Toc157500587"/>
            <w:r w:rsidRPr="00A263D4">
              <w:rPr>
                <w:b/>
              </w:rPr>
              <w:lastRenderedPageBreak/>
              <w:t>Tablo 01 7</w:t>
            </w:r>
            <w:r w:rsidRPr="00A263D4">
              <w:t xml:space="preserve"> </w:t>
            </w:r>
            <w:bookmarkStart w:id="22" w:name="_Hlk99367690"/>
            <w:r w:rsidRPr="00A263D4">
              <w:t>Öğretim Kadrosunun Tamamlanan veya Halen Devam Etmekle</w:t>
            </w:r>
            <w:r w:rsidRPr="00F45D24">
              <w:t xml:space="preserve"> Olan Projeleri</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
              <w:gridCol w:w="1280"/>
              <w:gridCol w:w="3553"/>
              <w:gridCol w:w="2147"/>
              <w:gridCol w:w="1371"/>
            </w:tblGrid>
            <w:tr w:rsidR="0067659B" w:rsidRPr="00972460" w14:paraId="3166F832" w14:textId="77777777" w:rsidTr="00726BDB">
              <w:tc>
                <w:tcPr>
                  <w:tcW w:w="274" w:type="pct"/>
                  <w:shd w:val="clear" w:color="auto" w:fill="FFFFFF"/>
                </w:tcPr>
                <w:bookmarkEnd w:id="19"/>
                <w:p w14:paraId="27874B8B"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No</w:t>
                  </w:r>
                </w:p>
              </w:tc>
              <w:tc>
                <w:tcPr>
                  <w:tcW w:w="724" w:type="pct"/>
                  <w:shd w:val="clear" w:color="auto" w:fill="FFFFFF"/>
                  <w:vAlign w:val="center"/>
                </w:tcPr>
                <w:p w14:paraId="0C69DBBB"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Proje Destekçisi</w:t>
                  </w:r>
                </w:p>
              </w:tc>
              <w:tc>
                <w:tcPr>
                  <w:tcW w:w="2011" w:type="pct"/>
                  <w:shd w:val="clear" w:color="auto" w:fill="FFFFFF"/>
                  <w:vAlign w:val="center"/>
                </w:tcPr>
                <w:p w14:paraId="541F4C4E"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Proje Yürütücüsü/Araştırmacı/Danışman</w:t>
                  </w:r>
                </w:p>
              </w:tc>
              <w:tc>
                <w:tcPr>
                  <w:tcW w:w="1215" w:type="pct"/>
                  <w:shd w:val="clear" w:color="auto" w:fill="FFFFFF"/>
                  <w:vAlign w:val="center"/>
                </w:tcPr>
                <w:p w14:paraId="4FBF2F17"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Konu</w:t>
                  </w:r>
                </w:p>
              </w:tc>
              <w:tc>
                <w:tcPr>
                  <w:tcW w:w="776" w:type="pct"/>
                  <w:shd w:val="clear" w:color="auto" w:fill="FFFFFF"/>
                </w:tcPr>
                <w:p w14:paraId="747E6EA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Bütçe (TL)</w:t>
                  </w:r>
                </w:p>
              </w:tc>
            </w:tr>
            <w:tr w:rsidR="0067659B" w:rsidRPr="00972460" w14:paraId="694B90AA" w14:textId="77777777" w:rsidTr="00726BDB">
              <w:tc>
                <w:tcPr>
                  <w:tcW w:w="274" w:type="pct"/>
                  <w:shd w:val="clear" w:color="auto" w:fill="FFFFFF"/>
                  <w:vAlign w:val="center"/>
                </w:tcPr>
                <w:p w14:paraId="564C6A9B"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1</w:t>
                  </w:r>
                </w:p>
              </w:tc>
              <w:tc>
                <w:tcPr>
                  <w:tcW w:w="724" w:type="pct"/>
                  <w:shd w:val="clear" w:color="auto" w:fill="FFFFFF"/>
                  <w:vAlign w:val="center"/>
                </w:tcPr>
                <w:p w14:paraId="4CA2B159"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ÇOMÜ BAP</w:t>
                  </w:r>
                </w:p>
              </w:tc>
              <w:tc>
                <w:tcPr>
                  <w:tcW w:w="2011" w:type="pct"/>
                  <w:shd w:val="clear" w:color="auto" w:fill="FFFFFF"/>
                  <w:vAlign w:val="center"/>
                </w:tcPr>
                <w:p w14:paraId="187A7289"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Cengiz CANER, Yürütücü</w:t>
                  </w:r>
                </w:p>
              </w:tc>
              <w:tc>
                <w:tcPr>
                  <w:tcW w:w="1215" w:type="pct"/>
                  <w:shd w:val="clear" w:color="auto" w:fill="FFFFFF"/>
                  <w:vAlign w:val="center"/>
                </w:tcPr>
                <w:p w14:paraId="2C88A506"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Termosonikasyon Uygulamalarının Taze Yumurtaların Depolama Stabilitesine Etkileri.</w:t>
                  </w:r>
                </w:p>
              </w:tc>
              <w:tc>
                <w:tcPr>
                  <w:tcW w:w="776" w:type="pct"/>
                  <w:shd w:val="clear" w:color="auto" w:fill="FFFFFF"/>
                </w:tcPr>
                <w:p w14:paraId="112F93F3"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35.000 </w:t>
                  </w:r>
                </w:p>
              </w:tc>
            </w:tr>
            <w:tr w:rsidR="0067659B" w:rsidRPr="00972460" w14:paraId="0657DF29" w14:textId="77777777" w:rsidTr="00726BDB">
              <w:tc>
                <w:tcPr>
                  <w:tcW w:w="274" w:type="pct"/>
                  <w:shd w:val="clear" w:color="auto" w:fill="FFFFFF"/>
                  <w:vAlign w:val="center"/>
                </w:tcPr>
                <w:p w14:paraId="12F9BD3A"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2</w:t>
                  </w:r>
                </w:p>
              </w:tc>
              <w:tc>
                <w:tcPr>
                  <w:tcW w:w="724" w:type="pct"/>
                  <w:shd w:val="clear" w:color="auto" w:fill="FFFFFF"/>
                  <w:vAlign w:val="center"/>
                </w:tcPr>
                <w:p w14:paraId="11DD0A07"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ÇOMÜ BAP</w:t>
                  </w:r>
                </w:p>
              </w:tc>
              <w:tc>
                <w:tcPr>
                  <w:tcW w:w="2011" w:type="pct"/>
                  <w:shd w:val="clear" w:color="auto" w:fill="FFFFFF"/>
                  <w:vAlign w:val="center"/>
                </w:tcPr>
                <w:p w14:paraId="67D66B9C"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Prof. Dr. Emin YILMAZ, Yürütücü</w:t>
                  </w:r>
                </w:p>
              </w:tc>
              <w:tc>
                <w:tcPr>
                  <w:tcW w:w="1215" w:type="pct"/>
                  <w:shd w:val="clear" w:color="auto" w:fill="FFFFFF"/>
                  <w:vAlign w:val="center"/>
                </w:tcPr>
                <w:p w14:paraId="27EB1AF0" w14:textId="77777777" w:rsidR="0067659B" w:rsidRPr="00972460" w:rsidRDefault="0067659B" w:rsidP="0067659B">
                  <w:pPr>
                    <w:spacing w:after="0" w:line="240" w:lineRule="auto"/>
                    <w:rPr>
                      <w:rFonts w:ascii="Times New Roman" w:eastAsia="Times New Roman" w:hAnsi="Times New Roman" w:cs="Times New Roman"/>
                    </w:rPr>
                  </w:pPr>
                  <w:r w:rsidRPr="00972460">
                    <w:rPr>
                      <w:rFonts w:ascii="Times New Roman" w:eastAsia="Times New Roman" w:hAnsi="Times New Roman" w:cs="Times New Roman"/>
                    </w:rPr>
                    <w:t>Seçilmiş Bazı Adsorban Maddelerin Modifikasyonu,</w:t>
                  </w:r>
                </w:p>
                <w:p w14:paraId="017525CF" w14:textId="77777777" w:rsidR="0067659B" w:rsidRPr="00972460" w:rsidRDefault="0067659B" w:rsidP="0067659B">
                  <w:pPr>
                    <w:spacing w:after="0" w:line="240" w:lineRule="auto"/>
                    <w:rPr>
                      <w:rFonts w:ascii="Times New Roman" w:eastAsia="Times New Roman" w:hAnsi="Times New Roman" w:cs="Times New Roman"/>
                    </w:rPr>
                  </w:pPr>
                  <w:r w:rsidRPr="00972460">
                    <w:rPr>
                      <w:rFonts w:ascii="Times New Roman" w:eastAsia="Times New Roman" w:hAnsi="Times New Roman" w:cs="Times New Roman"/>
                    </w:rPr>
                    <w:t>Karakterizasyonu, Yemeklik Yağ Ağartma Kapasitelerinin ve Kullanılmış Kızartma</w:t>
                  </w:r>
                </w:p>
                <w:p w14:paraId="063827A8"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rPr>
                    <w:t>Yağı Rejenerasyon Yeteneklerinin Araştırılması.</w:t>
                  </w:r>
                </w:p>
              </w:tc>
              <w:tc>
                <w:tcPr>
                  <w:tcW w:w="776" w:type="pct"/>
                  <w:shd w:val="clear" w:color="auto" w:fill="FFFFFF"/>
                </w:tcPr>
                <w:p w14:paraId="33560703"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hAnsi="Times New Roman" w:cs="Times New Roman"/>
                    </w:rPr>
                    <w:t xml:space="preserve">79.500 </w:t>
                  </w:r>
                </w:p>
              </w:tc>
            </w:tr>
            <w:tr w:rsidR="0067659B" w:rsidRPr="00972460" w14:paraId="707906D4" w14:textId="77777777" w:rsidTr="00726BDB">
              <w:tc>
                <w:tcPr>
                  <w:tcW w:w="274" w:type="pct"/>
                  <w:shd w:val="clear" w:color="auto" w:fill="FFFFFF"/>
                  <w:vAlign w:val="center"/>
                </w:tcPr>
                <w:p w14:paraId="7418CCA5"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66FC698"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TÜBİTAK</w:t>
                  </w:r>
                </w:p>
              </w:tc>
              <w:tc>
                <w:tcPr>
                  <w:tcW w:w="2011" w:type="pct"/>
                  <w:shd w:val="clear" w:color="auto" w:fill="FFFFFF"/>
                  <w:vAlign w:val="center"/>
                </w:tcPr>
                <w:p w14:paraId="3922A5FD"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 Yürütücü</w:t>
                  </w:r>
                </w:p>
              </w:tc>
              <w:tc>
                <w:tcPr>
                  <w:tcW w:w="1215" w:type="pct"/>
                  <w:shd w:val="clear" w:color="auto" w:fill="FFFFFF"/>
                  <w:vAlign w:val="center"/>
                </w:tcPr>
                <w:p w14:paraId="01469CA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Mikoprotein Üretim Optimizasyonu, Karakterizasyon Ve Ürün Uygulaması.</w:t>
                  </w:r>
                </w:p>
              </w:tc>
              <w:tc>
                <w:tcPr>
                  <w:tcW w:w="776" w:type="pct"/>
                  <w:shd w:val="clear" w:color="auto" w:fill="FFFFFF"/>
                </w:tcPr>
                <w:p w14:paraId="0CF36511"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1.000.000 </w:t>
                  </w:r>
                </w:p>
              </w:tc>
            </w:tr>
            <w:tr w:rsidR="0067659B" w:rsidRPr="00972460" w14:paraId="45D9404D" w14:textId="77777777" w:rsidTr="00726BDB">
              <w:trPr>
                <w:trHeight w:val="700"/>
              </w:trPr>
              <w:tc>
                <w:tcPr>
                  <w:tcW w:w="274" w:type="pct"/>
                  <w:shd w:val="clear" w:color="auto" w:fill="FFFFFF"/>
                </w:tcPr>
                <w:p w14:paraId="6E07ED8F"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13176D1"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21A8111C"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 Yürütücü</w:t>
                  </w:r>
                </w:p>
              </w:tc>
              <w:tc>
                <w:tcPr>
                  <w:tcW w:w="1215" w:type="pct"/>
                  <w:shd w:val="clear" w:color="auto" w:fill="FFFFFF"/>
                  <w:vAlign w:val="center"/>
                </w:tcPr>
                <w:p w14:paraId="47A52933" w14:textId="77777777" w:rsidR="0067659B" w:rsidRPr="00972460"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Duyusal Farklılıkların Tereyağlarının Fizikokimyasal Özellikleri ve Uçucu Bileşen Profili Üzerine Etkilerinin Belirlenmesi</w:t>
                  </w:r>
                </w:p>
              </w:tc>
              <w:tc>
                <w:tcPr>
                  <w:tcW w:w="776" w:type="pct"/>
                  <w:shd w:val="clear" w:color="auto" w:fill="FFFFFF"/>
                </w:tcPr>
                <w:p w14:paraId="262A750D"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80.000,00</w:t>
                  </w:r>
                </w:p>
              </w:tc>
            </w:tr>
            <w:tr w:rsidR="0067659B" w:rsidRPr="00972460" w14:paraId="7F87C00A" w14:textId="77777777" w:rsidTr="00726BDB">
              <w:trPr>
                <w:trHeight w:val="700"/>
              </w:trPr>
              <w:tc>
                <w:tcPr>
                  <w:tcW w:w="274" w:type="pct"/>
                  <w:shd w:val="clear" w:color="auto" w:fill="FFFFFF"/>
                </w:tcPr>
                <w:p w14:paraId="3A8495E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B768C4B"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5DF0CB85"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9BCA8F2" w14:textId="77777777" w:rsidR="0067659B" w:rsidRPr="00972460"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Üzüm suyu bazlı probiyotik içecek üretimi: Fizikokimyasal, duyusal, biyoaktif özellikler ve uçucu bileşenlerin belirlenmesi, BAP Bağısız Araştırma Projesi, Proje No: FBA-2024-4840 (10/2024-04/2026).</w:t>
                  </w:r>
                </w:p>
              </w:tc>
              <w:tc>
                <w:tcPr>
                  <w:tcW w:w="776" w:type="pct"/>
                  <w:shd w:val="clear" w:color="auto" w:fill="FFFFFF"/>
                </w:tcPr>
                <w:p w14:paraId="55AA40E0"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169.952,88</w:t>
                  </w:r>
                </w:p>
              </w:tc>
            </w:tr>
            <w:tr w:rsidR="0067659B" w:rsidRPr="00972460" w14:paraId="4B4B1B8E" w14:textId="77777777" w:rsidTr="00726BDB">
              <w:trPr>
                <w:trHeight w:val="700"/>
              </w:trPr>
              <w:tc>
                <w:tcPr>
                  <w:tcW w:w="274" w:type="pct"/>
                  <w:shd w:val="clear" w:color="auto" w:fill="FFFFFF"/>
                </w:tcPr>
                <w:p w14:paraId="15DF4AB4"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24193AA"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8CAA40C"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3104182F" w14:textId="77777777" w:rsidR="0067659B" w:rsidRPr="00972460"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Laktoferrince zenginleştirilmiş A2 inek sütünden fonksiyonel yoğurt üretimi: Antimikrobiyal, antioksidan ve prebiyotik aktivitelerin incelenmesi, TÜBİTAK 3501 </w:t>
                  </w:r>
                  <w:r w:rsidRPr="00EA76E2">
                    <w:rPr>
                      <w:rFonts w:ascii="Times New Roman" w:eastAsia="Times New Roman" w:hAnsi="Times New Roman" w:cs="Times New Roman"/>
                    </w:rPr>
                    <w:lastRenderedPageBreak/>
                    <w:t>Kariyer Projesi, Proje No: 124O318 (07/2024- 07/2026).</w:t>
                  </w:r>
                </w:p>
              </w:tc>
              <w:tc>
                <w:tcPr>
                  <w:tcW w:w="776" w:type="pct"/>
                  <w:shd w:val="clear" w:color="auto" w:fill="FFFFFF"/>
                </w:tcPr>
                <w:p w14:paraId="052082EB"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lastRenderedPageBreak/>
                    <w:t>866.232,18</w:t>
                  </w:r>
                </w:p>
              </w:tc>
            </w:tr>
            <w:tr w:rsidR="0067659B" w:rsidRPr="00972460" w14:paraId="06CCBE3C" w14:textId="77777777" w:rsidTr="00726BDB">
              <w:trPr>
                <w:trHeight w:val="700"/>
              </w:trPr>
              <w:tc>
                <w:tcPr>
                  <w:tcW w:w="274" w:type="pct"/>
                  <w:shd w:val="clear" w:color="auto" w:fill="FFFFFF"/>
                </w:tcPr>
                <w:p w14:paraId="1B6CFA8B"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ED465D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552A2B1"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E386119"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Bitkisel fermente fındık-bazlı bir ürün geliştirilmesi ve fermentasyonun kalite, alerjenlik ve biyoaktif özellikler etkilerinin belirlenmesi. TÜBİTAK-123O155.</w:t>
                  </w:r>
                </w:p>
              </w:tc>
              <w:tc>
                <w:tcPr>
                  <w:tcW w:w="776" w:type="pct"/>
                  <w:shd w:val="clear" w:color="auto" w:fill="FFFFFF"/>
                </w:tcPr>
                <w:p w14:paraId="53F20593"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904.000,00</w:t>
                  </w:r>
                </w:p>
              </w:tc>
            </w:tr>
            <w:tr w:rsidR="0067659B" w:rsidRPr="00972460" w14:paraId="191D3938" w14:textId="77777777" w:rsidTr="00726BDB">
              <w:trPr>
                <w:trHeight w:val="700"/>
              </w:trPr>
              <w:tc>
                <w:tcPr>
                  <w:tcW w:w="274" w:type="pct"/>
                  <w:shd w:val="clear" w:color="auto" w:fill="FFFFFF"/>
                </w:tcPr>
                <w:p w14:paraId="77AAB18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A68740F"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Uludağ Üniversitesi BAP</w:t>
                  </w:r>
                </w:p>
              </w:tc>
              <w:tc>
                <w:tcPr>
                  <w:tcW w:w="2011" w:type="pct"/>
                  <w:shd w:val="clear" w:color="auto" w:fill="FFFFFF"/>
                  <w:vAlign w:val="center"/>
                </w:tcPr>
                <w:p w14:paraId="44394754"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64724039"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Güney Marmara Bölgesi iğde Eleagnus angustifolia L genotiplerinin seleksiyonu ve unlu mamuller sanayinde katkı maddesi olarak kullanıma uygun tiplerin belirlenmesi. Uludağ Üniversitesi-FGA-2023-1386.</w:t>
                  </w:r>
                </w:p>
              </w:tc>
              <w:tc>
                <w:tcPr>
                  <w:tcW w:w="776" w:type="pct"/>
                  <w:shd w:val="clear" w:color="auto" w:fill="FFFFFF"/>
                </w:tcPr>
                <w:p w14:paraId="0E16BB54"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224.999,88</w:t>
                  </w:r>
                </w:p>
              </w:tc>
            </w:tr>
            <w:tr w:rsidR="0067659B" w:rsidRPr="00972460" w14:paraId="53303983" w14:textId="77777777" w:rsidTr="00726BDB">
              <w:trPr>
                <w:trHeight w:val="700"/>
              </w:trPr>
              <w:tc>
                <w:tcPr>
                  <w:tcW w:w="274" w:type="pct"/>
                  <w:shd w:val="clear" w:color="auto" w:fill="FFFFFF"/>
                </w:tcPr>
                <w:p w14:paraId="1128D98F"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72F0FF9"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384B92C"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65C08E2C"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Çeşitli süt ürünlerine sürekli sistemde Ultraviyole Işık uygulaması: Oksidasyon ile ilişkili istenmeyen lezzet oluşumunun araştırılması ve raf ömrü ile ilişkilendirilerek ürün bazında UV ışığın uygulanabilirliğinin ve antioksidan etkinliğinin ortaya koyulması. Ege Üniversitesi Bilimsel Araştırma Projeleri. Çok Disiplinli Öncelikli Alan Araştırma Projesi. Proje No: 21883.</w:t>
                  </w:r>
                </w:p>
              </w:tc>
              <w:tc>
                <w:tcPr>
                  <w:tcW w:w="776" w:type="pct"/>
                  <w:shd w:val="clear" w:color="auto" w:fill="FFFFFF"/>
                </w:tcPr>
                <w:p w14:paraId="271B08E0"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324.538,00</w:t>
                  </w:r>
                </w:p>
              </w:tc>
            </w:tr>
            <w:tr w:rsidR="0067659B" w:rsidRPr="00972460" w14:paraId="3C8BC3C9" w14:textId="77777777" w:rsidTr="00726BDB">
              <w:trPr>
                <w:trHeight w:val="700"/>
              </w:trPr>
              <w:tc>
                <w:tcPr>
                  <w:tcW w:w="274" w:type="pct"/>
                  <w:shd w:val="clear" w:color="auto" w:fill="FFFFFF"/>
                </w:tcPr>
                <w:p w14:paraId="7C1B4302"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CE69D8F"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76375E46"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45288FC7"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Farklı Ekşi Maya Starterleri İle Karakılçık ve Mor Patates Unlarından Üretilen Tarhanaların Fonksiyonel Karakterizasyonu. Uludağ Ü.-Uluslararası Araştırma İş Birliği </w:t>
                  </w:r>
                  <w:r w:rsidRPr="00EA76E2">
                    <w:rPr>
                      <w:rFonts w:ascii="Times New Roman" w:eastAsia="Times New Roman" w:hAnsi="Times New Roman" w:cs="Times New Roman"/>
                    </w:rPr>
                    <w:lastRenderedPageBreak/>
                    <w:t>Projeleri-Proje ID: 1413.</w:t>
                  </w:r>
                </w:p>
              </w:tc>
              <w:tc>
                <w:tcPr>
                  <w:tcW w:w="776" w:type="pct"/>
                  <w:shd w:val="clear" w:color="auto" w:fill="FFFFFF"/>
                </w:tcPr>
                <w:p w14:paraId="402091F2"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lastRenderedPageBreak/>
                    <w:t>299.995,00</w:t>
                  </w:r>
                </w:p>
              </w:tc>
            </w:tr>
            <w:tr w:rsidR="0067659B" w:rsidRPr="00972460" w14:paraId="15F1D6BB" w14:textId="77777777" w:rsidTr="00726BDB">
              <w:trPr>
                <w:trHeight w:val="700"/>
              </w:trPr>
              <w:tc>
                <w:tcPr>
                  <w:tcW w:w="274" w:type="pct"/>
                  <w:shd w:val="clear" w:color="auto" w:fill="FFFFFF"/>
                </w:tcPr>
                <w:p w14:paraId="58E2CBD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FB1C395"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31A8D683"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353A3FF3"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Kınalı Yapıncak üzümünden mayşe ve salkım fermantasyonu ile farklı maserasyon teknikleri kullanılarak turuncu şarap üretimi ve karakterizasyonu</w:t>
                  </w:r>
                </w:p>
              </w:tc>
              <w:tc>
                <w:tcPr>
                  <w:tcW w:w="776" w:type="pct"/>
                  <w:shd w:val="clear" w:color="auto" w:fill="FFFFFF"/>
                </w:tcPr>
                <w:p w14:paraId="16B41762"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1.596.000</w:t>
                  </w:r>
                </w:p>
              </w:tc>
            </w:tr>
            <w:tr w:rsidR="0067659B" w:rsidRPr="00972460" w14:paraId="0DCFB543" w14:textId="77777777" w:rsidTr="00726BDB">
              <w:trPr>
                <w:trHeight w:val="700"/>
              </w:trPr>
              <w:tc>
                <w:tcPr>
                  <w:tcW w:w="274" w:type="pct"/>
                  <w:shd w:val="clear" w:color="auto" w:fill="FFFFFF"/>
                </w:tcPr>
                <w:p w14:paraId="79C78C63"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761A49A"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7F4A4D9"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7F65113D"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Farklı Konsantrasyonlarda Üretilen Aronyalı Fermente Süt Ürününün Bazı Biyokimyasal Özelliklerinin Belirlenmesi”, Proje ID: 805072</w:t>
                  </w:r>
                </w:p>
              </w:tc>
              <w:tc>
                <w:tcPr>
                  <w:tcW w:w="776" w:type="pct"/>
                  <w:shd w:val="clear" w:color="auto" w:fill="FFFFFF"/>
                </w:tcPr>
                <w:p w14:paraId="63534D77"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60.000,00</w:t>
                  </w:r>
                </w:p>
              </w:tc>
            </w:tr>
            <w:tr w:rsidR="0067659B" w:rsidRPr="00972460" w14:paraId="08937D65" w14:textId="77777777" w:rsidTr="00726BDB">
              <w:trPr>
                <w:trHeight w:val="700"/>
              </w:trPr>
              <w:tc>
                <w:tcPr>
                  <w:tcW w:w="274" w:type="pct"/>
                  <w:shd w:val="clear" w:color="auto" w:fill="FFFFFF"/>
                </w:tcPr>
                <w:p w14:paraId="74697572"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CCB99C4"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9D6B7B6"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3D52B435"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Türkiye Sucul Kaynaklarının Etkin Kullanımı için Biyoaktif, Fonksiyonel, Besleyici ve Güvenli Alternatif Gıdaların Üretimi ve Kabul Edilebilirliğinin Artırılması. TÜBİTAK 3501 Kariyer</w:t>
                  </w:r>
                </w:p>
              </w:tc>
              <w:tc>
                <w:tcPr>
                  <w:tcW w:w="776" w:type="pct"/>
                  <w:shd w:val="clear" w:color="auto" w:fill="FFFFFF"/>
                </w:tcPr>
                <w:p w14:paraId="28D82F18"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999.800</w:t>
                  </w:r>
                </w:p>
              </w:tc>
            </w:tr>
            <w:tr w:rsidR="0067659B" w:rsidRPr="00972460" w14:paraId="3C7ADC44" w14:textId="77777777" w:rsidTr="00726BDB">
              <w:trPr>
                <w:trHeight w:val="700"/>
              </w:trPr>
              <w:tc>
                <w:tcPr>
                  <w:tcW w:w="274" w:type="pct"/>
                  <w:shd w:val="clear" w:color="auto" w:fill="FFFFFF"/>
                </w:tcPr>
                <w:p w14:paraId="1D3E3EB8"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7F8E711"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22C5694B"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0A652E4D"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Aronya (Aronia melanocarpa L.) Meyvesinin Fermente Süt Ürünü Üretiminde Kullanılma Olanaklarının Araştırılması” Proje ID: FHD-2024-4851</w:t>
                  </w:r>
                </w:p>
              </w:tc>
              <w:tc>
                <w:tcPr>
                  <w:tcW w:w="776" w:type="pct"/>
                  <w:shd w:val="clear" w:color="auto" w:fill="FFFFFF"/>
                </w:tcPr>
                <w:p w14:paraId="66AE0175"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39.582,00</w:t>
                  </w:r>
                </w:p>
              </w:tc>
            </w:tr>
            <w:tr w:rsidR="0067659B" w:rsidRPr="00972460" w14:paraId="6D48F375" w14:textId="77777777" w:rsidTr="00726BDB">
              <w:trPr>
                <w:trHeight w:val="700"/>
              </w:trPr>
              <w:tc>
                <w:tcPr>
                  <w:tcW w:w="274" w:type="pct"/>
                  <w:shd w:val="clear" w:color="auto" w:fill="FFFFFF"/>
                </w:tcPr>
                <w:p w14:paraId="5060F2B8"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24C6AC4"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38A8A696"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390BA9FA"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Kaşar peynirinde petrol kokusu oluşumu: Etkin küf ve mayaların klasik ve moleküler teknikler ile saptanması, peynir üretiminde teşvik eden faktörlerin incelenmesi, ilgili genlerin karakterize edilmesi ve moleküler test kiti </w:t>
                  </w:r>
                  <w:r w:rsidRPr="00EA76E2">
                    <w:rPr>
                      <w:rFonts w:ascii="Times New Roman" w:eastAsia="Times New Roman" w:hAnsi="Times New Roman" w:cs="Times New Roman"/>
                    </w:rPr>
                    <w:lastRenderedPageBreak/>
                    <w:t>geliştirilmesi. TÜBİTAK 1001</w:t>
                  </w:r>
                </w:p>
              </w:tc>
              <w:tc>
                <w:tcPr>
                  <w:tcW w:w="776" w:type="pct"/>
                  <w:shd w:val="clear" w:color="auto" w:fill="FFFFFF"/>
                </w:tcPr>
                <w:p w14:paraId="0F849B5D"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lastRenderedPageBreak/>
                    <w:t>497.000,00</w:t>
                  </w:r>
                </w:p>
              </w:tc>
            </w:tr>
            <w:tr w:rsidR="0067659B" w:rsidRPr="00972460" w14:paraId="78B585A6" w14:textId="77777777" w:rsidTr="00726BDB">
              <w:trPr>
                <w:trHeight w:val="700"/>
              </w:trPr>
              <w:tc>
                <w:tcPr>
                  <w:tcW w:w="274" w:type="pct"/>
                  <w:shd w:val="clear" w:color="auto" w:fill="FFFFFF"/>
                </w:tcPr>
                <w:p w14:paraId="22B0C3F2"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259D8E1"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BE211E4"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Prof. Dr. </w:t>
                  </w:r>
                  <w:r>
                    <w:rPr>
                      <w:rFonts w:ascii="Times New Roman" w:eastAsia="Times New Roman" w:hAnsi="Times New Roman" w:cs="Times New Roman"/>
                      <w:color w:val="000000"/>
                    </w:rPr>
                    <w:t>Ayşegül Kırca TOKLUCU, Yürütücü</w:t>
                  </w:r>
                </w:p>
              </w:tc>
              <w:tc>
                <w:tcPr>
                  <w:tcW w:w="1215" w:type="pct"/>
                  <w:shd w:val="clear" w:color="auto" w:fill="FFFFFF"/>
                  <w:vAlign w:val="center"/>
                </w:tcPr>
                <w:p w14:paraId="2AD5563C" w14:textId="77777777" w:rsidR="0067659B" w:rsidRPr="00EA76E2"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Kınalı Yapıncak üzümünden mayşe ve salkım fermantasyonu ile farklı maserasyon teknikleri kullanılarak turuncu şarap üretimi ve karakterizasyonu</w:t>
                  </w:r>
                </w:p>
              </w:tc>
              <w:tc>
                <w:tcPr>
                  <w:tcW w:w="776" w:type="pct"/>
                  <w:shd w:val="clear" w:color="auto" w:fill="FFFFFF"/>
                </w:tcPr>
                <w:p w14:paraId="5559FFC2"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1.596.000</w:t>
                  </w:r>
                </w:p>
              </w:tc>
            </w:tr>
            <w:tr w:rsidR="0067659B" w:rsidRPr="00972460" w14:paraId="7C40DABF" w14:textId="77777777" w:rsidTr="00726BDB">
              <w:trPr>
                <w:trHeight w:val="700"/>
              </w:trPr>
              <w:tc>
                <w:tcPr>
                  <w:tcW w:w="274" w:type="pct"/>
                  <w:shd w:val="clear" w:color="auto" w:fill="FFFFFF"/>
                </w:tcPr>
                <w:p w14:paraId="66D518C7"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82484A7"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4C01C5E5" w14:textId="77777777" w:rsidR="0067659B" w:rsidRPr="00972460" w:rsidRDefault="0067659B" w:rsidP="0067659B">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Prof. Dr. </w:t>
                  </w:r>
                  <w:r>
                    <w:rPr>
                      <w:rFonts w:ascii="Times New Roman" w:eastAsia="Times New Roman" w:hAnsi="Times New Roman" w:cs="Times New Roman"/>
                      <w:color w:val="000000"/>
                    </w:rPr>
                    <w:t>Barış TUNCEL</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7B11CA1D" w14:textId="77777777" w:rsidR="0067659B" w:rsidRPr="00EA76E2" w:rsidRDefault="0067659B" w:rsidP="0067659B">
                  <w:pPr>
                    <w:spacing w:after="0" w:line="240" w:lineRule="auto"/>
                    <w:rPr>
                      <w:rFonts w:ascii="Times New Roman" w:eastAsia="Times New Roman" w:hAnsi="Times New Roman" w:cs="Times New Roman"/>
                    </w:rPr>
                  </w:pPr>
                  <w:r w:rsidRPr="009947CD">
                    <w:rPr>
                      <w:rFonts w:ascii="Times New Roman" w:eastAsia="Times New Roman" w:hAnsi="Times New Roman" w:cs="Times New Roman"/>
                    </w:rPr>
                    <w:t>Kuyruk Pasajlarından Ayrılan Düşük Kalite Buğday Ununun Kızılötesi Destekli Termal Ve Hidrotermal İşlemlerle Modifikasyonu</w:t>
                  </w:r>
                </w:p>
              </w:tc>
              <w:tc>
                <w:tcPr>
                  <w:tcW w:w="776" w:type="pct"/>
                  <w:shd w:val="clear" w:color="auto" w:fill="FFFFFF"/>
                </w:tcPr>
                <w:p w14:paraId="7483B843"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75.000</w:t>
                  </w:r>
                </w:p>
              </w:tc>
            </w:tr>
            <w:tr w:rsidR="0067659B" w:rsidRPr="00972460" w14:paraId="4B0A2208" w14:textId="77777777" w:rsidTr="00726BDB">
              <w:trPr>
                <w:trHeight w:val="700"/>
              </w:trPr>
              <w:tc>
                <w:tcPr>
                  <w:tcW w:w="274" w:type="pct"/>
                  <w:shd w:val="clear" w:color="auto" w:fill="FFFFFF"/>
                </w:tcPr>
                <w:p w14:paraId="5F14CDB1"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C23E654"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4847F4FD"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Danışman</w:t>
                  </w:r>
                </w:p>
              </w:tc>
              <w:tc>
                <w:tcPr>
                  <w:tcW w:w="1215" w:type="pct"/>
                  <w:shd w:val="clear" w:color="auto" w:fill="FFFFFF"/>
                  <w:vAlign w:val="center"/>
                </w:tcPr>
                <w:p w14:paraId="0B8E6AE6" w14:textId="77777777" w:rsidR="0067659B" w:rsidRPr="00EA76E2" w:rsidRDefault="0067659B" w:rsidP="0067659B">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"Yeşil çay ve epigallokateşin gallat kullanılarak sentezlenen gümüş ve bakır nanopartiküllerinin karakterizasyonu ve dezenfektan olarak kullanım olanaklarının araştırılması" 2209 projesi</w:t>
                  </w:r>
                </w:p>
              </w:tc>
              <w:tc>
                <w:tcPr>
                  <w:tcW w:w="776" w:type="pct"/>
                  <w:shd w:val="clear" w:color="auto" w:fill="FFFFFF"/>
                </w:tcPr>
                <w:p w14:paraId="71A7BCFD"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9.000</w:t>
                  </w:r>
                </w:p>
              </w:tc>
            </w:tr>
            <w:tr w:rsidR="0067659B" w:rsidRPr="00972460" w14:paraId="7387FA96" w14:textId="77777777" w:rsidTr="00726BDB">
              <w:trPr>
                <w:trHeight w:val="700"/>
              </w:trPr>
              <w:tc>
                <w:tcPr>
                  <w:tcW w:w="274" w:type="pct"/>
                  <w:shd w:val="clear" w:color="auto" w:fill="FFFFFF"/>
                </w:tcPr>
                <w:p w14:paraId="5EC86AF1"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9BB77D1"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37F065B7"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Yürütücü</w:t>
                  </w:r>
                </w:p>
              </w:tc>
              <w:tc>
                <w:tcPr>
                  <w:tcW w:w="1215" w:type="pct"/>
                  <w:shd w:val="clear" w:color="auto" w:fill="FFFFFF"/>
                  <w:vAlign w:val="center"/>
                </w:tcPr>
                <w:p w14:paraId="1C7B00B0" w14:textId="77777777" w:rsidR="0067659B" w:rsidRPr="00EA76E2" w:rsidRDefault="0067659B" w:rsidP="0067659B">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Meyve İçeren Farklı Gıdalarda Isıya Dirençli Küflerin Tespiti</w:t>
                  </w:r>
                </w:p>
              </w:tc>
              <w:tc>
                <w:tcPr>
                  <w:tcW w:w="776" w:type="pct"/>
                  <w:shd w:val="clear" w:color="auto" w:fill="FFFFFF"/>
                </w:tcPr>
                <w:p w14:paraId="35D6264C" w14:textId="77777777" w:rsidR="0067659B" w:rsidRPr="00972460" w:rsidRDefault="0067659B" w:rsidP="0067659B">
                  <w:pPr>
                    <w:spacing w:after="0" w:line="240" w:lineRule="auto"/>
                    <w:rPr>
                      <w:rFonts w:ascii="Times New Roman" w:hAnsi="Times New Roman" w:cs="Times New Roman"/>
                    </w:rPr>
                  </w:pPr>
                  <w:r w:rsidRPr="006D01A6">
                    <w:rPr>
                      <w:rFonts w:ascii="Times New Roman" w:hAnsi="Times New Roman" w:cs="Times New Roman"/>
                    </w:rPr>
                    <w:t>79.953,33</w:t>
                  </w:r>
                </w:p>
              </w:tc>
            </w:tr>
            <w:tr w:rsidR="0067659B" w:rsidRPr="00972460" w14:paraId="6D8C8B17" w14:textId="77777777" w:rsidTr="00726BDB">
              <w:trPr>
                <w:trHeight w:val="700"/>
              </w:trPr>
              <w:tc>
                <w:tcPr>
                  <w:tcW w:w="274" w:type="pct"/>
                  <w:shd w:val="clear" w:color="auto" w:fill="FFFFFF"/>
                </w:tcPr>
                <w:p w14:paraId="42A5498C"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A035FD7"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4E80AF18"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Araştırmacı</w:t>
                  </w:r>
                </w:p>
              </w:tc>
              <w:tc>
                <w:tcPr>
                  <w:tcW w:w="1215" w:type="pct"/>
                  <w:shd w:val="clear" w:color="auto" w:fill="FFFFFF"/>
                  <w:vAlign w:val="center"/>
                </w:tcPr>
                <w:p w14:paraId="39CA0C74" w14:textId="77777777" w:rsidR="0067659B" w:rsidRPr="00EA76E2" w:rsidRDefault="0067659B" w:rsidP="0067659B">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Pirinç Türevi Rekombinant İnsan Laktoferrinin, Sığır Kaynaklı Laktoferrinin, İnsan Kaynaklı Laktoferrinin ve Sindirimleri Sonucu Oluşan Peptitlerinin Candida Albicans Üzerindeki Antifungal Aktivitesinin İncelenmesi</w:t>
                  </w:r>
                </w:p>
              </w:tc>
              <w:tc>
                <w:tcPr>
                  <w:tcW w:w="776" w:type="pct"/>
                  <w:shd w:val="clear" w:color="auto" w:fill="FFFFFF"/>
                </w:tcPr>
                <w:p w14:paraId="174C84BA" w14:textId="77777777" w:rsidR="0067659B" w:rsidRPr="00972460" w:rsidRDefault="0067659B" w:rsidP="0067659B">
                  <w:pPr>
                    <w:spacing w:after="0" w:line="240" w:lineRule="auto"/>
                    <w:rPr>
                      <w:rFonts w:ascii="Times New Roman" w:hAnsi="Times New Roman" w:cs="Times New Roman"/>
                    </w:rPr>
                  </w:pPr>
                  <w:r w:rsidRPr="006D01A6">
                    <w:rPr>
                      <w:rFonts w:ascii="Times New Roman" w:hAnsi="Times New Roman" w:cs="Times New Roman"/>
                    </w:rPr>
                    <w:t>85.664,06</w:t>
                  </w:r>
                </w:p>
              </w:tc>
            </w:tr>
            <w:tr w:rsidR="0067659B" w:rsidRPr="00972460" w14:paraId="3BE280C2" w14:textId="77777777" w:rsidTr="00726BDB">
              <w:trPr>
                <w:trHeight w:val="700"/>
              </w:trPr>
              <w:tc>
                <w:tcPr>
                  <w:tcW w:w="274" w:type="pct"/>
                  <w:shd w:val="clear" w:color="auto" w:fill="FFFFFF"/>
                </w:tcPr>
                <w:p w14:paraId="43C0E20C"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9ACC764"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546A29C8"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Yürütücü</w:t>
                  </w:r>
                </w:p>
              </w:tc>
              <w:tc>
                <w:tcPr>
                  <w:tcW w:w="1215" w:type="pct"/>
                  <w:shd w:val="clear" w:color="auto" w:fill="FFFFFF"/>
                  <w:vAlign w:val="center"/>
                </w:tcPr>
                <w:p w14:paraId="07D1D16D" w14:textId="77777777" w:rsidR="0067659B" w:rsidRPr="00EA76E2" w:rsidRDefault="0067659B" w:rsidP="0067659B">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Natürel Sızma Zeytinyağlarında Dip Yağ Tağşişinin Kızılötesi Spektroskopisi Ve</w:t>
                  </w:r>
                  <w:r w:rsidRPr="00F36146">
                    <w:rPr>
                      <w:rFonts w:ascii="Times New Roman" w:eastAsia="Times New Roman" w:hAnsi="Times New Roman" w:cs="Times New Roman"/>
                    </w:rPr>
                    <w:br/>
                  </w:r>
                  <w:r w:rsidRPr="00F36146">
                    <w:rPr>
                      <w:rFonts w:ascii="Times New Roman" w:eastAsia="Times New Roman" w:hAnsi="Times New Roman" w:cs="Times New Roman"/>
                    </w:rPr>
                    <w:lastRenderedPageBreak/>
                    <w:t>Kemometrik Teknikler ile Belirlenmesi</w:t>
                  </w:r>
                </w:p>
              </w:tc>
              <w:tc>
                <w:tcPr>
                  <w:tcW w:w="776" w:type="pct"/>
                  <w:shd w:val="clear" w:color="auto" w:fill="FFFFFF"/>
                </w:tcPr>
                <w:p w14:paraId="175BE811" w14:textId="77777777" w:rsidR="0067659B" w:rsidRPr="00972460" w:rsidRDefault="0067659B" w:rsidP="0067659B">
                  <w:pPr>
                    <w:spacing w:after="0" w:line="240" w:lineRule="auto"/>
                    <w:rPr>
                      <w:rFonts w:ascii="Times New Roman" w:hAnsi="Times New Roman" w:cs="Times New Roman"/>
                    </w:rPr>
                  </w:pPr>
                  <w:r w:rsidRPr="00F36146">
                    <w:rPr>
                      <w:rFonts w:ascii="Times New Roman" w:hAnsi="Times New Roman" w:cs="Times New Roman"/>
                    </w:rPr>
                    <w:lastRenderedPageBreak/>
                    <w:t>74.953</w:t>
                  </w:r>
                </w:p>
              </w:tc>
            </w:tr>
            <w:tr w:rsidR="0067659B" w:rsidRPr="00972460" w14:paraId="570D834F" w14:textId="77777777" w:rsidTr="00726BDB">
              <w:trPr>
                <w:trHeight w:val="700"/>
              </w:trPr>
              <w:tc>
                <w:tcPr>
                  <w:tcW w:w="274" w:type="pct"/>
                  <w:shd w:val="clear" w:color="auto" w:fill="FFFFFF"/>
                </w:tcPr>
                <w:p w14:paraId="7B726F3C"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0224C0D"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6ECC8748"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Yürütücü</w:t>
                  </w:r>
                </w:p>
              </w:tc>
              <w:tc>
                <w:tcPr>
                  <w:tcW w:w="1215" w:type="pct"/>
                  <w:shd w:val="clear" w:color="auto" w:fill="FFFFFF"/>
                  <w:vAlign w:val="center"/>
                </w:tcPr>
                <w:p w14:paraId="376EB909" w14:textId="77777777" w:rsidR="0067659B" w:rsidRPr="00EA76E2" w:rsidRDefault="0067659B" w:rsidP="0067659B">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Yakın ve Orta Kızılötesi Spektroskopisi ile Oleojellerin Karakterizasyonu ve Potansiyel Yağ/Jelatör Tağşişinin Tespiti: Oleomargarin Uygulaması</w:t>
                  </w:r>
                </w:p>
              </w:tc>
              <w:tc>
                <w:tcPr>
                  <w:tcW w:w="776" w:type="pct"/>
                  <w:shd w:val="clear" w:color="auto" w:fill="FFFFFF"/>
                </w:tcPr>
                <w:p w14:paraId="2DBD6D0E" w14:textId="77777777" w:rsidR="0067659B" w:rsidRPr="00972460" w:rsidRDefault="0067659B" w:rsidP="0067659B">
                  <w:pPr>
                    <w:spacing w:after="0" w:line="240" w:lineRule="auto"/>
                    <w:rPr>
                      <w:rFonts w:ascii="Times New Roman" w:hAnsi="Times New Roman" w:cs="Times New Roman"/>
                    </w:rPr>
                  </w:pPr>
                  <w:r w:rsidRPr="00F36146">
                    <w:rPr>
                      <w:rFonts w:ascii="Times New Roman" w:hAnsi="Times New Roman" w:cs="Times New Roman"/>
                    </w:rPr>
                    <w:t>1.619.193,00</w:t>
                  </w:r>
                </w:p>
              </w:tc>
            </w:tr>
            <w:tr w:rsidR="0067659B" w:rsidRPr="00972460" w14:paraId="71A4F0A0" w14:textId="77777777" w:rsidTr="00726BDB">
              <w:trPr>
                <w:trHeight w:val="700"/>
              </w:trPr>
              <w:tc>
                <w:tcPr>
                  <w:tcW w:w="274" w:type="pct"/>
                  <w:shd w:val="clear" w:color="auto" w:fill="FFFFFF"/>
                </w:tcPr>
                <w:p w14:paraId="3C7343A4"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CF6D188"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3D117EA"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Araştırmacı</w:t>
                  </w:r>
                </w:p>
              </w:tc>
              <w:tc>
                <w:tcPr>
                  <w:tcW w:w="1215" w:type="pct"/>
                  <w:shd w:val="clear" w:color="auto" w:fill="FFFFFF"/>
                  <w:vAlign w:val="center"/>
                </w:tcPr>
                <w:p w14:paraId="578F26C0" w14:textId="77777777" w:rsidR="0067659B" w:rsidRPr="00EA76E2" w:rsidRDefault="0067659B" w:rsidP="0067659B">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Donmuş Muhafaza Sırasında Soğuk Zincir Kırılımının Kızılötesi Spektroskopisi Tekniği ile Tespiti: Pembe Karides Örneği</w:t>
                  </w:r>
                </w:p>
              </w:tc>
              <w:tc>
                <w:tcPr>
                  <w:tcW w:w="776" w:type="pct"/>
                  <w:shd w:val="clear" w:color="auto" w:fill="FFFFFF"/>
                </w:tcPr>
                <w:p w14:paraId="29CE7D2D" w14:textId="77777777" w:rsidR="0067659B" w:rsidRPr="00972460" w:rsidRDefault="0067659B" w:rsidP="0067659B">
                  <w:pPr>
                    <w:spacing w:after="0" w:line="240" w:lineRule="auto"/>
                    <w:rPr>
                      <w:rFonts w:ascii="Times New Roman" w:hAnsi="Times New Roman" w:cs="Times New Roman"/>
                    </w:rPr>
                  </w:pPr>
                  <w:r w:rsidRPr="00F36146">
                    <w:rPr>
                      <w:rFonts w:ascii="Times New Roman" w:hAnsi="Times New Roman" w:cs="Times New Roman"/>
                    </w:rPr>
                    <w:t>144.891,38</w:t>
                  </w:r>
                </w:p>
              </w:tc>
            </w:tr>
            <w:tr w:rsidR="0067659B" w:rsidRPr="00972460" w14:paraId="7D009376" w14:textId="77777777" w:rsidTr="00726BDB">
              <w:trPr>
                <w:trHeight w:val="700"/>
              </w:trPr>
              <w:tc>
                <w:tcPr>
                  <w:tcW w:w="274" w:type="pct"/>
                  <w:shd w:val="clear" w:color="auto" w:fill="FFFFFF"/>
                </w:tcPr>
                <w:p w14:paraId="5FB01CB0"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24981CE"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59056499"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Araştırmacı</w:t>
                  </w:r>
                </w:p>
              </w:tc>
              <w:tc>
                <w:tcPr>
                  <w:tcW w:w="1215" w:type="pct"/>
                  <w:shd w:val="clear" w:color="auto" w:fill="FFFFFF"/>
                  <w:vAlign w:val="center"/>
                </w:tcPr>
                <w:p w14:paraId="3EF1143B" w14:textId="77777777" w:rsidR="0067659B" w:rsidRPr="00EA76E2" w:rsidRDefault="0067659B" w:rsidP="0067659B">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Fenotip Özellikleri Benzer Balık Türleri ve İşlenmiş Bazı Ürünlerinin Tedarik Sürecinde Otantisitesinin Kızılötesi Spektroskopisi ile Belirlenmesi</w:t>
                  </w:r>
                </w:p>
              </w:tc>
              <w:tc>
                <w:tcPr>
                  <w:tcW w:w="776" w:type="pct"/>
                  <w:shd w:val="clear" w:color="auto" w:fill="FFFFFF"/>
                </w:tcPr>
                <w:p w14:paraId="41A1F353" w14:textId="77777777" w:rsidR="0067659B" w:rsidRPr="00972460" w:rsidRDefault="0067659B" w:rsidP="0067659B">
                  <w:pPr>
                    <w:spacing w:after="0" w:line="240" w:lineRule="auto"/>
                    <w:rPr>
                      <w:rFonts w:ascii="Times New Roman" w:hAnsi="Times New Roman" w:cs="Times New Roman"/>
                    </w:rPr>
                  </w:pPr>
                  <w:r w:rsidRPr="00F36146">
                    <w:rPr>
                      <w:rFonts w:ascii="Times New Roman" w:hAnsi="Times New Roman" w:cs="Times New Roman"/>
                    </w:rPr>
                    <w:t>24.845,35</w:t>
                  </w:r>
                </w:p>
              </w:tc>
            </w:tr>
            <w:tr w:rsidR="0067659B" w:rsidRPr="00972460" w14:paraId="76F32D83" w14:textId="77777777" w:rsidTr="00726BDB">
              <w:trPr>
                <w:trHeight w:val="700"/>
              </w:trPr>
              <w:tc>
                <w:tcPr>
                  <w:tcW w:w="274" w:type="pct"/>
                  <w:shd w:val="clear" w:color="auto" w:fill="FFFFFF"/>
                </w:tcPr>
                <w:p w14:paraId="1A260DAE"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0E790C5"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0EA9B720"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Çiğdem UYSAL PALA, Yürütücü</w:t>
                  </w:r>
                </w:p>
              </w:tc>
              <w:tc>
                <w:tcPr>
                  <w:tcW w:w="1215" w:type="pct"/>
                  <w:shd w:val="clear" w:color="auto" w:fill="FFFFFF"/>
                  <w:vAlign w:val="center"/>
                </w:tcPr>
                <w:p w14:paraId="1FE30D23" w14:textId="77777777" w:rsidR="0067659B" w:rsidRPr="00EA76E2" w:rsidRDefault="0067659B" w:rsidP="0067659B">
                  <w:pPr>
                    <w:spacing w:after="0" w:line="240" w:lineRule="auto"/>
                    <w:rPr>
                      <w:rFonts w:ascii="Times New Roman" w:eastAsia="Times New Roman" w:hAnsi="Times New Roman" w:cs="Times New Roman"/>
                    </w:rPr>
                  </w:pPr>
                  <w:r w:rsidRPr="00BE7DB0">
                    <w:rPr>
                      <w:rFonts w:ascii="Times New Roman" w:eastAsia="Times New Roman" w:hAnsi="Times New Roman" w:cs="Times New Roman"/>
                    </w:rPr>
                    <w:t>Donmuş Muhafaza Sırasında Soğuk Zincir Kırılımının Kızılötesi Spektroskopisi Tekniği ile Tespiti: Pembe Karides Örneği</w:t>
                  </w:r>
                </w:p>
              </w:tc>
              <w:tc>
                <w:tcPr>
                  <w:tcW w:w="776" w:type="pct"/>
                  <w:shd w:val="clear" w:color="auto" w:fill="FFFFFF"/>
                </w:tcPr>
                <w:p w14:paraId="647BA844" w14:textId="77777777" w:rsidR="0067659B" w:rsidRPr="00972460" w:rsidRDefault="0067659B" w:rsidP="0067659B">
                  <w:pPr>
                    <w:spacing w:after="0" w:line="240" w:lineRule="auto"/>
                    <w:rPr>
                      <w:rFonts w:ascii="Times New Roman" w:hAnsi="Times New Roman" w:cs="Times New Roman"/>
                    </w:rPr>
                  </w:pPr>
                  <w:r w:rsidRPr="00BE7DB0">
                    <w:rPr>
                      <w:rFonts w:ascii="Times New Roman" w:hAnsi="Times New Roman" w:cs="Times New Roman"/>
                    </w:rPr>
                    <w:t>145</w:t>
                  </w:r>
                  <w:r>
                    <w:rPr>
                      <w:rFonts w:ascii="Times New Roman" w:hAnsi="Times New Roman" w:cs="Times New Roman"/>
                    </w:rPr>
                    <w:t>.</w:t>
                  </w:r>
                  <w:r w:rsidRPr="00BE7DB0">
                    <w:rPr>
                      <w:rFonts w:ascii="Times New Roman" w:hAnsi="Times New Roman" w:cs="Times New Roman"/>
                    </w:rPr>
                    <w:t>000</w:t>
                  </w:r>
                </w:p>
              </w:tc>
            </w:tr>
            <w:tr w:rsidR="0067659B" w:rsidRPr="00972460" w14:paraId="514A8E08" w14:textId="77777777" w:rsidTr="00726BDB">
              <w:trPr>
                <w:trHeight w:val="700"/>
              </w:trPr>
              <w:tc>
                <w:tcPr>
                  <w:tcW w:w="274" w:type="pct"/>
                  <w:shd w:val="clear" w:color="auto" w:fill="FFFFFF"/>
                </w:tcPr>
                <w:p w14:paraId="6A26019C"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F18A3CC"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F50B90C"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Mustafa ÖĞÜTÇÜ, Araştırmacı</w:t>
                  </w:r>
                </w:p>
              </w:tc>
              <w:tc>
                <w:tcPr>
                  <w:tcW w:w="1215" w:type="pct"/>
                  <w:shd w:val="clear" w:color="auto" w:fill="FFFFFF"/>
                  <w:vAlign w:val="center"/>
                </w:tcPr>
                <w:p w14:paraId="56D80FCC" w14:textId="77777777" w:rsidR="0067659B" w:rsidRPr="007625A2" w:rsidRDefault="0067659B" w:rsidP="0067659B">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Natürel Sızma Zeytinyağlarında Dip Yağ Tağşişinin Kızılötesi Spektroskopisi ve Kemometrik Teknikler ile Belirlenmesi</w:t>
                  </w:r>
                </w:p>
              </w:tc>
              <w:tc>
                <w:tcPr>
                  <w:tcW w:w="776" w:type="pct"/>
                  <w:shd w:val="clear" w:color="auto" w:fill="FFFFFF"/>
                </w:tcPr>
                <w:p w14:paraId="39E2EA7D" w14:textId="77777777" w:rsidR="0067659B" w:rsidRPr="00972460" w:rsidRDefault="0067659B" w:rsidP="0067659B">
                  <w:pPr>
                    <w:spacing w:after="0" w:line="240" w:lineRule="auto"/>
                    <w:rPr>
                      <w:rFonts w:ascii="Times New Roman" w:hAnsi="Times New Roman" w:cs="Times New Roman"/>
                    </w:rPr>
                  </w:pPr>
                  <w:r w:rsidRPr="00F36146">
                    <w:rPr>
                      <w:rFonts w:ascii="Times New Roman" w:hAnsi="Times New Roman" w:cs="Times New Roman"/>
                    </w:rPr>
                    <w:t>74.953</w:t>
                  </w:r>
                </w:p>
              </w:tc>
            </w:tr>
            <w:tr w:rsidR="0067659B" w:rsidRPr="00972460" w14:paraId="28477A80" w14:textId="77777777" w:rsidTr="00726BDB">
              <w:trPr>
                <w:trHeight w:val="700"/>
              </w:trPr>
              <w:tc>
                <w:tcPr>
                  <w:tcW w:w="274" w:type="pct"/>
                  <w:shd w:val="clear" w:color="auto" w:fill="FFFFFF"/>
                </w:tcPr>
                <w:p w14:paraId="3437B3D4"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7FAAD92"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46E1A6E9"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Yürütücü</w:t>
                  </w:r>
                </w:p>
              </w:tc>
              <w:tc>
                <w:tcPr>
                  <w:tcW w:w="1215" w:type="pct"/>
                  <w:shd w:val="clear" w:color="auto" w:fill="FFFFFF"/>
                  <w:vAlign w:val="center"/>
                </w:tcPr>
                <w:p w14:paraId="59CD0F8F" w14:textId="77777777" w:rsidR="0067659B" w:rsidRPr="00EA76E2" w:rsidRDefault="0067659B" w:rsidP="0067659B">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Muskat Cevizinin M fragrans Houtt Gıda Endüstrisinde Katkı Maddesi Olarak Kullanım Olanaklarının Araştırılması</w:t>
                  </w:r>
                </w:p>
              </w:tc>
              <w:tc>
                <w:tcPr>
                  <w:tcW w:w="776" w:type="pct"/>
                  <w:shd w:val="clear" w:color="auto" w:fill="FFFFFF"/>
                </w:tcPr>
                <w:p w14:paraId="2ADAD5C4" w14:textId="77777777" w:rsidR="0067659B" w:rsidRPr="00972460" w:rsidRDefault="0067659B" w:rsidP="0067659B">
                  <w:pPr>
                    <w:spacing w:after="0" w:line="240" w:lineRule="auto"/>
                    <w:rPr>
                      <w:rFonts w:ascii="Times New Roman" w:hAnsi="Times New Roman" w:cs="Times New Roman"/>
                    </w:rPr>
                  </w:pPr>
                  <w:r w:rsidRPr="005C1CF0">
                    <w:rPr>
                      <w:rFonts w:ascii="Times New Roman" w:hAnsi="Times New Roman" w:cs="Times New Roman"/>
                    </w:rPr>
                    <w:t>39,842.21</w:t>
                  </w:r>
                </w:p>
              </w:tc>
            </w:tr>
            <w:tr w:rsidR="0067659B" w:rsidRPr="00972460" w14:paraId="2A91024C" w14:textId="77777777" w:rsidTr="00726BDB">
              <w:trPr>
                <w:trHeight w:val="700"/>
              </w:trPr>
              <w:tc>
                <w:tcPr>
                  <w:tcW w:w="274" w:type="pct"/>
                  <w:shd w:val="clear" w:color="auto" w:fill="FFFFFF"/>
                </w:tcPr>
                <w:p w14:paraId="5933401D"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E2F7A8B"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E7CF074"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Yürütücü</w:t>
                  </w:r>
                </w:p>
              </w:tc>
              <w:tc>
                <w:tcPr>
                  <w:tcW w:w="1215" w:type="pct"/>
                  <w:shd w:val="clear" w:color="auto" w:fill="FFFFFF"/>
                  <w:vAlign w:val="center"/>
                </w:tcPr>
                <w:p w14:paraId="3A215055" w14:textId="77777777" w:rsidR="0067659B" w:rsidRPr="00EA76E2" w:rsidRDefault="0067659B" w:rsidP="0067659B">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Kestane Balının Botanik Orijinlerinin Enstrümental Analiz Teknikleri ile Belirlenmesi</w:t>
                  </w:r>
                </w:p>
              </w:tc>
              <w:tc>
                <w:tcPr>
                  <w:tcW w:w="776" w:type="pct"/>
                  <w:shd w:val="clear" w:color="auto" w:fill="FFFFFF"/>
                </w:tcPr>
                <w:p w14:paraId="2B139D94"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52.800,00</w:t>
                  </w:r>
                </w:p>
              </w:tc>
            </w:tr>
            <w:tr w:rsidR="0067659B" w:rsidRPr="00972460" w14:paraId="6FD083A4" w14:textId="77777777" w:rsidTr="00726BDB">
              <w:trPr>
                <w:trHeight w:val="700"/>
              </w:trPr>
              <w:tc>
                <w:tcPr>
                  <w:tcW w:w="274" w:type="pct"/>
                  <w:shd w:val="clear" w:color="auto" w:fill="FFFFFF"/>
                </w:tcPr>
                <w:p w14:paraId="1811D4AF"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F190474"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Diğer</w:t>
                  </w:r>
                </w:p>
              </w:tc>
              <w:tc>
                <w:tcPr>
                  <w:tcW w:w="2011" w:type="pct"/>
                  <w:shd w:val="clear" w:color="auto" w:fill="FFFFFF"/>
                  <w:vAlign w:val="center"/>
                </w:tcPr>
                <w:p w14:paraId="7DCCCFE5"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Araştırmacı</w:t>
                  </w:r>
                </w:p>
              </w:tc>
              <w:tc>
                <w:tcPr>
                  <w:tcW w:w="1215" w:type="pct"/>
                  <w:shd w:val="clear" w:color="auto" w:fill="FFFFFF"/>
                  <w:vAlign w:val="center"/>
                </w:tcPr>
                <w:p w14:paraId="35508AD7" w14:textId="77777777" w:rsidR="0067659B" w:rsidRPr="00EA76E2" w:rsidRDefault="0067659B" w:rsidP="0067659B">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Arı Ürünü Karışımlarının Bazı Fonksiyonel Özelliklerindeki Değişimlerin Farklı Sıcaklıklarda Depolama Boyunca İncelenmesi</w:t>
                  </w:r>
                </w:p>
              </w:tc>
              <w:tc>
                <w:tcPr>
                  <w:tcW w:w="776" w:type="pct"/>
                  <w:shd w:val="clear" w:color="auto" w:fill="FFFFFF"/>
                </w:tcPr>
                <w:p w14:paraId="6DEB1D50" w14:textId="77777777" w:rsidR="0067659B" w:rsidRPr="00972460" w:rsidRDefault="0067659B" w:rsidP="0067659B">
                  <w:pPr>
                    <w:spacing w:after="0" w:line="240" w:lineRule="auto"/>
                    <w:rPr>
                      <w:rFonts w:ascii="Times New Roman" w:hAnsi="Times New Roman" w:cs="Times New Roman"/>
                    </w:rPr>
                  </w:pPr>
                  <w:r>
                    <w:rPr>
                      <w:rFonts w:ascii="Times New Roman" w:hAnsi="Times New Roman" w:cs="Times New Roman"/>
                    </w:rPr>
                    <w:t>90.500,00</w:t>
                  </w:r>
                </w:p>
              </w:tc>
            </w:tr>
            <w:tr w:rsidR="0067659B" w:rsidRPr="00972460" w14:paraId="2A1DC310" w14:textId="77777777" w:rsidTr="00726BDB">
              <w:trPr>
                <w:trHeight w:val="700"/>
              </w:trPr>
              <w:tc>
                <w:tcPr>
                  <w:tcW w:w="274" w:type="pct"/>
                  <w:shd w:val="clear" w:color="auto" w:fill="FFFFFF"/>
                </w:tcPr>
                <w:p w14:paraId="2D5714E7"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0C9B22C"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54C4E3B3"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Dr. Öğr. Üyesi Nihat YAVUZ, Yürütücü</w:t>
                  </w:r>
                </w:p>
              </w:tc>
              <w:tc>
                <w:tcPr>
                  <w:tcW w:w="1215" w:type="pct"/>
                  <w:shd w:val="clear" w:color="auto" w:fill="FFFFFF"/>
                  <w:vAlign w:val="center"/>
                </w:tcPr>
                <w:p w14:paraId="20604031" w14:textId="77777777" w:rsidR="0067659B" w:rsidRPr="00EA76E2" w:rsidRDefault="0067659B" w:rsidP="0067659B">
                  <w:pPr>
                    <w:spacing w:after="0" w:line="240" w:lineRule="auto"/>
                    <w:rPr>
                      <w:rFonts w:ascii="Times New Roman" w:eastAsia="Times New Roman" w:hAnsi="Times New Roman" w:cs="Times New Roman"/>
                    </w:rPr>
                  </w:pPr>
                  <w:r w:rsidRPr="005E2EEC">
                    <w:rPr>
                      <w:rFonts w:ascii="Times New Roman" w:eastAsia="Times New Roman" w:hAnsi="Times New Roman" w:cs="Times New Roman"/>
                    </w:rPr>
                    <w:t>Yüksek Basınçlı Homojenizasyon İşlemi ile Pirinç Proteini Mikrojeli Elde Edilmesi ve Bebek Formülü Üretiminde Kullanılması</w:t>
                  </w:r>
                </w:p>
              </w:tc>
              <w:tc>
                <w:tcPr>
                  <w:tcW w:w="776" w:type="pct"/>
                  <w:shd w:val="clear" w:color="auto" w:fill="FFFFFF"/>
                </w:tcPr>
                <w:p w14:paraId="278B67E7" w14:textId="77777777" w:rsidR="0067659B" w:rsidRPr="00972460" w:rsidRDefault="0067659B" w:rsidP="0067659B">
                  <w:pPr>
                    <w:spacing w:after="0" w:line="240" w:lineRule="auto"/>
                    <w:rPr>
                      <w:rFonts w:ascii="Times New Roman" w:hAnsi="Times New Roman" w:cs="Times New Roman"/>
                    </w:rPr>
                  </w:pPr>
                  <w:r w:rsidRPr="005E2EEC">
                    <w:rPr>
                      <w:rFonts w:ascii="Times New Roman" w:hAnsi="Times New Roman" w:cs="Times New Roman"/>
                    </w:rPr>
                    <w:t>1.537.950,00</w:t>
                  </w:r>
                </w:p>
              </w:tc>
            </w:tr>
            <w:tr w:rsidR="0067659B" w:rsidRPr="00972460" w14:paraId="187C4BEF" w14:textId="77777777" w:rsidTr="00726BDB">
              <w:trPr>
                <w:trHeight w:val="700"/>
              </w:trPr>
              <w:tc>
                <w:tcPr>
                  <w:tcW w:w="274" w:type="pct"/>
                  <w:shd w:val="clear" w:color="auto" w:fill="FFFFFF"/>
                </w:tcPr>
                <w:p w14:paraId="52D114DA"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A19D972"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0CB7B39F" w14:textId="77777777" w:rsidR="0067659B" w:rsidRPr="00972460"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Dr. Öğr. Üyesi Esma ESER, Yürütücü</w:t>
                  </w:r>
                </w:p>
              </w:tc>
              <w:tc>
                <w:tcPr>
                  <w:tcW w:w="1215" w:type="pct"/>
                  <w:shd w:val="clear" w:color="auto" w:fill="FFFFFF"/>
                  <w:vAlign w:val="center"/>
                </w:tcPr>
                <w:p w14:paraId="7E729FFE" w14:textId="77777777" w:rsidR="0067659B" w:rsidRPr="00EA76E2" w:rsidRDefault="0067659B" w:rsidP="0067659B">
                  <w:pPr>
                    <w:spacing w:after="0" w:line="240" w:lineRule="auto"/>
                    <w:rPr>
                      <w:rFonts w:ascii="Times New Roman" w:eastAsia="Times New Roman" w:hAnsi="Times New Roman" w:cs="Times New Roman"/>
                    </w:rPr>
                  </w:pPr>
                  <w:r w:rsidRPr="005E2EEC">
                    <w:rPr>
                      <w:rFonts w:ascii="Times New Roman" w:eastAsia="Times New Roman" w:hAnsi="Times New Roman" w:cs="Times New Roman"/>
                    </w:rPr>
                    <w:t>Kompleks gıda matrislerinde Salmonella Typhimurium'un hızlı tespiti için manyetik ayırma tekniği ile kombine elektrokimyasal yöntemlerde perde baskılı elektrotlar (SPE) ve Kuvartz Ayar Çatalı (QTF) kullanımı</w:t>
                  </w:r>
                </w:p>
              </w:tc>
              <w:tc>
                <w:tcPr>
                  <w:tcW w:w="776" w:type="pct"/>
                  <w:shd w:val="clear" w:color="auto" w:fill="FFFFFF"/>
                </w:tcPr>
                <w:p w14:paraId="0E70CD2F" w14:textId="77777777" w:rsidR="0067659B" w:rsidRPr="00972460" w:rsidRDefault="0067659B" w:rsidP="0067659B">
                  <w:pPr>
                    <w:spacing w:after="0" w:line="240" w:lineRule="auto"/>
                    <w:rPr>
                      <w:rFonts w:ascii="Times New Roman" w:hAnsi="Times New Roman" w:cs="Times New Roman"/>
                    </w:rPr>
                  </w:pPr>
                  <w:r w:rsidRPr="005E2EEC">
                    <w:rPr>
                      <w:rFonts w:ascii="Times New Roman" w:hAnsi="Times New Roman" w:cs="Times New Roman"/>
                    </w:rPr>
                    <w:t>1.014.944,00</w:t>
                  </w:r>
                </w:p>
              </w:tc>
            </w:tr>
            <w:tr w:rsidR="0067659B" w:rsidRPr="00972460" w14:paraId="7EB07F3A" w14:textId="77777777" w:rsidTr="00726BDB">
              <w:trPr>
                <w:trHeight w:val="700"/>
              </w:trPr>
              <w:tc>
                <w:tcPr>
                  <w:tcW w:w="274" w:type="pct"/>
                  <w:shd w:val="clear" w:color="auto" w:fill="FFFFFF"/>
                </w:tcPr>
                <w:p w14:paraId="7379CAB7"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262C5D8"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424CB095"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131F180D" w14:textId="77777777" w:rsidR="0067659B" w:rsidRPr="005E2EEC" w:rsidRDefault="0067659B" w:rsidP="0067659B">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Kınalı Yapıncak üzümünden mayşe ve salkım fermantasyonu ile farklı maserasyon teknikleri kullanılarak turuncu şarap üretimi ve karakterizasyonu</w:t>
                  </w:r>
                </w:p>
              </w:tc>
              <w:tc>
                <w:tcPr>
                  <w:tcW w:w="776" w:type="pct"/>
                  <w:shd w:val="clear" w:color="auto" w:fill="FFFFFF"/>
                </w:tcPr>
                <w:p w14:paraId="2AEA6EFC" w14:textId="77777777" w:rsidR="0067659B" w:rsidRPr="005E2EEC" w:rsidRDefault="0067659B" w:rsidP="0067659B">
                  <w:pPr>
                    <w:spacing w:after="0" w:line="240" w:lineRule="auto"/>
                    <w:rPr>
                      <w:rFonts w:ascii="Times New Roman" w:hAnsi="Times New Roman" w:cs="Times New Roman"/>
                    </w:rPr>
                  </w:pPr>
                  <w:r w:rsidRPr="00A1704A">
                    <w:rPr>
                      <w:rFonts w:ascii="Times New Roman" w:hAnsi="Times New Roman" w:cs="Times New Roman"/>
                    </w:rPr>
                    <w:t>1</w:t>
                  </w:r>
                  <w:r>
                    <w:rPr>
                      <w:rFonts w:ascii="Times New Roman" w:hAnsi="Times New Roman" w:cs="Times New Roman"/>
                    </w:rPr>
                    <w:t>.</w:t>
                  </w:r>
                  <w:r w:rsidRPr="00A1704A">
                    <w:rPr>
                      <w:rFonts w:ascii="Times New Roman" w:hAnsi="Times New Roman" w:cs="Times New Roman"/>
                    </w:rPr>
                    <w:t>596</w:t>
                  </w:r>
                  <w:r>
                    <w:rPr>
                      <w:rFonts w:ascii="Times New Roman" w:hAnsi="Times New Roman" w:cs="Times New Roman"/>
                    </w:rPr>
                    <w:t>.</w:t>
                  </w:r>
                  <w:r w:rsidRPr="00A1704A">
                    <w:rPr>
                      <w:rFonts w:ascii="Times New Roman" w:hAnsi="Times New Roman" w:cs="Times New Roman"/>
                    </w:rPr>
                    <w:t>000</w:t>
                  </w:r>
                </w:p>
              </w:tc>
            </w:tr>
            <w:tr w:rsidR="0067659B" w:rsidRPr="00972460" w14:paraId="2B13CAE3" w14:textId="77777777" w:rsidTr="00726BDB">
              <w:trPr>
                <w:trHeight w:val="700"/>
              </w:trPr>
              <w:tc>
                <w:tcPr>
                  <w:tcW w:w="274" w:type="pct"/>
                  <w:shd w:val="clear" w:color="auto" w:fill="FFFFFF"/>
                </w:tcPr>
                <w:p w14:paraId="540DD16D"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1281818"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6A310DDC"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76ED9326" w14:textId="77777777" w:rsidR="0067659B" w:rsidRPr="005E2EEC" w:rsidRDefault="0067659B" w:rsidP="0067659B">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Üzüm suyu bazlı probiyotik içecek üretimi: Fizikokimyasal duyusal biyoaktif özellikler ve uçucu bileşenlerin belirlenmesi</w:t>
                  </w:r>
                </w:p>
              </w:tc>
              <w:tc>
                <w:tcPr>
                  <w:tcW w:w="776" w:type="pct"/>
                  <w:shd w:val="clear" w:color="auto" w:fill="FFFFFF"/>
                </w:tcPr>
                <w:p w14:paraId="13331E08" w14:textId="77777777" w:rsidR="0067659B" w:rsidRPr="005E2EEC" w:rsidRDefault="0067659B" w:rsidP="0067659B">
                  <w:pPr>
                    <w:spacing w:after="0" w:line="240" w:lineRule="auto"/>
                    <w:rPr>
                      <w:rFonts w:ascii="Times New Roman" w:hAnsi="Times New Roman" w:cs="Times New Roman"/>
                    </w:rPr>
                  </w:pPr>
                  <w:r w:rsidRPr="00A1704A">
                    <w:rPr>
                      <w:rFonts w:ascii="Times New Roman" w:hAnsi="Times New Roman" w:cs="Times New Roman"/>
                    </w:rPr>
                    <w:t>150.000,00</w:t>
                  </w:r>
                </w:p>
              </w:tc>
            </w:tr>
            <w:tr w:rsidR="0067659B" w:rsidRPr="00972460" w14:paraId="201F7A9A" w14:textId="77777777" w:rsidTr="00726BDB">
              <w:trPr>
                <w:trHeight w:val="700"/>
              </w:trPr>
              <w:tc>
                <w:tcPr>
                  <w:tcW w:w="274" w:type="pct"/>
                  <w:shd w:val="clear" w:color="auto" w:fill="FFFFFF"/>
                </w:tcPr>
                <w:p w14:paraId="315B1FDC"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FE21A02"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700C8575"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2B68C554" w14:textId="77777777" w:rsidR="0067659B" w:rsidRPr="005E2EEC" w:rsidRDefault="0067659B" w:rsidP="0067659B">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 xml:space="preserve">Keçi sütünden üretilen kefir yoğurt ve peynirin in vitro </w:t>
                  </w:r>
                  <w:r w:rsidRPr="00A1704A">
                    <w:rPr>
                      <w:rFonts w:ascii="Times New Roman" w:eastAsia="Times New Roman" w:hAnsi="Times New Roman" w:cs="Times New Roman"/>
                    </w:rPr>
                    <w:lastRenderedPageBreak/>
                    <w:t>antioksidan aktivitelerinin karşılaştırılması</w:t>
                  </w:r>
                </w:p>
              </w:tc>
              <w:tc>
                <w:tcPr>
                  <w:tcW w:w="776" w:type="pct"/>
                  <w:shd w:val="clear" w:color="auto" w:fill="FFFFFF"/>
                </w:tcPr>
                <w:p w14:paraId="6D66E9AD" w14:textId="77777777" w:rsidR="0067659B" w:rsidRPr="005E2EEC" w:rsidRDefault="0067659B" w:rsidP="0067659B">
                  <w:pPr>
                    <w:spacing w:after="0" w:line="240" w:lineRule="auto"/>
                    <w:rPr>
                      <w:rFonts w:ascii="Times New Roman" w:hAnsi="Times New Roman" w:cs="Times New Roman"/>
                    </w:rPr>
                  </w:pPr>
                  <w:r w:rsidRPr="00A1704A">
                    <w:rPr>
                      <w:rFonts w:ascii="Times New Roman" w:hAnsi="Times New Roman" w:cs="Times New Roman"/>
                    </w:rPr>
                    <w:lastRenderedPageBreak/>
                    <w:t>79.838,00</w:t>
                  </w:r>
                </w:p>
              </w:tc>
            </w:tr>
            <w:tr w:rsidR="0067659B" w:rsidRPr="00972460" w14:paraId="4D5FD134" w14:textId="77777777" w:rsidTr="00726BDB">
              <w:trPr>
                <w:trHeight w:val="700"/>
              </w:trPr>
              <w:tc>
                <w:tcPr>
                  <w:tcW w:w="274" w:type="pct"/>
                  <w:shd w:val="clear" w:color="auto" w:fill="FFFFFF"/>
                </w:tcPr>
                <w:p w14:paraId="72AF1705"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2131A0B"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71DB0251"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9F4D3F6" w14:textId="77777777" w:rsidR="0067659B" w:rsidRPr="005E2EEC"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Üzüm suyu bazlı probiyotik içecek üretimi: Fizikokimyasal, duyusal, biyoaktif özellikler ve uçucu bileşenlerin belirlenmesi, BAP Bağısız Araştırma Projesi, Proje No: FBA-2024-4840 (10/2024-04/2026).</w:t>
                  </w:r>
                </w:p>
              </w:tc>
              <w:tc>
                <w:tcPr>
                  <w:tcW w:w="776" w:type="pct"/>
                  <w:shd w:val="clear" w:color="auto" w:fill="FFFFFF"/>
                </w:tcPr>
                <w:p w14:paraId="40746BFE" w14:textId="77777777" w:rsidR="0067659B" w:rsidRPr="005E2EEC" w:rsidRDefault="0067659B" w:rsidP="0067659B">
                  <w:pPr>
                    <w:spacing w:after="0" w:line="240" w:lineRule="auto"/>
                    <w:rPr>
                      <w:rFonts w:ascii="Times New Roman" w:hAnsi="Times New Roman" w:cs="Times New Roman"/>
                    </w:rPr>
                  </w:pPr>
                  <w:r>
                    <w:rPr>
                      <w:rFonts w:ascii="Times New Roman" w:hAnsi="Times New Roman" w:cs="Times New Roman"/>
                    </w:rPr>
                    <w:t>169.952,88</w:t>
                  </w:r>
                </w:p>
              </w:tc>
            </w:tr>
            <w:tr w:rsidR="0067659B" w:rsidRPr="00972460" w14:paraId="03FA06DB" w14:textId="77777777" w:rsidTr="00726BDB">
              <w:trPr>
                <w:trHeight w:val="700"/>
              </w:trPr>
              <w:tc>
                <w:tcPr>
                  <w:tcW w:w="274" w:type="pct"/>
                  <w:shd w:val="clear" w:color="auto" w:fill="FFFFFF"/>
                </w:tcPr>
                <w:p w14:paraId="6FE9A13D"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0DB89D5"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Uludağ Üniversitesi BAP</w:t>
                  </w:r>
                </w:p>
              </w:tc>
              <w:tc>
                <w:tcPr>
                  <w:tcW w:w="2011" w:type="pct"/>
                  <w:shd w:val="clear" w:color="auto" w:fill="FFFFFF"/>
                  <w:vAlign w:val="center"/>
                </w:tcPr>
                <w:p w14:paraId="3143A724"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0B6FE62D" w14:textId="77777777" w:rsidR="0067659B" w:rsidRPr="005E2EEC" w:rsidRDefault="0067659B" w:rsidP="0067659B">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Güney Marmara Bölgesi iğde Eleagnus angustifolia L genotiplerinin seleksiyonu ve unlu mamuller sanayinde katkı maddesi olarak kullanıma uygun tiplerin belirlenmesi. Uludağ Üniversitesi-FGA-2023-1386.</w:t>
                  </w:r>
                </w:p>
              </w:tc>
              <w:tc>
                <w:tcPr>
                  <w:tcW w:w="776" w:type="pct"/>
                  <w:shd w:val="clear" w:color="auto" w:fill="FFFFFF"/>
                </w:tcPr>
                <w:p w14:paraId="5EDDF482" w14:textId="77777777" w:rsidR="0067659B" w:rsidRPr="005E2EEC" w:rsidRDefault="0067659B" w:rsidP="0067659B">
                  <w:pPr>
                    <w:spacing w:after="0" w:line="240" w:lineRule="auto"/>
                    <w:rPr>
                      <w:rFonts w:ascii="Times New Roman" w:hAnsi="Times New Roman" w:cs="Times New Roman"/>
                    </w:rPr>
                  </w:pPr>
                  <w:r>
                    <w:rPr>
                      <w:rFonts w:ascii="Times New Roman" w:hAnsi="Times New Roman" w:cs="Times New Roman"/>
                    </w:rPr>
                    <w:t>224.999,88</w:t>
                  </w:r>
                </w:p>
              </w:tc>
            </w:tr>
            <w:tr w:rsidR="0067659B" w:rsidRPr="00972460" w14:paraId="1259477B" w14:textId="77777777" w:rsidTr="00726BDB">
              <w:trPr>
                <w:trHeight w:val="700"/>
              </w:trPr>
              <w:tc>
                <w:tcPr>
                  <w:tcW w:w="274" w:type="pct"/>
                  <w:shd w:val="clear" w:color="auto" w:fill="FFFFFF"/>
                </w:tcPr>
                <w:p w14:paraId="29E5BB0E"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D45C41A"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TÜBİTAK</w:t>
                  </w:r>
                </w:p>
              </w:tc>
              <w:tc>
                <w:tcPr>
                  <w:tcW w:w="2011" w:type="pct"/>
                  <w:shd w:val="clear" w:color="auto" w:fill="FFFFFF"/>
                  <w:vAlign w:val="center"/>
                </w:tcPr>
                <w:p w14:paraId="2881063E"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8D94878" w14:textId="77777777" w:rsidR="0067659B" w:rsidRPr="005E2EEC" w:rsidRDefault="0067659B" w:rsidP="0067659B">
                  <w:pPr>
                    <w:spacing w:after="0" w:line="240" w:lineRule="auto"/>
                    <w:rPr>
                      <w:rFonts w:ascii="Times New Roman" w:eastAsia="Times New Roman" w:hAnsi="Times New Roman" w:cs="Times New Roman"/>
                    </w:rPr>
                  </w:pPr>
                  <w:r w:rsidRPr="00972460">
                    <w:rPr>
                      <w:rFonts w:ascii="Times New Roman" w:eastAsia="Times New Roman" w:hAnsi="Times New Roman" w:cs="Times New Roman"/>
                      <w:color w:val="000000"/>
                    </w:rPr>
                    <w:t>Mikoprotein Üretim Optimizasyonu, Karakterizasyon Ve Ürün Uygulaması.</w:t>
                  </w:r>
                </w:p>
              </w:tc>
              <w:tc>
                <w:tcPr>
                  <w:tcW w:w="776" w:type="pct"/>
                  <w:shd w:val="clear" w:color="auto" w:fill="FFFFFF"/>
                </w:tcPr>
                <w:p w14:paraId="42BE1C87" w14:textId="77777777" w:rsidR="0067659B" w:rsidRPr="005E2EEC" w:rsidRDefault="0067659B" w:rsidP="0067659B">
                  <w:pPr>
                    <w:spacing w:after="0" w:line="240" w:lineRule="auto"/>
                    <w:rPr>
                      <w:rFonts w:ascii="Times New Roman" w:hAnsi="Times New Roman" w:cs="Times New Roman"/>
                    </w:rPr>
                  </w:pPr>
                  <w:r w:rsidRPr="00972460">
                    <w:rPr>
                      <w:rFonts w:ascii="Times New Roman" w:eastAsia="Times New Roman" w:hAnsi="Times New Roman" w:cs="Times New Roman"/>
                      <w:color w:val="000000"/>
                    </w:rPr>
                    <w:t xml:space="preserve">1.000.000 </w:t>
                  </w:r>
                </w:p>
              </w:tc>
            </w:tr>
            <w:tr w:rsidR="0067659B" w:rsidRPr="00972460" w14:paraId="17CE0BE9" w14:textId="77777777" w:rsidTr="00726BDB">
              <w:trPr>
                <w:trHeight w:val="700"/>
              </w:trPr>
              <w:tc>
                <w:tcPr>
                  <w:tcW w:w="274" w:type="pct"/>
                  <w:shd w:val="clear" w:color="auto" w:fill="FFFFFF"/>
                </w:tcPr>
                <w:p w14:paraId="0617E466" w14:textId="77777777" w:rsidR="0067659B" w:rsidRPr="00972460"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DA1BEB2" w14:textId="77777777" w:rsidR="0067659B" w:rsidRDefault="0067659B" w:rsidP="0067659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211DA1DC" w14:textId="77777777" w:rsidR="0067659B" w:rsidRDefault="0067659B" w:rsidP="0067659B">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Atölye Lideri</w:t>
                  </w:r>
                </w:p>
              </w:tc>
              <w:tc>
                <w:tcPr>
                  <w:tcW w:w="1215" w:type="pct"/>
                  <w:shd w:val="clear" w:color="auto" w:fill="FFFFFF"/>
                  <w:vAlign w:val="center"/>
                </w:tcPr>
                <w:p w14:paraId="08D73DAE" w14:textId="77777777" w:rsidR="0067659B" w:rsidRPr="005E2EEC" w:rsidRDefault="0067659B" w:rsidP="0067659B">
                  <w:pPr>
                    <w:spacing w:after="0" w:line="240" w:lineRule="auto"/>
                    <w:rPr>
                      <w:rFonts w:ascii="Times New Roman" w:eastAsia="Times New Roman" w:hAnsi="Times New Roman" w:cs="Times New Roman"/>
                    </w:rPr>
                  </w:pPr>
                  <w:r w:rsidRPr="008301F6">
                    <w:rPr>
                      <w:rFonts w:ascii="Times New Roman" w:eastAsia="Times New Roman" w:hAnsi="Times New Roman" w:cs="Times New Roman"/>
                    </w:rPr>
                    <w:t>Bir Tutam Bilim Bir Dünya Şenlik 2024</w:t>
                  </w:r>
                </w:p>
              </w:tc>
              <w:tc>
                <w:tcPr>
                  <w:tcW w:w="776" w:type="pct"/>
                  <w:shd w:val="clear" w:color="auto" w:fill="FFFFFF"/>
                </w:tcPr>
                <w:p w14:paraId="4465FDFF" w14:textId="77777777" w:rsidR="0067659B" w:rsidRPr="005E2EEC" w:rsidRDefault="0067659B" w:rsidP="0067659B">
                  <w:pPr>
                    <w:spacing w:after="0" w:line="240" w:lineRule="auto"/>
                    <w:rPr>
                      <w:rFonts w:ascii="Times New Roman" w:hAnsi="Times New Roman" w:cs="Times New Roman"/>
                    </w:rPr>
                  </w:pPr>
                  <w:r>
                    <w:rPr>
                      <w:rFonts w:ascii="Times New Roman" w:hAnsi="Times New Roman" w:cs="Times New Roman"/>
                    </w:rPr>
                    <w:t>280.000,00</w:t>
                  </w:r>
                </w:p>
              </w:tc>
            </w:tr>
          </w:tbl>
          <w:p w14:paraId="0A4D2214" w14:textId="77777777" w:rsidR="002F7E0F" w:rsidRPr="005F23A7" w:rsidRDefault="002F7E0F" w:rsidP="00E1372B">
            <w:pPr>
              <w:pStyle w:val="Balk2"/>
              <w:rPr>
                <w:rFonts w:ascii="Times New Roman" w:hAnsi="Times New Roman" w:cs="Times New Roman"/>
                <w:b/>
                <w:bCs/>
                <w:color w:val="auto"/>
                <w:sz w:val="24"/>
                <w:szCs w:val="24"/>
              </w:rPr>
            </w:pPr>
          </w:p>
          <w:p w14:paraId="203C0F41" w14:textId="448A578A" w:rsidR="00330E4A" w:rsidRPr="005F23A7" w:rsidRDefault="00330E4A" w:rsidP="00E1372B">
            <w:pPr>
              <w:pStyle w:val="Balk2"/>
              <w:rPr>
                <w:rFonts w:ascii="Times New Roman" w:hAnsi="Times New Roman" w:cs="Times New Roman"/>
                <w:b/>
                <w:bCs/>
                <w:color w:val="auto"/>
                <w:sz w:val="24"/>
                <w:szCs w:val="24"/>
              </w:rPr>
            </w:pPr>
            <w:r w:rsidRPr="005F23A7">
              <w:rPr>
                <w:rFonts w:ascii="Times New Roman" w:hAnsi="Times New Roman" w:cs="Times New Roman"/>
                <w:b/>
                <w:bCs/>
                <w:color w:val="auto"/>
                <w:sz w:val="24"/>
                <w:szCs w:val="24"/>
              </w:rPr>
              <w:t>01.4. Programın Vizyon ve Misyonu</w:t>
            </w:r>
            <w:bookmarkEnd w:id="20"/>
            <w:bookmarkEnd w:id="21"/>
          </w:p>
          <w:p w14:paraId="3B21F8C5" w14:textId="77777777" w:rsidR="00330E4A" w:rsidRPr="005F23A7" w:rsidRDefault="00330E4A" w:rsidP="00E1372B">
            <w:pPr>
              <w:jc w:val="both"/>
              <w:rPr>
                <w:rFonts w:ascii="Times New Roman" w:hAnsi="Times New Roman" w:cs="Times New Roman"/>
                <w:color w:val="000000" w:themeColor="text1"/>
                <w:sz w:val="24"/>
                <w:szCs w:val="24"/>
              </w:rPr>
            </w:pPr>
          </w:p>
          <w:p w14:paraId="21517456" w14:textId="77777777" w:rsidR="00330E4A" w:rsidRPr="005F23A7" w:rsidRDefault="00330E4A" w:rsidP="00E1372B">
            <w:pPr>
              <w:shd w:val="clear" w:color="auto" w:fill="FFFFFF"/>
              <w:spacing w:after="150"/>
              <w:jc w:val="both"/>
              <w:rPr>
                <w:rFonts w:ascii="Times New Roman" w:eastAsia="Times New Roman" w:hAnsi="Times New Roman" w:cs="Times New Roman"/>
                <w:sz w:val="24"/>
                <w:szCs w:val="24"/>
              </w:rPr>
            </w:pPr>
            <w:r w:rsidRPr="005F23A7">
              <w:rPr>
                <w:rFonts w:ascii="Times New Roman" w:eastAsia="Times New Roman" w:hAnsi="Times New Roman" w:cs="Times New Roman"/>
                <w:b/>
                <w:bCs/>
                <w:sz w:val="24"/>
                <w:szCs w:val="24"/>
              </w:rPr>
              <w:t>Özgörev:</w:t>
            </w:r>
            <w:r w:rsidRPr="005F23A7">
              <w:rPr>
                <w:rFonts w:ascii="Times New Roman" w:eastAsia="Times New Roman" w:hAnsi="Times New Roman" w:cs="Times New Roman"/>
                <w:sz w:val="24"/>
                <w:szCs w:val="24"/>
              </w:rPr>
              <w:t xml:space="preserve"> Farklı ve modern teknolojiler kullanarak gıdaların işlenmesi, gıda güvenliği ve güvencesinin sağlanmasında gerekli sorumluluklar alabilen ve bilimi toplum ve çevre yararına kullanabilen, mühendislik bilimsel bilgi birikimine sahip Gıda Mühendisleri yetiştirmektir. Gelişen gıda bilimi ve gıda işleme tekniklerinin izlenmesi, bu bilgilerin ülke koşullarına uygun olarak düzenlenmesi ve gerekirse kendine özgü tekniklerin geliştirilmesine yarayacak bilgilerin üretilmesi de Gıda Mühendisliği bölümlerinin görevleri arasında yer almaktadır. </w:t>
            </w:r>
          </w:p>
          <w:p w14:paraId="4CE8C7C1" w14:textId="77777777" w:rsidR="00330E4A" w:rsidRPr="005F23A7" w:rsidRDefault="00330E4A" w:rsidP="00E1372B">
            <w:pPr>
              <w:shd w:val="clear" w:color="auto" w:fill="FFFFFF"/>
              <w:spacing w:after="150"/>
              <w:jc w:val="both"/>
              <w:rPr>
                <w:rFonts w:ascii="Times New Roman" w:eastAsia="Times New Roman" w:hAnsi="Times New Roman" w:cs="Times New Roman"/>
                <w:sz w:val="24"/>
                <w:szCs w:val="24"/>
              </w:rPr>
            </w:pPr>
            <w:r w:rsidRPr="005F23A7">
              <w:rPr>
                <w:rFonts w:ascii="Times New Roman" w:eastAsia="Times New Roman" w:hAnsi="Times New Roman" w:cs="Times New Roman"/>
                <w:b/>
                <w:bCs/>
                <w:sz w:val="24"/>
                <w:szCs w:val="24"/>
              </w:rPr>
              <w:t>Programın vizyonu:</w:t>
            </w:r>
            <w:r w:rsidRPr="005F23A7">
              <w:rPr>
                <w:rFonts w:ascii="Times New Roman" w:eastAsia="Times New Roman" w:hAnsi="Times New Roman" w:cs="Times New Roman"/>
                <w:sz w:val="24"/>
                <w:szCs w:val="24"/>
              </w:rPr>
              <w:t> Gıda Mühendisliği eğitimi ile ilgili her alandaki iç ve paydaşlarımızla birlikte, eğitimin geliştirilmesi, çağın bilimsel, teknolojik ve ekonomik gelişmelerine katkıda bulunabilen, insanlık ve çevre sorunlarına duyarlı, mesleki sorumluluklarının bilincinde gıda mühendisleri yetiştirmektir.</w:t>
            </w:r>
          </w:p>
          <w:p w14:paraId="19442004" w14:textId="77777777" w:rsidR="00330E4A" w:rsidRPr="005F23A7" w:rsidRDefault="00330E4A" w:rsidP="00E1372B">
            <w:pPr>
              <w:shd w:val="clear" w:color="auto" w:fill="FFFFFF"/>
              <w:spacing w:after="150"/>
              <w:jc w:val="both"/>
              <w:rPr>
                <w:rFonts w:ascii="Times New Roman" w:eastAsia="Times New Roman" w:hAnsi="Times New Roman" w:cs="Times New Roman"/>
                <w:sz w:val="24"/>
                <w:szCs w:val="24"/>
              </w:rPr>
            </w:pPr>
            <w:r w:rsidRPr="005F23A7">
              <w:rPr>
                <w:rFonts w:ascii="Times New Roman" w:eastAsia="Times New Roman" w:hAnsi="Times New Roman" w:cs="Times New Roman"/>
                <w:b/>
                <w:bCs/>
                <w:sz w:val="24"/>
                <w:szCs w:val="24"/>
              </w:rPr>
              <w:t>Gıda Mühendisinin temel görevleri;</w:t>
            </w:r>
          </w:p>
          <w:p w14:paraId="658CF851" w14:textId="77777777" w:rsidR="00330E4A" w:rsidRPr="005F23A7" w:rsidRDefault="00330E4A" w:rsidP="00E1372B">
            <w:pPr>
              <w:numPr>
                <w:ilvl w:val="0"/>
                <w:numId w:val="1"/>
              </w:numPr>
              <w:shd w:val="clear" w:color="auto" w:fill="FFFFFF"/>
              <w:spacing w:before="100" w:beforeAutospacing="1" w:after="100" w:afterAutospacing="1"/>
              <w:ind w:left="714" w:hanging="357"/>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Beslenme değeri yüksek ve sağlık açısından güvenli gıdalar üretmek;</w:t>
            </w:r>
          </w:p>
          <w:p w14:paraId="6C1F2479" w14:textId="77777777" w:rsidR="00330E4A" w:rsidRPr="005F23A7" w:rsidRDefault="00330E4A" w:rsidP="00E1372B">
            <w:pPr>
              <w:numPr>
                <w:ilvl w:val="0"/>
                <w:numId w:val="1"/>
              </w:numPr>
              <w:shd w:val="clear" w:color="auto" w:fill="FFFFFF"/>
              <w:spacing w:before="100" w:beforeAutospacing="1" w:after="100" w:afterAutospacing="1"/>
              <w:ind w:left="714" w:hanging="357"/>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Gıda işlemede biyokimyasal, teknolojik ve ekonomik değerlendirmeler yaparak yeni işleme teknikleri ve yöntemleri geliştirmek;</w:t>
            </w:r>
          </w:p>
          <w:p w14:paraId="01C72920" w14:textId="77777777" w:rsidR="00330E4A" w:rsidRPr="005F23A7" w:rsidRDefault="00330E4A" w:rsidP="00E1372B">
            <w:pPr>
              <w:numPr>
                <w:ilvl w:val="0"/>
                <w:numId w:val="1"/>
              </w:numPr>
              <w:shd w:val="clear" w:color="auto" w:fill="FFFFFF"/>
              <w:spacing w:before="100" w:beforeAutospacing="1" w:after="100" w:afterAutospacing="1"/>
              <w:ind w:left="714" w:hanging="357"/>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 xml:space="preserve">Gıda hammaddelerini değerlendirmek, gıda üretiminde kaynak savurganlığını önlemek, </w:t>
            </w:r>
          </w:p>
          <w:p w14:paraId="50816B25" w14:textId="77777777" w:rsidR="00330E4A" w:rsidRPr="005F23A7" w:rsidRDefault="00330E4A" w:rsidP="00E1372B">
            <w:pPr>
              <w:numPr>
                <w:ilvl w:val="0"/>
                <w:numId w:val="1"/>
              </w:numPr>
              <w:shd w:val="clear" w:color="auto" w:fill="FFFFFF"/>
              <w:spacing w:before="100" w:beforeAutospacing="1" w:after="100" w:afterAutospacing="1"/>
              <w:ind w:left="714" w:hanging="357"/>
              <w:jc w:val="both"/>
              <w:rPr>
                <w:rFonts w:ascii="Times New Roman" w:eastAsia="Times New Roman" w:hAnsi="Times New Roman" w:cs="Times New Roman"/>
                <w:sz w:val="24"/>
                <w:szCs w:val="24"/>
              </w:rPr>
            </w:pPr>
            <w:r w:rsidRPr="005F23A7">
              <w:rPr>
                <w:rFonts w:ascii="Times New Roman" w:hAnsi="Times New Roman" w:cs="Times New Roman"/>
                <w:sz w:val="24"/>
                <w:szCs w:val="24"/>
                <w:shd w:val="clear" w:color="auto" w:fill="FFFFFF"/>
              </w:rPr>
              <w:t>Hammaddeden çok yönlü yararlanma ve gıda çeşitliliği, verimini ve yarayışlılığını artırmak</w:t>
            </w:r>
          </w:p>
          <w:p w14:paraId="0FF83EF7" w14:textId="77777777" w:rsidR="00330E4A" w:rsidRPr="005F23A7" w:rsidRDefault="00330E4A" w:rsidP="00E1372B">
            <w:pPr>
              <w:numPr>
                <w:ilvl w:val="0"/>
                <w:numId w:val="1"/>
              </w:numPr>
              <w:shd w:val="clear" w:color="auto" w:fill="FFFFFF"/>
              <w:spacing w:before="100" w:beforeAutospacing="1" w:after="100" w:afterAutospacing="1"/>
              <w:ind w:left="714" w:hanging="357"/>
              <w:jc w:val="both"/>
              <w:rPr>
                <w:rFonts w:ascii="Times New Roman" w:eastAsia="Times New Roman" w:hAnsi="Times New Roman" w:cs="Times New Roman"/>
                <w:sz w:val="24"/>
                <w:szCs w:val="24"/>
              </w:rPr>
            </w:pPr>
            <w:r w:rsidRPr="005F23A7">
              <w:rPr>
                <w:rFonts w:ascii="Times New Roman" w:hAnsi="Times New Roman" w:cs="Times New Roman"/>
                <w:sz w:val="24"/>
                <w:szCs w:val="24"/>
                <w:shd w:val="clear" w:color="auto" w:fill="FFFFFF"/>
              </w:rPr>
              <w:t>Atıkları değerlendirmek ve katma değeri yüksek ürünlere dönüştürmek</w:t>
            </w:r>
          </w:p>
          <w:p w14:paraId="41945003" w14:textId="77777777" w:rsidR="00330E4A" w:rsidRPr="005F23A7" w:rsidRDefault="00330E4A" w:rsidP="00E1372B">
            <w:pPr>
              <w:pStyle w:val="Balk2"/>
              <w:jc w:val="both"/>
              <w:rPr>
                <w:rFonts w:ascii="Times New Roman" w:hAnsi="Times New Roman" w:cs="Times New Roman"/>
                <w:b/>
                <w:bCs/>
                <w:color w:val="auto"/>
                <w:sz w:val="24"/>
                <w:szCs w:val="24"/>
              </w:rPr>
            </w:pPr>
            <w:bookmarkStart w:id="23" w:name="_Toc156935107"/>
            <w:bookmarkStart w:id="24" w:name="_Toc157500588"/>
            <w:r w:rsidRPr="005F23A7">
              <w:rPr>
                <w:rFonts w:ascii="Times New Roman" w:hAnsi="Times New Roman" w:cs="Times New Roman"/>
                <w:b/>
                <w:bCs/>
                <w:color w:val="auto"/>
                <w:sz w:val="24"/>
                <w:szCs w:val="24"/>
              </w:rPr>
              <w:t>01.5. Programın Amacı</w:t>
            </w:r>
            <w:bookmarkEnd w:id="23"/>
            <w:bookmarkEnd w:id="24"/>
          </w:p>
          <w:p w14:paraId="71CE6B76"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Gıda Mühendisliği fiziksel, kimyasal ve biyolojik bilimlerin; gıdaların işlenmesinde, saklanmasında, taşınmasında, pazarlanmasında yani gıdaların üretilmesinde uygulama alanı bulduğu bir mühendislik dalıdır. Gıda Mühendisinin temel görevleri arasında; beslenme değeri yüksek ve sağlık açısından güvenli besin üretmek, gıda işlemede biyokimyasal, teknolojik ve ekonomik değerlendirmeleri yaparak yeni işleme teknikleri ve yöntemleri geliştirmek, gıda maddelerini değerlendirmek, gıda kaynak savurganlığını önlemek, nitelik ve nicelik yönünden korunmasını sağlamak, hammaddeden çok yönlü yararlanma ve böylece gıda çeşitliliğini arttırmak gelir. Bunların yanı sıra; hızla gelişen gıda bilimi ve gıda işleme tekniklerinin izlenmesi; bu bilgilerin ülke gereklerine uygun biçimde yorumlanarak düzenlenmesi de Gıda Mühendislerinin görevleri arasındadır.</w:t>
            </w:r>
          </w:p>
          <w:p w14:paraId="16FD8F0C" w14:textId="77777777" w:rsidR="00330E4A" w:rsidRPr="005F23A7" w:rsidRDefault="00330E4A" w:rsidP="00E1372B">
            <w:pPr>
              <w:jc w:val="both"/>
              <w:rPr>
                <w:rFonts w:ascii="Times New Roman" w:hAnsi="Times New Roman" w:cs="Times New Roman"/>
                <w:sz w:val="24"/>
                <w:szCs w:val="24"/>
              </w:rPr>
            </w:pPr>
          </w:p>
          <w:p w14:paraId="18657888" w14:textId="77777777" w:rsidR="00330E4A" w:rsidRPr="005F23A7" w:rsidRDefault="00330E4A" w:rsidP="00E1372B">
            <w:pPr>
              <w:pStyle w:val="Balk2"/>
              <w:jc w:val="both"/>
              <w:rPr>
                <w:rFonts w:ascii="Times New Roman" w:hAnsi="Times New Roman" w:cs="Times New Roman"/>
                <w:b/>
                <w:bCs/>
                <w:color w:val="auto"/>
                <w:sz w:val="24"/>
                <w:szCs w:val="24"/>
              </w:rPr>
            </w:pPr>
            <w:bookmarkStart w:id="25" w:name="_Toc156935108"/>
            <w:bookmarkStart w:id="26" w:name="_Toc157500589"/>
            <w:r w:rsidRPr="005F23A7">
              <w:rPr>
                <w:rFonts w:ascii="Times New Roman" w:hAnsi="Times New Roman" w:cs="Times New Roman"/>
                <w:b/>
                <w:bCs/>
                <w:color w:val="auto"/>
                <w:sz w:val="24"/>
                <w:szCs w:val="24"/>
              </w:rPr>
              <w:t>01.6. Programın Hedefi</w:t>
            </w:r>
            <w:bookmarkEnd w:id="25"/>
            <w:bookmarkEnd w:id="26"/>
          </w:p>
          <w:p w14:paraId="07CDC397"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xml:space="preserve">Programdan mezunlarında beklenenler: </w:t>
            </w:r>
          </w:p>
          <w:p w14:paraId="7BD52496"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xml:space="preserve">- Matematik, fen bilimleri ve kendi dalları ile ilgili mühendislik konularında yeterli altyapıya sahip olup; bu alanlardaki kuramsal ve uygulamalı bilgileri Gıda Mühendisliği çözümleri için beraber kullanmak, </w:t>
            </w:r>
          </w:p>
          <w:p w14:paraId="3AE97931"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xml:space="preserve">- Gıda Mühendisliği problemlerini saptamak, tanımlamak, formüle etmek ve çözmek; bu amaçla uygun analitik yöntemler ile modelleme tekniklerini seçmek ve uygulamak, </w:t>
            </w:r>
          </w:p>
          <w:p w14:paraId="29DB1974"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xml:space="preserve">- Bir sistemi, sistem bileşenini ya da süreci analiz etmek ve istenen gereksinimleri karşılamak üzere gerçekçi kısıtlar altında tasarlamak; bu doğrultuda modern tasarım yöntemlerini uygulamak, </w:t>
            </w:r>
          </w:p>
          <w:p w14:paraId="556C4A03"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xml:space="preserve">- Deney tasarlamak, deney yapmak, veri toplamak, sonuçları analiz etmek ve yorumlamak, </w:t>
            </w:r>
          </w:p>
          <w:p w14:paraId="36602AE2"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xml:space="preserve">- Proje yönetmek, iş yeri uygulamaları, çalışanların sağlığı, çevre ve iş güvenliği konularında bilgili olmak; mühendislik uygulamalarının hukuksal sonuçlarının da farkında olmak, </w:t>
            </w:r>
          </w:p>
          <w:p w14:paraId="2259F91E"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 Mühendislik çözümlerinin ve uygulamalarının evrensel ve toplumsal boyutlardaki etkilerinin bilincinde olmak; girişimcilik ve yenilikçilik konularının farkında olmak ve çağın sorunları hakkında bilgi sahibi olmalarıdır.</w:t>
            </w:r>
          </w:p>
          <w:p w14:paraId="70B6C5A4" w14:textId="77777777" w:rsidR="00330E4A" w:rsidRPr="005F23A7" w:rsidRDefault="00330E4A" w:rsidP="00E1372B">
            <w:pPr>
              <w:jc w:val="both"/>
              <w:rPr>
                <w:rFonts w:ascii="Times New Roman" w:hAnsi="Times New Roman" w:cs="Times New Roman"/>
                <w:sz w:val="24"/>
                <w:szCs w:val="24"/>
              </w:rPr>
            </w:pPr>
          </w:p>
          <w:p w14:paraId="2EC92B4D" w14:textId="77777777" w:rsidR="00330E4A" w:rsidRPr="005F23A7" w:rsidRDefault="00330E4A" w:rsidP="00E1372B">
            <w:pPr>
              <w:pStyle w:val="Balk2"/>
              <w:jc w:val="both"/>
              <w:rPr>
                <w:rFonts w:ascii="Times New Roman" w:hAnsi="Times New Roman" w:cs="Times New Roman"/>
                <w:b/>
                <w:bCs/>
                <w:color w:val="auto"/>
                <w:sz w:val="24"/>
                <w:szCs w:val="24"/>
              </w:rPr>
            </w:pPr>
            <w:bookmarkStart w:id="27" w:name="_Toc156935109"/>
            <w:bookmarkStart w:id="28" w:name="_Toc157500590"/>
            <w:r w:rsidRPr="005F23A7">
              <w:rPr>
                <w:rFonts w:ascii="Times New Roman" w:hAnsi="Times New Roman" w:cs="Times New Roman"/>
                <w:b/>
                <w:bCs/>
                <w:color w:val="auto"/>
                <w:sz w:val="24"/>
                <w:szCs w:val="24"/>
              </w:rPr>
              <w:t>01.7. Kazanılan Derece</w:t>
            </w:r>
            <w:bookmarkEnd w:id="27"/>
            <w:bookmarkEnd w:id="28"/>
          </w:p>
          <w:p w14:paraId="768EF339" w14:textId="77777777" w:rsidR="00330E4A" w:rsidRPr="005F23A7" w:rsidRDefault="00330E4A" w:rsidP="00E1372B">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ÇOMÜ Gıda Mühendisliği Bölümü’nde bir öğrencinin mezuniyetine, Bölüm Kurulu’nun kararı doğrultusunda Mühendislik Fakültesi Yönetim Kurulu karar vermektedir. Programa kayıtlı bir öğrencinin mezuniyet hakkını elde edebilmesi için, programda almakla yükümlü olduğu zorunlu ve seçmeli derslerin (toplam 240 AKTS karşılığı) tümünü başarıyla tamamlaması (DD ve üzerinde not almaları), zorunlu stajlarından (40 iş günlük) başarılı olması, kredisiz derslerden (YE) alması ve genel not ortalamasının 4.00 üzerinden en az 2.00 ağırlıklı not ortalaması elde etmesi gerekmektedir. GNO’su 2.00 ve üzerinde olan öğrenciler koşullu başarılı derslerden de başarılı kabul edilirler. Bir öğrencinin GNO’su aynı zamanda mezuniyet not ortalamasıdır. </w:t>
            </w:r>
          </w:p>
          <w:p w14:paraId="6515D222" w14:textId="77777777" w:rsidR="00330E4A" w:rsidRPr="005F23A7" w:rsidRDefault="00330E4A" w:rsidP="00E1372B">
            <w:pPr>
              <w:pStyle w:val="Balk2"/>
              <w:jc w:val="both"/>
              <w:rPr>
                <w:rFonts w:ascii="Times New Roman" w:hAnsi="Times New Roman" w:cs="Times New Roman"/>
                <w:b/>
                <w:bCs/>
                <w:color w:val="auto"/>
                <w:sz w:val="24"/>
                <w:szCs w:val="24"/>
              </w:rPr>
            </w:pPr>
            <w:bookmarkStart w:id="29" w:name="_Toc156935110"/>
            <w:bookmarkStart w:id="30" w:name="_Toc157500591"/>
            <w:r w:rsidRPr="005F23A7">
              <w:rPr>
                <w:rFonts w:ascii="Times New Roman" w:hAnsi="Times New Roman" w:cs="Times New Roman"/>
                <w:b/>
                <w:bCs/>
                <w:color w:val="auto"/>
                <w:sz w:val="24"/>
                <w:szCs w:val="24"/>
              </w:rPr>
              <w:t>01.8. Öğrencilerin Programı Seçerken Sahip Olması Gereken Yetkinlikler</w:t>
            </w:r>
            <w:bookmarkEnd w:id="29"/>
            <w:bookmarkEnd w:id="30"/>
          </w:p>
          <w:p w14:paraId="112B4915" w14:textId="77777777" w:rsidR="00330E4A" w:rsidRPr="005F23A7" w:rsidRDefault="00330E4A" w:rsidP="00E1372B">
            <w:pPr>
              <w:jc w:val="both"/>
              <w:rPr>
                <w:rFonts w:ascii="Times New Roman" w:hAnsi="Times New Roman" w:cs="Times New Roman"/>
                <w:sz w:val="24"/>
                <w:szCs w:val="24"/>
                <w:lang w:val="x-none" w:eastAsia="x-none"/>
              </w:rPr>
            </w:pPr>
            <w:r w:rsidRPr="005F23A7">
              <w:rPr>
                <w:rFonts w:ascii="Times New Roman" w:hAnsi="Times New Roman" w:cs="Times New Roman"/>
                <w:sz w:val="24"/>
                <w:szCs w:val="24"/>
                <w:lang w:val="x-none" w:eastAsia="x-none"/>
              </w:rPr>
              <w:t>Bölümümüze öğrenci kabulü YÖK tarafından belirlenen yönetmelikler çerçevesinde, Yükseköğretim Kurumları Sınavı (YKS) sayısal puan türü ile yapılmaktadır.</w:t>
            </w:r>
            <w:r w:rsidRPr="005F23A7">
              <w:rPr>
                <w:rFonts w:ascii="Times New Roman" w:hAnsi="Times New Roman" w:cs="Times New Roman"/>
                <w:sz w:val="24"/>
                <w:szCs w:val="24"/>
              </w:rPr>
              <w:t xml:space="preserve"> </w:t>
            </w:r>
            <w:r w:rsidRPr="005F23A7">
              <w:rPr>
                <w:rFonts w:ascii="Times New Roman" w:hAnsi="Times New Roman" w:cs="Times New Roman"/>
                <w:sz w:val="24"/>
                <w:szCs w:val="24"/>
                <w:lang w:val="x-none" w:eastAsia="x-none"/>
              </w:rPr>
              <w:t xml:space="preserve">Gıda </w:t>
            </w:r>
            <w:r w:rsidRPr="005F23A7">
              <w:rPr>
                <w:rFonts w:ascii="Times New Roman" w:hAnsi="Times New Roman" w:cs="Times New Roman"/>
                <w:sz w:val="24"/>
                <w:szCs w:val="24"/>
                <w:lang w:val="x-none" w:eastAsia="x-none"/>
              </w:rPr>
              <w:lastRenderedPageBreak/>
              <w:t xml:space="preserve">Mühendisliği Bölümü öğrencileri, Kimya, Matematik ve Temel Bilimler tabanı güçlü, analitik düşünme yetenekleri gelişmiş öğrencilerdir. </w:t>
            </w:r>
          </w:p>
          <w:p w14:paraId="449F5F3B" w14:textId="77777777" w:rsidR="00330E4A" w:rsidRPr="005F23A7" w:rsidRDefault="00330E4A" w:rsidP="00E1372B">
            <w:pPr>
              <w:jc w:val="both"/>
              <w:rPr>
                <w:rFonts w:ascii="Times New Roman" w:hAnsi="Times New Roman" w:cs="Times New Roman"/>
                <w:b/>
                <w:sz w:val="24"/>
                <w:szCs w:val="24"/>
              </w:rPr>
            </w:pPr>
          </w:p>
          <w:p w14:paraId="3115218B" w14:textId="77777777" w:rsidR="00330E4A" w:rsidRPr="005F23A7" w:rsidRDefault="00330E4A" w:rsidP="00E1372B">
            <w:pPr>
              <w:pStyle w:val="Balk2"/>
              <w:jc w:val="both"/>
              <w:rPr>
                <w:rFonts w:ascii="Times New Roman" w:hAnsi="Times New Roman" w:cs="Times New Roman"/>
                <w:b/>
                <w:bCs/>
                <w:color w:val="auto"/>
                <w:sz w:val="24"/>
                <w:szCs w:val="24"/>
              </w:rPr>
            </w:pPr>
            <w:bookmarkStart w:id="31" w:name="_Toc156935111"/>
            <w:bookmarkStart w:id="32" w:name="_Toc157500592"/>
            <w:r w:rsidRPr="005F23A7">
              <w:rPr>
                <w:rFonts w:ascii="Times New Roman" w:hAnsi="Times New Roman" w:cs="Times New Roman"/>
                <w:b/>
                <w:bCs/>
                <w:color w:val="auto"/>
                <w:sz w:val="24"/>
                <w:szCs w:val="24"/>
              </w:rPr>
              <w:t>01.9. Öğrencilerin Öğrenimleri Sonunda Sahip Olacağı Yetkinlikler</w:t>
            </w:r>
            <w:bookmarkEnd w:id="31"/>
            <w:bookmarkEnd w:id="32"/>
          </w:p>
          <w:p w14:paraId="12B49370"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Gıda Mühendisleri;</w:t>
            </w:r>
          </w:p>
          <w:p w14:paraId="3488DD2C"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1. Üretimden son tüketime kadar tüm aşamalarda, işyerlerinin gıda kontrol ve laboratuvar hizmetlerinde sağlık, teknoloji ve kalite yönünden teknik eleman veya sorumlu yönetici olarak çalışmaya, rapor düzenleme ve onaylamamaya,</w:t>
            </w:r>
          </w:p>
          <w:p w14:paraId="01999E48"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2. Üretim yapan işyerleri için teknolojik araştırma, etüt, planlama, projelendirme, pazarlama, ithalat ve ihracat ve benzeri konularda uygulama ve kontrol işlemlerini yapmaya ve bu amaçla danışma büroları açmaya,</w:t>
            </w:r>
          </w:p>
          <w:p w14:paraId="7D59D398"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3. Bilirkişilik ve ekspertizlik yapmaya,</w:t>
            </w:r>
          </w:p>
          <w:p w14:paraId="7A176B32"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4. Bilgi edinmek, yöntem ve teknoloji geliştirmek üzere temel ve uygulamalı araştırmalar yapan kuruluşlarda teknik eleman veya yönetici olarak çalışmaya,</w:t>
            </w:r>
          </w:p>
          <w:p w14:paraId="6F786801"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5. Araştırma-Geliştirme, kalite kontrolü, ulusal ve uluslararası mevzuata uygunluk gibi amaçlarla fiziksel, kimyasal ve mikrobiyolojik kontrol ve analiz yapmak üzere laboratuvar kurmaya ve işletmeye,</w:t>
            </w:r>
          </w:p>
          <w:p w14:paraId="793ADE87"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6. İthalat ve ihracat işlemlerinde ulusal ve uluslararası mevzuata uygunluk kontrolü yapmaya,</w:t>
            </w:r>
          </w:p>
          <w:p w14:paraId="6277DE19"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7. Kuruluşlarda işçi, usta ve yardımcı teknik eleman olarak çalışanların eğitimi için okul, eğitim merkezi, bilgi ve beceri kazandırma kurslarının açılması ve uygulama yöntemleri ile görevli kuruluşlarda eğitim ve öğretimin planlanması, eğitim program ve yöntemlerinin belirlenmesi ve yürütülmesi işleri ile gıda sanayi alanında oluşan bilgi ve teknolojinin çeşitli üretim birimlerine ulaştırılması, öğretilmesi ve uygulatılmasını yürütmeye yetkilidirler.</w:t>
            </w:r>
          </w:p>
          <w:p w14:paraId="2B904511" w14:textId="77777777" w:rsidR="00330E4A" w:rsidRPr="005F23A7" w:rsidRDefault="00330E4A" w:rsidP="00E1372B">
            <w:pPr>
              <w:jc w:val="both"/>
              <w:rPr>
                <w:rFonts w:ascii="Times New Roman" w:hAnsi="Times New Roman" w:cs="Times New Roman"/>
                <w:sz w:val="24"/>
                <w:szCs w:val="24"/>
              </w:rPr>
            </w:pPr>
          </w:p>
          <w:p w14:paraId="58B66ACD" w14:textId="77777777" w:rsidR="00330E4A" w:rsidRPr="005F23A7" w:rsidRDefault="00330E4A" w:rsidP="00E1372B">
            <w:pPr>
              <w:pStyle w:val="Balk2"/>
              <w:jc w:val="both"/>
              <w:rPr>
                <w:rFonts w:ascii="Times New Roman" w:hAnsi="Times New Roman" w:cs="Times New Roman"/>
                <w:b/>
                <w:bCs/>
                <w:color w:val="auto"/>
                <w:sz w:val="24"/>
                <w:szCs w:val="24"/>
              </w:rPr>
            </w:pPr>
            <w:bookmarkStart w:id="33" w:name="_Toc156935112"/>
            <w:bookmarkStart w:id="34" w:name="_Toc157500593"/>
            <w:r w:rsidRPr="005F23A7">
              <w:rPr>
                <w:rFonts w:ascii="Times New Roman" w:hAnsi="Times New Roman" w:cs="Times New Roman"/>
                <w:b/>
                <w:bCs/>
                <w:color w:val="auto"/>
                <w:sz w:val="24"/>
                <w:szCs w:val="24"/>
              </w:rPr>
              <w:t>01.10. Programın Mevcut Öğrenci Profili</w:t>
            </w:r>
            <w:bookmarkEnd w:id="33"/>
            <w:bookmarkEnd w:id="34"/>
          </w:p>
          <w:p w14:paraId="692C1B34" w14:textId="77777777" w:rsidR="00330E4A" w:rsidRPr="005F23A7" w:rsidRDefault="00330E4A" w:rsidP="00E1372B">
            <w:pPr>
              <w:autoSpaceDE w:val="0"/>
              <w:autoSpaceDN w:val="0"/>
              <w:adjustRightInd w:val="0"/>
              <w:jc w:val="both"/>
              <w:rPr>
                <w:rFonts w:ascii="Times New Roman" w:hAnsi="Times New Roman" w:cs="Times New Roman"/>
                <w:sz w:val="24"/>
                <w:szCs w:val="24"/>
              </w:rPr>
            </w:pPr>
            <w:r w:rsidRPr="005F23A7">
              <w:rPr>
                <w:rFonts w:ascii="Times New Roman" w:hAnsi="Times New Roman" w:cs="Times New Roman"/>
                <w:sz w:val="24"/>
                <w:szCs w:val="24"/>
              </w:rPr>
              <w:t>Hemen her alandan her öğrencinin tercih ettiği bir lisans programı olan gıda mühendisliği lisans programımızı yoğunlukla Balıkesir, Bursa, Çanakkale, Edirne, İstanbul, İzmir, Kırklareli, Manisa, Tekirdağ illerinden ve bu illerin ilçelerinden gelen öğrenciler tercih etmektedir.</w:t>
            </w:r>
          </w:p>
          <w:p w14:paraId="5C1C86D6" w14:textId="77777777" w:rsidR="00330E4A" w:rsidRPr="005F23A7" w:rsidRDefault="00330E4A" w:rsidP="00E1372B">
            <w:pPr>
              <w:autoSpaceDE w:val="0"/>
              <w:autoSpaceDN w:val="0"/>
              <w:adjustRightInd w:val="0"/>
              <w:jc w:val="both"/>
              <w:rPr>
                <w:rFonts w:ascii="Times New Roman" w:hAnsi="Times New Roman" w:cs="Times New Roman"/>
                <w:sz w:val="24"/>
                <w:szCs w:val="24"/>
              </w:rPr>
            </w:pPr>
          </w:p>
          <w:p w14:paraId="4D6D9DA0" w14:textId="77777777" w:rsidR="00330E4A" w:rsidRPr="005F23A7" w:rsidRDefault="00330E4A" w:rsidP="00E1372B">
            <w:pPr>
              <w:pStyle w:val="Balk2"/>
              <w:jc w:val="both"/>
              <w:rPr>
                <w:rFonts w:ascii="Times New Roman" w:hAnsi="Times New Roman" w:cs="Times New Roman"/>
                <w:b/>
                <w:bCs/>
                <w:color w:val="auto"/>
                <w:sz w:val="24"/>
                <w:szCs w:val="24"/>
              </w:rPr>
            </w:pPr>
            <w:bookmarkStart w:id="35" w:name="_Toc156935113"/>
            <w:bookmarkStart w:id="36" w:name="_Toc157500594"/>
            <w:r w:rsidRPr="005F23A7">
              <w:rPr>
                <w:rFonts w:ascii="Times New Roman" w:hAnsi="Times New Roman" w:cs="Times New Roman"/>
                <w:b/>
                <w:bCs/>
                <w:color w:val="auto"/>
                <w:sz w:val="24"/>
                <w:szCs w:val="24"/>
              </w:rPr>
              <w:t>01.11. Program Mezunlarının Mesleki Profili</w:t>
            </w:r>
            <w:bookmarkEnd w:id="35"/>
            <w:bookmarkEnd w:id="36"/>
          </w:p>
          <w:p w14:paraId="0144F3D2"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Gıda Mühendisliği fiziksel, kimyasal ve biyolojik bilimlerin; gıdaların işlenmesinde, saklanmasında, taşınmasında, pazarlanmasında yani gıdaların üretilmesinde uygulama alanı bulduğu bir mühendislik dalıdır. Gıda Mühendisinin temel görevleri arasında; beslenme değeri yüksek ve sağlık açısından güvenli besin üretmek, gıda işlemede biyokimyasal, teknolojik ve ekonomik değerlendirmeleri yaparak yeni işleme teknikleri ve yöntemleri geliştirmek, gıda maddelerini değerlendirmek, gıda kaynak savurganlığını önlemek, nitelik ve nicelik yönünden korunmasını sağlamak, hammaddeden çok yönlü yararlanma ve böylece gıda çeşitliliğini arttırmak gelir. Bunların yanısıra; hızla gelişen gıda bilimi ve gıda işleme tekniklerinin izlenmesi; bu bilgilerin ülke gereklerine uygun biçimde yorumlanarak düzenlenmesi de Gıda Mühendislerinin görevleri arasındadır.</w:t>
            </w:r>
          </w:p>
          <w:p w14:paraId="4D4A79F5"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Bu görev tanımı ışığında, bir Gıda Mühendisi çeşitli Kamu ve Özel Sektör Kuruluşlarında çalışabilmektedir.</w:t>
            </w:r>
          </w:p>
          <w:p w14:paraId="3D358E76"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Kamu Kuruluşları: Üniversitelerin ilgili fakülteleri, Tarım ve Orman Bakanlığı, Araştırma, Eğitim, Yayım ve Kontrol Kuruluşları, Sağlık Bakanlığı, Halk Sağlığı Laboratuvarları, Devlet Planlama Teşkilatı, Türk Standartları Enstitüsü, Belediyeler</w:t>
            </w:r>
          </w:p>
          <w:p w14:paraId="4AA71DBB" w14:textId="77777777" w:rsidR="00330E4A" w:rsidRPr="005F23A7" w:rsidRDefault="00330E4A" w:rsidP="00E1372B">
            <w:pPr>
              <w:jc w:val="both"/>
              <w:rPr>
                <w:rFonts w:ascii="Times New Roman" w:hAnsi="Times New Roman" w:cs="Times New Roman"/>
                <w:sz w:val="24"/>
                <w:szCs w:val="24"/>
              </w:rPr>
            </w:pPr>
            <w:r w:rsidRPr="005F23A7">
              <w:rPr>
                <w:rFonts w:ascii="Times New Roman" w:hAnsi="Times New Roman" w:cs="Times New Roman"/>
                <w:sz w:val="24"/>
                <w:szCs w:val="24"/>
              </w:rPr>
              <w:t>Özel Kuruluşlar: Gıda sektörünün Üretim, Kalite Kontrol, Proje, Pazarlama, Danışmanlık, AR-GE bölümlerinde Üretim Mühendisi, Analizleyici, Ürün Yöneticisi, Satış Mühendisi ve Araştırıcı olarak görev yapmaktadırlar.</w:t>
            </w:r>
          </w:p>
          <w:p w14:paraId="082C791C" w14:textId="77777777" w:rsidR="00330E4A" w:rsidRPr="005F23A7" w:rsidRDefault="00330E4A" w:rsidP="00E1372B">
            <w:pPr>
              <w:jc w:val="both"/>
              <w:rPr>
                <w:rFonts w:ascii="Times New Roman" w:hAnsi="Times New Roman" w:cs="Times New Roman"/>
                <w:sz w:val="24"/>
                <w:szCs w:val="24"/>
              </w:rPr>
            </w:pPr>
          </w:p>
          <w:p w14:paraId="2D2EE969" w14:textId="77777777" w:rsidR="00330E4A" w:rsidRPr="005F23A7" w:rsidRDefault="00330E4A" w:rsidP="00E1372B">
            <w:pPr>
              <w:pStyle w:val="Balk2"/>
              <w:spacing w:before="0"/>
              <w:jc w:val="both"/>
              <w:rPr>
                <w:rFonts w:ascii="Times New Roman" w:hAnsi="Times New Roman" w:cs="Times New Roman"/>
                <w:b/>
                <w:bCs/>
                <w:color w:val="auto"/>
                <w:sz w:val="24"/>
                <w:szCs w:val="24"/>
              </w:rPr>
            </w:pPr>
            <w:bookmarkStart w:id="37" w:name="_Toc156935114"/>
            <w:bookmarkStart w:id="38" w:name="_Toc157500595"/>
            <w:r w:rsidRPr="005F23A7">
              <w:rPr>
                <w:rFonts w:ascii="Times New Roman" w:hAnsi="Times New Roman" w:cs="Times New Roman"/>
                <w:b/>
                <w:bCs/>
                <w:color w:val="auto"/>
                <w:sz w:val="24"/>
                <w:szCs w:val="24"/>
              </w:rPr>
              <w:lastRenderedPageBreak/>
              <w:t>01.12. Programın Paydaşları</w:t>
            </w:r>
            <w:bookmarkEnd w:id="37"/>
            <w:bookmarkEnd w:id="38"/>
          </w:p>
          <w:p w14:paraId="7BBD2A7F"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rPr>
              <w:t>Programımızın gelişebilmesi, eğitim kalitesini artırabilmesi, çağdaş ve modern eğitim teknolojileri ile donatılabilmesi ancak tüm paydaşlarının desteği ile mümkün olabilecektir. Bu amaçla paydaşları belirleyerek onların durumlarını da dikkate alacak şekilde stratejilerini belirlemiştir. Bu kapsamda paydaşlarımızın başlıcaları şu şekilde sıralanabilir:</w:t>
            </w:r>
            <w:r w:rsidRPr="005F23A7">
              <w:rPr>
                <w:rFonts w:ascii="Times New Roman" w:eastAsia="Times New Roman" w:hAnsi="Times New Roman" w:cs="Times New Roman"/>
                <w:sz w:val="24"/>
                <w:szCs w:val="24"/>
                <w:lang w:eastAsia="tr-TR"/>
              </w:rPr>
              <w:t xml:space="preserve"> </w:t>
            </w:r>
          </w:p>
          <w:p w14:paraId="231443AC"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 Akademik Kurul Üyeleri</w:t>
            </w:r>
          </w:p>
          <w:p w14:paraId="5B74E8F0"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 Araştırma Görevlisi Temsilcisi</w:t>
            </w:r>
          </w:p>
          <w:p w14:paraId="2F1915A8"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 Öğrenci Temsilcisi</w:t>
            </w:r>
          </w:p>
          <w:p w14:paraId="70609908"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-Özel Sektör Temsilcileri</w:t>
            </w:r>
          </w:p>
          <w:p w14:paraId="44DBC14A"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-Kamu Temsilcileri</w:t>
            </w:r>
          </w:p>
          <w:p w14:paraId="3D93179D"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-Sivil Toplum Kuruluşu Temsilcileri</w:t>
            </w:r>
          </w:p>
          <w:p w14:paraId="4EFDB2CF" w14:textId="77777777" w:rsidR="00330E4A" w:rsidRPr="005F23A7" w:rsidRDefault="00330E4A" w:rsidP="00E1372B">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-Mezunlar Temsilcisi</w:t>
            </w:r>
          </w:p>
          <w:p w14:paraId="75C181B1" w14:textId="77777777" w:rsidR="00330E4A" w:rsidRPr="005F23A7" w:rsidRDefault="00330E4A" w:rsidP="00E1372B">
            <w:pPr>
              <w:jc w:val="both"/>
              <w:rPr>
                <w:rFonts w:ascii="Times New Roman" w:eastAsia="Times New Roman" w:hAnsi="Times New Roman" w:cs="Times New Roman"/>
                <w:sz w:val="24"/>
                <w:szCs w:val="24"/>
                <w:lang w:eastAsia="tr-TR"/>
              </w:rPr>
            </w:pPr>
          </w:p>
          <w:p w14:paraId="1B9962FB" w14:textId="77777777" w:rsidR="00330E4A" w:rsidRPr="005F23A7" w:rsidRDefault="00330E4A" w:rsidP="00E1372B">
            <w:pPr>
              <w:pStyle w:val="Balk2"/>
              <w:jc w:val="both"/>
              <w:rPr>
                <w:rFonts w:ascii="Times New Roman" w:hAnsi="Times New Roman" w:cs="Times New Roman"/>
                <w:b/>
                <w:bCs/>
                <w:color w:val="auto"/>
                <w:sz w:val="24"/>
                <w:szCs w:val="24"/>
              </w:rPr>
            </w:pPr>
            <w:bookmarkStart w:id="39" w:name="_Toc156935115"/>
            <w:bookmarkStart w:id="40" w:name="_Toc157500596"/>
            <w:r w:rsidRPr="005F23A7">
              <w:rPr>
                <w:rFonts w:ascii="Times New Roman" w:hAnsi="Times New Roman" w:cs="Times New Roman"/>
                <w:b/>
                <w:bCs/>
                <w:color w:val="auto"/>
                <w:sz w:val="24"/>
                <w:szCs w:val="24"/>
              </w:rPr>
              <w:t>01.13. Programın İletişim Bilgileri</w:t>
            </w:r>
            <w:bookmarkEnd w:id="39"/>
            <w:bookmarkEnd w:id="40"/>
          </w:p>
          <w:p w14:paraId="6676FE70" w14:textId="77777777" w:rsidR="00330E4A" w:rsidRPr="005F23A7" w:rsidRDefault="00330E4A" w:rsidP="00E1372B">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Gıda Mühendisliği Kalite-Güvence çalışmaları; Bölüm Başkanı Prof. Dr. Mehmet Seçkin ADAY ve Kalite Komisyonu Bölüm Temsilcisi Doç. Dr. Hüseyin AYVAZ koordinatörlüğünde bölüm öğretim elemanları tarafından yürütülmektedir.</w:t>
            </w:r>
          </w:p>
          <w:p w14:paraId="7E0C04EC" w14:textId="77777777" w:rsidR="00330E4A" w:rsidRPr="005F23A7" w:rsidRDefault="00330E4A" w:rsidP="00E1372B">
            <w:pPr>
              <w:jc w:val="both"/>
              <w:rPr>
                <w:rFonts w:ascii="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4421"/>
            </w:tblGrid>
            <w:tr w:rsidR="00330E4A" w:rsidRPr="005F23A7" w14:paraId="355DF1B0" w14:textId="77777777" w:rsidTr="00E1372B">
              <w:tc>
                <w:tcPr>
                  <w:tcW w:w="4606" w:type="dxa"/>
                  <w:shd w:val="clear" w:color="auto" w:fill="auto"/>
                </w:tcPr>
                <w:p w14:paraId="2E25C3B4" w14:textId="77777777" w:rsidR="00330E4A" w:rsidRPr="005F23A7" w:rsidRDefault="00330E4A" w:rsidP="00E1372B">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Prof. Dr. Mehmet Seçkin ADAY</w:t>
                  </w:r>
                </w:p>
                <w:p w14:paraId="79D18E81"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Bölüm Başkanı</w:t>
                  </w:r>
                </w:p>
                <w:p w14:paraId="7754DAF4"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Çanakkale Onsekiz Mart Üniversitesi</w:t>
                  </w:r>
                </w:p>
                <w:p w14:paraId="0D60B8A8"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Gıda Mühendisliği Bölümü</w:t>
                  </w:r>
                </w:p>
                <w:p w14:paraId="5298BBCE"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Terzioğlu Kampüsü</w:t>
                  </w:r>
                </w:p>
                <w:p w14:paraId="48699F35"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17020 ÇANAKKALE</w:t>
                  </w:r>
                </w:p>
                <w:p w14:paraId="170D9823"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Tel: 0286 218 00 18 </w:t>
                  </w:r>
                </w:p>
                <w:p w14:paraId="7F922F0F"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Belgegeçer: 0286 218 05 41</w:t>
                  </w:r>
                </w:p>
                <w:p w14:paraId="26244311" w14:textId="77777777" w:rsidR="00330E4A" w:rsidRPr="005F23A7" w:rsidRDefault="00330E4A" w:rsidP="00E1372B">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lang w:eastAsia="tr-TR"/>
                    </w:rPr>
                    <w:t>E-posta: mseckinaday@comu.edu.tr</w:t>
                  </w:r>
                </w:p>
              </w:tc>
              <w:tc>
                <w:tcPr>
                  <w:tcW w:w="4606" w:type="dxa"/>
                  <w:shd w:val="clear" w:color="auto" w:fill="auto"/>
                </w:tcPr>
                <w:p w14:paraId="582DBD50" w14:textId="77777777" w:rsidR="00330E4A" w:rsidRPr="005F23A7" w:rsidRDefault="00330E4A" w:rsidP="00E1372B">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Doç. Dr. Hüseyin AYVAZ</w:t>
                  </w:r>
                </w:p>
                <w:p w14:paraId="6DC4939B"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Kalite Komisyonu Bölüm Temsilcisi</w:t>
                  </w:r>
                </w:p>
                <w:p w14:paraId="295F9094"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Çanakkale Onsekiz Mart Üniversitesi</w:t>
                  </w:r>
                </w:p>
                <w:p w14:paraId="523A4D90"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Gıda Mühendisliği Bölümü</w:t>
                  </w:r>
                </w:p>
                <w:p w14:paraId="21BE7850"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Terzioğlu Kampüsü</w:t>
                  </w:r>
                </w:p>
                <w:p w14:paraId="231A573A"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17020 ÇANAKKALE</w:t>
                  </w:r>
                </w:p>
                <w:p w14:paraId="44910E75"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Tel: 0286 218 00 18 / 20026</w:t>
                  </w:r>
                </w:p>
                <w:p w14:paraId="0BE475CD" w14:textId="77777777" w:rsidR="00330E4A" w:rsidRPr="005F23A7" w:rsidRDefault="00330E4A" w:rsidP="00E1372B">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Belgegeçer: 0286 218 05 41</w:t>
                  </w:r>
                </w:p>
                <w:p w14:paraId="5687DE09" w14:textId="77777777" w:rsidR="00330E4A" w:rsidRPr="005F23A7" w:rsidRDefault="00330E4A" w:rsidP="00E1372B">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lang w:eastAsia="tr-TR"/>
                    </w:rPr>
                    <w:t>E-posta: huseyinayvaz@comu.edu.tr</w:t>
                  </w:r>
                </w:p>
              </w:tc>
            </w:tr>
          </w:tbl>
          <w:p w14:paraId="700DAE6C" w14:textId="77777777" w:rsidR="00330E4A" w:rsidRPr="005F23A7" w:rsidRDefault="00330E4A" w:rsidP="00E1372B">
            <w:pPr>
              <w:jc w:val="both"/>
              <w:rPr>
                <w:rFonts w:ascii="Times New Roman" w:hAnsi="Times New Roman" w:cs="Times New Roman"/>
                <w:color w:val="000000" w:themeColor="text1"/>
                <w:sz w:val="24"/>
                <w:szCs w:val="24"/>
              </w:rPr>
            </w:pPr>
          </w:p>
          <w:p w14:paraId="57E95BFF" w14:textId="77777777" w:rsidR="00330E4A" w:rsidRPr="005F23A7" w:rsidRDefault="00330E4A" w:rsidP="00E1372B">
            <w:pPr>
              <w:jc w:val="both"/>
              <w:rPr>
                <w:rFonts w:ascii="Times New Roman" w:hAnsi="Times New Roman" w:cs="Times New Roman"/>
                <w:b/>
                <w:color w:val="000000" w:themeColor="text1"/>
                <w:sz w:val="24"/>
                <w:szCs w:val="24"/>
              </w:rPr>
            </w:pPr>
          </w:p>
        </w:tc>
      </w:tr>
      <w:tr w:rsidR="00330E4A" w:rsidRPr="005F23A7" w14:paraId="44428220" w14:textId="77777777" w:rsidTr="00E1372B">
        <w:tc>
          <w:tcPr>
            <w:tcW w:w="9062" w:type="dxa"/>
            <w:gridSpan w:val="2"/>
          </w:tcPr>
          <w:p w14:paraId="43E3A375" w14:textId="77777777" w:rsidR="00330E4A" w:rsidRPr="005F23A7" w:rsidRDefault="00330E4A" w:rsidP="00E1372B">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 xml:space="preserve">Kanıtlar  </w:t>
            </w:r>
          </w:p>
          <w:p w14:paraId="0F02A722" w14:textId="77777777" w:rsidR="00330E4A" w:rsidRPr="005F23A7" w:rsidRDefault="00330E4A" w:rsidP="00E1372B">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Gıda Mühendisliği Bölümü Hakkında:</w:t>
            </w:r>
          </w:p>
          <w:p w14:paraId="73D27ED7" w14:textId="77777777" w:rsidR="00330E4A" w:rsidRPr="005F23A7" w:rsidRDefault="00330E4A" w:rsidP="00E1372B">
            <w:pPr>
              <w:jc w:val="both"/>
              <w:rPr>
                <w:rFonts w:ascii="Times New Roman" w:hAnsi="Times New Roman" w:cs="Times New Roman"/>
                <w:b/>
                <w:color w:val="000000" w:themeColor="text1"/>
                <w:sz w:val="24"/>
                <w:szCs w:val="24"/>
              </w:rPr>
            </w:pPr>
            <w:hyperlink r:id="rId9" w:history="1">
              <w:r w:rsidRPr="005F23A7">
                <w:rPr>
                  <w:rStyle w:val="Kpr"/>
                  <w:rFonts w:ascii="Times New Roman" w:hAnsi="Times New Roman" w:cs="Times New Roman"/>
                  <w:b/>
                  <w:sz w:val="24"/>
                  <w:szCs w:val="24"/>
                </w:rPr>
                <w:t>https://gida.muhendislik.comu.edu.tr/bolum-bilgileri/bolum-hakkinda.html</w:t>
              </w:r>
            </w:hyperlink>
            <w:r w:rsidRPr="005F23A7">
              <w:rPr>
                <w:rFonts w:ascii="Times New Roman" w:hAnsi="Times New Roman" w:cs="Times New Roman"/>
                <w:b/>
                <w:color w:val="000000" w:themeColor="text1"/>
                <w:sz w:val="24"/>
                <w:szCs w:val="24"/>
              </w:rPr>
              <w:t xml:space="preserve"> </w:t>
            </w:r>
          </w:p>
          <w:p w14:paraId="6D5906D9" w14:textId="77777777" w:rsidR="00330E4A" w:rsidRPr="005F23A7" w:rsidRDefault="00330E4A" w:rsidP="00E1372B">
            <w:pPr>
              <w:jc w:val="both"/>
              <w:rPr>
                <w:rFonts w:ascii="Times New Roman" w:hAnsi="Times New Roman" w:cs="Times New Roman"/>
                <w:b/>
                <w:color w:val="000000" w:themeColor="text1"/>
                <w:sz w:val="24"/>
                <w:szCs w:val="24"/>
              </w:rPr>
            </w:pPr>
          </w:p>
          <w:p w14:paraId="0B689FB5" w14:textId="77777777" w:rsidR="00330E4A" w:rsidRPr="005F23A7" w:rsidRDefault="00330E4A" w:rsidP="00E1372B">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Lisans Programı Genel Bilgiler:</w:t>
            </w:r>
          </w:p>
          <w:p w14:paraId="47C39362" w14:textId="77777777" w:rsidR="00330E4A" w:rsidRPr="005F23A7" w:rsidRDefault="00330E4A" w:rsidP="00E1372B">
            <w:pPr>
              <w:jc w:val="both"/>
              <w:rPr>
                <w:rFonts w:ascii="Times New Roman" w:hAnsi="Times New Roman" w:cs="Times New Roman"/>
                <w:b/>
                <w:color w:val="000000" w:themeColor="text1"/>
                <w:sz w:val="24"/>
                <w:szCs w:val="24"/>
              </w:rPr>
            </w:pPr>
            <w:hyperlink r:id="rId10" w:history="1">
              <w:r w:rsidRPr="005F23A7">
                <w:rPr>
                  <w:rStyle w:val="Kpr"/>
                  <w:rFonts w:ascii="Times New Roman" w:hAnsi="Times New Roman" w:cs="Times New Roman"/>
                  <w:b/>
                  <w:sz w:val="24"/>
                  <w:szCs w:val="24"/>
                </w:rPr>
                <w:t>https://gida.muhendislik.comu.edu.tr/lisans/lisans.html</w:t>
              </w:r>
            </w:hyperlink>
            <w:r w:rsidRPr="005F23A7">
              <w:rPr>
                <w:rFonts w:ascii="Times New Roman" w:hAnsi="Times New Roman" w:cs="Times New Roman"/>
                <w:b/>
                <w:color w:val="000000" w:themeColor="text1"/>
                <w:sz w:val="24"/>
                <w:szCs w:val="24"/>
              </w:rPr>
              <w:t xml:space="preserve"> </w:t>
            </w:r>
          </w:p>
          <w:p w14:paraId="0B1CAA94" w14:textId="77777777" w:rsidR="00330E4A" w:rsidRPr="005F23A7" w:rsidRDefault="00330E4A" w:rsidP="00E1372B">
            <w:pPr>
              <w:jc w:val="both"/>
              <w:rPr>
                <w:rFonts w:ascii="Times New Roman" w:hAnsi="Times New Roman" w:cs="Times New Roman"/>
                <w:b/>
                <w:bCs/>
                <w:color w:val="000000" w:themeColor="text1"/>
                <w:sz w:val="24"/>
                <w:szCs w:val="24"/>
              </w:rPr>
            </w:pPr>
          </w:p>
          <w:p w14:paraId="65C899F3" w14:textId="77777777" w:rsidR="00330E4A" w:rsidRPr="005F23A7" w:rsidRDefault="00330E4A" w:rsidP="00E1372B">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Akademik Kadro:</w:t>
            </w:r>
          </w:p>
          <w:p w14:paraId="5BC6E33B" w14:textId="77777777" w:rsidR="00330E4A" w:rsidRPr="005F23A7" w:rsidRDefault="00330E4A" w:rsidP="00E1372B">
            <w:pPr>
              <w:jc w:val="both"/>
              <w:rPr>
                <w:rFonts w:ascii="Times New Roman" w:hAnsi="Times New Roman" w:cs="Times New Roman"/>
                <w:b/>
                <w:bCs/>
                <w:color w:val="000000" w:themeColor="text1"/>
                <w:sz w:val="24"/>
                <w:szCs w:val="24"/>
              </w:rPr>
            </w:pPr>
            <w:hyperlink r:id="rId11" w:history="1">
              <w:r w:rsidRPr="005F23A7">
                <w:rPr>
                  <w:rStyle w:val="Kpr"/>
                  <w:rFonts w:ascii="Times New Roman" w:hAnsi="Times New Roman" w:cs="Times New Roman"/>
                  <w:b/>
                  <w:bCs/>
                  <w:sz w:val="24"/>
                  <w:szCs w:val="24"/>
                </w:rPr>
                <w:t>https://gida.muhendislik.comu.edu.tr/bolum-bilgileri/akademik-kadro-r2.html</w:t>
              </w:r>
            </w:hyperlink>
            <w:r w:rsidRPr="005F23A7">
              <w:rPr>
                <w:rFonts w:ascii="Times New Roman" w:hAnsi="Times New Roman" w:cs="Times New Roman"/>
                <w:b/>
                <w:bCs/>
                <w:color w:val="000000" w:themeColor="text1"/>
                <w:sz w:val="24"/>
                <w:szCs w:val="24"/>
              </w:rPr>
              <w:t xml:space="preserve"> </w:t>
            </w:r>
          </w:p>
          <w:p w14:paraId="7808341C" w14:textId="77777777" w:rsidR="00330E4A" w:rsidRPr="005F23A7" w:rsidRDefault="00330E4A" w:rsidP="00E1372B">
            <w:pPr>
              <w:jc w:val="both"/>
              <w:rPr>
                <w:rFonts w:ascii="Times New Roman" w:hAnsi="Times New Roman" w:cs="Times New Roman"/>
                <w:b/>
                <w:bCs/>
                <w:color w:val="000000" w:themeColor="text1"/>
                <w:sz w:val="24"/>
                <w:szCs w:val="24"/>
              </w:rPr>
            </w:pPr>
          </w:p>
          <w:p w14:paraId="6DC402AA" w14:textId="77777777" w:rsidR="00330E4A" w:rsidRPr="005F23A7" w:rsidRDefault="00330E4A" w:rsidP="00E1372B">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Mezunlarımız:</w:t>
            </w:r>
          </w:p>
          <w:p w14:paraId="13A73490" w14:textId="77777777" w:rsidR="00330E4A" w:rsidRPr="005F23A7" w:rsidRDefault="00330E4A" w:rsidP="00E1372B">
            <w:pPr>
              <w:jc w:val="both"/>
              <w:rPr>
                <w:rFonts w:ascii="Times New Roman" w:hAnsi="Times New Roman" w:cs="Times New Roman"/>
                <w:b/>
                <w:bCs/>
                <w:color w:val="000000" w:themeColor="text1"/>
                <w:sz w:val="24"/>
                <w:szCs w:val="24"/>
              </w:rPr>
            </w:pPr>
            <w:hyperlink r:id="rId12" w:history="1">
              <w:r w:rsidRPr="005F23A7">
                <w:rPr>
                  <w:rStyle w:val="Kpr"/>
                  <w:rFonts w:ascii="Times New Roman" w:hAnsi="Times New Roman" w:cs="Times New Roman"/>
                  <w:b/>
                  <w:bCs/>
                  <w:sz w:val="24"/>
                  <w:szCs w:val="24"/>
                </w:rPr>
                <w:t>https://gida.muhendislik.comu.edu.tr/kalite-guvencesi-ve-ic-kontrol/mezunlarimiz-r32.html</w:t>
              </w:r>
            </w:hyperlink>
            <w:r w:rsidRPr="005F23A7">
              <w:rPr>
                <w:rFonts w:ascii="Times New Roman" w:hAnsi="Times New Roman" w:cs="Times New Roman"/>
                <w:b/>
                <w:bCs/>
                <w:color w:val="000000" w:themeColor="text1"/>
                <w:sz w:val="24"/>
                <w:szCs w:val="24"/>
              </w:rPr>
              <w:t xml:space="preserve"> </w:t>
            </w:r>
          </w:p>
          <w:p w14:paraId="10983515" w14:textId="77777777" w:rsidR="00330E4A" w:rsidRPr="005F23A7" w:rsidRDefault="00330E4A" w:rsidP="00E1372B">
            <w:pPr>
              <w:jc w:val="both"/>
              <w:rPr>
                <w:rFonts w:ascii="Times New Roman" w:hAnsi="Times New Roman" w:cs="Times New Roman"/>
                <w:b/>
                <w:bCs/>
                <w:color w:val="000000" w:themeColor="text1"/>
                <w:sz w:val="24"/>
                <w:szCs w:val="24"/>
              </w:rPr>
            </w:pPr>
          </w:p>
          <w:p w14:paraId="3A392605" w14:textId="77777777" w:rsidR="00330E4A" w:rsidRPr="005F23A7" w:rsidRDefault="00330E4A" w:rsidP="00E1372B">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ÇOMÜ Yerleşkeler</w:t>
            </w:r>
          </w:p>
          <w:p w14:paraId="3D745AEB" w14:textId="77777777" w:rsidR="00330E4A" w:rsidRPr="005F23A7" w:rsidRDefault="00330E4A" w:rsidP="00E1372B">
            <w:pPr>
              <w:jc w:val="both"/>
              <w:rPr>
                <w:rFonts w:ascii="Times New Roman" w:hAnsi="Times New Roman" w:cs="Times New Roman"/>
                <w:b/>
                <w:bCs/>
                <w:color w:val="000000" w:themeColor="text1"/>
                <w:sz w:val="24"/>
                <w:szCs w:val="24"/>
              </w:rPr>
            </w:pPr>
            <w:hyperlink r:id="rId13" w:history="1">
              <w:r w:rsidRPr="005F23A7">
                <w:rPr>
                  <w:rStyle w:val="Kpr"/>
                  <w:rFonts w:ascii="Times New Roman" w:hAnsi="Times New Roman" w:cs="Times New Roman"/>
                  <w:b/>
                  <w:bCs/>
                  <w:sz w:val="24"/>
                  <w:szCs w:val="24"/>
                </w:rPr>
                <w:t>https://www.comu.edu.tr/yerleskeler</w:t>
              </w:r>
            </w:hyperlink>
            <w:r w:rsidRPr="005F23A7">
              <w:rPr>
                <w:rFonts w:ascii="Times New Roman" w:hAnsi="Times New Roman" w:cs="Times New Roman"/>
                <w:b/>
                <w:bCs/>
                <w:color w:val="000000" w:themeColor="text1"/>
                <w:sz w:val="24"/>
                <w:szCs w:val="24"/>
              </w:rPr>
              <w:t xml:space="preserve"> </w:t>
            </w:r>
          </w:p>
          <w:p w14:paraId="33D0BFB1" w14:textId="77777777" w:rsidR="00330E4A" w:rsidRPr="005F23A7" w:rsidRDefault="00330E4A" w:rsidP="00E1372B">
            <w:pPr>
              <w:jc w:val="both"/>
              <w:rPr>
                <w:rFonts w:ascii="Times New Roman" w:hAnsi="Times New Roman" w:cs="Times New Roman"/>
                <w:b/>
                <w:bCs/>
                <w:color w:val="000000" w:themeColor="text1"/>
                <w:sz w:val="24"/>
                <w:szCs w:val="24"/>
              </w:rPr>
            </w:pPr>
          </w:p>
          <w:p w14:paraId="6A56A65D" w14:textId="77777777" w:rsidR="00330E4A" w:rsidRPr="005F23A7" w:rsidRDefault="00330E4A" w:rsidP="00E1372B">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ÇOMÜ Gıda Mühendisliği İletişim Bilgileri</w:t>
            </w:r>
          </w:p>
          <w:p w14:paraId="19393F6A" w14:textId="77777777" w:rsidR="00330E4A" w:rsidRPr="005F23A7" w:rsidRDefault="00330E4A" w:rsidP="00E1372B">
            <w:pPr>
              <w:jc w:val="both"/>
              <w:rPr>
                <w:rFonts w:ascii="Times New Roman" w:hAnsi="Times New Roman" w:cs="Times New Roman"/>
                <w:b/>
                <w:bCs/>
                <w:color w:val="000000" w:themeColor="text1"/>
                <w:sz w:val="24"/>
                <w:szCs w:val="24"/>
              </w:rPr>
            </w:pPr>
            <w:hyperlink r:id="rId14" w:history="1">
              <w:r w:rsidRPr="005F23A7">
                <w:rPr>
                  <w:rStyle w:val="Kpr"/>
                  <w:rFonts w:ascii="Times New Roman" w:hAnsi="Times New Roman" w:cs="Times New Roman"/>
                  <w:b/>
                  <w:bCs/>
                  <w:sz w:val="24"/>
                  <w:szCs w:val="24"/>
                </w:rPr>
                <w:t>https://gida.muhendislik.comu.edu.tr/iletisim</w:t>
              </w:r>
            </w:hyperlink>
            <w:r w:rsidRPr="005F23A7">
              <w:rPr>
                <w:rFonts w:ascii="Times New Roman" w:hAnsi="Times New Roman" w:cs="Times New Roman"/>
                <w:b/>
                <w:bCs/>
                <w:color w:val="000000" w:themeColor="text1"/>
                <w:sz w:val="24"/>
                <w:szCs w:val="24"/>
              </w:rPr>
              <w:t xml:space="preserve"> </w:t>
            </w:r>
          </w:p>
        </w:tc>
      </w:tr>
      <w:tr w:rsidR="00330E4A" w:rsidRPr="005F23A7" w14:paraId="17C2E8E4" w14:textId="77777777" w:rsidTr="00E1372B">
        <w:tc>
          <w:tcPr>
            <w:tcW w:w="2764" w:type="dxa"/>
          </w:tcPr>
          <w:p w14:paraId="4686DD71" w14:textId="77777777" w:rsidR="00330E4A" w:rsidRPr="005F23A7" w:rsidRDefault="00330E4A" w:rsidP="00E1372B">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6298" w:type="dxa"/>
          </w:tcPr>
          <w:p w14:paraId="3EEA0D65" w14:textId="77777777" w:rsidR="00330E4A" w:rsidRPr="005F23A7" w:rsidRDefault="001F1F49" w:rsidP="00E1372B">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98436727"/>
                <w14:checkbox>
                  <w14:checked w14:val="0"/>
                  <w14:checkedState w14:val="2612" w14:font="MS Gothic"/>
                  <w14:uncheckedState w14:val="2610" w14:font="MS Gothic"/>
                </w14:checkbox>
              </w:sdtPr>
              <w:sdtEndPr/>
              <w:sdtContent>
                <w:r w:rsidR="00330E4A" w:rsidRPr="005F23A7">
                  <w:rPr>
                    <w:rFonts w:ascii="Segoe UI Symbol" w:eastAsia="MS Gothic" w:hAnsi="Segoe UI Symbol" w:cs="Segoe UI Symbol"/>
                    <w:color w:val="000000" w:themeColor="text1"/>
                    <w:sz w:val="24"/>
                    <w:szCs w:val="24"/>
                  </w:rPr>
                  <w:t>☐</w:t>
                </w:r>
              </w:sdtContent>
            </w:sdt>
            <w:r w:rsidR="00330E4A" w:rsidRPr="005F23A7">
              <w:rPr>
                <w:rFonts w:ascii="Times New Roman" w:hAnsi="Times New Roman" w:cs="Times New Roman"/>
                <w:color w:val="000000" w:themeColor="text1"/>
                <w:sz w:val="24"/>
                <w:szCs w:val="24"/>
                <w:shd w:val="clear" w:color="auto" w:fill="FFFFFF"/>
              </w:rPr>
              <w:t xml:space="preserve"> Uygulama Yok</w:t>
            </w:r>
          </w:p>
          <w:p w14:paraId="3410B143" w14:textId="77777777" w:rsidR="00330E4A" w:rsidRPr="005F23A7" w:rsidRDefault="001F1F49" w:rsidP="00E1372B">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4511036"/>
                <w14:checkbox>
                  <w14:checked w14:val="0"/>
                  <w14:checkedState w14:val="2612" w14:font="MS Gothic"/>
                  <w14:uncheckedState w14:val="2610" w14:font="MS Gothic"/>
                </w14:checkbox>
              </w:sdtPr>
              <w:sdtEndPr/>
              <w:sdtContent>
                <w:r w:rsidR="00330E4A" w:rsidRPr="005F23A7">
                  <w:rPr>
                    <w:rFonts w:ascii="Segoe UI Symbol" w:eastAsia="MS Gothic" w:hAnsi="Segoe UI Symbol" w:cs="Segoe UI Symbol"/>
                    <w:color w:val="000000" w:themeColor="text1"/>
                    <w:sz w:val="24"/>
                    <w:szCs w:val="24"/>
                  </w:rPr>
                  <w:t>☐</w:t>
                </w:r>
              </w:sdtContent>
            </w:sdt>
            <w:r w:rsidR="00330E4A" w:rsidRPr="005F23A7">
              <w:rPr>
                <w:rFonts w:ascii="Times New Roman" w:hAnsi="Times New Roman" w:cs="Times New Roman"/>
                <w:color w:val="000000" w:themeColor="text1"/>
                <w:sz w:val="24"/>
                <w:szCs w:val="24"/>
              </w:rPr>
              <w:t xml:space="preserve"> </w:t>
            </w:r>
            <w:r w:rsidR="00330E4A" w:rsidRPr="005F23A7">
              <w:rPr>
                <w:rFonts w:ascii="Times New Roman" w:hAnsi="Times New Roman" w:cs="Times New Roman"/>
                <w:color w:val="000000" w:themeColor="text1"/>
                <w:sz w:val="24"/>
                <w:szCs w:val="24"/>
                <w:shd w:val="clear" w:color="auto" w:fill="FFFFFF"/>
              </w:rPr>
              <w:t>Olgunlaşmamış Uygulama</w:t>
            </w:r>
          </w:p>
          <w:p w14:paraId="7F6D1B72" w14:textId="77777777" w:rsidR="00330E4A" w:rsidRPr="005F23A7" w:rsidRDefault="001F1F49" w:rsidP="00E1372B">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21220355"/>
                <w14:checkbox>
                  <w14:checked w14:val="1"/>
                  <w14:checkedState w14:val="2612" w14:font="MS Gothic"/>
                  <w14:uncheckedState w14:val="2610" w14:font="MS Gothic"/>
                </w14:checkbox>
              </w:sdtPr>
              <w:sdtEndPr/>
              <w:sdtContent>
                <w:r w:rsidR="00330E4A" w:rsidRPr="005F23A7">
                  <w:rPr>
                    <w:rFonts w:ascii="Segoe UI Symbol" w:eastAsia="MS Gothic" w:hAnsi="Segoe UI Symbol" w:cs="Segoe UI Symbol"/>
                    <w:color w:val="000000" w:themeColor="text1"/>
                    <w:sz w:val="24"/>
                    <w:szCs w:val="24"/>
                  </w:rPr>
                  <w:t>☒</w:t>
                </w:r>
              </w:sdtContent>
            </w:sdt>
            <w:r w:rsidR="00330E4A" w:rsidRPr="005F23A7">
              <w:rPr>
                <w:rFonts w:ascii="Times New Roman" w:hAnsi="Times New Roman" w:cs="Times New Roman"/>
                <w:color w:val="000000" w:themeColor="text1"/>
                <w:sz w:val="24"/>
                <w:szCs w:val="24"/>
                <w:shd w:val="clear" w:color="auto" w:fill="FFFFFF"/>
              </w:rPr>
              <w:t xml:space="preserve"> Örnek Uygulama</w:t>
            </w:r>
          </w:p>
        </w:tc>
      </w:tr>
    </w:tbl>
    <w:p w14:paraId="7645050F" w14:textId="77777777" w:rsidR="00330E4A" w:rsidRPr="005F23A7" w:rsidRDefault="00330E4A">
      <w:pPr>
        <w:rPr>
          <w:rFonts w:ascii="Times New Roman" w:hAnsi="Times New Roman" w:cs="Times New Roman"/>
          <w:sz w:val="24"/>
          <w:szCs w:val="24"/>
        </w:rPr>
      </w:pPr>
    </w:p>
    <w:p w14:paraId="76D26AD1" w14:textId="77777777" w:rsidR="007D0E0F" w:rsidRPr="005F23A7" w:rsidRDefault="007D0E0F" w:rsidP="00C53E17">
      <w:pPr>
        <w:jc w:val="both"/>
        <w:rPr>
          <w:rFonts w:ascii="Times New Roman" w:hAnsi="Times New Roman" w:cs="Times New Roman"/>
          <w:color w:val="000000" w:themeColor="text1"/>
          <w:sz w:val="24"/>
          <w:szCs w:val="24"/>
        </w:rPr>
      </w:pPr>
    </w:p>
    <w:p w14:paraId="0158CBE4" w14:textId="77777777" w:rsidR="007D0E0F" w:rsidRPr="005F23A7" w:rsidRDefault="007D0E0F" w:rsidP="00FA70E8">
      <w:pPr>
        <w:pStyle w:val="Balk1"/>
        <w:rPr>
          <w:rFonts w:ascii="Times New Roman" w:hAnsi="Times New Roman" w:cs="Times New Roman"/>
          <w:b/>
          <w:color w:val="000000" w:themeColor="text1"/>
          <w:sz w:val="24"/>
          <w:szCs w:val="24"/>
        </w:rPr>
      </w:pPr>
      <w:bookmarkStart w:id="41" w:name="_Toc155173915"/>
      <w:r w:rsidRPr="005F23A7">
        <w:rPr>
          <w:rFonts w:ascii="Times New Roman" w:hAnsi="Times New Roman" w:cs="Times New Roman"/>
          <w:b/>
          <w:color w:val="000000" w:themeColor="text1"/>
          <w:sz w:val="24"/>
          <w:szCs w:val="24"/>
        </w:rPr>
        <w:t>1.ÖĞRENCİLER</w:t>
      </w:r>
      <w:bookmarkEnd w:id="41"/>
    </w:p>
    <w:p w14:paraId="237E5112" w14:textId="1516EB29" w:rsidR="008E3130" w:rsidRPr="005F23A7" w:rsidRDefault="007D0E0F" w:rsidP="00C53E17">
      <w:pPr>
        <w:jc w:val="both"/>
        <w:rPr>
          <w:rFonts w:ascii="Times New Roman" w:hAnsi="Times New Roman" w:cs="Times New Roman"/>
          <w:color w:val="000000" w:themeColor="text1"/>
          <w:sz w:val="24"/>
          <w:szCs w:val="24"/>
          <w:shd w:val="clear" w:color="auto" w:fill="FFFFFF"/>
        </w:rPr>
      </w:pPr>
      <w:r w:rsidRPr="005F23A7">
        <w:rPr>
          <w:rFonts w:ascii="Times New Roman" w:hAnsi="Times New Roman" w:cs="Times New Roman"/>
          <w:color w:val="000000" w:themeColor="text1"/>
          <w:sz w:val="24"/>
          <w:szCs w:val="24"/>
          <w:shd w:val="clear" w:color="auto" w:fill="FFFFFF"/>
        </w:rPr>
        <w:t>1.1-Programa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tbl>
      <w:tblPr>
        <w:tblStyle w:val="TabloKlavuzu"/>
        <w:tblW w:w="0" w:type="auto"/>
        <w:tblLook w:val="04A0" w:firstRow="1" w:lastRow="0" w:firstColumn="1" w:lastColumn="0" w:noHBand="0" w:noVBand="1"/>
      </w:tblPr>
      <w:tblGrid>
        <w:gridCol w:w="1413"/>
        <w:gridCol w:w="7649"/>
      </w:tblGrid>
      <w:tr w:rsidR="008E3130" w:rsidRPr="005F23A7" w14:paraId="67629D00" w14:textId="77777777" w:rsidTr="00C155F4">
        <w:tc>
          <w:tcPr>
            <w:tcW w:w="9062" w:type="dxa"/>
            <w:gridSpan w:val="2"/>
          </w:tcPr>
          <w:p w14:paraId="502CF5C3" w14:textId="77777777" w:rsidR="008E3130" w:rsidRDefault="008E3130" w:rsidP="00C155F4">
            <w:pPr>
              <w:rPr>
                <w:rFonts w:ascii="Times New Roman" w:eastAsia="Times New Roman" w:hAnsi="Times New Roman" w:cs="Times New Roman"/>
                <w:sz w:val="24"/>
                <w:szCs w:val="24"/>
                <w:lang w:eastAsia="tr-TR"/>
              </w:rPr>
            </w:pPr>
          </w:p>
          <w:p w14:paraId="73D10B27" w14:textId="77777777" w:rsidR="008E3130" w:rsidRPr="005F23A7" w:rsidRDefault="008E3130" w:rsidP="008E3130">
            <w:pPr>
              <w:pStyle w:val="Balk2"/>
              <w:numPr>
                <w:ilvl w:val="1"/>
                <w:numId w:val="2"/>
              </w:numPr>
              <w:tabs>
                <w:tab w:val="num" w:pos="360"/>
              </w:tabs>
              <w:ind w:left="0" w:firstLine="0"/>
              <w:rPr>
                <w:rFonts w:ascii="Times New Roman" w:hAnsi="Times New Roman" w:cs="Times New Roman"/>
                <w:b/>
                <w:bCs/>
                <w:color w:val="auto"/>
                <w:sz w:val="24"/>
                <w:szCs w:val="24"/>
              </w:rPr>
            </w:pPr>
            <w:bookmarkStart w:id="42" w:name="_Toc224410918"/>
            <w:bookmarkStart w:id="43" w:name="_Toc224532365"/>
            <w:bookmarkStart w:id="44" w:name="_Toc232102082"/>
            <w:bookmarkStart w:id="45" w:name="_Toc413595455"/>
            <w:bookmarkStart w:id="46" w:name="_Toc186910573"/>
            <w:bookmarkStart w:id="47" w:name="_Toc156935117"/>
            <w:bookmarkStart w:id="48" w:name="_Toc157500598"/>
            <w:r w:rsidRPr="005F23A7">
              <w:rPr>
                <w:rFonts w:ascii="Times New Roman" w:hAnsi="Times New Roman" w:cs="Times New Roman"/>
                <w:b/>
                <w:bCs/>
                <w:color w:val="auto"/>
                <w:sz w:val="24"/>
                <w:szCs w:val="24"/>
              </w:rPr>
              <w:t>Öğrenci Kabulleri</w:t>
            </w:r>
            <w:bookmarkEnd w:id="42"/>
            <w:bookmarkEnd w:id="43"/>
            <w:bookmarkEnd w:id="44"/>
            <w:bookmarkEnd w:id="45"/>
            <w:bookmarkEnd w:id="46"/>
            <w:bookmarkEnd w:id="47"/>
            <w:bookmarkEnd w:id="48"/>
            <w:r w:rsidRPr="005F23A7">
              <w:rPr>
                <w:rFonts w:ascii="Times New Roman" w:hAnsi="Times New Roman" w:cs="Times New Roman"/>
                <w:b/>
                <w:bCs/>
                <w:color w:val="auto"/>
                <w:sz w:val="24"/>
                <w:szCs w:val="24"/>
              </w:rPr>
              <w:t xml:space="preserve"> </w:t>
            </w:r>
          </w:p>
          <w:p w14:paraId="35A5CC22" w14:textId="77777777" w:rsidR="008E3130" w:rsidRPr="005F23A7" w:rsidRDefault="008E3130" w:rsidP="008E3130">
            <w:pPr>
              <w:jc w:val="both"/>
              <w:rPr>
                <w:rFonts w:ascii="Times New Roman" w:hAnsi="Times New Roman" w:cs="Times New Roman"/>
                <w:color w:val="000000" w:themeColor="text1"/>
                <w:sz w:val="24"/>
                <w:szCs w:val="24"/>
              </w:rPr>
            </w:pPr>
          </w:p>
          <w:p w14:paraId="3494FCA9" w14:textId="77777777" w:rsidR="008E3130" w:rsidRPr="005F23A7" w:rsidRDefault="008E3130" w:rsidP="008E3130">
            <w:pPr>
              <w:jc w:val="both"/>
              <w:rPr>
                <w:rFonts w:ascii="Times New Roman" w:hAnsi="Times New Roman" w:cs="Times New Roman"/>
                <w:sz w:val="24"/>
                <w:szCs w:val="24"/>
                <w:lang w:val="x-none" w:eastAsia="x-none"/>
              </w:rPr>
            </w:pPr>
            <w:r w:rsidRPr="005F23A7">
              <w:rPr>
                <w:rFonts w:ascii="Times New Roman" w:hAnsi="Times New Roman" w:cs="Times New Roman"/>
                <w:sz w:val="24"/>
                <w:szCs w:val="24"/>
                <w:lang w:val="x-none" w:eastAsia="x-none"/>
              </w:rPr>
              <w:t>Bölümümüze öğrenci kabulü YÖK tarafından belirlenen yönetmelikler çerçevesinde, Yükseköğretim K</w:t>
            </w:r>
            <w:r w:rsidRPr="005F23A7">
              <w:rPr>
                <w:rFonts w:ascii="Times New Roman" w:hAnsi="Times New Roman" w:cs="Times New Roman"/>
                <w:sz w:val="24"/>
                <w:szCs w:val="24"/>
                <w:lang w:eastAsia="x-none"/>
              </w:rPr>
              <w:t>u</w:t>
            </w:r>
            <w:r w:rsidRPr="005F23A7">
              <w:rPr>
                <w:rFonts w:ascii="Times New Roman" w:hAnsi="Times New Roman" w:cs="Times New Roman"/>
                <w:sz w:val="24"/>
                <w:szCs w:val="24"/>
                <w:lang w:val="x-none" w:eastAsia="x-none"/>
              </w:rPr>
              <w:t xml:space="preserve">rumları Sınavı (YKS) sayısal puan türü ile yapılmaktadır. </w:t>
            </w:r>
            <w:r w:rsidRPr="005F23A7">
              <w:rPr>
                <w:rFonts w:ascii="Times New Roman" w:hAnsi="Times New Roman" w:cs="Times New Roman"/>
                <w:sz w:val="24"/>
                <w:szCs w:val="24"/>
                <w:lang w:eastAsia="x-none"/>
              </w:rPr>
              <w:t xml:space="preserve">2024 </w:t>
            </w:r>
            <w:r w:rsidRPr="005F23A7">
              <w:rPr>
                <w:rFonts w:ascii="Times New Roman" w:hAnsi="Times New Roman" w:cs="Times New Roman"/>
                <w:sz w:val="24"/>
                <w:szCs w:val="24"/>
                <w:lang w:val="x-none" w:eastAsia="x-none"/>
              </w:rPr>
              <w:t>yılı itibariyle 224 kız ve 70 erkek olmak üzere programa toplam 294</w:t>
            </w:r>
            <w:r w:rsidRPr="005F23A7">
              <w:rPr>
                <w:rFonts w:ascii="Times New Roman" w:hAnsi="Times New Roman" w:cs="Times New Roman"/>
                <w:sz w:val="24"/>
                <w:szCs w:val="24"/>
                <w:lang w:eastAsia="x-none"/>
              </w:rPr>
              <w:t xml:space="preserve"> </w:t>
            </w:r>
            <w:r w:rsidRPr="005F23A7">
              <w:rPr>
                <w:rFonts w:ascii="Times New Roman" w:hAnsi="Times New Roman" w:cs="Times New Roman"/>
                <w:sz w:val="24"/>
                <w:szCs w:val="24"/>
                <w:lang w:val="x-none" w:eastAsia="x-none"/>
              </w:rPr>
              <w:t xml:space="preserve">öğrenci kayıtlıdır. Kurulduğu günden bugüne kadar 1050 öğrenci Gıda Mühendisliği Bölümünden mezun olmuştur. Her öğretim yılında ortalama 50 öğrenci programa kabul edilmekte, yaklaşık </w:t>
            </w:r>
            <w:r w:rsidRPr="005F23A7">
              <w:rPr>
                <w:rFonts w:ascii="Times New Roman" w:hAnsi="Times New Roman" w:cs="Times New Roman"/>
                <w:sz w:val="24"/>
                <w:szCs w:val="24"/>
                <w:lang w:eastAsia="x-none"/>
              </w:rPr>
              <w:t>50</w:t>
            </w:r>
            <w:r w:rsidRPr="005F23A7">
              <w:rPr>
                <w:rFonts w:ascii="Times New Roman" w:hAnsi="Times New Roman" w:cs="Times New Roman"/>
                <w:sz w:val="24"/>
                <w:szCs w:val="24"/>
                <w:lang w:val="x-none" w:eastAsia="x-none"/>
              </w:rPr>
              <w:t xml:space="preserve"> öğrenci de mezun olmaktadır.</w:t>
            </w:r>
          </w:p>
          <w:p w14:paraId="52AD9DBC" w14:textId="77777777" w:rsidR="008E3130" w:rsidRPr="005F23A7" w:rsidRDefault="008E3130" w:rsidP="008E3130">
            <w:pPr>
              <w:jc w:val="both"/>
              <w:rPr>
                <w:rFonts w:ascii="Times New Roman" w:hAnsi="Times New Roman" w:cs="Times New Roman"/>
                <w:sz w:val="24"/>
                <w:szCs w:val="24"/>
                <w:lang w:val="x-none" w:eastAsia="x-none"/>
              </w:rPr>
            </w:pPr>
          </w:p>
          <w:p w14:paraId="698913EE" w14:textId="77777777" w:rsidR="008E3130" w:rsidRPr="005F23A7" w:rsidRDefault="008E3130" w:rsidP="008E3130">
            <w:pPr>
              <w:jc w:val="both"/>
              <w:rPr>
                <w:rFonts w:ascii="Times New Roman" w:hAnsi="Times New Roman" w:cs="Times New Roman"/>
                <w:sz w:val="24"/>
                <w:szCs w:val="24"/>
                <w:lang w:val="x-none" w:eastAsia="x-none"/>
              </w:rPr>
            </w:pPr>
            <w:r w:rsidRPr="005F23A7">
              <w:rPr>
                <w:rFonts w:ascii="Times New Roman" w:hAnsi="Times New Roman" w:cs="Times New Roman"/>
                <w:sz w:val="24"/>
                <w:szCs w:val="24"/>
                <w:lang w:val="x-none" w:eastAsia="x-none"/>
              </w:rPr>
              <w:t xml:space="preserve">Çanakkale Onsekiz Mart Üniversitesi’nde kayıt kabul işlemleri, Öğrenci İşleri Daire Başkanlığı (ÖİDB) tarafından yürütülmekte olup, başvuru ve kayıt için istenen belgelerin aslı veya onaylı suretleri kabul edilir. Kesin kayıt hakkını kazanan adaylardan başvuru sırasında teslim ettiği belgeler tekrar istenmemektedir. </w:t>
            </w:r>
          </w:p>
          <w:p w14:paraId="4ACE7B1C" w14:textId="77777777" w:rsidR="008E3130" w:rsidRPr="005F23A7" w:rsidRDefault="008E3130" w:rsidP="008E3130">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Gıda Mühendisliği Bölümü öğrencileri, Kimya, Matematik ve Temel Bilimler tabanı güçlü, analitik düşünme yetenekleri gelişmiş öğrencilerdir. Programa 2024 yılında alınan öğrenci sayıları, bölümümüze yerleşen son kişinin giriş puanı ve başarı sırası </w:t>
            </w:r>
            <w:r w:rsidRPr="005F23A7">
              <w:rPr>
                <w:rFonts w:ascii="Times New Roman" w:eastAsia="Times New Roman" w:hAnsi="Times New Roman" w:cs="Times New Roman"/>
                <w:b/>
                <w:sz w:val="24"/>
                <w:szCs w:val="24"/>
                <w:lang w:eastAsia="tr-TR"/>
              </w:rPr>
              <w:t>Tablo 1.1</w:t>
            </w:r>
            <w:r w:rsidRPr="005F23A7">
              <w:rPr>
                <w:rFonts w:ascii="Times New Roman" w:eastAsia="Times New Roman" w:hAnsi="Times New Roman" w:cs="Times New Roman"/>
                <w:sz w:val="24"/>
                <w:szCs w:val="24"/>
                <w:lang w:eastAsia="tr-TR"/>
              </w:rPr>
              <w:t xml:space="preserve">’de verilmiştir. </w:t>
            </w:r>
          </w:p>
          <w:p w14:paraId="72A76D18" w14:textId="77777777" w:rsidR="008E3130" w:rsidRDefault="008E3130" w:rsidP="00C155F4">
            <w:pPr>
              <w:rPr>
                <w:rFonts w:ascii="Times New Roman" w:eastAsia="Times New Roman" w:hAnsi="Times New Roman" w:cs="Times New Roman"/>
                <w:sz w:val="24"/>
                <w:szCs w:val="24"/>
                <w:lang w:eastAsia="tr-TR"/>
              </w:rPr>
            </w:pPr>
          </w:p>
          <w:p w14:paraId="5A0E43FB" w14:textId="77777777" w:rsidR="008E3130" w:rsidRPr="005F23A7" w:rsidRDefault="008E3130" w:rsidP="00C155F4">
            <w:pPr>
              <w:rPr>
                <w:rFonts w:ascii="Times New Roman" w:eastAsia="Times New Roman" w:hAnsi="Times New Roman" w:cs="Times New Roman"/>
                <w:sz w:val="24"/>
                <w:szCs w:val="24"/>
                <w:lang w:eastAsia="tr-TR"/>
              </w:rPr>
            </w:pPr>
          </w:p>
          <w:p w14:paraId="67DD085D" w14:textId="77777777" w:rsidR="008E3130" w:rsidRPr="005F23A7" w:rsidRDefault="008E3130" w:rsidP="00C155F4">
            <w:pPr>
              <w:pStyle w:val="ResimYazs"/>
              <w:keepNext/>
              <w:rPr>
                <w:rFonts w:cs="Times New Roman"/>
                <w:szCs w:val="24"/>
              </w:rPr>
            </w:pPr>
            <w:bookmarkStart w:id="49" w:name="_Toc101796325"/>
            <w:r w:rsidRPr="005F23A7">
              <w:rPr>
                <w:rFonts w:cs="Times New Roman"/>
                <w:b/>
                <w:bCs w:val="0"/>
                <w:szCs w:val="24"/>
              </w:rPr>
              <w:t xml:space="preserve">Tablo 1. </w:t>
            </w:r>
            <w:r w:rsidRPr="005F23A7">
              <w:rPr>
                <w:rFonts w:cs="Times New Roman"/>
                <w:b/>
                <w:bCs w:val="0"/>
                <w:szCs w:val="24"/>
              </w:rPr>
              <w:fldChar w:fldCharType="begin"/>
            </w:r>
            <w:r w:rsidRPr="005F23A7">
              <w:rPr>
                <w:rFonts w:cs="Times New Roman"/>
                <w:b/>
                <w:bCs w:val="0"/>
                <w:szCs w:val="24"/>
              </w:rPr>
              <w:instrText xml:space="preserve"> SEQ Tablo_1.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szCs w:val="24"/>
              </w:rPr>
              <w:fldChar w:fldCharType="end"/>
            </w:r>
            <w:r w:rsidRPr="005F23A7">
              <w:rPr>
                <w:rFonts w:cs="Times New Roman"/>
                <w:szCs w:val="24"/>
              </w:rPr>
              <w:t xml:space="preserve"> </w:t>
            </w:r>
            <w:bookmarkStart w:id="50" w:name="_Hlk130467002"/>
            <w:r w:rsidRPr="005F23A7">
              <w:rPr>
                <w:rFonts w:cs="Times New Roman"/>
                <w:szCs w:val="24"/>
              </w:rPr>
              <w:t>Lisans öğrencilerinin YKS derecelerine ilişkin bilgi</w:t>
            </w:r>
            <w:bookmarkEnd w:id="49"/>
            <w:bookmarkEnd w:id="50"/>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032"/>
              <w:gridCol w:w="1310"/>
              <w:gridCol w:w="1150"/>
              <w:gridCol w:w="996"/>
              <w:gridCol w:w="996"/>
              <w:gridCol w:w="996"/>
              <w:gridCol w:w="996"/>
            </w:tblGrid>
            <w:tr w:rsidR="008E3130" w:rsidRPr="005F23A7" w14:paraId="0A58F597" w14:textId="77777777" w:rsidTr="00C155F4">
              <w:trPr>
                <w:trHeight w:val="509"/>
                <w:jc w:val="center"/>
              </w:trPr>
              <w:tc>
                <w:tcPr>
                  <w:tcW w:w="2032" w:type="dxa"/>
                  <w:vMerge w:val="restart"/>
                  <w:tcBorders>
                    <w:top w:val="single" w:sz="18" w:space="0" w:color="auto"/>
                  </w:tcBorders>
                  <w:vAlign w:val="center"/>
                </w:tcPr>
                <w:p w14:paraId="2596BF6A"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Akademik Yıl</w:t>
                  </w:r>
                  <w:r w:rsidRPr="005F23A7">
                    <w:rPr>
                      <w:rFonts w:ascii="Times New Roman" w:eastAsia="Times New Roman" w:hAnsi="Times New Roman" w:cs="Times New Roman"/>
                      <w:b/>
                      <w:bCs/>
                      <w:sz w:val="24"/>
                      <w:szCs w:val="24"/>
                      <w:vertAlign w:val="superscript"/>
                      <w:lang w:eastAsia="tr-TR"/>
                    </w:rPr>
                    <w:t>(1)</w:t>
                  </w:r>
                </w:p>
              </w:tc>
              <w:tc>
                <w:tcPr>
                  <w:tcW w:w="1310" w:type="dxa"/>
                  <w:vMerge w:val="restart"/>
                  <w:tcBorders>
                    <w:top w:val="single" w:sz="18" w:space="0" w:color="auto"/>
                  </w:tcBorders>
                  <w:vAlign w:val="center"/>
                </w:tcPr>
                <w:p w14:paraId="233A0101"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Kontenjan</w:t>
                  </w:r>
                </w:p>
              </w:tc>
              <w:tc>
                <w:tcPr>
                  <w:tcW w:w="1150" w:type="dxa"/>
                  <w:vMerge w:val="restart"/>
                  <w:tcBorders>
                    <w:top w:val="single" w:sz="18" w:space="0" w:color="auto"/>
                  </w:tcBorders>
                  <w:vAlign w:val="center"/>
                </w:tcPr>
                <w:p w14:paraId="03453F63"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Kayıt Yaptıran Öğrenci Sayısı</w:t>
                  </w:r>
                </w:p>
              </w:tc>
              <w:tc>
                <w:tcPr>
                  <w:tcW w:w="1992" w:type="dxa"/>
                  <w:gridSpan w:val="2"/>
                  <w:tcBorders>
                    <w:top w:val="single" w:sz="18" w:space="0" w:color="auto"/>
                  </w:tcBorders>
                  <w:vAlign w:val="center"/>
                </w:tcPr>
                <w:p w14:paraId="129D590A"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YKS Puanı</w:t>
                  </w:r>
                </w:p>
                <w:p w14:paraId="396D7E39"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(MF4)</w:t>
                  </w:r>
                </w:p>
              </w:tc>
              <w:tc>
                <w:tcPr>
                  <w:tcW w:w="1974" w:type="dxa"/>
                  <w:gridSpan w:val="2"/>
                  <w:tcBorders>
                    <w:top w:val="single" w:sz="18" w:space="0" w:color="auto"/>
                  </w:tcBorders>
                  <w:vAlign w:val="center"/>
                </w:tcPr>
                <w:p w14:paraId="389013EB"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YKS Başarı Sırası</w:t>
                  </w:r>
                </w:p>
              </w:tc>
            </w:tr>
            <w:tr w:rsidR="008E3130" w:rsidRPr="005F23A7" w14:paraId="017F0377" w14:textId="77777777" w:rsidTr="00C155F4">
              <w:trPr>
                <w:trHeight w:val="509"/>
                <w:jc w:val="center"/>
              </w:trPr>
              <w:tc>
                <w:tcPr>
                  <w:tcW w:w="2032" w:type="dxa"/>
                  <w:vMerge/>
                  <w:tcBorders>
                    <w:bottom w:val="single" w:sz="18" w:space="0" w:color="auto"/>
                  </w:tcBorders>
                  <w:vAlign w:val="center"/>
                </w:tcPr>
                <w:p w14:paraId="11D265D2"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p>
              </w:tc>
              <w:tc>
                <w:tcPr>
                  <w:tcW w:w="1310" w:type="dxa"/>
                  <w:vMerge/>
                  <w:tcBorders>
                    <w:bottom w:val="single" w:sz="18" w:space="0" w:color="auto"/>
                  </w:tcBorders>
                  <w:vAlign w:val="center"/>
                </w:tcPr>
                <w:p w14:paraId="4F98D319"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p>
              </w:tc>
              <w:tc>
                <w:tcPr>
                  <w:tcW w:w="1150" w:type="dxa"/>
                  <w:vMerge/>
                  <w:tcBorders>
                    <w:bottom w:val="single" w:sz="18" w:space="0" w:color="auto"/>
                  </w:tcBorders>
                  <w:vAlign w:val="center"/>
                </w:tcPr>
                <w:p w14:paraId="34E74D8F"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p>
              </w:tc>
              <w:tc>
                <w:tcPr>
                  <w:tcW w:w="996" w:type="dxa"/>
                  <w:tcBorders>
                    <w:bottom w:val="single" w:sz="18" w:space="0" w:color="auto"/>
                  </w:tcBorders>
                  <w:vAlign w:val="center"/>
                </w:tcPr>
                <w:p w14:paraId="28973ADF"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En Yüksek</w:t>
                  </w:r>
                </w:p>
              </w:tc>
              <w:tc>
                <w:tcPr>
                  <w:tcW w:w="996" w:type="dxa"/>
                  <w:tcBorders>
                    <w:bottom w:val="single" w:sz="18" w:space="0" w:color="auto"/>
                  </w:tcBorders>
                  <w:vAlign w:val="center"/>
                </w:tcPr>
                <w:p w14:paraId="4CBA4145"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En düşük</w:t>
                  </w:r>
                </w:p>
              </w:tc>
              <w:tc>
                <w:tcPr>
                  <w:tcW w:w="978" w:type="dxa"/>
                  <w:tcBorders>
                    <w:bottom w:val="single" w:sz="18" w:space="0" w:color="auto"/>
                  </w:tcBorders>
                  <w:vAlign w:val="center"/>
                </w:tcPr>
                <w:p w14:paraId="2066E01E"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En Yüksek</w:t>
                  </w:r>
                </w:p>
              </w:tc>
              <w:tc>
                <w:tcPr>
                  <w:tcW w:w="996" w:type="dxa"/>
                  <w:tcBorders>
                    <w:bottom w:val="single" w:sz="18" w:space="0" w:color="auto"/>
                  </w:tcBorders>
                  <w:vAlign w:val="center"/>
                </w:tcPr>
                <w:p w14:paraId="25B08F87"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En düşük</w:t>
                  </w:r>
                </w:p>
              </w:tc>
            </w:tr>
            <w:tr w:rsidR="008E3130" w:rsidRPr="005F23A7" w14:paraId="471FC3A5" w14:textId="77777777" w:rsidTr="00C155F4">
              <w:trPr>
                <w:jc w:val="center"/>
              </w:trPr>
              <w:tc>
                <w:tcPr>
                  <w:tcW w:w="2032" w:type="dxa"/>
                  <w:tcBorders>
                    <w:top w:val="single" w:sz="18" w:space="0" w:color="auto"/>
                  </w:tcBorders>
                  <w:vAlign w:val="center"/>
                </w:tcPr>
                <w:p w14:paraId="00B4A268"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2024 yılı</w:t>
                  </w:r>
                </w:p>
              </w:tc>
              <w:tc>
                <w:tcPr>
                  <w:tcW w:w="1310" w:type="dxa"/>
                  <w:tcBorders>
                    <w:top w:val="single" w:sz="18" w:space="0" w:color="auto"/>
                    <w:bottom w:val="single" w:sz="4" w:space="0" w:color="auto"/>
                  </w:tcBorders>
                  <w:vAlign w:val="center"/>
                </w:tcPr>
                <w:p w14:paraId="2CC72FC6"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41</w:t>
                  </w:r>
                </w:p>
              </w:tc>
              <w:tc>
                <w:tcPr>
                  <w:tcW w:w="1150" w:type="dxa"/>
                  <w:tcBorders>
                    <w:top w:val="single" w:sz="18" w:space="0" w:color="auto"/>
                    <w:bottom w:val="single" w:sz="4" w:space="0" w:color="auto"/>
                  </w:tcBorders>
                  <w:vAlign w:val="center"/>
                </w:tcPr>
                <w:p w14:paraId="7080828C"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41</w:t>
                  </w:r>
                </w:p>
              </w:tc>
              <w:tc>
                <w:tcPr>
                  <w:tcW w:w="996" w:type="dxa"/>
                  <w:tcBorders>
                    <w:top w:val="single" w:sz="18" w:space="0" w:color="auto"/>
                    <w:bottom w:val="single" w:sz="4" w:space="0" w:color="auto"/>
                  </w:tcBorders>
                  <w:vAlign w:val="center"/>
                </w:tcPr>
                <w:p w14:paraId="0D1D2E95"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350,966</w:t>
                  </w:r>
                </w:p>
              </w:tc>
              <w:tc>
                <w:tcPr>
                  <w:tcW w:w="996" w:type="dxa"/>
                  <w:tcBorders>
                    <w:top w:val="single" w:sz="18" w:space="0" w:color="auto"/>
                    <w:bottom w:val="single" w:sz="4" w:space="0" w:color="auto"/>
                  </w:tcBorders>
                  <w:vAlign w:val="center"/>
                </w:tcPr>
                <w:p w14:paraId="3390D3C9"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307,883</w:t>
                  </w:r>
                </w:p>
              </w:tc>
              <w:tc>
                <w:tcPr>
                  <w:tcW w:w="978" w:type="dxa"/>
                  <w:tcBorders>
                    <w:top w:val="single" w:sz="18" w:space="0" w:color="auto"/>
                    <w:bottom w:val="single" w:sz="4" w:space="0" w:color="auto"/>
                  </w:tcBorders>
                  <w:vAlign w:val="center"/>
                </w:tcPr>
                <w:p w14:paraId="56198EB3" w14:textId="77777777" w:rsidR="008E3130" w:rsidRPr="005F23A7" w:rsidRDefault="008E3130" w:rsidP="00C155F4">
                  <w:pPr>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269.705</w:t>
                  </w:r>
                </w:p>
              </w:tc>
              <w:tc>
                <w:tcPr>
                  <w:tcW w:w="996" w:type="dxa"/>
                  <w:tcBorders>
                    <w:top w:val="single" w:sz="18" w:space="0" w:color="auto"/>
                    <w:bottom w:val="single" w:sz="4" w:space="0" w:color="auto"/>
                  </w:tcBorders>
                  <w:vAlign w:val="center"/>
                </w:tcPr>
                <w:p w14:paraId="2D844A36"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510.513</w:t>
                  </w:r>
                </w:p>
              </w:tc>
            </w:tr>
            <w:tr w:rsidR="008E3130" w:rsidRPr="005F23A7" w14:paraId="1D9511AB" w14:textId="77777777" w:rsidTr="00C155F4">
              <w:trPr>
                <w:jc w:val="center"/>
              </w:trPr>
              <w:tc>
                <w:tcPr>
                  <w:tcW w:w="2032" w:type="dxa"/>
                  <w:tcBorders>
                    <w:right w:val="single" w:sz="4" w:space="0" w:color="auto"/>
                  </w:tcBorders>
                  <w:vAlign w:val="center"/>
                </w:tcPr>
                <w:p w14:paraId="28A17C77"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[1 önceki yıl]</w:t>
                  </w:r>
                </w:p>
              </w:tc>
              <w:tc>
                <w:tcPr>
                  <w:tcW w:w="1310" w:type="dxa"/>
                  <w:tcBorders>
                    <w:top w:val="single" w:sz="4" w:space="0" w:color="auto"/>
                    <w:left w:val="single" w:sz="4" w:space="0" w:color="auto"/>
                    <w:bottom w:val="single" w:sz="4" w:space="0" w:color="auto"/>
                    <w:right w:val="single" w:sz="4" w:space="0" w:color="auto"/>
                  </w:tcBorders>
                  <w:vAlign w:val="center"/>
                </w:tcPr>
                <w:p w14:paraId="5630ADCE"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52</w:t>
                  </w:r>
                </w:p>
              </w:tc>
              <w:tc>
                <w:tcPr>
                  <w:tcW w:w="1150" w:type="dxa"/>
                  <w:tcBorders>
                    <w:top w:val="single" w:sz="4" w:space="0" w:color="auto"/>
                    <w:left w:val="single" w:sz="4" w:space="0" w:color="auto"/>
                    <w:bottom w:val="single" w:sz="4" w:space="0" w:color="auto"/>
                    <w:right w:val="single" w:sz="4" w:space="0" w:color="auto"/>
                  </w:tcBorders>
                  <w:vAlign w:val="center"/>
                </w:tcPr>
                <w:p w14:paraId="2488AA1B"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29F2815C"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7597F10"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292,436</w:t>
                  </w:r>
                </w:p>
              </w:tc>
              <w:tc>
                <w:tcPr>
                  <w:tcW w:w="978" w:type="dxa"/>
                  <w:tcBorders>
                    <w:top w:val="single" w:sz="4" w:space="0" w:color="auto"/>
                    <w:left w:val="single" w:sz="4" w:space="0" w:color="auto"/>
                    <w:bottom w:val="single" w:sz="4" w:space="0" w:color="auto"/>
                    <w:right w:val="single" w:sz="4" w:space="0" w:color="auto"/>
                  </w:tcBorders>
                  <w:vAlign w:val="center"/>
                </w:tcPr>
                <w:p w14:paraId="1F6C5E15" w14:textId="77777777" w:rsidR="008E3130" w:rsidRPr="005F23A7" w:rsidRDefault="008E3130" w:rsidP="00C155F4">
                  <w:pPr>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tcBorders>
                    <w:top w:val="single" w:sz="4" w:space="0" w:color="auto"/>
                    <w:left w:val="single" w:sz="4" w:space="0" w:color="auto"/>
                    <w:bottom w:val="single" w:sz="4" w:space="0" w:color="auto"/>
                    <w:right w:val="single" w:sz="18" w:space="0" w:color="auto"/>
                  </w:tcBorders>
                  <w:vAlign w:val="center"/>
                </w:tcPr>
                <w:p w14:paraId="1B621A3B"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497.273</w:t>
                  </w:r>
                </w:p>
              </w:tc>
            </w:tr>
            <w:tr w:rsidR="008E3130" w:rsidRPr="005F23A7" w14:paraId="4F7496C5" w14:textId="77777777" w:rsidTr="00C155F4">
              <w:trPr>
                <w:jc w:val="center"/>
              </w:trPr>
              <w:tc>
                <w:tcPr>
                  <w:tcW w:w="2032" w:type="dxa"/>
                  <w:vAlign w:val="center"/>
                </w:tcPr>
                <w:p w14:paraId="7AD3847D"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[2 önceki yıl]</w:t>
                  </w:r>
                </w:p>
              </w:tc>
              <w:tc>
                <w:tcPr>
                  <w:tcW w:w="1310" w:type="dxa"/>
                  <w:tcBorders>
                    <w:top w:val="single" w:sz="4" w:space="0" w:color="auto"/>
                  </w:tcBorders>
                  <w:vAlign w:val="center"/>
                </w:tcPr>
                <w:p w14:paraId="1F8EB888"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52</w:t>
                  </w:r>
                </w:p>
              </w:tc>
              <w:tc>
                <w:tcPr>
                  <w:tcW w:w="1150" w:type="dxa"/>
                  <w:tcBorders>
                    <w:top w:val="single" w:sz="4" w:space="0" w:color="auto"/>
                  </w:tcBorders>
                  <w:vAlign w:val="center"/>
                </w:tcPr>
                <w:p w14:paraId="4149FC78"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52</w:t>
                  </w:r>
                </w:p>
              </w:tc>
              <w:tc>
                <w:tcPr>
                  <w:tcW w:w="996" w:type="dxa"/>
                  <w:tcBorders>
                    <w:top w:val="single" w:sz="4" w:space="0" w:color="auto"/>
                  </w:tcBorders>
                  <w:vAlign w:val="center"/>
                </w:tcPr>
                <w:p w14:paraId="4E6750E0"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tcBorders>
                    <w:top w:val="single" w:sz="4" w:space="0" w:color="auto"/>
                  </w:tcBorders>
                  <w:vAlign w:val="center"/>
                </w:tcPr>
                <w:p w14:paraId="6C966D93"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308,649</w:t>
                  </w:r>
                </w:p>
              </w:tc>
              <w:tc>
                <w:tcPr>
                  <w:tcW w:w="978" w:type="dxa"/>
                  <w:tcBorders>
                    <w:top w:val="single" w:sz="4" w:space="0" w:color="auto"/>
                  </w:tcBorders>
                  <w:vAlign w:val="center"/>
                </w:tcPr>
                <w:p w14:paraId="61F69630" w14:textId="77777777" w:rsidR="008E3130" w:rsidRPr="005F23A7" w:rsidRDefault="008E3130" w:rsidP="00C155F4">
                  <w:pPr>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tcBorders>
                    <w:top w:val="single" w:sz="4" w:space="0" w:color="auto"/>
                  </w:tcBorders>
                  <w:vAlign w:val="center"/>
                </w:tcPr>
                <w:p w14:paraId="4BEC9DF5"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268.179</w:t>
                  </w:r>
                </w:p>
              </w:tc>
            </w:tr>
            <w:tr w:rsidR="008E3130" w:rsidRPr="005F23A7" w14:paraId="0564F790" w14:textId="77777777" w:rsidTr="00C155F4">
              <w:trPr>
                <w:jc w:val="center"/>
              </w:trPr>
              <w:tc>
                <w:tcPr>
                  <w:tcW w:w="2032" w:type="dxa"/>
                  <w:vAlign w:val="center"/>
                </w:tcPr>
                <w:p w14:paraId="46C8EA71"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[3 önceki yıl]</w:t>
                  </w:r>
                </w:p>
              </w:tc>
              <w:tc>
                <w:tcPr>
                  <w:tcW w:w="1310" w:type="dxa"/>
                  <w:vAlign w:val="center"/>
                </w:tcPr>
                <w:p w14:paraId="24D6D9F4"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52</w:t>
                  </w:r>
                </w:p>
              </w:tc>
              <w:tc>
                <w:tcPr>
                  <w:tcW w:w="1150" w:type="dxa"/>
                  <w:vAlign w:val="center"/>
                </w:tcPr>
                <w:p w14:paraId="61742481"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52</w:t>
                  </w:r>
                </w:p>
              </w:tc>
              <w:tc>
                <w:tcPr>
                  <w:tcW w:w="996" w:type="dxa"/>
                  <w:vAlign w:val="center"/>
                </w:tcPr>
                <w:p w14:paraId="3FA951EA"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vAlign w:val="center"/>
                </w:tcPr>
                <w:p w14:paraId="5DB84ACF"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252,465</w:t>
                  </w:r>
                </w:p>
              </w:tc>
              <w:tc>
                <w:tcPr>
                  <w:tcW w:w="978" w:type="dxa"/>
                  <w:vAlign w:val="center"/>
                </w:tcPr>
                <w:p w14:paraId="021AC803" w14:textId="77777777" w:rsidR="008E3130" w:rsidRPr="005F23A7" w:rsidRDefault="008E3130" w:rsidP="00C155F4">
                  <w:pPr>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vAlign w:val="center"/>
                </w:tcPr>
                <w:p w14:paraId="5877C247"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283.406</w:t>
                  </w:r>
                </w:p>
              </w:tc>
            </w:tr>
            <w:tr w:rsidR="008E3130" w:rsidRPr="005F23A7" w14:paraId="243CAAE7" w14:textId="77777777" w:rsidTr="00C155F4">
              <w:trPr>
                <w:jc w:val="center"/>
              </w:trPr>
              <w:tc>
                <w:tcPr>
                  <w:tcW w:w="2032" w:type="dxa"/>
                  <w:tcBorders>
                    <w:bottom w:val="single" w:sz="18" w:space="0" w:color="auto"/>
                  </w:tcBorders>
                  <w:vAlign w:val="center"/>
                </w:tcPr>
                <w:p w14:paraId="0D7A0AA9" w14:textId="77777777" w:rsidR="008E3130" w:rsidRPr="005F23A7" w:rsidRDefault="008E3130" w:rsidP="00C155F4">
                  <w:pPr>
                    <w:spacing w:after="0" w:line="276"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[4 önceki yıl]</w:t>
                  </w:r>
                </w:p>
              </w:tc>
              <w:tc>
                <w:tcPr>
                  <w:tcW w:w="1310" w:type="dxa"/>
                  <w:vAlign w:val="center"/>
                </w:tcPr>
                <w:p w14:paraId="1DF7A37A"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62</w:t>
                  </w:r>
                </w:p>
              </w:tc>
              <w:tc>
                <w:tcPr>
                  <w:tcW w:w="1150" w:type="dxa"/>
                  <w:vAlign w:val="center"/>
                </w:tcPr>
                <w:p w14:paraId="40474DFF"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62</w:t>
                  </w:r>
                </w:p>
              </w:tc>
              <w:tc>
                <w:tcPr>
                  <w:tcW w:w="996" w:type="dxa"/>
                  <w:vAlign w:val="center"/>
                </w:tcPr>
                <w:p w14:paraId="0A87FED7"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300,401</w:t>
                  </w:r>
                </w:p>
              </w:tc>
              <w:tc>
                <w:tcPr>
                  <w:tcW w:w="996" w:type="dxa"/>
                  <w:vAlign w:val="center"/>
                </w:tcPr>
                <w:p w14:paraId="1E48315C"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262,697</w:t>
                  </w:r>
                </w:p>
              </w:tc>
              <w:tc>
                <w:tcPr>
                  <w:tcW w:w="978" w:type="dxa"/>
                  <w:vAlign w:val="center"/>
                </w:tcPr>
                <w:p w14:paraId="529A5330" w14:textId="77777777" w:rsidR="008E3130" w:rsidRPr="005F23A7" w:rsidRDefault="008E3130" w:rsidP="00C155F4">
                  <w:pPr>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996" w:type="dxa"/>
                  <w:vAlign w:val="center"/>
                </w:tcPr>
                <w:p w14:paraId="05763E32" w14:textId="77777777" w:rsidR="008E3130" w:rsidRPr="005F23A7" w:rsidRDefault="008E3130" w:rsidP="00C155F4">
                  <w:pPr>
                    <w:spacing w:after="0" w:line="276"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245.891</w:t>
                  </w:r>
                </w:p>
              </w:tc>
            </w:tr>
          </w:tbl>
          <w:p w14:paraId="4675363C" w14:textId="77777777" w:rsidR="008E3130" w:rsidRPr="005F23A7" w:rsidRDefault="008E3130" w:rsidP="00C155F4">
            <w:pPr>
              <w:jc w:val="both"/>
              <w:rPr>
                <w:rFonts w:ascii="Times New Roman" w:hAnsi="Times New Roman" w:cs="Times New Roman"/>
                <w:color w:val="000000" w:themeColor="text1"/>
                <w:sz w:val="24"/>
                <w:szCs w:val="24"/>
              </w:rPr>
            </w:pPr>
          </w:p>
          <w:p w14:paraId="19AE7F3B" w14:textId="77777777" w:rsidR="008E3130" w:rsidRPr="005F23A7" w:rsidRDefault="008E3130" w:rsidP="00C155F4">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Bölüme kabul edilen öğrencilerin tam donanımlı bir şekilde mezun olabilmeleri için ihtiyaç duyacakları her türlü teorik ve pratik bilgiler, aldıkları dersler ve yaptıkları stajlar sayesinde sağlanmaktadır. Öğrencilerimizin mezun olmadan önce aldıkları Tasarım ve Bitirme Tezi gibi dersler, onların iş hayatına başlamadan önce kendi yeterliliklerini görmeleri açısından faydalı olmaktadır.</w:t>
            </w:r>
          </w:p>
          <w:p w14:paraId="5653AF55" w14:textId="77777777" w:rsidR="008E3130" w:rsidRPr="005F23A7" w:rsidRDefault="008E3130" w:rsidP="00C155F4">
            <w:pPr>
              <w:jc w:val="both"/>
              <w:rPr>
                <w:rFonts w:ascii="Times New Roman" w:hAnsi="Times New Roman" w:cs="Times New Roman"/>
                <w:color w:val="000000" w:themeColor="text1"/>
                <w:sz w:val="24"/>
                <w:szCs w:val="24"/>
              </w:rPr>
            </w:pPr>
            <w:r w:rsidRPr="005F23A7">
              <w:rPr>
                <w:rFonts w:ascii="Times New Roman" w:eastAsia="Times New Roman" w:hAnsi="Times New Roman" w:cs="Times New Roman"/>
                <w:sz w:val="24"/>
                <w:szCs w:val="24"/>
                <w:lang w:eastAsia="tr-TR"/>
              </w:rPr>
              <w:lastRenderedPageBreak/>
              <w:t>Programa kabul edilen öğrenciler için isteğe bağlı olarak hazırlık sınıfı bulunmakta ve hazırlık sınıfını tercih eden öğrencilerimiz iki yarıyıl boyunca İngilizce dil eğitimi verilmektedir. Öğrenci Seçme ve Yerleştirme Merkezi (ÖSYM) tarafından ilan edilen tercih kılavuzunda programda tercihe dayalı hazırlık sınıfının yer aldığı bilgisi belirtilmektedir. Öğrencilerimiz kayıt aşamasında isteğe bağlı olarak hazırlık sınıfı okuma isteklerini belirterek bu haktan yararlanabilmektedir. Ancak bu seçenek çok tercih edilmemekte olup genellikle katılım %10’un altında kalmaktadır.</w:t>
            </w:r>
          </w:p>
          <w:p w14:paraId="637A32DB" w14:textId="77777777" w:rsidR="008E3130" w:rsidRPr="005F23A7" w:rsidRDefault="008E3130" w:rsidP="00C155F4">
            <w:pPr>
              <w:jc w:val="both"/>
              <w:rPr>
                <w:rFonts w:ascii="Times New Roman" w:hAnsi="Times New Roman" w:cs="Times New Roman"/>
                <w:color w:val="000000" w:themeColor="text1"/>
                <w:sz w:val="24"/>
                <w:szCs w:val="24"/>
              </w:rPr>
            </w:pPr>
          </w:p>
          <w:p w14:paraId="61FDF9BC" w14:textId="77777777" w:rsidR="008E3130" w:rsidRPr="005F23A7" w:rsidRDefault="008E3130" w:rsidP="00C155F4">
            <w:pPr>
              <w:jc w:val="both"/>
              <w:rPr>
                <w:rFonts w:ascii="Times New Roman" w:hAnsi="Times New Roman" w:cs="Times New Roman"/>
                <w:color w:val="000000" w:themeColor="text1"/>
                <w:sz w:val="24"/>
                <w:szCs w:val="24"/>
              </w:rPr>
            </w:pPr>
          </w:p>
        </w:tc>
      </w:tr>
      <w:tr w:rsidR="008E3130" w:rsidRPr="005F23A7" w14:paraId="1B107A0F" w14:textId="77777777" w:rsidTr="00C155F4">
        <w:tc>
          <w:tcPr>
            <w:tcW w:w="9062" w:type="dxa"/>
            <w:gridSpan w:val="2"/>
          </w:tcPr>
          <w:p w14:paraId="4D2E04EE" w14:textId="77777777" w:rsidR="008E3130" w:rsidRPr="005F23A7" w:rsidRDefault="008E3130" w:rsidP="00C155F4">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798008EE" w14:textId="77777777" w:rsidR="008E3130" w:rsidRPr="005F23A7" w:rsidRDefault="008E3130" w:rsidP="00C155F4">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Taban ve Tavan Puanlar</w:t>
            </w:r>
          </w:p>
          <w:p w14:paraId="3FE396EF" w14:textId="77777777" w:rsidR="008E3130" w:rsidRPr="005F23A7" w:rsidRDefault="008E3130" w:rsidP="00C155F4">
            <w:pPr>
              <w:jc w:val="both"/>
              <w:rPr>
                <w:rFonts w:ascii="Times New Roman" w:hAnsi="Times New Roman" w:cs="Times New Roman"/>
                <w:b/>
                <w:color w:val="000000" w:themeColor="text1"/>
                <w:sz w:val="24"/>
                <w:szCs w:val="24"/>
              </w:rPr>
            </w:pPr>
            <w:hyperlink r:id="rId15" w:history="1">
              <w:r w:rsidRPr="005F23A7">
                <w:rPr>
                  <w:rStyle w:val="Kpr"/>
                  <w:rFonts w:ascii="Times New Roman" w:hAnsi="Times New Roman" w:cs="Times New Roman"/>
                  <w:b/>
                  <w:sz w:val="24"/>
                  <w:szCs w:val="24"/>
                </w:rPr>
                <w:t>https://muhendislik.comu.edu.tr/genel-bilgiler/taban-ve-tavan-puanlar-r2.html</w:t>
              </w:r>
            </w:hyperlink>
            <w:r w:rsidRPr="005F23A7">
              <w:rPr>
                <w:rFonts w:ascii="Times New Roman" w:hAnsi="Times New Roman" w:cs="Times New Roman"/>
                <w:b/>
                <w:color w:val="000000" w:themeColor="text1"/>
                <w:sz w:val="24"/>
                <w:szCs w:val="24"/>
              </w:rPr>
              <w:t xml:space="preserve"> </w:t>
            </w:r>
          </w:p>
          <w:p w14:paraId="19222E10" w14:textId="77777777" w:rsidR="008E3130" w:rsidRPr="005F23A7" w:rsidRDefault="008E3130" w:rsidP="00C155F4">
            <w:pPr>
              <w:jc w:val="both"/>
              <w:rPr>
                <w:rFonts w:ascii="Times New Roman" w:hAnsi="Times New Roman" w:cs="Times New Roman"/>
                <w:color w:val="000000" w:themeColor="text1"/>
                <w:sz w:val="24"/>
                <w:szCs w:val="24"/>
              </w:rPr>
            </w:pPr>
          </w:p>
          <w:p w14:paraId="4F4DCA1E" w14:textId="77777777" w:rsidR="008E3130" w:rsidRPr="005F23A7" w:rsidRDefault="008E3130" w:rsidP="00C155F4">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Öğrenci Sayılarımız</w:t>
            </w:r>
          </w:p>
          <w:p w14:paraId="764FC47A" w14:textId="77777777" w:rsidR="008E3130" w:rsidRPr="005F23A7" w:rsidRDefault="008E3130" w:rsidP="00C155F4">
            <w:pPr>
              <w:jc w:val="both"/>
              <w:rPr>
                <w:rFonts w:ascii="Times New Roman" w:hAnsi="Times New Roman" w:cs="Times New Roman"/>
                <w:b/>
                <w:bCs/>
                <w:color w:val="000000" w:themeColor="text1"/>
                <w:sz w:val="24"/>
                <w:szCs w:val="24"/>
              </w:rPr>
            </w:pPr>
            <w:hyperlink r:id="rId16" w:history="1">
              <w:r w:rsidRPr="005F23A7">
                <w:rPr>
                  <w:rStyle w:val="Kpr"/>
                  <w:rFonts w:ascii="Times New Roman" w:hAnsi="Times New Roman" w:cs="Times New Roman"/>
                  <w:b/>
                  <w:bCs/>
                  <w:sz w:val="24"/>
                  <w:szCs w:val="24"/>
                </w:rPr>
                <w:t>https://muhendislik.comu.edu.tr/genel-bilgiler/ogrenci-sayilarimiz-r65.html</w:t>
              </w:r>
            </w:hyperlink>
            <w:r w:rsidRPr="005F23A7">
              <w:rPr>
                <w:rFonts w:ascii="Times New Roman" w:hAnsi="Times New Roman" w:cs="Times New Roman"/>
                <w:b/>
                <w:bCs/>
                <w:color w:val="000000" w:themeColor="text1"/>
                <w:sz w:val="24"/>
                <w:szCs w:val="24"/>
              </w:rPr>
              <w:t xml:space="preserve"> </w:t>
            </w:r>
          </w:p>
          <w:p w14:paraId="6D316584" w14:textId="77777777" w:rsidR="008E3130" w:rsidRPr="005F23A7" w:rsidRDefault="008E3130" w:rsidP="00C155F4">
            <w:pPr>
              <w:jc w:val="both"/>
              <w:rPr>
                <w:rFonts w:ascii="Times New Roman" w:hAnsi="Times New Roman" w:cs="Times New Roman"/>
                <w:b/>
                <w:bCs/>
                <w:color w:val="000000" w:themeColor="text1"/>
                <w:sz w:val="24"/>
                <w:szCs w:val="24"/>
              </w:rPr>
            </w:pPr>
          </w:p>
        </w:tc>
      </w:tr>
      <w:tr w:rsidR="008E3130" w:rsidRPr="005F23A7" w14:paraId="71317948" w14:textId="77777777" w:rsidTr="00C155F4">
        <w:tc>
          <w:tcPr>
            <w:tcW w:w="1413" w:type="dxa"/>
          </w:tcPr>
          <w:p w14:paraId="622743B9" w14:textId="77777777" w:rsidR="008E3130" w:rsidRPr="005F23A7" w:rsidRDefault="008E3130" w:rsidP="00C155F4">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175E0BD7" w14:textId="77777777" w:rsidR="008E3130" w:rsidRPr="005F23A7" w:rsidRDefault="001F1F49" w:rsidP="00C155F4">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76005138"/>
                <w14:checkbox>
                  <w14:checked w14:val="0"/>
                  <w14:checkedState w14:val="2612" w14:font="MS Gothic"/>
                  <w14:uncheckedState w14:val="2610" w14:font="MS Gothic"/>
                </w14:checkbox>
              </w:sdtPr>
              <w:sdtEndPr/>
              <w:sdtContent>
                <w:r w:rsidR="008E3130" w:rsidRPr="005F23A7">
                  <w:rPr>
                    <w:rFonts w:ascii="Segoe UI Symbol" w:eastAsia="MS Gothic" w:hAnsi="Segoe UI Symbol" w:cs="Segoe UI Symbol"/>
                    <w:color w:val="000000" w:themeColor="text1"/>
                    <w:sz w:val="24"/>
                    <w:szCs w:val="24"/>
                  </w:rPr>
                  <w:t>☐</w:t>
                </w:r>
              </w:sdtContent>
            </w:sdt>
            <w:r w:rsidR="008E3130" w:rsidRPr="005F23A7">
              <w:rPr>
                <w:rFonts w:ascii="Times New Roman" w:hAnsi="Times New Roman" w:cs="Times New Roman"/>
                <w:color w:val="000000" w:themeColor="text1"/>
                <w:sz w:val="24"/>
                <w:szCs w:val="24"/>
                <w:shd w:val="clear" w:color="auto" w:fill="FFFFFF"/>
              </w:rPr>
              <w:t xml:space="preserve"> Uygulama Yok</w:t>
            </w:r>
          </w:p>
          <w:p w14:paraId="0DF905B5" w14:textId="77777777" w:rsidR="008E3130" w:rsidRPr="005F23A7" w:rsidRDefault="001F1F49" w:rsidP="00C155F4">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70134202"/>
                <w14:checkbox>
                  <w14:checked w14:val="0"/>
                  <w14:checkedState w14:val="2612" w14:font="MS Gothic"/>
                  <w14:uncheckedState w14:val="2610" w14:font="MS Gothic"/>
                </w14:checkbox>
              </w:sdtPr>
              <w:sdtEndPr/>
              <w:sdtContent>
                <w:r w:rsidR="008E3130" w:rsidRPr="005F23A7">
                  <w:rPr>
                    <w:rFonts w:ascii="Segoe UI Symbol" w:eastAsia="MS Gothic" w:hAnsi="Segoe UI Symbol" w:cs="Segoe UI Symbol"/>
                    <w:color w:val="000000" w:themeColor="text1"/>
                    <w:sz w:val="24"/>
                    <w:szCs w:val="24"/>
                  </w:rPr>
                  <w:t>☐</w:t>
                </w:r>
              </w:sdtContent>
            </w:sdt>
            <w:r w:rsidR="008E3130" w:rsidRPr="005F23A7">
              <w:rPr>
                <w:rFonts w:ascii="Times New Roman" w:hAnsi="Times New Roman" w:cs="Times New Roman"/>
                <w:color w:val="000000" w:themeColor="text1"/>
                <w:sz w:val="24"/>
                <w:szCs w:val="24"/>
              </w:rPr>
              <w:t xml:space="preserve"> </w:t>
            </w:r>
            <w:r w:rsidR="008E3130" w:rsidRPr="005F23A7">
              <w:rPr>
                <w:rFonts w:ascii="Times New Roman" w:hAnsi="Times New Roman" w:cs="Times New Roman"/>
                <w:color w:val="000000" w:themeColor="text1"/>
                <w:sz w:val="24"/>
                <w:szCs w:val="24"/>
                <w:shd w:val="clear" w:color="auto" w:fill="FFFFFF"/>
              </w:rPr>
              <w:t>Olgunlaşmamış Uygulama</w:t>
            </w:r>
          </w:p>
          <w:p w14:paraId="255CB8FD" w14:textId="77777777" w:rsidR="008E3130" w:rsidRPr="005F23A7" w:rsidRDefault="001F1F49" w:rsidP="00C155F4">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13665948"/>
                <w14:checkbox>
                  <w14:checked w14:val="1"/>
                  <w14:checkedState w14:val="2612" w14:font="MS Gothic"/>
                  <w14:uncheckedState w14:val="2610" w14:font="MS Gothic"/>
                </w14:checkbox>
              </w:sdtPr>
              <w:sdtEndPr/>
              <w:sdtContent>
                <w:r w:rsidR="008E3130" w:rsidRPr="005F23A7">
                  <w:rPr>
                    <w:rFonts w:ascii="Segoe UI Symbol" w:eastAsia="MS Gothic" w:hAnsi="Segoe UI Symbol" w:cs="Segoe UI Symbol"/>
                    <w:color w:val="000000" w:themeColor="text1"/>
                    <w:sz w:val="24"/>
                    <w:szCs w:val="24"/>
                  </w:rPr>
                  <w:t>☒</w:t>
                </w:r>
              </w:sdtContent>
            </w:sdt>
            <w:r w:rsidR="008E3130" w:rsidRPr="005F23A7">
              <w:rPr>
                <w:rFonts w:ascii="Times New Roman" w:hAnsi="Times New Roman" w:cs="Times New Roman"/>
                <w:color w:val="000000" w:themeColor="text1"/>
                <w:sz w:val="24"/>
                <w:szCs w:val="24"/>
                <w:shd w:val="clear" w:color="auto" w:fill="FFFFFF"/>
              </w:rPr>
              <w:t xml:space="preserve"> Örnek Uygulama</w:t>
            </w:r>
          </w:p>
        </w:tc>
      </w:tr>
    </w:tbl>
    <w:p w14:paraId="51A9C4DD" w14:textId="77777777" w:rsidR="00330E4A" w:rsidRPr="005F23A7" w:rsidRDefault="00330E4A">
      <w:pPr>
        <w:rPr>
          <w:rFonts w:ascii="Times New Roman" w:hAnsi="Times New Roman" w:cs="Times New Roman"/>
          <w:sz w:val="24"/>
          <w:szCs w:val="24"/>
        </w:rPr>
      </w:pPr>
    </w:p>
    <w:p w14:paraId="009567CE" w14:textId="77777777" w:rsidR="007D0E0F" w:rsidRPr="005F23A7" w:rsidRDefault="007D0E0F" w:rsidP="00C53E17">
      <w:pPr>
        <w:jc w:val="both"/>
        <w:rPr>
          <w:rFonts w:ascii="Times New Roman" w:hAnsi="Times New Roman" w:cs="Times New Roman"/>
          <w:b/>
          <w:color w:val="000000" w:themeColor="text1"/>
          <w:sz w:val="24"/>
          <w:szCs w:val="24"/>
        </w:rPr>
      </w:pPr>
    </w:p>
    <w:p w14:paraId="7EBC09E5" w14:textId="77777777" w:rsidR="007D0E0F" w:rsidRPr="005F23A7" w:rsidRDefault="007D0E0F"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tbl>
      <w:tblPr>
        <w:tblStyle w:val="TabloKlavuzu"/>
        <w:tblW w:w="0" w:type="auto"/>
        <w:tblLook w:val="04A0" w:firstRow="1" w:lastRow="0" w:firstColumn="1" w:lastColumn="0" w:noHBand="0" w:noVBand="1"/>
      </w:tblPr>
      <w:tblGrid>
        <w:gridCol w:w="1413"/>
        <w:gridCol w:w="7649"/>
      </w:tblGrid>
      <w:tr w:rsidR="00C53E17" w:rsidRPr="005F23A7" w14:paraId="4D9753CD" w14:textId="77777777" w:rsidTr="00C53E17">
        <w:tc>
          <w:tcPr>
            <w:tcW w:w="9062" w:type="dxa"/>
            <w:gridSpan w:val="2"/>
          </w:tcPr>
          <w:p w14:paraId="0ED4A203" w14:textId="77777777" w:rsidR="008C1A2B" w:rsidRPr="005F23A7" w:rsidRDefault="008C1A2B" w:rsidP="00C53E17">
            <w:pPr>
              <w:jc w:val="both"/>
              <w:rPr>
                <w:rFonts w:ascii="Times New Roman" w:hAnsi="Times New Roman" w:cs="Times New Roman"/>
                <w:color w:val="000000" w:themeColor="text1"/>
                <w:sz w:val="24"/>
                <w:szCs w:val="24"/>
              </w:rPr>
            </w:pPr>
          </w:p>
          <w:p w14:paraId="3B78E850" w14:textId="77777777" w:rsidR="0061635D" w:rsidRPr="005F23A7" w:rsidRDefault="0061635D" w:rsidP="0061635D">
            <w:pPr>
              <w:rPr>
                <w:rFonts w:ascii="Times New Roman" w:hAnsi="Times New Roman" w:cs="Times New Roman"/>
                <w:sz w:val="24"/>
                <w:szCs w:val="24"/>
              </w:rPr>
            </w:pPr>
            <w:r w:rsidRPr="005F23A7">
              <w:rPr>
                <w:rFonts w:ascii="Times New Roman" w:hAnsi="Times New Roman" w:cs="Times New Roman"/>
                <w:sz w:val="24"/>
                <w:szCs w:val="24"/>
              </w:rPr>
              <w:t>Programa yatay ve dikey geçiş yapan öğrenci sayıları Tablo 1.2’de verilmiştir.</w:t>
            </w:r>
          </w:p>
          <w:p w14:paraId="46EE56BF" w14:textId="77777777" w:rsidR="0061635D" w:rsidRPr="005F23A7" w:rsidRDefault="0061635D" w:rsidP="0061635D">
            <w:pPr>
              <w:rPr>
                <w:rFonts w:ascii="Times New Roman" w:hAnsi="Times New Roman" w:cs="Times New Roman"/>
                <w:sz w:val="24"/>
                <w:szCs w:val="24"/>
              </w:rPr>
            </w:pPr>
          </w:p>
          <w:p w14:paraId="28751DDB" w14:textId="77777777" w:rsidR="0061635D" w:rsidRPr="005F23A7" w:rsidRDefault="0061635D" w:rsidP="0061635D">
            <w:pPr>
              <w:pStyle w:val="ResimYazs"/>
              <w:keepNext/>
              <w:rPr>
                <w:rFonts w:cs="Times New Roman"/>
                <w:szCs w:val="24"/>
              </w:rPr>
            </w:pPr>
            <w:bookmarkStart w:id="51" w:name="_Toc101796326"/>
            <w:bookmarkStart w:id="52" w:name="_Hlk155123476"/>
            <w:r w:rsidRPr="005F23A7">
              <w:rPr>
                <w:rFonts w:cs="Times New Roman"/>
                <w:b/>
                <w:bCs w:val="0"/>
                <w:szCs w:val="24"/>
              </w:rPr>
              <w:t xml:space="preserve">Tablo 1. </w:t>
            </w:r>
            <w:r w:rsidRPr="005F23A7">
              <w:rPr>
                <w:rFonts w:cs="Times New Roman"/>
                <w:b/>
                <w:bCs w:val="0"/>
                <w:szCs w:val="24"/>
              </w:rPr>
              <w:fldChar w:fldCharType="begin"/>
            </w:r>
            <w:r w:rsidRPr="005F23A7">
              <w:rPr>
                <w:rFonts w:cs="Times New Roman"/>
                <w:b/>
                <w:bCs w:val="0"/>
                <w:szCs w:val="24"/>
              </w:rPr>
              <w:instrText xml:space="preserve"> SEQ Tablo_1.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szCs w:val="24"/>
              </w:rPr>
              <w:fldChar w:fldCharType="end"/>
            </w:r>
            <w:r w:rsidRPr="005F23A7">
              <w:rPr>
                <w:rFonts w:cs="Times New Roman"/>
                <w:szCs w:val="24"/>
              </w:rPr>
              <w:t xml:space="preserve"> Yatay Geçiş, Dikey Geçiş ve Çift Anadal Bilgileri</w:t>
            </w:r>
            <w:bookmarkEnd w:id="51"/>
          </w:p>
          <w:tbl>
            <w:tblPr>
              <w:tblW w:w="5000" w:type="pct"/>
              <w:jc w:val="center"/>
              <w:tblCellMar>
                <w:left w:w="120" w:type="dxa"/>
                <w:right w:w="120" w:type="dxa"/>
              </w:tblCellMar>
              <w:tblLook w:val="0000" w:firstRow="0" w:lastRow="0" w:firstColumn="0" w:lastColumn="0" w:noHBand="0" w:noVBand="0"/>
            </w:tblPr>
            <w:tblGrid>
              <w:gridCol w:w="1965"/>
              <w:gridCol w:w="1280"/>
              <w:gridCol w:w="1280"/>
              <w:gridCol w:w="58"/>
              <w:gridCol w:w="2035"/>
              <w:gridCol w:w="2182"/>
            </w:tblGrid>
            <w:tr w:rsidR="0061635D" w:rsidRPr="005F23A7" w14:paraId="14008A89" w14:textId="77777777" w:rsidTr="0061635D">
              <w:trPr>
                <w:cantSplit/>
                <w:jc w:val="center"/>
              </w:trPr>
              <w:tc>
                <w:tcPr>
                  <w:tcW w:w="1117" w:type="pct"/>
                  <w:tcBorders>
                    <w:top w:val="single" w:sz="18" w:space="0" w:color="auto"/>
                    <w:left w:val="single" w:sz="18" w:space="0" w:color="auto"/>
                    <w:bottom w:val="single" w:sz="18" w:space="0" w:color="auto"/>
                  </w:tcBorders>
                  <w:vAlign w:val="center"/>
                </w:tcPr>
                <w:p w14:paraId="30071767"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Yıl</w:t>
                  </w:r>
                </w:p>
              </w:tc>
              <w:tc>
                <w:tcPr>
                  <w:tcW w:w="727" w:type="pct"/>
                  <w:tcBorders>
                    <w:top w:val="single" w:sz="18" w:space="0" w:color="auto"/>
                    <w:left w:val="single" w:sz="6" w:space="0" w:color="auto"/>
                    <w:bottom w:val="single" w:sz="18" w:space="0" w:color="auto"/>
                  </w:tcBorders>
                  <w:vAlign w:val="center"/>
                </w:tcPr>
                <w:p w14:paraId="1B1990C7"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Programa Yatay Geçiş Yapan</w:t>
                  </w:r>
                </w:p>
                <w:p w14:paraId="3ED3EB46"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Öğrenci Sayısı</w:t>
                  </w:r>
                </w:p>
              </w:tc>
              <w:tc>
                <w:tcPr>
                  <w:tcW w:w="727" w:type="pct"/>
                  <w:tcBorders>
                    <w:top w:val="single" w:sz="18" w:space="0" w:color="auto"/>
                    <w:left w:val="single" w:sz="6" w:space="0" w:color="auto"/>
                    <w:bottom w:val="single" w:sz="18" w:space="0" w:color="auto"/>
                    <w:right w:val="single" w:sz="6" w:space="0" w:color="auto"/>
                  </w:tcBorders>
                  <w:vAlign w:val="center"/>
                </w:tcPr>
                <w:p w14:paraId="62F5B31F"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Programa Dikey Geçiş Yapan</w:t>
                  </w:r>
                </w:p>
                <w:p w14:paraId="06E58C2C"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Öğrenci Sayısı</w:t>
                  </w:r>
                </w:p>
              </w:tc>
              <w:tc>
                <w:tcPr>
                  <w:tcW w:w="1188" w:type="pct"/>
                  <w:gridSpan w:val="2"/>
                  <w:tcBorders>
                    <w:top w:val="single" w:sz="18" w:space="0" w:color="auto"/>
                    <w:left w:val="single" w:sz="6" w:space="0" w:color="auto"/>
                    <w:bottom w:val="single" w:sz="18" w:space="0" w:color="auto"/>
                    <w:right w:val="single" w:sz="6" w:space="0" w:color="auto"/>
                  </w:tcBorders>
                  <w:vAlign w:val="center"/>
                </w:tcPr>
                <w:p w14:paraId="2F3F3AA5"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Programda Çift Anadala Başlamış Olan Başka Bölümün Öğrenci Sayısı</w:t>
                  </w:r>
                </w:p>
              </w:tc>
              <w:tc>
                <w:tcPr>
                  <w:tcW w:w="1240" w:type="pct"/>
                  <w:tcBorders>
                    <w:top w:val="single" w:sz="18" w:space="0" w:color="auto"/>
                    <w:left w:val="single" w:sz="6" w:space="0" w:color="auto"/>
                    <w:bottom w:val="single" w:sz="18" w:space="0" w:color="auto"/>
                    <w:right w:val="single" w:sz="18" w:space="0" w:color="auto"/>
                  </w:tcBorders>
                  <w:vAlign w:val="center"/>
                </w:tcPr>
                <w:p w14:paraId="27B98A6F" w14:textId="77777777" w:rsidR="0061635D" w:rsidRPr="005F23A7" w:rsidRDefault="0061635D" w:rsidP="0061635D">
                  <w:pPr>
                    <w:widowControl w:val="0"/>
                    <w:spacing w:after="0" w:line="276" w:lineRule="auto"/>
                    <w:jc w:val="center"/>
                    <w:rPr>
                      <w:rFonts w:ascii="Times New Roman" w:eastAsia="Times New Roman" w:hAnsi="Times New Roman" w:cs="Times New Roman"/>
                      <w:b/>
                      <w:bCs/>
                      <w:sz w:val="24"/>
                      <w:szCs w:val="24"/>
                    </w:rPr>
                  </w:pPr>
                  <w:r w:rsidRPr="005F23A7">
                    <w:rPr>
                      <w:rFonts w:ascii="Times New Roman" w:eastAsia="Times New Roman" w:hAnsi="Times New Roman" w:cs="Times New Roman"/>
                      <w:b/>
                      <w:bCs/>
                      <w:sz w:val="24"/>
                      <w:szCs w:val="24"/>
                    </w:rPr>
                    <w:t>Başka Bölümlerde Çift Anadala Başlamış Olan Program Öğrenci Sayısı</w:t>
                  </w:r>
                </w:p>
              </w:tc>
            </w:tr>
            <w:tr w:rsidR="0061635D" w:rsidRPr="005F23A7" w14:paraId="3E8CABF9" w14:textId="77777777" w:rsidTr="0061635D">
              <w:trPr>
                <w:cantSplit/>
                <w:jc w:val="center"/>
              </w:trPr>
              <w:tc>
                <w:tcPr>
                  <w:tcW w:w="1117" w:type="pct"/>
                  <w:tcBorders>
                    <w:top w:val="single" w:sz="6" w:space="0" w:color="auto"/>
                    <w:left w:val="single" w:sz="18" w:space="0" w:color="auto"/>
                    <w:bottom w:val="single" w:sz="18" w:space="0" w:color="auto"/>
                  </w:tcBorders>
                  <w:vAlign w:val="center"/>
                </w:tcPr>
                <w:p w14:paraId="73CF64CF" w14:textId="0B672DC4" w:rsidR="0061635D" w:rsidRPr="005F23A7" w:rsidRDefault="0061635D" w:rsidP="0061635D">
                  <w:pPr>
                    <w:suppressLineNumbers/>
                    <w:spacing w:after="0" w:line="276" w:lineRule="auto"/>
                    <w:jc w:val="center"/>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2024</w:t>
                  </w:r>
                </w:p>
              </w:tc>
              <w:tc>
                <w:tcPr>
                  <w:tcW w:w="727" w:type="pct"/>
                  <w:tcBorders>
                    <w:top w:val="single" w:sz="6" w:space="0" w:color="auto"/>
                    <w:left w:val="single" w:sz="6" w:space="0" w:color="auto"/>
                    <w:bottom w:val="single" w:sz="18" w:space="0" w:color="auto"/>
                  </w:tcBorders>
                  <w:vAlign w:val="center"/>
                </w:tcPr>
                <w:p w14:paraId="765B5E7E" w14:textId="3AD2F7C2" w:rsidR="0061635D" w:rsidRPr="005F23A7" w:rsidRDefault="00852702"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727" w:type="pct"/>
                  <w:tcBorders>
                    <w:top w:val="single" w:sz="6" w:space="0" w:color="auto"/>
                    <w:left w:val="single" w:sz="6" w:space="0" w:color="auto"/>
                    <w:bottom w:val="single" w:sz="18" w:space="0" w:color="auto"/>
                    <w:right w:val="single" w:sz="6" w:space="0" w:color="auto"/>
                  </w:tcBorders>
                  <w:vAlign w:val="center"/>
                </w:tcPr>
                <w:p w14:paraId="2A450D5F" w14:textId="22C6E4B9" w:rsidR="0061635D" w:rsidRPr="005F23A7" w:rsidRDefault="008D7774"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1188" w:type="pct"/>
                  <w:gridSpan w:val="2"/>
                  <w:tcBorders>
                    <w:top w:val="single" w:sz="6" w:space="0" w:color="auto"/>
                    <w:left w:val="single" w:sz="6" w:space="0" w:color="auto"/>
                    <w:bottom w:val="single" w:sz="18" w:space="0" w:color="auto"/>
                    <w:right w:val="single" w:sz="6" w:space="0" w:color="auto"/>
                  </w:tcBorders>
                  <w:vAlign w:val="center"/>
                </w:tcPr>
                <w:p w14:paraId="361ECA42" w14:textId="67FA26B3" w:rsidR="0061635D" w:rsidRPr="005F23A7" w:rsidRDefault="00156B2A"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1240" w:type="pct"/>
                  <w:tcBorders>
                    <w:top w:val="single" w:sz="6" w:space="0" w:color="auto"/>
                    <w:left w:val="single" w:sz="6" w:space="0" w:color="auto"/>
                    <w:bottom w:val="single" w:sz="18" w:space="0" w:color="auto"/>
                    <w:right w:val="single" w:sz="18" w:space="0" w:color="auto"/>
                  </w:tcBorders>
                  <w:vAlign w:val="center"/>
                </w:tcPr>
                <w:p w14:paraId="56420A29" w14:textId="02AB9013" w:rsidR="0061635D" w:rsidRPr="005F23A7" w:rsidRDefault="00156B2A"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61635D" w:rsidRPr="005F23A7" w14:paraId="5688E58E" w14:textId="77777777" w:rsidTr="0061635D">
              <w:trPr>
                <w:cantSplit/>
                <w:trHeight w:val="733"/>
                <w:jc w:val="center"/>
              </w:trPr>
              <w:tc>
                <w:tcPr>
                  <w:tcW w:w="1117" w:type="pct"/>
                  <w:tcBorders>
                    <w:top w:val="single" w:sz="6" w:space="0" w:color="auto"/>
                    <w:left w:val="single" w:sz="18" w:space="0" w:color="auto"/>
                    <w:bottom w:val="single" w:sz="6" w:space="0" w:color="auto"/>
                  </w:tcBorders>
                  <w:vAlign w:val="center"/>
                </w:tcPr>
                <w:p w14:paraId="35AE4A92" w14:textId="77777777" w:rsidR="0061635D" w:rsidRPr="005F23A7" w:rsidRDefault="0061635D" w:rsidP="0061635D">
                  <w:pPr>
                    <w:suppressLineNumbers/>
                    <w:spacing w:after="0" w:line="276" w:lineRule="auto"/>
                    <w:jc w:val="center"/>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[1 önceki yıl]</w:t>
                  </w:r>
                </w:p>
              </w:tc>
              <w:tc>
                <w:tcPr>
                  <w:tcW w:w="727" w:type="pct"/>
                  <w:tcBorders>
                    <w:top w:val="single" w:sz="18" w:space="0" w:color="auto"/>
                    <w:left w:val="single" w:sz="6" w:space="0" w:color="auto"/>
                    <w:bottom w:val="single" w:sz="6" w:space="0" w:color="auto"/>
                  </w:tcBorders>
                  <w:vAlign w:val="center"/>
                </w:tcPr>
                <w:p w14:paraId="7A6F9814" w14:textId="26758586"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760" w:type="pct"/>
                  <w:gridSpan w:val="2"/>
                  <w:tcBorders>
                    <w:top w:val="single" w:sz="18" w:space="0" w:color="auto"/>
                    <w:left w:val="single" w:sz="6" w:space="0" w:color="auto"/>
                    <w:bottom w:val="single" w:sz="6" w:space="0" w:color="auto"/>
                    <w:right w:val="single" w:sz="6" w:space="0" w:color="auto"/>
                  </w:tcBorders>
                  <w:vAlign w:val="center"/>
                </w:tcPr>
                <w:p w14:paraId="262A3DB0" w14:textId="05903A5A"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1156" w:type="pct"/>
                  <w:tcBorders>
                    <w:top w:val="single" w:sz="18" w:space="0" w:color="auto"/>
                    <w:left w:val="single" w:sz="6" w:space="0" w:color="auto"/>
                    <w:bottom w:val="single" w:sz="6" w:space="0" w:color="auto"/>
                    <w:right w:val="single" w:sz="6" w:space="0" w:color="auto"/>
                  </w:tcBorders>
                  <w:vAlign w:val="center"/>
                </w:tcPr>
                <w:p w14:paraId="3D8D5DAF" w14:textId="091B4BEA"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1240" w:type="pct"/>
                  <w:tcBorders>
                    <w:top w:val="single" w:sz="18" w:space="0" w:color="auto"/>
                    <w:left w:val="single" w:sz="6" w:space="0" w:color="auto"/>
                    <w:bottom w:val="single" w:sz="6" w:space="0" w:color="auto"/>
                    <w:right w:val="single" w:sz="18" w:space="0" w:color="auto"/>
                  </w:tcBorders>
                  <w:vAlign w:val="center"/>
                </w:tcPr>
                <w:p w14:paraId="734FC6C2" w14:textId="773C12D7"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61635D" w:rsidRPr="005F23A7" w14:paraId="2F36043B" w14:textId="77777777" w:rsidTr="0061635D">
              <w:trPr>
                <w:cantSplit/>
                <w:jc w:val="center"/>
              </w:trPr>
              <w:tc>
                <w:tcPr>
                  <w:tcW w:w="1117" w:type="pct"/>
                  <w:tcBorders>
                    <w:top w:val="single" w:sz="6" w:space="0" w:color="auto"/>
                    <w:left w:val="single" w:sz="18" w:space="0" w:color="auto"/>
                    <w:bottom w:val="single" w:sz="6" w:space="0" w:color="auto"/>
                  </w:tcBorders>
                  <w:vAlign w:val="center"/>
                </w:tcPr>
                <w:p w14:paraId="5CDB53C6" w14:textId="77777777" w:rsidR="0061635D" w:rsidRPr="005F23A7" w:rsidRDefault="0061635D" w:rsidP="0061635D">
                  <w:pPr>
                    <w:suppressLineNumbers/>
                    <w:spacing w:after="0" w:line="276" w:lineRule="auto"/>
                    <w:jc w:val="center"/>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[2 önceki yıl]</w:t>
                  </w:r>
                </w:p>
              </w:tc>
              <w:tc>
                <w:tcPr>
                  <w:tcW w:w="727" w:type="pct"/>
                  <w:tcBorders>
                    <w:top w:val="single" w:sz="6" w:space="0" w:color="auto"/>
                    <w:left w:val="single" w:sz="6" w:space="0" w:color="auto"/>
                    <w:bottom w:val="single" w:sz="6" w:space="0" w:color="auto"/>
                  </w:tcBorders>
                  <w:vAlign w:val="center"/>
                </w:tcPr>
                <w:p w14:paraId="6529AEF1" w14:textId="56ABC335"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760" w:type="pct"/>
                  <w:gridSpan w:val="2"/>
                  <w:tcBorders>
                    <w:top w:val="single" w:sz="6" w:space="0" w:color="auto"/>
                    <w:left w:val="single" w:sz="6" w:space="0" w:color="auto"/>
                    <w:bottom w:val="single" w:sz="6" w:space="0" w:color="auto"/>
                    <w:right w:val="single" w:sz="6" w:space="0" w:color="auto"/>
                  </w:tcBorders>
                  <w:vAlign w:val="center"/>
                </w:tcPr>
                <w:p w14:paraId="0B292F7E" w14:textId="166CA0E6"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1156" w:type="pct"/>
                  <w:tcBorders>
                    <w:top w:val="single" w:sz="6" w:space="0" w:color="auto"/>
                    <w:left w:val="single" w:sz="6" w:space="0" w:color="auto"/>
                    <w:bottom w:val="single" w:sz="6" w:space="0" w:color="auto"/>
                    <w:right w:val="single" w:sz="6" w:space="0" w:color="auto"/>
                  </w:tcBorders>
                  <w:vAlign w:val="center"/>
                </w:tcPr>
                <w:p w14:paraId="460FA361" w14:textId="60654675"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1240" w:type="pct"/>
                  <w:tcBorders>
                    <w:top w:val="single" w:sz="6" w:space="0" w:color="auto"/>
                    <w:left w:val="single" w:sz="6" w:space="0" w:color="auto"/>
                    <w:bottom w:val="single" w:sz="6" w:space="0" w:color="auto"/>
                    <w:right w:val="single" w:sz="18" w:space="0" w:color="auto"/>
                  </w:tcBorders>
                  <w:vAlign w:val="center"/>
                </w:tcPr>
                <w:p w14:paraId="60FB9954" w14:textId="284CEB78"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61635D" w:rsidRPr="005F23A7" w14:paraId="42833BD1" w14:textId="77777777" w:rsidTr="0061635D">
              <w:trPr>
                <w:cantSplit/>
                <w:jc w:val="center"/>
              </w:trPr>
              <w:tc>
                <w:tcPr>
                  <w:tcW w:w="1117" w:type="pct"/>
                  <w:tcBorders>
                    <w:top w:val="single" w:sz="6" w:space="0" w:color="auto"/>
                    <w:left w:val="single" w:sz="18" w:space="0" w:color="auto"/>
                    <w:bottom w:val="single" w:sz="6" w:space="0" w:color="auto"/>
                  </w:tcBorders>
                  <w:vAlign w:val="center"/>
                </w:tcPr>
                <w:p w14:paraId="464D27AC" w14:textId="77777777" w:rsidR="0061635D" w:rsidRPr="005F23A7" w:rsidRDefault="0061635D" w:rsidP="0061635D">
                  <w:pPr>
                    <w:suppressLineNumbers/>
                    <w:spacing w:after="0" w:line="276" w:lineRule="auto"/>
                    <w:jc w:val="center"/>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[3 önceki yıl]</w:t>
                  </w:r>
                </w:p>
              </w:tc>
              <w:tc>
                <w:tcPr>
                  <w:tcW w:w="727" w:type="pct"/>
                  <w:tcBorders>
                    <w:top w:val="single" w:sz="6" w:space="0" w:color="auto"/>
                    <w:left w:val="single" w:sz="6" w:space="0" w:color="auto"/>
                    <w:bottom w:val="single" w:sz="6" w:space="0" w:color="auto"/>
                  </w:tcBorders>
                  <w:vAlign w:val="center"/>
                </w:tcPr>
                <w:p w14:paraId="18F7BBF7" w14:textId="29F222D4"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760" w:type="pct"/>
                  <w:gridSpan w:val="2"/>
                  <w:tcBorders>
                    <w:top w:val="single" w:sz="6" w:space="0" w:color="auto"/>
                    <w:left w:val="single" w:sz="6" w:space="0" w:color="auto"/>
                    <w:bottom w:val="single" w:sz="6" w:space="0" w:color="auto"/>
                    <w:right w:val="single" w:sz="6" w:space="0" w:color="auto"/>
                  </w:tcBorders>
                  <w:vAlign w:val="center"/>
                </w:tcPr>
                <w:p w14:paraId="72F2BB55" w14:textId="492ED663"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1156" w:type="pct"/>
                  <w:tcBorders>
                    <w:top w:val="single" w:sz="6" w:space="0" w:color="auto"/>
                    <w:left w:val="single" w:sz="6" w:space="0" w:color="auto"/>
                    <w:bottom w:val="single" w:sz="6" w:space="0" w:color="auto"/>
                    <w:right w:val="single" w:sz="6" w:space="0" w:color="auto"/>
                  </w:tcBorders>
                  <w:vAlign w:val="center"/>
                </w:tcPr>
                <w:p w14:paraId="6509AC74" w14:textId="24E376B9"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1240" w:type="pct"/>
                  <w:tcBorders>
                    <w:top w:val="single" w:sz="6" w:space="0" w:color="auto"/>
                    <w:left w:val="single" w:sz="6" w:space="0" w:color="auto"/>
                    <w:bottom w:val="single" w:sz="6" w:space="0" w:color="auto"/>
                    <w:right w:val="single" w:sz="18" w:space="0" w:color="auto"/>
                  </w:tcBorders>
                  <w:vAlign w:val="center"/>
                </w:tcPr>
                <w:p w14:paraId="3F29D2A8" w14:textId="454E5A1E"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61635D" w:rsidRPr="005F23A7" w14:paraId="7A6F32B1" w14:textId="77777777" w:rsidTr="0061635D">
              <w:trPr>
                <w:cantSplit/>
                <w:jc w:val="center"/>
              </w:trPr>
              <w:tc>
                <w:tcPr>
                  <w:tcW w:w="1117" w:type="pct"/>
                  <w:tcBorders>
                    <w:top w:val="single" w:sz="6" w:space="0" w:color="auto"/>
                    <w:left w:val="single" w:sz="18" w:space="0" w:color="auto"/>
                    <w:bottom w:val="single" w:sz="6" w:space="0" w:color="auto"/>
                  </w:tcBorders>
                  <w:vAlign w:val="center"/>
                </w:tcPr>
                <w:p w14:paraId="3F9A9106" w14:textId="77777777" w:rsidR="0061635D" w:rsidRPr="005F23A7" w:rsidRDefault="0061635D" w:rsidP="0061635D">
                  <w:pPr>
                    <w:suppressLineNumbers/>
                    <w:spacing w:after="0" w:line="276" w:lineRule="auto"/>
                    <w:jc w:val="center"/>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[4 önceki yıl]</w:t>
                  </w:r>
                </w:p>
              </w:tc>
              <w:tc>
                <w:tcPr>
                  <w:tcW w:w="727" w:type="pct"/>
                  <w:tcBorders>
                    <w:top w:val="single" w:sz="6" w:space="0" w:color="auto"/>
                    <w:left w:val="single" w:sz="6" w:space="0" w:color="auto"/>
                    <w:bottom w:val="single" w:sz="6" w:space="0" w:color="auto"/>
                  </w:tcBorders>
                  <w:vAlign w:val="center"/>
                </w:tcPr>
                <w:p w14:paraId="27BA73B0" w14:textId="69E4129A"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760" w:type="pct"/>
                  <w:gridSpan w:val="2"/>
                  <w:tcBorders>
                    <w:top w:val="single" w:sz="6" w:space="0" w:color="auto"/>
                    <w:left w:val="single" w:sz="6" w:space="0" w:color="auto"/>
                    <w:bottom w:val="single" w:sz="6" w:space="0" w:color="auto"/>
                    <w:right w:val="single" w:sz="6" w:space="0" w:color="auto"/>
                  </w:tcBorders>
                  <w:vAlign w:val="center"/>
                </w:tcPr>
                <w:p w14:paraId="36F4FEFB" w14:textId="6DAA98C0"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1156" w:type="pct"/>
                  <w:tcBorders>
                    <w:top w:val="single" w:sz="6" w:space="0" w:color="auto"/>
                    <w:left w:val="single" w:sz="6" w:space="0" w:color="auto"/>
                    <w:bottom w:val="single" w:sz="6" w:space="0" w:color="auto"/>
                    <w:right w:val="single" w:sz="6" w:space="0" w:color="auto"/>
                  </w:tcBorders>
                  <w:vAlign w:val="center"/>
                </w:tcPr>
                <w:p w14:paraId="6FE6A711" w14:textId="44B2F2CA"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1240" w:type="pct"/>
                  <w:tcBorders>
                    <w:top w:val="single" w:sz="6" w:space="0" w:color="auto"/>
                    <w:left w:val="single" w:sz="6" w:space="0" w:color="auto"/>
                    <w:bottom w:val="single" w:sz="6" w:space="0" w:color="auto"/>
                    <w:right w:val="single" w:sz="18" w:space="0" w:color="auto"/>
                  </w:tcBorders>
                  <w:vAlign w:val="center"/>
                </w:tcPr>
                <w:p w14:paraId="7EA426BE" w14:textId="2018FEBC" w:rsidR="0061635D" w:rsidRPr="005F23A7" w:rsidRDefault="0061635D" w:rsidP="0061635D">
                  <w:pPr>
                    <w:suppressLineNumbers/>
                    <w:spacing w:after="0" w:line="276" w:lineRule="auto"/>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bookmarkEnd w:id="52"/>
          </w:tbl>
          <w:p w14:paraId="16F8B141" w14:textId="77777777" w:rsidR="0061635D" w:rsidRPr="005F23A7" w:rsidRDefault="0061635D" w:rsidP="0061635D">
            <w:pPr>
              <w:rPr>
                <w:rFonts w:ascii="Times New Roman" w:hAnsi="Times New Roman" w:cs="Times New Roman"/>
                <w:sz w:val="24"/>
                <w:szCs w:val="24"/>
                <w:lang w:eastAsia="tr-TR"/>
              </w:rPr>
            </w:pPr>
          </w:p>
          <w:p w14:paraId="5DB4D551" w14:textId="77777777" w:rsidR="0061635D" w:rsidRPr="005F23A7" w:rsidRDefault="0061635D" w:rsidP="0061635D">
            <w:pPr>
              <w:spacing w:before="240" w:after="120"/>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lastRenderedPageBreak/>
              <w:t>Yatay Geçiş</w:t>
            </w:r>
          </w:p>
          <w:p w14:paraId="7D6861EF" w14:textId="77777777" w:rsidR="0061635D" w:rsidRPr="005F23A7" w:rsidRDefault="0061635D" w:rsidP="0061635D">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Herhangi bir yükseköğretim kurumundan ÇOMÜ’ye yatay geçiş veya ÇOMÜ’nün herhangi bir programına kayıtlı öğrencinin diğer bir programa yatay geçişinde 24/4/2010 tarihli ve 27561 sayılı Resmî Gazete’de yayımlanan Yükseköğretim Kurumlarında Ön lisans ve Lisans Düzeyindeki Programlar Arasında Geçiş, Çift Anadal, Yan Dal ile Kurumlar Arası Kredi Transferi Yapılması Esaslarına İlişkin Yönetmelik hükümlerine dayanılarak hazırlanan yönerge kullanılmaktadır.</w:t>
            </w:r>
          </w:p>
          <w:p w14:paraId="2882020A" w14:textId="6369232C" w:rsidR="0061635D" w:rsidRPr="005F23A7" w:rsidRDefault="0061635D" w:rsidP="0061635D">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Diğer yükseköğretim kurumlarının ikinci öğretim programlarından sadece üniversitenin denk ikinci öğretim programlarına yatay geçiş yapılabilir. Ancak ikinci öğretim programlarından başarı bakımından bulunduğu sınıfın ilk %10’una girerek bir üst sınıfa geçen öğrenciler birinci öğretim programlarına kontenjan dâhilinde yatay geçiş yapabilirler. Başvurular, adayların genel not ortalaması, farklı puan türlerindeki programlara geçiş için merkezi yerleştirme puanı ve eğer varsa geçmek istediği programın ortak derslerindeki başarısı dikkate alınarak, üniversite senatosu tarafından belirlenmiş olan kriterlere</w:t>
            </w:r>
            <w:r w:rsidRPr="005F23A7">
              <w:rPr>
                <w:rFonts w:ascii="Times New Roman" w:eastAsia="Times New Roman" w:hAnsi="Times New Roman" w:cs="Times New Roman"/>
                <w:sz w:val="24"/>
                <w:szCs w:val="24"/>
                <w:lang w:eastAsia="tr-TR"/>
              </w:rPr>
              <w:br/>
              <w:t xml:space="preserve">göre değerlendirilir ve ayrılan kontenjana göre geçiş sağlanır. Kurumlar arası yatay geçiş kontenjanları YÖK tarafından belirlenirken, kurum içi yatay geçiş kontenjanları üniversite yönetim kurulu tarafından belirlenmektedir. Çanakkale Onsekiz Mart Üniversitesi içinde yatay geçişte öğrenciler, eğitim-öğretim süreleri içinde, bulundukları ve/veya diğer akademik birimlerde bulunan eşdeğer düzeydeki programlara senato tarafından belirlenen esaslar ve kontenjanlar dâhilinde başvurabilmektedirler. Yatay geçiş yapan öğrencilerin öğrenim sürelerinin hesabında, öğrencilerin gelmiş olduğu kurumda geçirmiş olduğu süreler de dikkate alınır. Toplam süre, kanunla belirtilen süreyi aşamaz. Bölüm Eğitim-Öğretim Plan ve Programlarını Düzenleme Komisyonu öğrencinin daha önceki dönemlerde aldığı dersler ile yatay geçiş yaptığı programın derslerini dikkate alarak, senatonun belirlediği esaslara göre öğrencinin hangi yarıyıla veya sınıfa intibak ettirileceğini tespit eder, varsa öğrencinin alması gereken ilave derslerden oluşan bir intibak programı ile muaf tutulması gereken dersleri belirler. Diğer üniversitelerden alınan derslerin notları, rakamlı not ise puanlar, harf notu ise katsayılar esas alınarak değerlendirilmektedir. </w:t>
            </w:r>
          </w:p>
          <w:p w14:paraId="1E9508FC" w14:textId="77777777" w:rsidR="0061635D" w:rsidRPr="005F23A7" w:rsidRDefault="0061635D" w:rsidP="0061635D">
            <w:pPr>
              <w:spacing w:before="240" w:after="120"/>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Dikey Geçiş</w:t>
            </w:r>
          </w:p>
          <w:p w14:paraId="56866CBC" w14:textId="7546FFF9" w:rsidR="0061635D" w:rsidRPr="005F23A7" w:rsidRDefault="0061635D" w:rsidP="0061635D">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Meslek yüksekokulları ve açıköğretim ön lisans programlarından mezun olan başarılı öğrenciler ÖSYM tarafından yapılan Dikey Geçiş Sınavı (DGS) ile örgün eğitim lisans programlarına geçiş yapabilmektedir. Meslek yüksekokulları mezunlarının lisans programına kabulleri, 19/2/2002 tarihli ve 24676 sayılı Resmî Gazete’de yayımlanan Meslek Yüksekokulları ve Açıköğretim Ön Lisans Programları Mezunlarının Lisans Öğrenimine Devamları Hakkında Yönetmelik hükümlerine göre ve ilgili Yönetim Kurullarınca kararlaştırılır. DGS tercih kılavuzuna göre Gıda Bilimi ve Teknolojisi, Gıda Kalite Kontrolü ve Analizi, Gıda Kalite ve Sağlık Kontrol, Gıda Teknikerliği ve Gıda Teknolojisi gibi ön lisans programlarından mezun olanlar, Gıda Mühendisliği lisans programını tercih edebilmektedir. </w:t>
            </w:r>
          </w:p>
          <w:p w14:paraId="7E06432E" w14:textId="77777777" w:rsidR="0061635D" w:rsidRPr="005F23A7" w:rsidRDefault="0061635D" w:rsidP="0061635D">
            <w:pPr>
              <w:spacing w:before="240" w:after="120"/>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Çift Anadal ve Yandal</w:t>
            </w:r>
          </w:p>
          <w:p w14:paraId="514C4893" w14:textId="56C7DA12" w:rsidR="0061635D" w:rsidRPr="005F23A7" w:rsidRDefault="0061635D" w:rsidP="0061635D">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Çift anadal veya yandal programları, ilgili yönetim kurulunun önerisi ile Senato tarafından açılır ve birimlerin iş birliği ile yürütülür. Çift anadal ve yandal programlarında eğitim-öğretim, 24/4/2010 tarihli ve 27561 sayılı Resmî Gazete’de yayımlanan Yükseköğretim Kurumlarında Önlisans ve Lisans Düzeyindeki Programlar Arasında Geçiş, Çift Anadal, Yan </w:t>
            </w:r>
            <w:r w:rsidRPr="005F23A7">
              <w:rPr>
                <w:rFonts w:ascii="Times New Roman" w:eastAsia="Times New Roman" w:hAnsi="Times New Roman" w:cs="Times New Roman"/>
                <w:sz w:val="24"/>
                <w:szCs w:val="24"/>
                <w:lang w:eastAsia="tr-TR"/>
              </w:rPr>
              <w:lastRenderedPageBreak/>
              <w:t xml:space="preserve">Dal ile Kurumlar Arası Kredi Transferi Yapılması Esaslarına İlişkin Yönetmelik hükümleri ile senato tarafından belirlenen esaslara göre yapılmaktadır. Yatay ve dikey geçişle öğrenci kabulü, çift anadal, yandal uygulamaları hakkında daha ayrıntılı bilgi, </w:t>
            </w:r>
            <w:hyperlink r:id="rId17" w:history="1">
              <w:r w:rsidR="004546DE" w:rsidRPr="005F23A7">
                <w:rPr>
                  <w:rStyle w:val="Kpr"/>
                  <w:rFonts w:ascii="Times New Roman" w:eastAsia="Times New Roman" w:hAnsi="Times New Roman" w:cs="Times New Roman"/>
                  <w:sz w:val="24"/>
                  <w:szCs w:val="24"/>
                  <w:lang w:eastAsia="tr-TR"/>
                </w:rPr>
                <w:t>http://www.comu.edu.tr</w:t>
              </w:r>
            </w:hyperlink>
            <w:r w:rsidR="004546DE"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sz w:val="24"/>
                <w:szCs w:val="24"/>
                <w:lang w:eastAsia="tr-TR"/>
              </w:rPr>
              <w:t xml:space="preserve"> adresindeki yönerge, ilke ve esaslar kısmında bulunmaktadır. </w:t>
            </w:r>
          </w:p>
          <w:p w14:paraId="76891BD2" w14:textId="77777777" w:rsidR="0061635D" w:rsidRPr="005F23A7" w:rsidRDefault="0061635D" w:rsidP="0061635D">
            <w:pPr>
              <w:suppressLineNumbers/>
              <w:contextualSpacing/>
              <w:jc w:val="both"/>
              <w:rPr>
                <w:rFonts w:ascii="Times New Roman" w:eastAsia="Times New Roman" w:hAnsi="Times New Roman" w:cs="Times New Roman"/>
                <w:i/>
                <w:sz w:val="24"/>
                <w:szCs w:val="24"/>
                <w:lang w:eastAsia="tr-TR"/>
              </w:rPr>
            </w:pPr>
          </w:p>
          <w:p w14:paraId="04FD4120" w14:textId="77777777" w:rsidR="0061635D" w:rsidRPr="005F23A7" w:rsidRDefault="0061635D" w:rsidP="0061635D">
            <w:pPr>
              <w:pStyle w:val="Balk2"/>
              <w:jc w:val="both"/>
              <w:rPr>
                <w:rFonts w:ascii="Times New Roman" w:hAnsi="Times New Roman" w:cs="Times New Roman"/>
                <w:b/>
                <w:bCs/>
                <w:color w:val="auto"/>
                <w:sz w:val="24"/>
                <w:szCs w:val="24"/>
              </w:rPr>
            </w:pPr>
            <w:bookmarkStart w:id="53" w:name="_Toc224410920"/>
            <w:bookmarkStart w:id="54" w:name="_Toc224532367"/>
            <w:bookmarkStart w:id="55" w:name="_Toc232102084"/>
            <w:bookmarkStart w:id="56" w:name="_Toc413595457"/>
            <w:bookmarkStart w:id="57" w:name="_Toc186910575"/>
            <w:bookmarkStart w:id="58" w:name="_Toc156935119"/>
            <w:bookmarkStart w:id="59" w:name="_Toc157500600"/>
            <w:r w:rsidRPr="005F23A7">
              <w:rPr>
                <w:rFonts w:ascii="Times New Roman" w:hAnsi="Times New Roman" w:cs="Times New Roman"/>
                <w:b/>
                <w:bCs/>
                <w:color w:val="auto"/>
                <w:sz w:val="24"/>
                <w:szCs w:val="24"/>
              </w:rPr>
              <w:t>1.3 Öğrenci Değişimi</w:t>
            </w:r>
            <w:bookmarkEnd w:id="53"/>
            <w:bookmarkEnd w:id="54"/>
            <w:bookmarkEnd w:id="55"/>
            <w:bookmarkEnd w:id="56"/>
            <w:bookmarkEnd w:id="57"/>
            <w:bookmarkEnd w:id="58"/>
            <w:bookmarkEnd w:id="59"/>
            <w:r w:rsidRPr="005F23A7">
              <w:rPr>
                <w:rFonts w:ascii="Times New Roman" w:hAnsi="Times New Roman" w:cs="Times New Roman"/>
                <w:b/>
                <w:bCs/>
                <w:color w:val="auto"/>
                <w:sz w:val="24"/>
                <w:szCs w:val="24"/>
              </w:rPr>
              <w:t xml:space="preserve"> </w:t>
            </w:r>
          </w:p>
          <w:p w14:paraId="02B82998" w14:textId="77777777" w:rsidR="0061635D" w:rsidRPr="005F23A7" w:rsidRDefault="0061635D" w:rsidP="0061635D">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Bölümümüzdeki öğrenciler, yabancı dil, mülakat, not ortalaması gibi istenen şartları yerine getirdikleri takdirde lisans eğitimlerinin belirli bir döneminde başka bir yükseköğretim kurumunda yurtiçi (FARABİ) ve yurtdışı (ERASMUS+) öğrenci programlarından yararlanabilirler. </w:t>
            </w:r>
          </w:p>
          <w:p w14:paraId="6E204BD6" w14:textId="77777777" w:rsidR="0061635D" w:rsidRPr="005F23A7" w:rsidRDefault="0061635D" w:rsidP="0061635D">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ERASMUS+ öğrenci programı sayesinde, öğrenciler yurt dışı deneyimi edinerek; bölümlerine, mesleklerine ve genel anlamda hayata farklı bir çerçeveden bakarak yaşam boyu eğitim bilincini kazanmış olmaktadır. Çanakkale Onsekiz Mart Üniversitesi öğrencilerinin, Avrupa Birliği Eğitim ve Gençlik Programları kapsamında yer alan ERASMUS+ Programı çerçevesindeki eğitim-öğretim faaliyetleri üniversite bünyesinde bulunan ERASMUS+ Koordinatörlüğü tarafından yürütülmektedir. Bölümümüzde ise ERASMUS+ programı ile ilgili işleri yürütmekle görevli bir koordinatör bulunmaktadır. ERASMUS+ programından yararlanabilme koşulları, koordinatörlüğün internet sayfasında bulunan “ERASMUS+ Programı Öğrenim Hareketliliği Öğrenci Seçimi” bölümünde verilmiştir. Başvuru şartlarına ve ayrıntılı bilgiye http://erasmus.comu.edu.tr/ogrenim-secim-sartlari.html internet adresinden ulaşılabilmektedir. Faaliyete katılabilmek için öğrencilerin öncelikle aşağıdaki asgari şartları sağlamaları gerekmektedir: </w:t>
            </w:r>
          </w:p>
          <w:p w14:paraId="680A439C" w14:textId="77777777" w:rsidR="0061635D" w:rsidRPr="005F23A7" w:rsidRDefault="0061635D" w:rsidP="0061635D">
            <w:pPr>
              <w:pStyle w:val="ListeParagraf"/>
              <w:numPr>
                <w:ilvl w:val="0"/>
                <w:numId w:val="3"/>
              </w:numPr>
              <w:spacing w:line="240" w:lineRule="auto"/>
              <w:rPr>
                <w:rFonts w:eastAsia="Times New Roman" w:cs="Times New Roman"/>
                <w:szCs w:val="24"/>
                <w:lang w:val="tr-TR" w:eastAsia="tr-TR"/>
              </w:rPr>
            </w:pPr>
            <w:r w:rsidRPr="005F23A7">
              <w:rPr>
                <w:rFonts w:eastAsia="Times New Roman" w:cs="Times New Roman"/>
                <w:szCs w:val="24"/>
                <w:lang w:val="tr-TR" w:eastAsia="tr-TR"/>
              </w:rPr>
              <w:t xml:space="preserve">Öğrencinin yükseköğretim kurumu bünyesinde eğitim kademelerinin herhangi birinde (birinci, ikinci veya üçüncü kademe) bir yüksek öğretim programına kayıtlı, tam zamanlı öğrenci, </w:t>
            </w:r>
          </w:p>
          <w:p w14:paraId="6CD0939B" w14:textId="77777777" w:rsidR="0061635D" w:rsidRPr="005F23A7" w:rsidRDefault="0061635D" w:rsidP="0061635D">
            <w:pPr>
              <w:pStyle w:val="ListeParagraf"/>
              <w:numPr>
                <w:ilvl w:val="0"/>
                <w:numId w:val="3"/>
              </w:numPr>
              <w:spacing w:line="240" w:lineRule="auto"/>
              <w:rPr>
                <w:rFonts w:eastAsia="Times New Roman" w:cs="Times New Roman"/>
                <w:szCs w:val="24"/>
                <w:lang w:val="tr-TR" w:eastAsia="tr-TR"/>
              </w:rPr>
            </w:pPr>
            <w:r w:rsidRPr="005F23A7">
              <w:rPr>
                <w:rFonts w:eastAsia="Times New Roman" w:cs="Times New Roman"/>
                <w:szCs w:val="24"/>
                <w:lang w:val="tr-TR" w:eastAsia="tr-TR"/>
              </w:rPr>
              <w:t xml:space="preserve"> a-) Birinci kademe öğrencilerinin (önlisans/lisans) kümülatif akademik not ortalamasının en az 2.20/4.00, </w:t>
            </w:r>
          </w:p>
          <w:p w14:paraId="18BB9CA5" w14:textId="77777777" w:rsidR="0061635D" w:rsidRPr="005F23A7" w:rsidRDefault="0061635D" w:rsidP="0061635D">
            <w:pPr>
              <w:ind w:left="360" w:firstLine="34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 b-) İkinci ve üçüncü kademe öğrencilerinin (yüksek lisans/doktora) kümülatif akademik not ortalamasının en az 2.50/4.00, </w:t>
            </w:r>
          </w:p>
          <w:p w14:paraId="707518D1" w14:textId="77777777" w:rsidR="0061635D" w:rsidRPr="005F23A7" w:rsidRDefault="0061635D" w:rsidP="0061635D">
            <w:pPr>
              <w:pStyle w:val="ListeParagraf"/>
              <w:numPr>
                <w:ilvl w:val="0"/>
                <w:numId w:val="3"/>
              </w:numPr>
              <w:spacing w:line="240" w:lineRule="auto"/>
              <w:rPr>
                <w:rFonts w:eastAsia="Times New Roman" w:cs="Times New Roman"/>
                <w:szCs w:val="24"/>
                <w:lang w:val="tr-TR" w:eastAsia="tr-TR"/>
              </w:rPr>
            </w:pPr>
            <w:r w:rsidRPr="005F23A7">
              <w:rPr>
                <w:rFonts w:eastAsia="Times New Roman" w:cs="Times New Roman"/>
                <w:szCs w:val="24"/>
                <w:lang w:val="tr-TR" w:eastAsia="tr-TR"/>
              </w:rPr>
              <w:t xml:space="preserve">Öğrenim hareketliliği için yeterli sayıda AKTS kredi yükü, </w:t>
            </w:r>
          </w:p>
          <w:p w14:paraId="5745F094" w14:textId="77777777" w:rsidR="0061635D" w:rsidRPr="005F23A7" w:rsidRDefault="0061635D" w:rsidP="0061635D">
            <w:pPr>
              <w:pStyle w:val="ListeParagraf"/>
              <w:numPr>
                <w:ilvl w:val="0"/>
                <w:numId w:val="3"/>
              </w:numPr>
              <w:spacing w:line="240" w:lineRule="auto"/>
              <w:rPr>
                <w:rFonts w:eastAsia="Times New Roman" w:cs="Times New Roman"/>
                <w:szCs w:val="24"/>
                <w:lang w:val="tr-TR" w:eastAsia="tr-TR"/>
              </w:rPr>
            </w:pPr>
            <w:r w:rsidRPr="005F23A7">
              <w:rPr>
                <w:rFonts w:eastAsia="Times New Roman" w:cs="Times New Roman"/>
                <w:szCs w:val="24"/>
                <w:lang w:val="tr-TR" w:eastAsia="tr-TR"/>
              </w:rPr>
              <w:t>Mevcut öğrenim kademesi içerisinde daha önce faaliyetlerden yararlanmışsa, yeni faaliyetle beraber toplam sürenin 12 ayı geçmemesi gerekmektedir. 100'lük sistem kullanan kurumlarda asgari not ortalaması şartının sağlanıp sağlanmadığı Yükseköğretim Kurulu tarafından hazırlanan not dönüşüm çizelgesinde belirtilen karşılıklar kullanılarak tespit edilir. Başvuru talebinin fazla olması durumunda Merkez'in koyduğu kriterlere ters düşmemek kaydı ile üniversiteler taban puan barajını yükseltebilirler. Ancak taban puanı yükseltme, en az kontenjan sayısının 2 katı başvuru alabilecek düzeyde olmalıdır. Başvuru ilanı yapıldıktan sonra puan yükseltilemez.</w:t>
            </w:r>
          </w:p>
          <w:p w14:paraId="0E5809DC" w14:textId="795AA2B6" w:rsidR="008C1A2B" w:rsidRPr="005F23A7" w:rsidRDefault="0061635D" w:rsidP="00C53E17">
            <w:pPr>
              <w:pStyle w:val="ListeParagraf"/>
              <w:numPr>
                <w:ilvl w:val="0"/>
                <w:numId w:val="3"/>
              </w:numPr>
              <w:spacing w:line="240" w:lineRule="auto"/>
              <w:rPr>
                <w:rFonts w:eastAsia="Times New Roman" w:cs="Times New Roman"/>
                <w:szCs w:val="24"/>
                <w:lang w:val="tr-TR" w:eastAsia="tr-TR"/>
              </w:rPr>
            </w:pPr>
            <w:r w:rsidRPr="005F23A7">
              <w:rPr>
                <w:rFonts w:eastAsia="Times New Roman" w:cs="Times New Roman"/>
                <w:szCs w:val="24"/>
                <w:lang w:val="tr-TR" w:eastAsia="tr-TR"/>
              </w:rPr>
              <w:t>Yabancı Dil sınavından en az 50/100 alınmalıdır (ÇOMÜ YADYO Erasmus+ Yabancı Dil Sınavı, YDS, e-YDS sonuçları kabul edilir) ERASMUS+ programı kapsamında Öğrenci Öğrenim Hareketliliğinden yararlanmak üzere seçilen öğrenciler hareketlilik dönemleri başlamadan önce bir öğrenim anlaşması hazırlamakla yükümlüdür. Bu öğrenim anlaşması; her iki kurumun hem kurumsal AKTS koordinatörü hem de bölüm ERASMUS+ koordinatörü tarafından ortaklaşa onaylanmalıdır. Ayrıca öğrencilerin Ders Denklik Tablosu adı verilen bir tablo hazırlamaları gerekmektedir. Bu belgede, öğrencilerin yurt dışında alacakları derslerin ÇOMÜ’deki eşdeğerleri gösterilerek, yapılacak olan ders transferinin çerçevesi belirlenmektedir.</w:t>
            </w:r>
          </w:p>
          <w:p w14:paraId="312E058A" w14:textId="77777777" w:rsidR="008C1A2B" w:rsidRPr="005F23A7" w:rsidRDefault="008C1A2B" w:rsidP="00C53E17">
            <w:pPr>
              <w:jc w:val="both"/>
              <w:rPr>
                <w:rFonts w:ascii="Times New Roman" w:hAnsi="Times New Roman" w:cs="Times New Roman"/>
                <w:color w:val="000000" w:themeColor="text1"/>
                <w:sz w:val="24"/>
                <w:szCs w:val="24"/>
              </w:rPr>
            </w:pPr>
          </w:p>
        </w:tc>
      </w:tr>
      <w:tr w:rsidR="008C1A2B" w:rsidRPr="005F23A7" w14:paraId="354DE279" w14:textId="77777777" w:rsidTr="00C53E17">
        <w:tc>
          <w:tcPr>
            <w:tcW w:w="9062" w:type="dxa"/>
            <w:gridSpan w:val="2"/>
          </w:tcPr>
          <w:p w14:paraId="4176C30D"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0A75188B" w14:textId="5DD5799C" w:rsidR="0025189C" w:rsidRPr="005F23A7" w:rsidRDefault="0025189C"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Yatay ve Dikay Geçiş Yönerge</w:t>
            </w:r>
          </w:p>
          <w:p w14:paraId="0959FD08" w14:textId="77777777" w:rsidR="0025189C" w:rsidRPr="005F23A7" w:rsidRDefault="0025189C" w:rsidP="00C53E17">
            <w:pPr>
              <w:jc w:val="both"/>
              <w:rPr>
                <w:rFonts w:ascii="Times New Roman" w:hAnsi="Times New Roman" w:cs="Times New Roman"/>
                <w:b/>
                <w:color w:val="000000" w:themeColor="text1"/>
                <w:sz w:val="24"/>
                <w:szCs w:val="24"/>
              </w:rPr>
            </w:pPr>
          </w:p>
          <w:p w14:paraId="419E0E4D" w14:textId="2CF18BD6" w:rsidR="0025189C" w:rsidRPr="005F23A7" w:rsidRDefault="0025189C" w:rsidP="00C53E17">
            <w:pPr>
              <w:jc w:val="both"/>
              <w:rPr>
                <w:rFonts w:ascii="Times New Roman" w:hAnsi="Times New Roman" w:cs="Times New Roman"/>
                <w:b/>
                <w:color w:val="000000" w:themeColor="text1"/>
                <w:sz w:val="24"/>
                <w:szCs w:val="24"/>
              </w:rPr>
            </w:pPr>
            <w:hyperlink r:id="rId18" w:history="1">
              <w:r w:rsidRPr="005F23A7">
                <w:rPr>
                  <w:rStyle w:val="Kpr"/>
                  <w:rFonts w:ascii="Times New Roman" w:hAnsi="Times New Roman" w:cs="Times New Roman"/>
                  <w:b/>
                  <w:sz w:val="24"/>
                  <w:szCs w:val="24"/>
                </w:rPr>
                <w:t>https://gida.muhendislik.comu.edu.tr/yatay-ve-dikey-gecis.html</w:t>
              </w:r>
            </w:hyperlink>
            <w:r w:rsidRPr="005F23A7">
              <w:rPr>
                <w:rFonts w:ascii="Times New Roman" w:hAnsi="Times New Roman" w:cs="Times New Roman"/>
                <w:b/>
                <w:color w:val="000000" w:themeColor="text1"/>
                <w:sz w:val="24"/>
                <w:szCs w:val="24"/>
              </w:rPr>
              <w:t xml:space="preserve"> </w:t>
            </w:r>
          </w:p>
          <w:p w14:paraId="69969B11" w14:textId="77777777" w:rsidR="0025189C" w:rsidRPr="005F23A7" w:rsidRDefault="0025189C" w:rsidP="00C53E17">
            <w:pPr>
              <w:jc w:val="both"/>
              <w:rPr>
                <w:rFonts w:ascii="Times New Roman" w:hAnsi="Times New Roman" w:cs="Times New Roman"/>
                <w:b/>
                <w:color w:val="000000" w:themeColor="text1"/>
                <w:sz w:val="24"/>
                <w:szCs w:val="24"/>
              </w:rPr>
            </w:pPr>
          </w:p>
          <w:p w14:paraId="514C5F8A" w14:textId="77777777" w:rsidR="0025189C" w:rsidRPr="005F23A7" w:rsidRDefault="0025189C" w:rsidP="00C53E17">
            <w:pPr>
              <w:jc w:val="both"/>
              <w:rPr>
                <w:rFonts w:ascii="Times New Roman" w:hAnsi="Times New Roman" w:cs="Times New Roman"/>
                <w:sz w:val="24"/>
                <w:szCs w:val="24"/>
              </w:rPr>
            </w:pPr>
            <w:r w:rsidRPr="005F23A7">
              <w:rPr>
                <w:rFonts w:ascii="Times New Roman" w:hAnsi="Times New Roman" w:cs="Times New Roman"/>
                <w:b/>
                <w:color w:val="000000" w:themeColor="text1"/>
                <w:sz w:val="24"/>
                <w:szCs w:val="24"/>
              </w:rPr>
              <w:t>Çift Anadal-Yandal Yönerge</w:t>
            </w:r>
            <w:r w:rsidRPr="005F23A7">
              <w:rPr>
                <w:rFonts w:ascii="Times New Roman" w:hAnsi="Times New Roman" w:cs="Times New Roman"/>
                <w:sz w:val="24"/>
                <w:szCs w:val="24"/>
              </w:rPr>
              <w:t xml:space="preserve"> </w:t>
            </w:r>
          </w:p>
          <w:p w14:paraId="09279CC3" w14:textId="77777777" w:rsidR="0025189C" w:rsidRPr="005F23A7" w:rsidRDefault="0025189C" w:rsidP="00C53E17">
            <w:pPr>
              <w:jc w:val="both"/>
              <w:rPr>
                <w:rFonts w:ascii="Times New Roman" w:hAnsi="Times New Roman" w:cs="Times New Roman"/>
                <w:sz w:val="24"/>
                <w:szCs w:val="24"/>
              </w:rPr>
            </w:pPr>
          </w:p>
          <w:p w14:paraId="4043633C" w14:textId="7235D172" w:rsidR="0025189C" w:rsidRPr="005F23A7" w:rsidRDefault="0025189C" w:rsidP="00C53E17">
            <w:pPr>
              <w:jc w:val="both"/>
              <w:rPr>
                <w:rFonts w:ascii="Times New Roman" w:hAnsi="Times New Roman" w:cs="Times New Roman"/>
                <w:b/>
                <w:color w:val="000000" w:themeColor="text1"/>
                <w:sz w:val="24"/>
                <w:szCs w:val="24"/>
              </w:rPr>
            </w:pPr>
            <w:hyperlink r:id="rId19" w:history="1">
              <w:r w:rsidRPr="005F23A7">
                <w:rPr>
                  <w:rStyle w:val="Kpr"/>
                  <w:rFonts w:ascii="Times New Roman" w:hAnsi="Times New Roman" w:cs="Times New Roman"/>
                  <w:b/>
                  <w:sz w:val="24"/>
                  <w:szCs w:val="24"/>
                </w:rPr>
                <w:t>https://gida.muhendislik.comu.edu.tr/cift-anadal-yandal.html</w:t>
              </w:r>
            </w:hyperlink>
            <w:r w:rsidRPr="005F23A7">
              <w:rPr>
                <w:rFonts w:ascii="Times New Roman" w:hAnsi="Times New Roman" w:cs="Times New Roman"/>
                <w:b/>
                <w:color w:val="000000" w:themeColor="text1"/>
                <w:sz w:val="24"/>
                <w:szCs w:val="24"/>
              </w:rPr>
              <w:t xml:space="preserve"> </w:t>
            </w:r>
          </w:p>
          <w:p w14:paraId="0425B2ED" w14:textId="77777777" w:rsidR="008C1A2B" w:rsidRPr="005F23A7" w:rsidRDefault="008C1A2B" w:rsidP="0019400F">
            <w:pPr>
              <w:jc w:val="both"/>
              <w:rPr>
                <w:rFonts w:ascii="Times New Roman" w:hAnsi="Times New Roman" w:cs="Times New Roman"/>
                <w:color w:val="000000" w:themeColor="text1"/>
                <w:sz w:val="24"/>
                <w:szCs w:val="24"/>
              </w:rPr>
            </w:pPr>
          </w:p>
        </w:tc>
      </w:tr>
      <w:tr w:rsidR="00C53E17" w:rsidRPr="005F23A7" w14:paraId="71D2E0F8" w14:textId="77777777" w:rsidTr="00C53E17">
        <w:tc>
          <w:tcPr>
            <w:tcW w:w="1413" w:type="dxa"/>
          </w:tcPr>
          <w:p w14:paraId="07F61487"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67E26FC"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18955958"/>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Uygulama Yok</w:t>
            </w:r>
          </w:p>
          <w:p w14:paraId="30AA3DE8"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72021864"/>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rPr>
              <w:t xml:space="preserve"> </w:t>
            </w:r>
            <w:r w:rsidR="008C1A2B" w:rsidRPr="005F23A7">
              <w:rPr>
                <w:rFonts w:ascii="Times New Roman" w:hAnsi="Times New Roman" w:cs="Times New Roman"/>
                <w:color w:val="000000" w:themeColor="text1"/>
                <w:sz w:val="24"/>
                <w:szCs w:val="24"/>
                <w:shd w:val="clear" w:color="auto" w:fill="FFFFFF"/>
              </w:rPr>
              <w:t>Olgunlaşmamış Uygulama</w:t>
            </w:r>
          </w:p>
          <w:p w14:paraId="0E15B524" w14:textId="13D927A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04720174"/>
                <w14:checkbox>
                  <w14:checked w14:val="1"/>
                  <w14:checkedState w14:val="2612" w14:font="MS Gothic"/>
                  <w14:uncheckedState w14:val="2610" w14:font="MS Gothic"/>
                </w14:checkbox>
              </w:sdtPr>
              <w:sdtEndPr/>
              <w:sdtContent>
                <w:r w:rsidR="0025189C"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Örnek Uygulama</w:t>
            </w:r>
          </w:p>
        </w:tc>
      </w:tr>
    </w:tbl>
    <w:p w14:paraId="420D8174" w14:textId="77777777" w:rsidR="008C1A2B" w:rsidRPr="005F23A7" w:rsidRDefault="008C1A2B" w:rsidP="00C53E17">
      <w:pPr>
        <w:jc w:val="both"/>
        <w:rPr>
          <w:rFonts w:ascii="Times New Roman" w:hAnsi="Times New Roman" w:cs="Times New Roman"/>
          <w:color w:val="000000" w:themeColor="text1"/>
          <w:sz w:val="24"/>
          <w:szCs w:val="24"/>
        </w:rPr>
      </w:pPr>
    </w:p>
    <w:p w14:paraId="1B2C269F" w14:textId="77777777" w:rsidR="008C1A2B" w:rsidRPr="005F23A7" w:rsidRDefault="008C1A2B"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1.3-Kurum ve/veya program tarafından başka kurumlarla yapılacak anlaşmalar ve kurulacak ortaklıklar ile öğrenci hareketliliğini teşvik edecek ve s</w:t>
      </w:r>
      <w:r w:rsidR="005C29A0" w:rsidRPr="005F23A7">
        <w:rPr>
          <w:rFonts w:ascii="Times New Roman" w:hAnsi="Times New Roman" w:cs="Times New Roman"/>
          <w:color w:val="000000" w:themeColor="text1"/>
          <w:sz w:val="24"/>
          <w:szCs w:val="24"/>
        </w:rPr>
        <w:t>ağlayacak önlemler alınmalıdır.</w:t>
      </w:r>
    </w:p>
    <w:tbl>
      <w:tblPr>
        <w:tblStyle w:val="TabloKlavuzu"/>
        <w:tblW w:w="0" w:type="auto"/>
        <w:tblLook w:val="04A0" w:firstRow="1" w:lastRow="0" w:firstColumn="1" w:lastColumn="0" w:noHBand="0" w:noVBand="1"/>
      </w:tblPr>
      <w:tblGrid>
        <w:gridCol w:w="1413"/>
        <w:gridCol w:w="7649"/>
      </w:tblGrid>
      <w:tr w:rsidR="00C53E17" w:rsidRPr="005F23A7" w14:paraId="148FFCB0" w14:textId="77777777" w:rsidTr="00C53E17">
        <w:tc>
          <w:tcPr>
            <w:tcW w:w="9062" w:type="dxa"/>
            <w:gridSpan w:val="2"/>
          </w:tcPr>
          <w:p w14:paraId="337ADBF8" w14:textId="77777777" w:rsidR="0019400F" w:rsidRPr="005F23A7" w:rsidRDefault="0019400F" w:rsidP="0019400F">
            <w:pPr>
              <w:jc w:val="both"/>
              <w:rPr>
                <w:rFonts w:ascii="Times New Roman" w:hAnsi="Times New Roman" w:cs="Times New Roman"/>
                <w:sz w:val="24"/>
                <w:szCs w:val="24"/>
              </w:rPr>
            </w:pPr>
            <w:r w:rsidRPr="005F23A7">
              <w:rPr>
                <w:rFonts w:ascii="Times New Roman" w:hAnsi="Times New Roman" w:cs="Times New Roman"/>
                <w:sz w:val="24"/>
                <w:szCs w:val="24"/>
              </w:rPr>
              <w:t>Bölümümüz tarafından ERASMUS+ programı dahilinde 2024 yılında Uniwersytet Przyrodniczy w Lublinie (Polonya), Kaunas University of Technology (Litvanya) ve University of Food Technologies (Bulgaristan) arasında 2027 yılına kadar sürecek ikili anlaşmalar yapılmıştır.</w:t>
            </w:r>
            <w:r w:rsidRPr="005F23A7">
              <w:rPr>
                <w:rFonts w:ascii="Times New Roman" w:hAnsi="Times New Roman" w:cs="Times New Roman"/>
                <w:b/>
                <w:bCs/>
                <w:sz w:val="24"/>
                <w:szCs w:val="24"/>
              </w:rPr>
              <w:t xml:space="preserve"> </w:t>
            </w:r>
            <w:r w:rsidRPr="005F23A7">
              <w:rPr>
                <w:rFonts w:ascii="Times New Roman" w:hAnsi="Times New Roman" w:cs="Times New Roman"/>
                <w:sz w:val="24"/>
                <w:szCs w:val="24"/>
              </w:rPr>
              <w:t xml:space="preserve">ERASMUS+ kapsamında ikili anlaşmaların yapıldığı üniversitelere bölümümüzden giden öğrencilerin ve öğretim elemanlarının sayıları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1.3</w:t>
            </w:r>
            <w:r w:rsidRPr="005F23A7">
              <w:rPr>
                <w:rFonts w:ascii="Times New Roman" w:hAnsi="Times New Roman" w:cs="Times New Roman"/>
                <w:sz w:val="24"/>
                <w:szCs w:val="24"/>
              </w:rPr>
              <w:t>’te verilmektedir. 2024 yılında bölümümüzden 1 öğrenci program kapsamında öğreniminin bir dönemini yurtdışında yapmıştır. Bununla birlikte 1 öğrenci staj programını Unıversıta Deglı Studı Dı Palermo (İtalya)’da tamamlamıştır.</w:t>
            </w:r>
          </w:p>
          <w:p w14:paraId="1718338C" w14:textId="77777777" w:rsidR="00D57DED" w:rsidRPr="005F23A7" w:rsidRDefault="00D57DED" w:rsidP="0019400F">
            <w:pPr>
              <w:jc w:val="both"/>
              <w:rPr>
                <w:rFonts w:ascii="Times New Roman" w:hAnsi="Times New Roman" w:cs="Times New Roman"/>
                <w:b/>
                <w:bCs/>
                <w:sz w:val="24"/>
                <w:szCs w:val="24"/>
              </w:rPr>
            </w:pPr>
          </w:p>
          <w:p w14:paraId="0B558D2B" w14:textId="77777777" w:rsidR="0019400F" w:rsidRPr="005F23A7" w:rsidRDefault="0019400F" w:rsidP="0019400F">
            <w:pPr>
              <w:jc w:val="both"/>
              <w:rPr>
                <w:rFonts w:ascii="Times New Roman" w:hAnsi="Times New Roman" w:cs="Times New Roman"/>
                <w:sz w:val="24"/>
                <w:szCs w:val="24"/>
              </w:rPr>
            </w:pPr>
            <w:r w:rsidRPr="005F23A7">
              <w:rPr>
                <w:rFonts w:ascii="Times New Roman" w:hAnsi="Times New Roman" w:cs="Times New Roman"/>
                <w:sz w:val="24"/>
                <w:szCs w:val="24"/>
              </w:rPr>
              <w:t>Öğrencilerimiz gerek eğitim-öğretim yılının başlangıcında yeni kaydolan öğrencilere yapılan oryantasyon programı ile gerekse bölüm sayfamızda ve ERASMUS+ ofisinin web sayfasındaki ilanların yayımlanması ile ikili iş birliği programlarına başvurmaları konusunda teşvik edilmektedir. Bu bilinç doğrultusunda belirtilen programlara başvurabilmek için gerekli olan not ortalamasını ve dil puanlarını elde edebilmeleri konusunda daha ilk sınıftan notlarına ve yabancı dil seviyelerine özen göstermeleri yönünde bilgilendirmeler yapılmaktadır.</w:t>
            </w:r>
          </w:p>
          <w:p w14:paraId="07D24F52" w14:textId="77777777" w:rsidR="008C1A2B" w:rsidRPr="005F23A7" w:rsidRDefault="008C1A2B" w:rsidP="00C53E17">
            <w:pPr>
              <w:jc w:val="both"/>
              <w:rPr>
                <w:rFonts w:ascii="Times New Roman" w:hAnsi="Times New Roman" w:cs="Times New Roman"/>
                <w:color w:val="000000" w:themeColor="text1"/>
                <w:sz w:val="24"/>
                <w:szCs w:val="24"/>
              </w:rPr>
            </w:pPr>
          </w:p>
          <w:p w14:paraId="2A39C10D" w14:textId="77777777" w:rsidR="008C1A2B" w:rsidRPr="005F23A7" w:rsidRDefault="008C1A2B" w:rsidP="00C53E17">
            <w:pPr>
              <w:jc w:val="both"/>
              <w:rPr>
                <w:rFonts w:ascii="Times New Roman" w:hAnsi="Times New Roman" w:cs="Times New Roman"/>
                <w:color w:val="000000" w:themeColor="text1"/>
                <w:sz w:val="24"/>
                <w:szCs w:val="24"/>
              </w:rPr>
            </w:pPr>
          </w:p>
          <w:p w14:paraId="25212711" w14:textId="77777777" w:rsidR="0019400F" w:rsidRPr="005F23A7" w:rsidRDefault="0019400F" w:rsidP="0019400F">
            <w:pPr>
              <w:pStyle w:val="ResimYazs"/>
              <w:keepNext/>
              <w:rPr>
                <w:rFonts w:cs="Times New Roman"/>
                <w:szCs w:val="24"/>
              </w:rPr>
            </w:pPr>
            <w:bookmarkStart w:id="60" w:name="_Toc101796327"/>
            <w:bookmarkStart w:id="61" w:name="_Hlk155123494"/>
            <w:r w:rsidRPr="005F23A7">
              <w:rPr>
                <w:rFonts w:cs="Times New Roman"/>
                <w:b/>
                <w:bCs w:val="0"/>
                <w:szCs w:val="24"/>
              </w:rPr>
              <w:t xml:space="preserve">Tablo 1. </w:t>
            </w:r>
            <w:r w:rsidRPr="005F23A7">
              <w:rPr>
                <w:rFonts w:cs="Times New Roman"/>
                <w:b/>
                <w:bCs w:val="0"/>
                <w:szCs w:val="24"/>
              </w:rPr>
              <w:fldChar w:fldCharType="begin"/>
            </w:r>
            <w:r w:rsidRPr="005F23A7">
              <w:rPr>
                <w:rFonts w:cs="Times New Roman"/>
                <w:b/>
                <w:bCs w:val="0"/>
                <w:szCs w:val="24"/>
              </w:rPr>
              <w:instrText xml:space="preserve"> SEQ Tablo_1. \* ARABIC </w:instrText>
            </w:r>
            <w:r w:rsidRPr="005F23A7">
              <w:rPr>
                <w:rFonts w:cs="Times New Roman"/>
                <w:b/>
                <w:bCs w:val="0"/>
                <w:szCs w:val="24"/>
              </w:rPr>
              <w:fldChar w:fldCharType="separate"/>
            </w:r>
            <w:r w:rsidRPr="005F23A7">
              <w:rPr>
                <w:rFonts w:cs="Times New Roman"/>
                <w:b/>
                <w:bCs w:val="0"/>
                <w:noProof/>
                <w:szCs w:val="24"/>
              </w:rPr>
              <w:t>3</w:t>
            </w:r>
            <w:r w:rsidRPr="005F23A7">
              <w:rPr>
                <w:rFonts w:cs="Times New Roman"/>
                <w:b/>
                <w:bCs w:val="0"/>
                <w:szCs w:val="24"/>
              </w:rPr>
              <w:fldChar w:fldCharType="end"/>
            </w:r>
            <w:r w:rsidRPr="005F23A7">
              <w:rPr>
                <w:rFonts w:cs="Times New Roman"/>
                <w:szCs w:val="24"/>
              </w:rPr>
              <w:t xml:space="preserve"> </w:t>
            </w:r>
            <w:bookmarkStart w:id="62" w:name="_Hlk130467038"/>
            <w:r w:rsidRPr="005F23A7">
              <w:rPr>
                <w:rFonts w:cs="Times New Roman"/>
                <w:szCs w:val="24"/>
              </w:rPr>
              <w:t>2024 yılında değişim programları kapsamında bölümümüzden yurtdışına giderek eğitim alan öğrenci sayıları ve gittikleri okullar hakkında bilgiler</w:t>
            </w:r>
            <w:bookmarkEnd w:id="60"/>
            <w:r w:rsidRPr="005F23A7">
              <w:rPr>
                <w:rFonts w:cs="Times New Roman"/>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882"/>
              <w:gridCol w:w="1385"/>
              <w:gridCol w:w="1836"/>
            </w:tblGrid>
            <w:tr w:rsidR="0019400F" w:rsidRPr="005F23A7" w14:paraId="551655BD" w14:textId="77777777" w:rsidTr="00224B96">
              <w:trPr>
                <w:trHeight w:val="603"/>
              </w:trPr>
              <w:tc>
                <w:tcPr>
                  <w:tcW w:w="2112" w:type="pct"/>
                  <w:vAlign w:val="center"/>
                </w:tcPr>
                <w:p w14:paraId="03E46FE7" w14:textId="77777777" w:rsidR="0019400F" w:rsidRPr="005F23A7" w:rsidRDefault="0019400F" w:rsidP="0019400F">
                  <w:pPr>
                    <w:spacing w:line="240" w:lineRule="auto"/>
                    <w:rPr>
                      <w:rFonts w:ascii="Times New Roman" w:hAnsi="Times New Roman" w:cs="Times New Roman"/>
                      <w:b/>
                      <w:bCs/>
                      <w:sz w:val="24"/>
                      <w:szCs w:val="24"/>
                    </w:rPr>
                  </w:pPr>
                  <w:bookmarkStart w:id="63" w:name="_Hlk130467050"/>
                  <w:bookmarkEnd w:id="62"/>
                  <w:r w:rsidRPr="005F23A7">
                    <w:rPr>
                      <w:rFonts w:ascii="Times New Roman" w:hAnsi="Times New Roman" w:cs="Times New Roman"/>
                      <w:b/>
                      <w:bCs/>
                      <w:sz w:val="24"/>
                      <w:szCs w:val="24"/>
                    </w:rPr>
                    <w:t>Ülke/Üniversite</w:t>
                  </w:r>
                </w:p>
              </w:tc>
              <w:tc>
                <w:tcPr>
                  <w:tcW w:w="1065" w:type="pct"/>
                  <w:vAlign w:val="center"/>
                </w:tcPr>
                <w:p w14:paraId="6DA59149" w14:textId="77777777" w:rsidR="0019400F" w:rsidRPr="005F23A7" w:rsidRDefault="0019400F" w:rsidP="0019400F">
                  <w:pPr>
                    <w:spacing w:line="240" w:lineRule="auto"/>
                    <w:jc w:val="center"/>
                    <w:rPr>
                      <w:rFonts w:ascii="Times New Roman" w:hAnsi="Times New Roman" w:cs="Times New Roman"/>
                      <w:b/>
                      <w:bCs/>
                      <w:sz w:val="24"/>
                      <w:szCs w:val="24"/>
                    </w:rPr>
                  </w:pPr>
                  <w:r w:rsidRPr="005F23A7">
                    <w:rPr>
                      <w:rFonts w:ascii="Times New Roman" w:hAnsi="Times New Roman" w:cs="Times New Roman"/>
                      <w:b/>
                      <w:bCs/>
                      <w:sz w:val="24"/>
                      <w:szCs w:val="24"/>
                    </w:rPr>
                    <w:t>Akademik Yıl</w:t>
                  </w:r>
                </w:p>
              </w:tc>
              <w:tc>
                <w:tcPr>
                  <w:tcW w:w="784" w:type="pct"/>
                  <w:vAlign w:val="center"/>
                </w:tcPr>
                <w:p w14:paraId="03C38958" w14:textId="77777777" w:rsidR="0019400F" w:rsidRPr="005F23A7" w:rsidRDefault="0019400F" w:rsidP="0019400F">
                  <w:pPr>
                    <w:spacing w:line="240" w:lineRule="auto"/>
                    <w:jc w:val="center"/>
                    <w:rPr>
                      <w:rFonts w:ascii="Times New Roman" w:hAnsi="Times New Roman" w:cs="Times New Roman"/>
                      <w:b/>
                      <w:bCs/>
                      <w:sz w:val="24"/>
                      <w:szCs w:val="24"/>
                      <w:highlight w:val="yellow"/>
                    </w:rPr>
                  </w:pPr>
                  <w:r w:rsidRPr="005F23A7">
                    <w:rPr>
                      <w:rFonts w:ascii="Times New Roman" w:hAnsi="Times New Roman" w:cs="Times New Roman"/>
                      <w:b/>
                      <w:bCs/>
                      <w:sz w:val="24"/>
                      <w:szCs w:val="24"/>
                    </w:rPr>
                    <w:t>Dönem</w:t>
                  </w:r>
                </w:p>
              </w:tc>
              <w:tc>
                <w:tcPr>
                  <w:tcW w:w="1039" w:type="pct"/>
                  <w:vAlign w:val="center"/>
                </w:tcPr>
                <w:p w14:paraId="7F78B720" w14:textId="77777777" w:rsidR="0019400F" w:rsidRPr="005F23A7" w:rsidRDefault="0019400F" w:rsidP="0019400F">
                  <w:pPr>
                    <w:spacing w:line="240" w:lineRule="auto"/>
                    <w:jc w:val="center"/>
                    <w:rPr>
                      <w:rFonts w:ascii="Times New Roman" w:hAnsi="Times New Roman" w:cs="Times New Roman"/>
                      <w:b/>
                      <w:bCs/>
                      <w:sz w:val="24"/>
                      <w:szCs w:val="24"/>
                    </w:rPr>
                  </w:pPr>
                  <w:r w:rsidRPr="005F23A7">
                    <w:rPr>
                      <w:rFonts w:ascii="Times New Roman" w:hAnsi="Times New Roman" w:cs="Times New Roman"/>
                      <w:b/>
                      <w:bCs/>
                      <w:sz w:val="24"/>
                      <w:szCs w:val="24"/>
                    </w:rPr>
                    <w:t>Giden Öğrenci</w:t>
                  </w:r>
                </w:p>
              </w:tc>
            </w:tr>
            <w:tr w:rsidR="0019400F" w:rsidRPr="005F23A7" w14:paraId="4BD6E864" w14:textId="77777777" w:rsidTr="00224B96">
              <w:trPr>
                <w:trHeight w:val="569"/>
              </w:trPr>
              <w:tc>
                <w:tcPr>
                  <w:tcW w:w="2112" w:type="pct"/>
                  <w:vAlign w:val="center"/>
                </w:tcPr>
                <w:p w14:paraId="54E40B1A" w14:textId="77777777" w:rsidR="0019400F" w:rsidRPr="005F23A7" w:rsidRDefault="0019400F" w:rsidP="0019400F">
                  <w:pPr>
                    <w:spacing w:line="240" w:lineRule="auto"/>
                    <w:rPr>
                      <w:rFonts w:ascii="Times New Roman" w:eastAsia="Times New Roman" w:hAnsi="Times New Roman" w:cs="Times New Roman"/>
                      <w:sz w:val="24"/>
                      <w:szCs w:val="24"/>
                      <w:lang w:val="de-DE"/>
                    </w:rPr>
                  </w:pPr>
                  <w:r w:rsidRPr="005F23A7">
                    <w:rPr>
                      <w:rFonts w:ascii="Times New Roman" w:hAnsi="Times New Roman" w:cs="Times New Roman"/>
                      <w:sz w:val="24"/>
                      <w:szCs w:val="24"/>
                    </w:rPr>
                    <w:t>İTALYA/</w:t>
                  </w:r>
                  <w:bookmarkStart w:id="64" w:name="_Hlk187745263"/>
                  <w:r w:rsidRPr="005F23A7">
                    <w:rPr>
                      <w:rFonts w:ascii="Times New Roman" w:hAnsi="Times New Roman" w:cs="Times New Roman"/>
                      <w:sz w:val="24"/>
                      <w:szCs w:val="24"/>
                    </w:rPr>
                    <w:t>UNIVERSITA DEGLI STUDI DI PALERMO</w:t>
                  </w:r>
                  <w:bookmarkEnd w:id="64"/>
                </w:p>
              </w:tc>
              <w:tc>
                <w:tcPr>
                  <w:tcW w:w="1065" w:type="pct"/>
                  <w:vAlign w:val="center"/>
                </w:tcPr>
                <w:p w14:paraId="4B8ABD4F" w14:textId="77777777" w:rsidR="0019400F" w:rsidRPr="005F23A7" w:rsidRDefault="0019400F" w:rsidP="0019400F">
                  <w:pPr>
                    <w:spacing w:line="240" w:lineRule="auto"/>
                    <w:jc w:val="center"/>
                    <w:rPr>
                      <w:rFonts w:ascii="Times New Roman" w:hAnsi="Times New Roman" w:cs="Times New Roman"/>
                      <w:sz w:val="24"/>
                      <w:szCs w:val="24"/>
                    </w:rPr>
                  </w:pPr>
                  <w:r w:rsidRPr="005F23A7">
                    <w:rPr>
                      <w:rFonts w:ascii="Times New Roman" w:hAnsi="Times New Roman" w:cs="Times New Roman"/>
                      <w:sz w:val="24"/>
                      <w:szCs w:val="24"/>
                    </w:rPr>
                    <w:t>2023-2024</w:t>
                  </w:r>
                </w:p>
              </w:tc>
              <w:tc>
                <w:tcPr>
                  <w:tcW w:w="784" w:type="pct"/>
                  <w:vAlign w:val="center"/>
                </w:tcPr>
                <w:p w14:paraId="248D69E0" w14:textId="77777777" w:rsidR="0019400F" w:rsidRPr="005F23A7" w:rsidRDefault="0019400F" w:rsidP="0019400F">
                  <w:pPr>
                    <w:spacing w:line="240" w:lineRule="auto"/>
                    <w:jc w:val="center"/>
                    <w:rPr>
                      <w:rFonts w:ascii="Times New Roman" w:hAnsi="Times New Roman" w:cs="Times New Roman"/>
                      <w:sz w:val="24"/>
                      <w:szCs w:val="24"/>
                    </w:rPr>
                  </w:pPr>
                  <w:r w:rsidRPr="005F23A7">
                    <w:rPr>
                      <w:rFonts w:ascii="Times New Roman" w:hAnsi="Times New Roman" w:cs="Times New Roman"/>
                      <w:sz w:val="24"/>
                      <w:szCs w:val="24"/>
                    </w:rPr>
                    <w:t>Bahar</w:t>
                  </w:r>
                </w:p>
              </w:tc>
              <w:tc>
                <w:tcPr>
                  <w:tcW w:w="1039" w:type="pct"/>
                  <w:vAlign w:val="center"/>
                </w:tcPr>
                <w:p w14:paraId="6023789C" w14:textId="77777777" w:rsidR="0019400F" w:rsidRPr="005F23A7" w:rsidRDefault="0019400F" w:rsidP="0019400F">
                  <w:pPr>
                    <w:spacing w:line="240" w:lineRule="auto"/>
                    <w:jc w:val="center"/>
                    <w:rPr>
                      <w:rFonts w:ascii="Times New Roman" w:hAnsi="Times New Roman" w:cs="Times New Roman"/>
                      <w:sz w:val="24"/>
                      <w:szCs w:val="24"/>
                    </w:rPr>
                  </w:pPr>
                  <w:r w:rsidRPr="005F23A7">
                    <w:rPr>
                      <w:rFonts w:ascii="Times New Roman" w:hAnsi="Times New Roman" w:cs="Times New Roman"/>
                      <w:sz w:val="24"/>
                      <w:szCs w:val="24"/>
                    </w:rPr>
                    <w:t>1</w:t>
                  </w:r>
                </w:p>
              </w:tc>
            </w:tr>
            <w:bookmarkEnd w:id="61"/>
            <w:bookmarkEnd w:id="63"/>
          </w:tbl>
          <w:p w14:paraId="300EFFFD" w14:textId="77777777" w:rsidR="008C1A2B" w:rsidRPr="005F23A7" w:rsidRDefault="008C1A2B" w:rsidP="00C53E17">
            <w:pPr>
              <w:jc w:val="both"/>
              <w:rPr>
                <w:rFonts w:ascii="Times New Roman" w:hAnsi="Times New Roman" w:cs="Times New Roman"/>
                <w:color w:val="000000" w:themeColor="text1"/>
                <w:sz w:val="24"/>
                <w:szCs w:val="24"/>
              </w:rPr>
            </w:pPr>
          </w:p>
          <w:p w14:paraId="4A7F669A" w14:textId="77777777" w:rsidR="008C1A2B" w:rsidRPr="005F23A7" w:rsidRDefault="008C1A2B" w:rsidP="00C53E17">
            <w:pPr>
              <w:jc w:val="both"/>
              <w:rPr>
                <w:rFonts w:ascii="Times New Roman" w:hAnsi="Times New Roman" w:cs="Times New Roman"/>
                <w:color w:val="000000" w:themeColor="text1"/>
                <w:sz w:val="24"/>
                <w:szCs w:val="24"/>
              </w:rPr>
            </w:pPr>
          </w:p>
        </w:tc>
      </w:tr>
      <w:tr w:rsidR="008C1A2B" w:rsidRPr="005F23A7" w14:paraId="53F0F108" w14:textId="77777777" w:rsidTr="00C53E17">
        <w:tc>
          <w:tcPr>
            <w:tcW w:w="9062" w:type="dxa"/>
            <w:gridSpan w:val="2"/>
          </w:tcPr>
          <w:p w14:paraId="72DD9E23"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0EDA2B5F" w14:textId="77777777" w:rsidR="0019400F" w:rsidRPr="005F23A7" w:rsidRDefault="0019400F" w:rsidP="0019400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Erasmus Anlaşmaları</w:t>
            </w:r>
          </w:p>
          <w:p w14:paraId="62BE8864" w14:textId="77777777" w:rsidR="0019400F" w:rsidRPr="005F23A7" w:rsidRDefault="0019400F" w:rsidP="0019400F">
            <w:pPr>
              <w:jc w:val="both"/>
              <w:rPr>
                <w:rFonts w:ascii="Times New Roman" w:hAnsi="Times New Roman" w:cs="Times New Roman"/>
                <w:b/>
                <w:color w:val="000000" w:themeColor="text1"/>
                <w:sz w:val="24"/>
                <w:szCs w:val="24"/>
              </w:rPr>
            </w:pPr>
            <w:hyperlink r:id="rId20" w:history="1">
              <w:r w:rsidRPr="005F23A7">
                <w:rPr>
                  <w:rStyle w:val="Kpr"/>
                  <w:rFonts w:ascii="Times New Roman" w:hAnsi="Times New Roman" w:cs="Times New Roman"/>
                  <w:b/>
                  <w:sz w:val="24"/>
                  <w:szCs w:val="24"/>
                </w:rPr>
                <w:t>https://gida.muhendislik.comu.edu.tr/erasmus-anlasmalari-r83.html</w:t>
              </w:r>
            </w:hyperlink>
            <w:r w:rsidRPr="005F23A7">
              <w:rPr>
                <w:rFonts w:ascii="Times New Roman" w:hAnsi="Times New Roman" w:cs="Times New Roman"/>
                <w:b/>
                <w:color w:val="000000" w:themeColor="text1"/>
                <w:sz w:val="24"/>
                <w:szCs w:val="24"/>
              </w:rPr>
              <w:t xml:space="preserve"> </w:t>
            </w:r>
          </w:p>
          <w:p w14:paraId="3B089961" w14:textId="77777777" w:rsidR="008C1A2B" w:rsidRPr="005F23A7" w:rsidRDefault="008C1A2B" w:rsidP="00C53E17">
            <w:pPr>
              <w:jc w:val="both"/>
              <w:rPr>
                <w:rFonts w:ascii="Times New Roman" w:hAnsi="Times New Roman" w:cs="Times New Roman"/>
                <w:color w:val="000000" w:themeColor="text1"/>
                <w:sz w:val="24"/>
                <w:szCs w:val="24"/>
              </w:rPr>
            </w:pPr>
          </w:p>
        </w:tc>
      </w:tr>
      <w:tr w:rsidR="00C53E17" w:rsidRPr="005F23A7" w14:paraId="25ABBE64" w14:textId="77777777" w:rsidTr="00C53E17">
        <w:tc>
          <w:tcPr>
            <w:tcW w:w="1413" w:type="dxa"/>
          </w:tcPr>
          <w:p w14:paraId="5D5BB518"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 xml:space="preserve">Durum </w:t>
            </w:r>
          </w:p>
        </w:tc>
        <w:tc>
          <w:tcPr>
            <w:tcW w:w="7649" w:type="dxa"/>
          </w:tcPr>
          <w:p w14:paraId="223F36DB"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19313577"/>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Uygulama Yok</w:t>
            </w:r>
          </w:p>
          <w:p w14:paraId="6E2840EE"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97264339"/>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rPr>
              <w:t xml:space="preserve"> </w:t>
            </w:r>
            <w:r w:rsidR="008C1A2B" w:rsidRPr="005F23A7">
              <w:rPr>
                <w:rFonts w:ascii="Times New Roman" w:hAnsi="Times New Roman" w:cs="Times New Roman"/>
                <w:color w:val="000000" w:themeColor="text1"/>
                <w:sz w:val="24"/>
                <w:szCs w:val="24"/>
                <w:shd w:val="clear" w:color="auto" w:fill="FFFFFF"/>
              </w:rPr>
              <w:t>Olgunlaşmamış Uygulama</w:t>
            </w:r>
          </w:p>
          <w:p w14:paraId="194FCE58" w14:textId="44923424"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93271057"/>
                <w14:checkbox>
                  <w14:checked w14:val="1"/>
                  <w14:checkedState w14:val="2612" w14:font="MS Gothic"/>
                  <w14:uncheckedState w14:val="2610" w14:font="MS Gothic"/>
                </w14:checkbox>
              </w:sdtPr>
              <w:sdtEndPr/>
              <w:sdtContent>
                <w:r w:rsidR="0019400F"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Örnek Uygulama</w:t>
            </w:r>
          </w:p>
        </w:tc>
      </w:tr>
    </w:tbl>
    <w:p w14:paraId="48B3D38D" w14:textId="77777777" w:rsidR="008C1A2B" w:rsidRPr="005F23A7" w:rsidRDefault="008C1A2B" w:rsidP="00C53E17">
      <w:pPr>
        <w:jc w:val="both"/>
        <w:rPr>
          <w:rFonts w:ascii="Times New Roman" w:hAnsi="Times New Roman" w:cs="Times New Roman"/>
          <w:color w:val="000000" w:themeColor="text1"/>
          <w:sz w:val="24"/>
          <w:szCs w:val="24"/>
        </w:rPr>
      </w:pPr>
    </w:p>
    <w:p w14:paraId="35C79E2B" w14:textId="77777777" w:rsidR="008C1A2B" w:rsidRPr="005F23A7" w:rsidRDefault="008C1A2B"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1.4-Öğrencileri ders ve kariyer planlaması konularında yönlendirecek danışmanlık hizmeti verilmelidir.</w:t>
      </w:r>
    </w:p>
    <w:tbl>
      <w:tblPr>
        <w:tblStyle w:val="TabloKlavuzu"/>
        <w:tblW w:w="0" w:type="auto"/>
        <w:tblLook w:val="04A0" w:firstRow="1" w:lastRow="0" w:firstColumn="1" w:lastColumn="0" w:noHBand="0" w:noVBand="1"/>
      </w:tblPr>
      <w:tblGrid>
        <w:gridCol w:w="1413"/>
        <w:gridCol w:w="7649"/>
      </w:tblGrid>
      <w:tr w:rsidR="00C53E17" w:rsidRPr="005F23A7" w14:paraId="1A9A0871" w14:textId="77777777" w:rsidTr="00C53E17">
        <w:tc>
          <w:tcPr>
            <w:tcW w:w="9062" w:type="dxa"/>
            <w:gridSpan w:val="2"/>
          </w:tcPr>
          <w:p w14:paraId="460B9836" w14:textId="77777777" w:rsidR="008C1A2B" w:rsidRPr="005F23A7" w:rsidRDefault="008C1A2B" w:rsidP="00C53E17">
            <w:pPr>
              <w:jc w:val="both"/>
              <w:rPr>
                <w:rFonts w:ascii="Times New Roman" w:hAnsi="Times New Roman" w:cs="Times New Roman"/>
                <w:color w:val="000000" w:themeColor="text1"/>
                <w:sz w:val="24"/>
                <w:szCs w:val="24"/>
              </w:rPr>
            </w:pPr>
          </w:p>
          <w:p w14:paraId="0195B4DE" w14:textId="77777777" w:rsidR="00A84F25" w:rsidRPr="005F23A7" w:rsidRDefault="00A84F25" w:rsidP="00A84F25">
            <w:pPr>
              <w:pStyle w:val="Balk2"/>
              <w:jc w:val="both"/>
              <w:rPr>
                <w:rFonts w:ascii="Times New Roman" w:hAnsi="Times New Roman" w:cs="Times New Roman"/>
                <w:b/>
                <w:bCs/>
                <w:color w:val="auto"/>
                <w:sz w:val="24"/>
                <w:szCs w:val="24"/>
              </w:rPr>
            </w:pPr>
            <w:bookmarkStart w:id="65" w:name="_Toc224410921"/>
            <w:bookmarkStart w:id="66" w:name="_Toc224532368"/>
            <w:bookmarkStart w:id="67" w:name="_Toc232102085"/>
            <w:bookmarkStart w:id="68" w:name="_Toc413595458"/>
            <w:bookmarkStart w:id="69" w:name="_Toc186910576"/>
            <w:bookmarkStart w:id="70" w:name="_Toc156935120"/>
            <w:bookmarkStart w:id="71" w:name="_Toc157500601"/>
            <w:r w:rsidRPr="005F23A7">
              <w:rPr>
                <w:rFonts w:ascii="Times New Roman" w:hAnsi="Times New Roman" w:cs="Times New Roman"/>
                <w:b/>
                <w:bCs/>
                <w:color w:val="auto"/>
                <w:sz w:val="24"/>
                <w:szCs w:val="24"/>
              </w:rPr>
              <w:t>1.4 Danışmanlık ve İzleme</w:t>
            </w:r>
            <w:bookmarkEnd w:id="65"/>
            <w:bookmarkEnd w:id="66"/>
            <w:bookmarkEnd w:id="67"/>
            <w:bookmarkEnd w:id="68"/>
            <w:bookmarkEnd w:id="69"/>
            <w:bookmarkEnd w:id="70"/>
            <w:bookmarkEnd w:id="71"/>
          </w:p>
          <w:p w14:paraId="67486A95"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Bölüme kaydolan her lisans öğrencisine öğrenim süresince eğitim-öğretim başta olmak üzere diğer hususlarda yardımcı olmak ve durumunu izlemek üzere öğretim üyeleri arasından bir akademik danışman görevlendirilmektedir. Zorunlu haller dışında bir öğrenci için atanan danışman, öğrencinin öğrenimi süresince aynı kalmaktadır. Gıda Mühendisliği Bölümü’nde öğrenciler danışmanlarıyla istedikleri zaman görüşme şansına sahiptir. Üniversitenin Örgün Öğrenci Hizmetleri tam otomatik bir sistem olduğundan, öğrencilerin dönemlik ders yükleri gibi konularda danışmanın gözünden kaçabilecek ayrıntılar, sistem üzerinden takip edilebilmektedir. Bunun yanında danışmanlık sırasında verilen derslerin yönetmeliklere uygunluğu Fakülte Öğrenci İşleri tarafından da ayrıca kontrol edilmektedir. Bu sistem sayesinde öğrenci işleri, öğrenci ve danışman her türlü bilgiye internet ortamında ulaşabilmektedir. Öğrencilerin kimlik bilgileri, aldıkları dersler, başarı durumları, vb. tüm bilgileri bu sistemden izlenmektedir.</w:t>
            </w:r>
          </w:p>
          <w:p w14:paraId="602DD056"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Çanakkale ve diğer illerde bulunan çeşitli liselerden ÇOMÜ Mühendislik Fakültesi Dekanlığına veya Bölüme doğrudan gelen istekler üzerine bölüm öğretim elemanlarınca gıda mühendisliği eğitimi ve mesleği hakkında bilgi ile iş yaşamında gerekli olan bilgi, yetenek ve davranış biçimleri, iş olanakları tanıtılmaktadır. Öğrenciler, üniversite ve bölümle ilgili duyuruları üniversitenin ve fakültenin internet sayfasından ve sürekli güncellenen ilan panolarından takip etme imkanına sahiptirler. Öğrencilerin gereksinim duyacakları bilgiler, bölümün internet sitesinde (http://gida.muhendislik.comu.edu.tr/) sürekli olarak güncellenmektedir.</w:t>
            </w:r>
          </w:p>
          <w:p w14:paraId="589E625C"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p>
          <w:p w14:paraId="4F304B92" w14:textId="77777777" w:rsidR="00A84F25" w:rsidRPr="005F23A7" w:rsidRDefault="00A84F25" w:rsidP="00A84F25">
            <w:pPr>
              <w:jc w:val="both"/>
              <w:rPr>
                <w:rFonts w:ascii="Times New Roman" w:hAnsi="Times New Roman" w:cs="Times New Roman"/>
                <w:b/>
                <w:bCs/>
                <w:sz w:val="24"/>
                <w:szCs w:val="24"/>
                <w:lang w:eastAsia="tr-TR"/>
              </w:rPr>
            </w:pPr>
            <w:bookmarkStart w:id="72" w:name="_Toc186910579"/>
            <w:r w:rsidRPr="005F23A7">
              <w:rPr>
                <w:rFonts w:ascii="Times New Roman" w:hAnsi="Times New Roman" w:cs="Times New Roman"/>
                <w:b/>
                <w:bCs/>
                <w:sz w:val="24"/>
                <w:szCs w:val="24"/>
                <w:lang w:eastAsia="tr-TR"/>
              </w:rPr>
              <w:t>Akademik Danışmanlık</w:t>
            </w:r>
            <w:bookmarkEnd w:id="72"/>
          </w:p>
          <w:p w14:paraId="0AD00C50"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Öğrenciler Çanakkale Onsekiz Mart Üniversitesi Mühendislik Fakültesi Gıda Mühendisliği Bölümü’ne kayıt yaptırdıkları tarihten itibaren akademik danışmanlık hizmetinden faydalanırlar. Akademik danışmanlık hizmeti Bölüm Akademik Kurulu tarafından görevlendirilen tam zamanlı bir öğretim üyesi tarafından yürütülür ve akademik danışmanlık hizmeti, danışmanlığı yapılan öğrencilerin mezuniyetine kadar devam eder. Özel durumlar (sağlık sorunları, yurt dışı görevlendirmeleri vb) dışında danışman değişikliği yapılmaz. Sınıflara göre danışman öğretim üyeleri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1.4</w:t>
            </w:r>
            <w:r w:rsidRPr="005F23A7">
              <w:rPr>
                <w:rFonts w:ascii="Times New Roman" w:eastAsia="Times New Roman" w:hAnsi="Times New Roman" w:cs="Times New Roman"/>
                <w:sz w:val="24"/>
                <w:szCs w:val="24"/>
                <w:lang w:eastAsia="tr-TR"/>
              </w:rPr>
              <w:t>’te yer almaktadır.</w:t>
            </w:r>
          </w:p>
          <w:p w14:paraId="6A751E98" w14:textId="77777777" w:rsidR="00A84F25" w:rsidRPr="005F23A7" w:rsidRDefault="00A84F25" w:rsidP="00A84F25">
            <w:pPr>
              <w:pStyle w:val="ResimYazs"/>
              <w:keepNext/>
              <w:rPr>
                <w:rFonts w:cs="Times New Roman"/>
                <w:szCs w:val="24"/>
              </w:rPr>
            </w:pPr>
            <w:bookmarkStart w:id="73" w:name="_Toc101796328"/>
            <w:bookmarkStart w:id="74" w:name="_Hlk155123509"/>
            <w:r w:rsidRPr="005F23A7">
              <w:rPr>
                <w:rFonts w:cs="Times New Roman"/>
                <w:b/>
                <w:bCs w:val="0"/>
                <w:szCs w:val="24"/>
              </w:rPr>
              <w:t xml:space="preserve">Tablo 1. </w:t>
            </w:r>
            <w:r w:rsidRPr="005F23A7">
              <w:rPr>
                <w:rFonts w:cs="Times New Roman"/>
                <w:b/>
                <w:bCs w:val="0"/>
                <w:szCs w:val="24"/>
              </w:rPr>
              <w:fldChar w:fldCharType="begin"/>
            </w:r>
            <w:r w:rsidRPr="005F23A7">
              <w:rPr>
                <w:rFonts w:cs="Times New Roman"/>
                <w:b/>
                <w:bCs w:val="0"/>
                <w:szCs w:val="24"/>
              </w:rPr>
              <w:instrText xml:space="preserve"> SEQ Tablo_1. \* ARABIC </w:instrText>
            </w:r>
            <w:r w:rsidRPr="005F23A7">
              <w:rPr>
                <w:rFonts w:cs="Times New Roman"/>
                <w:b/>
                <w:bCs w:val="0"/>
                <w:szCs w:val="24"/>
              </w:rPr>
              <w:fldChar w:fldCharType="separate"/>
            </w:r>
            <w:r w:rsidRPr="005F23A7">
              <w:rPr>
                <w:rFonts w:cs="Times New Roman"/>
                <w:b/>
                <w:bCs w:val="0"/>
                <w:noProof/>
                <w:szCs w:val="24"/>
              </w:rPr>
              <w:t>4</w:t>
            </w:r>
            <w:r w:rsidRPr="005F23A7">
              <w:rPr>
                <w:rFonts w:cs="Times New Roman"/>
                <w:b/>
                <w:bCs w:val="0"/>
                <w:szCs w:val="24"/>
              </w:rPr>
              <w:fldChar w:fldCharType="end"/>
            </w:r>
            <w:r w:rsidRPr="005F23A7">
              <w:rPr>
                <w:rFonts w:cs="Times New Roman"/>
                <w:szCs w:val="24"/>
              </w:rPr>
              <w:t xml:space="preserve"> Danışman Öğretim Üyeleri</w:t>
            </w:r>
            <w:bookmarkEnd w:id="73"/>
            <w:r w:rsidRPr="005F23A7">
              <w:rPr>
                <w:rFonts w:cs="Times New Roman"/>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3477"/>
              <w:gridCol w:w="3470"/>
            </w:tblGrid>
            <w:tr w:rsidR="00A84F25" w:rsidRPr="005F23A7" w14:paraId="44D7CB2A" w14:textId="77777777" w:rsidTr="00A84F25">
              <w:trPr>
                <w:trHeight w:val="151"/>
              </w:trPr>
              <w:tc>
                <w:tcPr>
                  <w:tcW w:w="1889" w:type="dxa"/>
                  <w:vMerge w:val="restart"/>
                  <w:vAlign w:val="center"/>
                </w:tcPr>
                <w:p w14:paraId="2A239CA4" w14:textId="77777777" w:rsidR="00A84F25" w:rsidRPr="005F23A7" w:rsidRDefault="00A84F25" w:rsidP="00A84F25">
                  <w:pPr>
                    <w:spacing w:after="0"/>
                    <w:jc w:val="both"/>
                    <w:rPr>
                      <w:rFonts w:ascii="Times New Roman" w:hAnsi="Times New Roman" w:cs="Times New Roman"/>
                      <w:b/>
                      <w:sz w:val="24"/>
                      <w:szCs w:val="24"/>
                    </w:rPr>
                  </w:pPr>
                  <w:bookmarkStart w:id="75" w:name="_Hlk130467074"/>
                  <w:r w:rsidRPr="005F23A7">
                    <w:rPr>
                      <w:rFonts w:ascii="Times New Roman" w:hAnsi="Times New Roman" w:cs="Times New Roman"/>
                      <w:b/>
                      <w:sz w:val="24"/>
                      <w:szCs w:val="24"/>
                    </w:rPr>
                    <w:t>Sınıf</w:t>
                  </w:r>
                </w:p>
              </w:tc>
              <w:tc>
                <w:tcPr>
                  <w:tcW w:w="6947" w:type="dxa"/>
                  <w:gridSpan w:val="2"/>
                  <w:vAlign w:val="center"/>
                </w:tcPr>
                <w:p w14:paraId="333CF6E0" w14:textId="77777777"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Danışman Öğretim Üyesi</w:t>
                  </w:r>
                </w:p>
              </w:tc>
            </w:tr>
            <w:tr w:rsidR="00A84F25" w:rsidRPr="005F23A7" w14:paraId="3D2A9532" w14:textId="77777777" w:rsidTr="00A84F25">
              <w:trPr>
                <w:trHeight w:val="150"/>
              </w:trPr>
              <w:tc>
                <w:tcPr>
                  <w:tcW w:w="1889" w:type="dxa"/>
                  <w:vMerge/>
                  <w:vAlign w:val="center"/>
                </w:tcPr>
                <w:p w14:paraId="2599D14B" w14:textId="77777777" w:rsidR="00A84F25" w:rsidRPr="005F23A7" w:rsidRDefault="00A84F25" w:rsidP="00A84F25">
                  <w:pPr>
                    <w:spacing w:after="0"/>
                    <w:jc w:val="both"/>
                    <w:rPr>
                      <w:rFonts w:ascii="Times New Roman" w:hAnsi="Times New Roman" w:cs="Times New Roman"/>
                      <w:b/>
                      <w:sz w:val="24"/>
                      <w:szCs w:val="24"/>
                    </w:rPr>
                  </w:pPr>
                </w:p>
              </w:tc>
              <w:tc>
                <w:tcPr>
                  <w:tcW w:w="3477" w:type="dxa"/>
                  <w:vAlign w:val="center"/>
                </w:tcPr>
                <w:p w14:paraId="18FEE538" w14:textId="47AD80FC"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2023-2024 Bahar Dönemi</w:t>
                  </w:r>
                </w:p>
              </w:tc>
              <w:tc>
                <w:tcPr>
                  <w:tcW w:w="3470" w:type="dxa"/>
                  <w:vAlign w:val="center"/>
                </w:tcPr>
                <w:p w14:paraId="05AC46F3" w14:textId="7C313C54"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2024-2025 Güz Dönemi</w:t>
                  </w:r>
                </w:p>
              </w:tc>
            </w:tr>
            <w:tr w:rsidR="00A84F25" w:rsidRPr="005F23A7" w14:paraId="62150EC2" w14:textId="77777777" w:rsidTr="00A84F25">
              <w:trPr>
                <w:trHeight w:val="371"/>
              </w:trPr>
              <w:tc>
                <w:tcPr>
                  <w:tcW w:w="1889" w:type="dxa"/>
                  <w:vAlign w:val="center"/>
                </w:tcPr>
                <w:p w14:paraId="25AA6C7E" w14:textId="77777777"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1</w:t>
                  </w:r>
                </w:p>
              </w:tc>
              <w:tc>
                <w:tcPr>
                  <w:tcW w:w="3477" w:type="dxa"/>
                  <w:vAlign w:val="center"/>
                </w:tcPr>
                <w:p w14:paraId="1610E2A3" w14:textId="60FA492B"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Cs/>
                      <w:sz w:val="24"/>
                      <w:szCs w:val="24"/>
                    </w:rPr>
                    <w:t>Doç. Dr. Hüseyin AYVAZ</w:t>
                  </w:r>
                </w:p>
              </w:tc>
              <w:tc>
                <w:tcPr>
                  <w:tcW w:w="3470" w:type="dxa"/>
                  <w:vAlign w:val="center"/>
                </w:tcPr>
                <w:p w14:paraId="20D337EC" w14:textId="4A637C17" w:rsidR="00A84F25" w:rsidRPr="005F23A7" w:rsidRDefault="00063745" w:rsidP="00A84F25">
                  <w:pPr>
                    <w:spacing w:after="0"/>
                    <w:jc w:val="both"/>
                    <w:rPr>
                      <w:rFonts w:ascii="Times New Roman" w:hAnsi="Times New Roman" w:cs="Times New Roman"/>
                      <w:bCs/>
                      <w:sz w:val="24"/>
                      <w:szCs w:val="24"/>
                    </w:rPr>
                  </w:pPr>
                  <w:r w:rsidRPr="005F23A7">
                    <w:rPr>
                      <w:rFonts w:ascii="Times New Roman" w:hAnsi="Times New Roman" w:cs="Times New Roman"/>
                      <w:bCs/>
                      <w:sz w:val="24"/>
                      <w:szCs w:val="24"/>
                    </w:rPr>
                    <w:t>Prof. Dr. Cengiz CANER</w:t>
                  </w:r>
                </w:p>
              </w:tc>
            </w:tr>
            <w:tr w:rsidR="00A84F25" w:rsidRPr="005F23A7" w14:paraId="3E899B54" w14:textId="77777777" w:rsidTr="00A84F25">
              <w:trPr>
                <w:trHeight w:val="387"/>
              </w:trPr>
              <w:tc>
                <w:tcPr>
                  <w:tcW w:w="1889" w:type="dxa"/>
                  <w:vAlign w:val="center"/>
                </w:tcPr>
                <w:p w14:paraId="5CE400E4" w14:textId="77777777"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2</w:t>
                  </w:r>
                </w:p>
              </w:tc>
              <w:tc>
                <w:tcPr>
                  <w:tcW w:w="3477" w:type="dxa"/>
                  <w:vAlign w:val="center"/>
                </w:tcPr>
                <w:p w14:paraId="3203118E" w14:textId="7CD5DF38" w:rsidR="00A84F25" w:rsidRPr="005F23A7" w:rsidRDefault="00A84F25" w:rsidP="00A84F25">
                  <w:pPr>
                    <w:spacing w:after="0"/>
                    <w:jc w:val="both"/>
                    <w:rPr>
                      <w:rFonts w:ascii="Times New Roman" w:hAnsi="Times New Roman" w:cs="Times New Roman"/>
                      <w:sz w:val="24"/>
                      <w:szCs w:val="24"/>
                    </w:rPr>
                  </w:pPr>
                  <w:r w:rsidRPr="005F23A7">
                    <w:rPr>
                      <w:rFonts w:ascii="Times New Roman" w:hAnsi="Times New Roman" w:cs="Times New Roman"/>
                      <w:bCs/>
                      <w:sz w:val="24"/>
                      <w:szCs w:val="24"/>
                    </w:rPr>
                    <w:t>Prof. Dr. Emin YILMAZ</w:t>
                  </w:r>
                </w:p>
              </w:tc>
              <w:tc>
                <w:tcPr>
                  <w:tcW w:w="3470" w:type="dxa"/>
                  <w:vAlign w:val="center"/>
                </w:tcPr>
                <w:p w14:paraId="3AC54F8D" w14:textId="76A27F13" w:rsidR="00A84F25" w:rsidRPr="005F23A7" w:rsidRDefault="00A84F25" w:rsidP="00A84F25">
                  <w:pPr>
                    <w:spacing w:after="0"/>
                    <w:jc w:val="both"/>
                    <w:rPr>
                      <w:rFonts w:ascii="Times New Roman" w:hAnsi="Times New Roman" w:cs="Times New Roman"/>
                      <w:sz w:val="24"/>
                      <w:szCs w:val="24"/>
                    </w:rPr>
                  </w:pPr>
                  <w:r w:rsidRPr="005F23A7">
                    <w:rPr>
                      <w:rFonts w:ascii="Times New Roman" w:hAnsi="Times New Roman" w:cs="Times New Roman"/>
                      <w:bCs/>
                      <w:sz w:val="24"/>
                      <w:szCs w:val="24"/>
                    </w:rPr>
                    <w:t>Doç. Dr. Hüseyin AYVAZ</w:t>
                  </w:r>
                </w:p>
              </w:tc>
            </w:tr>
            <w:tr w:rsidR="00A84F25" w:rsidRPr="005F23A7" w14:paraId="64B18782" w14:textId="77777777" w:rsidTr="00A84F25">
              <w:trPr>
                <w:trHeight w:val="371"/>
              </w:trPr>
              <w:tc>
                <w:tcPr>
                  <w:tcW w:w="1889" w:type="dxa"/>
                  <w:vAlign w:val="center"/>
                </w:tcPr>
                <w:p w14:paraId="4018CDD1" w14:textId="77777777"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3477" w:type="dxa"/>
                  <w:vAlign w:val="center"/>
                </w:tcPr>
                <w:p w14:paraId="129C9EC6" w14:textId="33E16E11" w:rsidR="00A84F25" w:rsidRPr="005F23A7" w:rsidRDefault="00A84F25" w:rsidP="00A84F25">
                  <w:pPr>
                    <w:spacing w:after="0"/>
                    <w:jc w:val="both"/>
                    <w:rPr>
                      <w:rFonts w:ascii="Times New Roman" w:hAnsi="Times New Roman" w:cs="Times New Roman"/>
                      <w:sz w:val="24"/>
                      <w:szCs w:val="24"/>
                    </w:rPr>
                  </w:pPr>
                  <w:r w:rsidRPr="005F23A7">
                    <w:rPr>
                      <w:rFonts w:ascii="Times New Roman" w:hAnsi="Times New Roman" w:cs="Times New Roman"/>
                      <w:sz w:val="24"/>
                      <w:szCs w:val="24"/>
                    </w:rPr>
                    <w:t>Dr. Öğr. Üyesi Esma ESER</w:t>
                  </w:r>
                </w:p>
              </w:tc>
              <w:tc>
                <w:tcPr>
                  <w:tcW w:w="3470" w:type="dxa"/>
                  <w:vAlign w:val="center"/>
                </w:tcPr>
                <w:p w14:paraId="1D83CF39" w14:textId="52F1F702" w:rsidR="00A84F25" w:rsidRPr="005F23A7" w:rsidRDefault="00A84F25" w:rsidP="00A84F25">
                  <w:pPr>
                    <w:spacing w:after="0"/>
                    <w:jc w:val="both"/>
                    <w:rPr>
                      <w:rFonts w:ascii="Times New Roman" w:hAnsi="Times New Roman" w:cs="Times New Roman"/>
                      <w:sz w:val="24"/>
                      <w:szCs w:val="24"/>
                    </w:rPr>
                  </w:pPr>
                  <w:r w:rsidRPr="005F23A7">
                    <w:rPr>
                      <w:rFonts w:ascii="Times New Roman" w:hAnsi="Times New Roman" w:cs="Times New Roman"/>
                      <w:bCs/>
                      <w:sz w:val="24"/>
                      <w:szCs w:val="24"/>
                    </w:rPr>
                    <w:t>Prof. Dr. Emin YILMAZ</w:t>
                  </w:r>
                </w:p>
              </w:tc>
            </w:tr>
            <w:tr w:rsidR="00A84F25" w:rsidRPr="005F23A7" w14:paraId="16565308" w14:textId="77777777" w:rsidTr="00A84F25">
              <w:trPr>
                <w:trHeight w:val="387"/>
              </w:trPr>
              <w:tc>
                <w:tcPr>
                  <w:tcW w:w="1889" w:type="dxa"/>
                  <w:vAlign w:val="center"/>
                </w:tcPr>
                <w:p w14:paraId="09A88336" w14:textId="77777777" w:rsidR="00A84F25" w:rsidRPr="005F23A7" w:rsidRDefault="00A84F25" w:rsidP="00A84F25">
                  <w:pPr>
                    <w:spacing w:after="0"/>
                    <w:jc w:val="both"/>
                    <w:rPr>
                      <w:rFonts w:ascii="Times New Roman" w:hAnsi="Times New Roman" w:cs="Times New Roman"/>
                      <w:b/>
                      <w:sz w:val="24"/>
                      <w:szCs w:val="24"/>
                    </w:rPr>
                  </w:pPr>
                  <w:r w:rsidRPr="005F23A7">
                    <w:rPr>
                      <w:rFonts w:ascii="Times New Roman" w:hAnsi="Times New Roman" w:cs="Times New Roman"/>
                      <w:b/>
                      <w:sz w:val="24"/>
                      <w:szCs w:val="24"/>
                    </w:rPr>
                    <w:t>4</w:t>
                  </w:r>
                </w:p>
              </w:tc>
              <w:tc>
                <w:tcPr>
                  <w:tcW w:w="3477" w:type="dxa"/>
                  <w:vAlign w:val="center"/>
                </w:tcPr>
                <w:p w14:paraId="20BE6132" w14:textId="6A484C6D" w:rsidR="00A84F25" w:rsidRPr="005F23A7" w:rsidRDefault="00A84F25" w:rsidP="00A84F25">
                  <w:pPr>
                    <w:spacing w:after="0"/>
                    <w:jc w:val="both"/>
                    <w:rPr>
                      <w:rFonts w:ascii="Times New Roman" w:hAnsi="Times New Roman" w:cs="Times New Roman"/>
                      <w:sz w:val="24"/>
                      <w:szCs w:val="24"/>
                    </w:rPr>
                  </w:pPr>
                  <w:r w:rsidRPr="005F23A7">
                    <w:rPr>
                      <w:rFonts w:ascii="Times New Roman" w:hAnsi="Times New Roman" w:cs="Times New Roman"/>
                      <w:sz w:val="24"/>
                      <w:szCs w:val="24"/>
                    </w:rPr>
                    <w:t>Dr. Öğr. Üyesi Nihat YAVUZ</w:t>
                  </w:r>
                </w:p>
              </w:tc>
              <w:tc>
                <w:tcPr>
                  <w:tcW w:w="3470" w:type="dxa"/>
                  <w:vAlign w:val="center"/>
                </w:tcPr>
                <w:p w14:paraId="42A385F1" w14:textId="279DF25A" w:rsidR="00A84F25" w:rsidRPr="005F23A7" w:rsidRDefault="00A84F25" w:rsidP="00A84F25">
                  <w:pPr>
                    <w:spacing w:after="0"/>
                    <w:jc w:val="both"/>
                    <w:rPr>
                      <w:rFonts w:ascii="Times New Roman" w:hAnsi="Times New Roman" w:cs="Times New Roman"/>
                      <w:sz w:val="24"/>
                      <w:szCs w:val="24"/>
                    </w:rPr>
                  </w:pPr>
                  <w:r w:rsidRPr="005F23A7">
                    <w:rPr>
                      <w:rFonts w:ascii="Times New Roman" w:hAnsi="Times New Roman" w:cs="Times New Roman"/>
                      <w:sz w:val="24"/>
                      <w:szCs w:val="24"/>
                    </w:rPr>
                    <w:t>Dr. Öğr. Üyesi Esma ESER</w:t>
                  </w:r>
                </w:p>
              </w:tc>
            </w:tr>
            <w:bookmarkEnd w:id="74"/>
            <w:bookmarkEnd w:id="75"/>
          </w:tbl>
          <w:p w14:paraId="08BC23A4"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p>
          <w:p w14:paraId="34AFF3DD"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Yeni kaydolan öğrenciler, üniversitenin/bölümün tanıtıldığı etkinliklere katılırlar. Katılımlarının sağlanması ve takibi, akademik danışman tarafından yapılır. Bölüm Kurulu tarafından atanan akademik danışmanlar, bölüm başkan yardımcısı ile koordineli olarak çalışmaktadır. </w:t>
            </w:r>
          </w:p>
          <w:p w14:paraId="5D2B4258" w14:textId="77777777" w:rsidR="00A84F25" w:rsidRPr="005F23A7" w:rsidRDefault="00A84F25" w:rsidP="00A84F25">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Akademik danışmanlık hizmetleri; ders seçimi konusunda öğrencilerin yönlendirilmesi, öğrencilerin başarılarının izlenmesi, sosyal gelişim ve üniversite yaşamına kolay uyum sağlaması, yönetim ile iletişimin sağlanması ve özel problemler gibi konularda verilmektedir. Öğrenciler ders kayıtlarını internet ortamında yapmakta ve kayıtların kontrolü akademik danışmaları tarafından yapılmaktadır. Danışman onayları da internet üzerinden yapılmaktadır. Öğrenci onayından sonra, danışman onay verirken öncelikle öğrencinin almak zorunda olduğu dersleri seçip seçmediğine, ders alma işlemi sırasında kredi sınırını aşıp aşmadığına, seçmeli dersler için uyulması gereken kısıtlara uyup uymadığına vb. bakarak onay işlemini tamamlar. Bu durumlara uymayan bir konu varsa öğrenciyi uyarır. Eğer, öğrencinin uymadığını veya verilen uyarıyı görmediğini tespit ederse kendisi de doğrudan düzeltme yapabilir.</w:t>
            </w:r>
          </w:p>
          <w:p w14:paraId="5F9D1ABC" w14:textId="43F82360" w:rsidR="00A84F25" w:rsidRPr="005F23A7" w:rsidRDefault="00A84F25" w:rsidP="00A84F25">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Öğrencinin akademik başarısı, Öğrenci İşleri Bilgi Sistemi (UBYS) yardımı ile internet üzerinden (http://ubys.comu.edu.tr/) takip edilmektedir. Ayrıca, her bir öğretim üyesinin vermiş olduğu dersler için hazırladığı ders değerlendirme dosyaları da öğrencilerin akademik başarısını takip etmek için akademik danışmanları tarafından istenildiği zaman incelenebilmekte ve öğrenciye gerekli uyarılar yapılmaktadır.</w:t>
            </w:r>
          </w:p>
          <w:p w14:paraId="082EF1F7" w14:textId="77777777" w:rsidR="00C60663" w:rsidRPr="005F23A7" w:rsidRDefault="00C60663" w:rsidP="00C60663">
            <w:pPr>
              <w:jc w:val="both"/>
              <w:rPr>
                <w:rFonts w:ascii="Times New Roman" w:hAnsi="Times New Roman" w:cs="Times New Roman"/>
                <w:b/>
                <w:bCs/>
                <w:sz w:val="24"/>
                <w:szCs w:val="24"/>
                <w:lang w:eastAsia="tr-TR"/>
              </w:rPr>
            </w:pPr>
            <w:bookmarkStart w:id="76" w:name="_Toc186910580"/>
            <w:r w:rsidRPr="005F23A7">
              <w:rPr>
                <w:rFonts w:ascii="Times New Roman" w:hAnsi="Times New Roman" w:cs="Times New Roman"/>
                <w:b/>
                <w:bCs/>
                <w:sz w:val="24"/>
                <w:szCs w:val="24"/>
                <w:lang w:eastAsia="tr-TR"/>
              </w:rPr>
              <w:t>Öğrenci Bilgilerinin İzlenmesi</w:t>
            </w:r>
            <w:bookmarkEnd w:id="76"/>
          </w:p>
          <w:p w14:paraId="0C054DE0"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Çanakkale Onsekiz Mart Üniversitesi Rektörlüğü tarafından yürütülen öğrenci işleri otomasyon çalışmaları kapsamında “Kampüs Bilgi Sistemi”ne geçilmiştir. Bu sistem sayesinde öğrenci işleri, öğrenci ve danışman her türlü bilgiye internet ortamında ulaşabilmektedir. Öğrencilerin kimlik bilgileri, aldıkları dersler, başarı durumları, staj durumları vb. tüm bilgileri bilişim sisteminden izlenmektedir. Öğrenci işleri görevlileri, öğretim üyeleri, akademik danışmanlar ve öğrenciler çeşitli düzeylerde yetkilendirilerek internetten veri girişi, veri kaydı ve çıktı alabilmektedir. </w:t>
            </w:r>
          </w:p>
          <w:p w14:paraId="4289463E" w14:textId="77777777" w:rsidR="00C60663" w:rsidRPr="005F23A7" w:rsidRDefault="00C60663" w:rsidP="00C60663">
            <w:pPr>
              <w:jc w:val="both"/>
              <w:rPr>
                <w:rFonts w:ascii="Times New Roman" w:hAnsi="Times New Roman" w:cs="Times New Roman"/>
                <w:b/>
                <w:bCs/>
                <w:sz w:val="24"/>
                <w:szCs w:val="24"/>
                <w:lang w:eastAsia="tr-TR"/>
              </w:rPr>
            </w:pPr>
            <w:bookmarkStart w:id="77" w:name="_Toc186910581"/>
          </w:p>
          <w:p w14:paraId="27589762" w14:textId="77777777" w:rsidR="00C60663" w:rsidRPr="005F23A7" w:rsidRDefault="00C60663" w:rsidP="00C60663">
            <w:pPr>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Öğrenci Temsilciliği</w:t>
            </w:r>
            <w:bookmarkEnd w:id="77"/>
          </w:p>
          <w:p w14:paraId="0CB462CC"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Bölümümüzde; öğrenci-öğretim elemanı iletişimini artırmak, öğrencilerin sorunlarını, görüş ve düşüncelerini fakülte/bölüm yönetim organlarına ileterek öğrencileri temsil etmek, öğrencilerin kendi bünyesinde tartışıp netleşen tekliflerini bölüm kuruluna veya danışmanlarına aktarmak üzere Öğrenci Temsilciliği bulunmaktadır (www.otk.comu.edu.tr). Kurula katılan öğrenciler eğitim-öğretim ve öğrencilerle ilgili konularda görüşlerini ortaya koyabilmektedir. Bölüm öğrenci temsilcileri “Çanakkale Onsekiz Mart Üniversitesi Öğrenci Konseyi Seçimi ve Çalışma Esasları Yönergesi" kapsamında 2 yıllık bir süre için seçilmektedir.</w:t>
            </w:r>
          </w:p>
          <w:p w14:paraId="7F3ED790"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p>
          <w:p w14:paraId="28E0BD01" w14:textId="77777777" w:rsidR="00C60663" w:rsidRPr="005F23A7" w:rsidRDefault="00C60663" w:rsidP="00C60663">
            <w:pPr>
              <w:jc w:val="both"/>
              <w:rPr>
                <w:rFonts w:ascii="Times New Roman" w:hAnsi="Times New Roman" w:cs="Times New Roman"/>
                <w:b/>
                <w:bCs/>
                <w:sz w:val="24"/>
                <w:szCs w:val="24"/>
                <w:lang w:eastAsia="tr-TR"/>
              </w:rPr>
            </w:pPr>
            <w:bookmarkStart w:id="78" w:name="_Toc186910582"/>
            <w:r w:rsidRPr="005F23A7">
              <w:rPr>
                <w:rFonts w:ascii="Times New Roman" w:hAnsi="Times New Roman" w:cs="Times New Roman"/>
                <w:b/>
                <w:bCs/>
                <w:sz w:val="24"/>
                <w:szCs w:val="24"/>
                <w:lang w:eastAsia="tr-TR"/>
              </w:rPr>
              <w:t>Öğrenci Toplulukları ve Kulüpler</w:t>
            </w:r>
            <w:bookmarkEnd w:id="78"/>
          </w:p>
          <w:p w14:paraId="50BF956C"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Üniversitemiz, öğrencileri etkinliklere, kültürel ve sosyal organizasyonlara katılımları konusunda teşvik etmektedir. Öğrenci Kulüpleri, öğrencilerin ve toplumun ihtiyaç ve ilgilerine göre kurulmaktadır. Ana amaç ise öğrencilerin akademik yeteneklerle birlikte kişisel gelişimlerine katkı sağlamaktır. Üniversitemizde farklı ilgi alanları için çok sayıda (125) öğrenci kulübü bulunmaktadır. Üniversitemiz öğrenci kulüplerine olanak çerçevesinde destek sağlamaktadır. Bölümümüz öğrencileri, ilgi alanlarına göre birçok kulübe üye </w:t>
            </w:r>
            <w:r w:rsidRPr="005F23A7">
              <w:rPr>
                <w:rFonts w:ascii="Times New Roman" w:eastAsia="Times New Roman" w:hAnsi="Times New Roman" w:cs="Times New Roman"/>
                <w:sz w:val="24"/>
                <w:szCs w:val="24"/>
                <w:lang w:eastAsia="tr-TR"/>
              </w:rPr>
              <w:lastRenderedPageBreak/>
              <w:t>olmaları yanında “Gıda Topluluğu” adı altında kendi disiplinlerine özgü bir topluluğa da üye olabilmektedir. Öğrencilerin eğitim gördükleri süre içinde, mezun oldukları iş alanlarına ilişkin bilgilerini ve akademik başarılarının arttırılması amacı ile her yıl çeşitli kuruluşlara teknik geziler düzenlenmektedir. Bu geziler danışmanların eşliğinde veya bölümün diğer öğretim elemanlarının katılımıyla gerçekleşmektedir.</w:t>
            </w:r>
          </w:p>
          <w:p w14:paraId="60D423B4"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Öğrencilerin sorunlarını çözmeye yönelik, Sağlık, Kültür ve Spor Daire Başkanlığına bağlı birimler bulunmaktadır. Bu birimler, daire başkanlığına bağlı kültür ve spor şubeleriyle iş birliği içindedir. Üniversitemiz kampüsünde hizmet veren Psikolojik Danışmanlık ve Rehberlik birimi mevcuttur. Psikolojik danışmanlık; başta arkadaş ve grup iletişim problemleri, uyum problemleri ve stresle başa çıkma çalışmaları konuları üzerinde yapılmaktadır. Birimin rehberlik hizmetleri ise, üniversite ortamına uyum sürecindeki güçlüklerin giderilmesi, öğrenci-aile ilişkileri, barınma sorununu çözme, gereksinimi olan öğrencilere yemek, giysi yardımı, yerleşke içi ve dışı yarı zamanlı iş bulma ile çeşitli özel ya da kamu kuruluşlarından burs sağlama gibi konular üzerinedir.</w:t>
            </w:r>
          </w:p>
          <w:p w14:paraId="456A9791"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p>
          <w:p w14:paraId="25457416" w14:textId="77777777" w:rsidR="00C60663" w:rsidRPr="005F23A7" w:rsidRDefault="00C60663" w:rsidP="00C60663">
            <w:pPr>
              <w:jc w:val="both"/>
              <w:rPr>
                <w:rFonts w:ascii="Times New Roman" w:hAnsi="Times New Roman" w:cs="Times New Roman"/>
                <w:b/>
                <w:bCs/>
                <w:sz w:val="24"/>
                <w:szCs w:val="24"/>
                <w:lang w:eastAsia="tr-TR"/>
              </w:rPr>
            </w:pPr>
            <w:bookmarkStart w:id="79" w:name="_Toc186910578"/>
            <w:r w:rsidRPr="005F23A7">
              <w:rPr>
                <w:rFonts w:ascii="Times New Roman" w:hAnsi="Times New Roman" w:cs="Times New Roman"/>
                <w:b/>
                <w:bCs/>
                <w:sz w:val="24"/>
                <w:szCs w:val="24"/>
                <w:lang w:eastAsia="tr-TR"/>
              </w:rPr>
              <w:t>Yeni Öğrencilerin Yönlendirilmesi</w:t>
            </w:r>
            <w:bookmarkEnd w:id="79"/>
          </w:p>
          <w:p w14:paraId="748344BC" w14:textId="77777777" w:rsidR="00C60663" w:rsidRPr="005F23A7" w:rsidRDefault="00C60663" w:rsidP="00C6066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ÖSYM tarafından lisans programına yerleşen öğrenciler kayıt yaptırırken, mühendislik fakültesi kayıt birimlerinin yanında, Gıda Mühendisliği Bölümü’nden bir öğretim elemanı da görevlendirilmekte ve kayıt aşamasında yeni kaydolan öğrencilere bölüm ile ilgili bilgiler vererek gerekli yönlendirmeleri yapmaktadır. Ayrıca yeni kayıtlanan öğrenciler için oryantasyon programı düzenlenmektedir. Bu şekilde öğrenciler; bölüm öğretim üyeleri, alacakları dersler ve kariyer planlaması konularında bilgilendirilmektedir.</w:t>
            </w:r>
          </w:p>
          <w:p w14:paraId="432C6E8E" w14:textId="77777777" w:rsidR="008C1A2B" w:rsidRPr="005F23A7" w:rsidRDefault="008C1A2B" w:rsidP="00C53E17">
            <w:pPr>
              <w:jc w:val="both"/>
              <w:rPr>
                <w:rFonts w:ascii="Times New Roman" w:hAnsi="Times New Roman" w:cs="Times New Roman"/>
                <w:color w:val="000000" w:themeColor="text1"/>
                <w:sz w:val="24"/>
                <w:szCs w:val="24"/>
              </w:rPr>
            </w:pPr>
          </w:p>
        </w:tc>
      </w:tr>
      <w:tr w:rsidR="008C1A2B" w:rsidRPr="005F23A7" w14:paraId="14B5302E" w14:textId="77777777" w:rsidTr="00C53E17">
        <w:tc>
          <w:tcPr>
            <w:tcW w:w="9062" w:type="dxa"/>
            <w:gridSpan w:val="2"/>
          </w:tcPr>
          <w:p w14:paraId="22429C23"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33582EEA" w14:textId="77777777" w:rsidR="008C1A2B" w:rsidRPr="005F23A7" w:rsidRDefault="00620C24" w:rsidP="00C53E17">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 xml:space="preserve">Akademik Danışmanlar ve Görüşme Saatleri </w:t>
            </w:r>
          </w:p>
          <w:p w14:paraId="00259497" w14:textId="77777777" w:rsidR="00620C24" w:rsidRPr="005F23A7" w:rsidRDefault="00620C24" w:rsidP="00C53E17">
            <w:pPr>
              <w:jc w:val="both"/>
              <w:rPr>
                <w:rFonts w:ascii="Times New Roman" w:hAnsi="Times New Roman" w:cs="Times New Roman"/>
                <w:color w:val="000000" w:themeColor="text1"/>
                <w:sz w:val="24"/>
                <w:szCs w:val="24"/>
              </w:rPr>
            </w:pPr>
            <w:hyperlink r:id="rId21" w:history="1">
              <w:r w:rsidRPr="005F23A7">
                <w:rPr>
                  <w:rStyle w:val="Kpr"/>
                  <w:rFonts w:ascii="Times New Roman" w:hAnsi="Times New Roman" w:cs="Times New Roman"/>
                  <w:b/>
                  <w:bCs/>
                  <w:sz w:val="24"/>
                  <w:szCs w:val="24"/>
                </w:rPr>
                <w:t>https://gida.muhendislik.comu.edu.tr/lisans/akademik-danismanlik-ve-gorusme-saatleri-r81.html</w:t>
              </w:r>
            </w:hyperlink>
            <w:r w:rsidRPr="005F23A7">
              <w:rPr>
                <w:rFonts w:ascii="Times New Roman" w:hAnsi="Times New Roman" w:cs="Times New Roman"/>
                <w:color w:val="000000" w:themeColor="text1"/>
                <w:sz w:val="24"/>
                <w:szCs w:val="24"/>
              </w:rPr>
              <w:t xml:space="preserve"> </w:t>
            </w:r>
          </w:p>
          <w:p w14:paraId="706CB052" w14:textId="47C6ADB7" w:rsidR="00620C24" w:rsidRPr="005F23A7" w:rsidRDefault="00620C24" w:rsidP="00C53E17">
            <w:pPr>
              <w:jc w:val="both"/>
              <w:rPr>
                <w:rFonts w:ascii="Times New Roman" w:hAnsi="Times New Roman" w:cs="Times New Roman"/>
                <w:color w:val="000000" w:themeColor="text1"/>
                <w:sz w:val="24"/>
                <w:szCs w:val="24"/>
              </w:rPr>
            </w:pPr>
          </w:p>
        </w:tc>
      </w:tr>
      <w:tr w:rsidR="00C53E17" w:rsidRPr="005F23A7" w14:paraId="7C08F068" w14:textId="77777777" w:rsidTr="00C53E17">
        <w:tc>
          <w:tcPr>
            <w:tcW w:w="1413" w:type="dxa"/>
          </w:tcPr>
          <w:p w14:paraId="060607E4"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30696BA1"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0346027"/>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Uygulama Yok</w:t>
            </w:r>
          </w:p>
          <w:p w14:paraId="5752C2FF"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58041779"/>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rPr>
              <w:t xml:space="preserve"> </w:t>
            </w:r>
            <w:r w:rsidR="008C1A2B" w:rsidRPr="005F23A7">
              <w:rPr>
                <w:rFonts w:ascii="Times New Roman" w:hAnsi="Times New Roman" w:cs="Times New Roman"/>
                <w:color w:val="000000" w:themeColor="text1"/>
                <w:sz w:val="24"/>
                <w:szCs w:val="24"/>
                <w:shd w:val="clear" w:color="auto" w:fill="FFFFFF"/>
              </w:rPr>
              <w:t>Olgunlaşmamış Uygulama</w:t>
            </w:r>
          </w:p>
          <w:p w14:paraId="1D0FA3BB" w14:textId="5F10D9EE"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44179266"/>
                <w14:checkbox>
                  <w14:checked w14:val="1"/>
                  <w14:checkedState w14:val="2612" w14:font="MS Gothic"/>
                  <w14:uncheckedState w14:val="2610" w14:font="MS Gothic"/>
                </w14:checkbox>
              </w:sdtPr>
              <w:sdtEndPr/>
              <w:sdtContent>
                <w:r w:rsidR="00620C24"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Örnek Uygulama</w:t>
            </w:r>
          </w:p>
        </w:tc>
      </w:tr>
    </w:tbl>
    <w:p w14:paraId="7DFBBDD0" w14:textId="77777777" w:rsidR="008C1A2B" w:rsidRPr="005F23A7" w:rsidRDefault="008C1A2B" w:rsidP="00C53E17">
      <w:pPr>
        <w:jc w:val="both"/>
        <w:rPr>
          <w:rFonts w:ascii="Times New Roman" w:hAnsi="Times New Roman" w:cs="Times New Roman"/>
          <w:color w:val="000000" w:themeColor="text1"/>
          <w:sz w:val="24"/>
          <w:szCs w:val="24"/>
        </w:rPr>
      </w:pPr>
    </w:p>
    <w:p w14:paraId="3DADD477" w14:textId="77777777" w:rsidR="008C1A2B" w:rsidRPr="005F23A7" w:rsidRDefault="008C1A2B"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1.5-Öğrencilerin program kapsamındaki tüm dersler ve diğer etkinliklerdeki başarıları şeffaf, adil ve tutarlı yöntemlerle ölçülmeli ve değerlendirilmelidir.</w:t>
      </w:r>
    </w:p>
    <w:tbl>
      <w:tblPr>
        <w:tblStyle w:val="TabloKlavuzu"/>
        <w:tblW w:w="0" w:type="auto"/>
        <w:tblLook w:val="04A0" w:firstRow="1" w:lastRow="0" w:firstColumn="1" w:lastColumn="0" w:noHBand="0" w:noVBand="1"/>
      </w:tblPr>
      <w:tblGrid>
        <w:gridCol w:w="1413"/>
        <w:gridCol w:w="7649"/>
      </w:tblGrid>
      <w:tr w:rsidR="00C53E17" w:rsidRPr="005F23A7" w14:paraId="05262993" w14:textId="77777777" w:rsidTr="00C53E17">
        <w:tc>
          <w:tcPr>
            <w:tcW w:w="9062" w:type="dxa"/>
            <w:gridSpan w:val="2"/>
          </w:tcPr>
          <w:p w14:paraId="50BCB577" w14:textId="77777777" w:rsidR="008C1A2B" w:rsidRPr="005F23A7" w:rsidRDefault="008C1A2B" w:rsidP="00C53E17">
            <w:pPr>
              <w:jc w:val="both"/>
              <w:rPr>
                <w:rFonts w:ascii="Times New Roman" w:hAnsi="Times New Roman" w:cs="Times New Roman"/>
                <w:color w:val="000000" w:themeColor="text1"/>
                <w:sz w:val="24"/>
                <w:szCs w:val="24"/>
              </w:rPr>
            </w:pPr>
          </w:p>
          <w:p w14:paraId="5B7C6EBE" w14:textId="77777777" w:rsidR="00F55F11" w:rsidRPr="005F23A7" w:rsidRDefault="00F55F11" w:rsidP="00F55F11">
            <w:pPr>
              <w:pStyle w:val="Balk2"/>
              <w:jc w:val="both"/>
              <w:rPr>
                <w:rFonts w:ascii="Times New Roman" w:hAnsi="Times New Roman" w:cs="Times New Roman"/>
                <w:b/>
                <w:bCs/>
                <w:color w:val="auto"/>
                <w:sz w:val="24"/>
                <w:szCs w:val="24"/>
              </w:rPr>
            </w:pPr>
            <w:bookmarkStart w:id="80" w:name="_Toc224410922"/>
            <w:bookmarkStart w:id="81" w:name="_Toc224532369"/>
            <w:bookmarkStart w:id="82" w:name="_Toc232102086"/>
            <w:bookmarkStart w:id="83" w:name="_Toc413595459"/>
            <w:bookmarkStart w:id="84" w:name="_Toc186910583"/>
            <w:bookmarkStart w:id="85" w:name="_Toc156935121"/>
            <w:bookmarkStart w:id="86" w:name="_Toc157500602"/>
            <w:r w:rsidRPr="005F23A7">
              <w:rPr>
                <w:rFonts w:ascii="Times New Roman" w:hAnsi="Times New Roman" w:cs="Times New Roman"/>
                <w:b/>
                <w:bCs/>
                <w:color w:val="auto"/>
                <w:sz w:val="24"/>
                <w:szCs w:val="24"/>
              </w:rPr>
              <w:t>1.5 Başarı Değerlendirmesi</w:t>
            </w:r>
            <w:bookmarkEnd w:id="80"/>
            <w:bookmarkEnd w:id="81"/>
            <w:bookmarkEnd w:id="82"/>
            <w:bookmarkEnd w:id="83"/>
            <w:bookmarkEnd w:id="84"/>
            <w:bookmarkEnd w:id="85"/>
            <w:bookmarkEnd w:id="86"/>
          </w:p>
          <w:p w14:paraId="4FB15753"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Gıda Mühendisliği Bölümünde ÇOMÜ Lisans Eğitim-Öğretim ve Sınav Yönetmeliğine göre ders geçme esasına dayalı bir sistem uygulanmaktadır. Yönetmelik gereği olarak sınavlar; ara sınav, yarıyıl sonu sınavı, bütünleme sınavı, mazeret sınavı ve tek ders sınavlarından oluşmaktadır. </w:t>
            </w:r>
          </w:p>
          <w:p w14:paraId="616FDEFF"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a) Ara sınavlar; ilgili eğitim-öğretim programında öngörülen derslerden yarıyıl içinde yapılan ara sınav/sınavlar ve/veya ders içinde yapılan kısa süreli sınavlar, ödevler, öğrencinin becerilerine dayanan uygulamalar ve benzeri dönem içi çalışmalardır. Bölümde her yarıyılda en az bir ara sınav uygulanmaktadır. Yarıyıl başında, dönem içi sınavların şekli ve ders başarı notundaki ağırlığı öğretim elemanının teklifi ve bölüm başkanlığının onayıyla ders bilgi formunda ilan edilmektedir. Ara sınav programı; her yarıyılın ilk dört haftası içinde </w:t>
            </w:r>
            <w:r w:rsidRPr="005F23A7">
              <w:rPr>
                <w:rFonts w:ascii="Times New Roman" w:eastAsia="Times New Roman" w:hAnsi="Times New Roman" w:cs="Times New Roman"/>
                <w:sz w:val="24"/>
                <w:szCs w:val="24"/>
                <w:lang w:eastAsia="tr-TR"/>
              </w:rPr>
              <w:lastRenderedPageBreak/>
              <w:t xml:space="preserve">derslerden sorumlu öğretim elemanlarının görüşü alınarak bölüm başkanlığı tarafından ilan edilmektedir. Ara sınav notları yarıyıl sonu sınavlarından en az iki hafta önce ilgili dersi alan öğrencilere UBYS üzerinden ilan edilmektedir. </w:t>
            </w:r>
          </w:p>
          <w:p w14:paraId="1BCAC04B"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 Yarıyıl sonu sınavları; en az on dört haftalık eğitim-öğretim döneminden sonraki iki hafta içerisinde yapılan sınavlardır. Her ders için yarıyıl sonu sınavı yapılır. Yarıyıl sonu sınavına katılmayan öğrenciler o dersten başarısız sayılır ve notu FF olarak verilir. Yarıyıl sonu sınav programları, Gıda Mühendisliği Bölüm Başkanlığınca görevlendirilen bir öğretim elemanı tarafından hazırlanır. Yarıyıl sınav programı sınavlardan en az iki hafta önce ilan edilmektedir. Yarıyıl sonu sınavı için mazeret sınavı yapılmamaktadır. </w:t>
            </w:r>
          </w:p>
          <w:p w14:paraId="4C3FC70D"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c) Bütünleme sınavları; yarıyıl sonu sınavından sonra yapılan sınavdır. Bütünleme sınavı, yarıyıl sonu sınavına girme hakkını kazanıp da bu sınavlara mazeretli veya mazeretsiz girmeyen öğrenciler ile sınava girip başarısız olan öğrencilerin girebildiği bir sınavdır. Bütünleme sınavına girmeyen öğrencilerin yarıyıl sonu sınavları sonunda oluşan başarı notları aynen kalmakta ve bu öğrencilere ayrıca bir sınav açılmamaktadır. Bütünleme sınavları yarıyıl sonu sınavlarının bitiminden itibaren bir hafta sonra yapılmaktadır. Bütünleme sınavları için mazeret sınavı yapılmamaktadır. Yarıyıl sonu başarı notu DD (koşullu başarılı) ve üzeri olan öğrenciler bütünleme sınavına alınmamaktadır.</w:t>
            </w:r>
          </w:p>
          <w:p w14:paraId="45C41457"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 Mazeret sınavları; haklı ve geçerli nedenlere dayalı mazereti nedeniyle ara sınava katılmayan ve sınavdan sonraki en geç bir hafta içerisinde durumunu belgeleyen öğrencilerin mazeretlerinin Mühendislik Fakültesi Yönetim Kurulunca kabul edilmesi halinde, Fakülte Yönetim Kurulunun belirlediği tarihler arasında yapılan sınavdır. Mazeret sınavı hakkı, sadece ara sınavlar için verilmektedir. Mazeret sınavına girebilme koşulları ve sınavın uygulanmasında ÇOMÜ Lisans Eğitim-Öğretim ve Sınav Yönetmeliği’nin 24. madde hükümleri esas alınmaktadır. Mazeret sınavlarına herhangi bir nedenle girmeyen öğrencilere, tekrar mazeret sınavı yapılmamaktadır. </w:t>
            </w:r>
          </w:p>
          <w:p w14:paraId="0E4D268C"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d) Tek ders sınavları; diğer derslerden başarılı oldukları halde sadece bir dersten başarısız olmaları nedeniyle mezun olamayan öğrencilere bir yarıyılda sadece bir defaya mahsus olmak üzere, Mühendislik Fakültesi Yönetim Kurulu kararı ile dönem sonunda yapılan sınavdır. Bu sınava öğrencilerin girebilmeleri için dersin dönem içindeki ödev, staj, devam gibi gerekliliklerini yerine getirmeleri gerekmektedir. Sınavların yazılı olması esastır. Ancak, öğretim elemanının talebi, Gıda Mühendisliği Bölüm Kurulu’nun onayıyla ve yarıyıl başında ders bilgi formunda ilan edilmek koşuluyla, sınavlar, sözlü ve/veya uygulamalı olarak da yapılabilmektedir. </w:t>
            </w:r>
          </w:p>
          <w:p w14:paraId="40CC93A3"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Sınav sonuçları akademik takvimde yarıyıl sonu başarı notlarının internet üzerinden girilmesi gerektiği belirtilen tarihe kadar öğretim elemanı tarafından sisteme girilmektedir. Sınav kağıtları ve tutanaklarından oluşan belgeler ile öğrencinin başarı notunun belirlenmesinde katkıda bulunan diğer belgeler, Fakülte Yönetim Kurulunca daha uzun süre saklanması öngörülmedikçe, son işlem gördükleri tarihten başlayarak, dersin sorumlu öğretim üyesi tarafından bölüm arşivine teslim edilmektedir. Bu belgeler iki yıl süreyle arşivde saklanır ve bu süre sonunda usulüne uygun olarak imha edilir. </w:t>
            </w:r>
          </w:p>
          <w:p w14:paraId="0348B8B3"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Ara sınav sonuçları, dersin sorumlu öğretim elemanı tarafından yarıyıl sonu sınavından en az iki hafta önce, yılsonu sınavları için ise akademik takvimde belirlenen tarihlerde UBYS üzerinden ilan edilmektedir. Sınav kağıtları ve tutanaklarından oluşan belgeler ile öğrencinin başarı notunun belirlenmesinde katkıda bulunan diğer belgeler ÇOMÜ Lisans Eğitim-Öğretim ve Sınav Yönetmeliği’nin 23. maddesine göre işlem görmektedir.</w:t>
            </w:r>
          </w:p>
          <w:p w14:paraId="17E24E65"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Öğrenci; sınav sonuçlarının duyurulmasından itibaren en geç bir hafta içinde Fakülte Dekanlığı’na bir dilekçe ile başvurarak sınav kağıdının yeniden incelenmesini talep </w:t>
            </w:r>
            <w:r w:rsidRPr="005F23A7">
              <w:rPr>
                <w:rFonts w:ascii="Times New Roman" w:eastAsia="Times New Roman" w:hAnsi="Times New Roman" w:cs="Times New Roman"/>
                <w:sz w:val="24"/>
                <w:szCs w:val="24"/>
                <w:lang w:eastAsia="tr-TR"/>
              </w:rPr>
              <w:lastRenderedPageBreak/>
              <w:t xml:space="preserve">edebilmektedir. Dekanlık maddi bir hata yapılıp yapılmadığının belirlenmesi için sınav kağıdını ilgili bölüm başkanlığı aracılığıyla dersin sorumlu öğretim elemanına inceletir ve sonucu öğrenciye tebliğ eder. Öğrencinin itirazının devamı halinde; Fakülte Yönetim Kurulu kararı ile sorumlu öğretim elemanının dahil olmadığı, eş veya daha yüksek akademik unvanda öğretim elemanlarından oluşan en az üç kişilik bir komisyonca cevap anahtarı ve/veya diğer sınav kağıtları ve dokümanları ile karşılaştırmalı olarak yeniden esastan inceleme yapılır. Not değişiklikleri Fakülte Yönetim Kurulu kararı ile kesinleşir. Fakülte Yönetim Kurulu kararı, Öğrenci İşleri Daire Başkanlığı’na bildirilmektedir. </w:t>
            </w:r>
          </w:p>
          <w:p w14:paraId="5FE64857"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Öğrencinin başarı notu; 100 puan üzerinden verilen dönem içi eğitim öğretim etkinliklerinden (ara sınav/sınavlar, uygulama, staj, seminer, proje, ödev, laboratuvar vb.) alınan notların ortalamasının %40’ı ve yarıyıl sonu veya bütünleme sınav notunun %60’ı alınıp toplanarak hesaplanmaktadır.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1.5</w:t>
            </w:r>
            <w:r w:rsidRPr="005F23A7">
              <w:rPr>
                <w:rFonts w:ascii="Times New Roman" w:eastAsia="Times New Roman" w:hAnsi="Times New Roman" w:cs="Times New Roman"/>
                <w:sz w:val="24"/>
                <w:szCs w:val="24"/>
                <w:lang w:eastAsia="tr-TR"/>
              </w:rPr>
              <w:t xml:space="preserve">, Başarı Notu Değerlendirme Tablosu’nu Harf Notu ve AKTS notu şeklinde vermektedir. Öğrencinin bir dersten başarılı sayılabilmesi için diğer şartlara ek olarak o dersin yarıyıl sonu veya bütünleme sınavından en az 50 puan alması şarttır. Toplam başarı notu 40’ın altında ise FF, 40-49 arasında ise FD harf notu verilir. 2547 sayılı Kanun’un 5 inci maddesinin birinci fıkrasının (ı) bendinde belirtilen ortak zorunlu derslerden alınan (YE) ve (YS) notları ile kredisiz dersler için (DS) notları ağırlıklı not ortalamasının hesabında dikkate alınmamaktadır. Ancak kredili derslerde (DS)’nin karşılığı 0.00 sayılmaktadır. Öğrencilere,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1.5</w:t>
            </w:r>
            <w:r w:rsidRPr="005F23A7">
              <w:rPr>
                <w:rFonts w:ascii="Times New Roman" w:eastAsia="Times New Roman" w:hAnsi="Times New Roman" w:cs="Times New Roman"/>
                <w:sz w:val="24"/>
                <w:szCs w:val="24"/>
                <w:lang w:eastAsia="tr-TR"/>
              </w:rPr>
              <w:t>’te görülen puanlara karşılık gelen başarı notundan daha aşağıda bir başarı notu verilememektedir (</w:t>
            </w:r>
            <w:r w:rsidRPr="005F23A7">
              <w:rPr>
                <w:rFonts w:ascii="Times New Roman" w:eastAsia="Times New Roman" w:hAnsi="Times New Roman" w:cs="Times New Roman"/>
                <w:b/>
                <w:bCs/>
                <w:sz w:val="24"/>
                <w:szCs w:val="24"/>
                <w:lang w:eastAsia="tr-TR"/>
              </w:rPr>
              <w:t>Tablo 1.5</w:t>
            </w:r>
            <w:r w:rsidRPr="005F23A7">
              <w:rPr>
                <w:rFonts w:ascii="Times New Roman" w:eastAsia="Times New Roman" w:hAnsi="Times New Roman" w:cs="Times New Roman"/>
                <w:sz w:val="24"/>
                <w:szCs w:val="24"/>
                <w:lang w:eastAsia="tr-TR"/>
              </w:rPr>
              <w:t>). Başarı notu değerlendirme tablosuna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1.5</w:t>
            </w:r>
            <w:r w:rsidRPr="005F23A7">
              <w:rPr>
                <w:rFonts w:ascii="Times New Roman" w:eastAsia="Times New Roman" w:hAnsi="Times New Roman" w:cs="Times New Roman"/>
                <w:sz w:val="24"/>
                <w:szCs w:val="24"/>
                <w:lang w:eastAsia="tr-TR"/>
              </w:rPr>
              <w:t xml:space="preserve">) göre kredili dersten bir öğrenci; </w:t>
            </w:r>
          </w:p>
          <w:p w14:paraId="207225AC" w14:textId="77777777" w:rsidR="00F55F11" w:rsidRPr="005F23A7" w:rsidRDefault="00F55F11" w:rsidP="001A249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a) (AA), (BA), (BB), (CB) veya (CC) notlarından birini almış ise o dersi başarmış sayılmaktadır. </w:t>
            </w:r>
          </w:p>
          <w:p w14:paraId="561BF8D2" w14:textId="77777777" w:rsidR="00F55F11" w:rsidRPr="005F23A7" w:rsidRDefault="00F55F11" w:rsidP="001A249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 (DC) veya (DD) notlarından birini almış ve GNO’su 2.00 ve üzeri ise koşullu başarılı sayılmaktadır. </w:t>
            </w:r>
          </w:p>
          <w:p w14:paraId="0A25791E" w14:textId="77777777" w:rsidR="00F55F11" w:rsidRPr="005F23A7" w:rsidRDefault="00F55F11" w:rsidP="001A249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c) (DC) veya (DD) notlarından birini almış ve GNO’su 2.00’ın altında ise koşullu başarısız sayılmaktadır. </w:t>
            </w:r>
          </w:p>
          <w:p w14:paraId="5AA42BCB" w14:textId="77777777" w:rsidR="00F55F11" w:rsidRPr="005F23A7" w:rsidRDefault="00F55F11" w:rsidP="001A249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 (FD) ve (FF) notlarından birini almış ise başarısız sayılmaktadır. </w:t>
            </w:r>
          </w:p>
          <w:p w14:paraId="6730F7EA" w14:textId="77777777" w:rsidR="00F55F11" w:rsidRPr="005F23A7" w:rsidRDefault="00F55F11" w:rsidP="001A249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d) Derse devam koşulunu yerine getirmediyse devamsız (DS) sayılmaktadır. </w:t>
            </w:r>
          </w:p>
          <w:p w14:paraId="5CA3BECC" w14:textId="77777777" w:rsidR="00F55F11" w:rsidRPr="005F23A7" w:rsidRDefault="00F55F11" w:rsidP="001A249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 Kredisiz olan dersler ile stajların devamsızlık ve başarı değerlendirmelerinde; (YE) yeterli, (YS) yetersiz, (DS) devamsız sayılmaktadır.</w:t>
            </w:r>
          </w:p>
          <w:p w14:paraId="10DB7C71" w14:textId="77777777" w:rsidR="00F55F11" w:rsidRPr="005F23A7" w:rsidRDefault="00F55F11" w:rsidP="00F55F11">
            <w:pPr>
              <w:pStyle w:val="ResimYazs"/>
              <w:rPr>
                <w:rFonts w:cs="Times New Roman"/>
                <w:b/>
                <w:szCs w:val="24"/>
                <w:lang w:eastAsia="tr-TR"/>
              </w:rPr>
            </w:pPr>
          </w:p>
          <w:p w14:paraId="4F41B6D8" w14:textId="77777777" w:rsidR="00F55F11" w:rsidRPr="005F23A7" w:rsidRDefault="00F55F11" w:rsidP="00F55F11">
            <w:pPr>
              <w:pStyle w:val="ResimYazs"/>
              <w:keepNext/>
              <w:rPr>
                <w:rFonts w:cs="Times New Roman"/>
                <w:szCs w:val="24"/>
              </w:rPr>
            </w:pPr>
            <w:bookmarkStart w:id="87" w:name="_Toc101796329"/>
            <w:bookmarkStart w:id="88" w:name="_Hlk155123529"/>
            <w:r w:rsidRPr="005F23A7">
              <w:rPr>
                <w:rFonts w:cs="Times New Roman"/>
                <w:b/>
                <w:bCs w:val="0"/>
                <w:szCs w:val="24"/>
              </w:rPr>
              <w:t xml:space="preserve">Tablo 1. </w:t>
            </w:r>
            <w:r w:rsidRPr="005F23A7">
              <w:rPr>
                <w:rFonts w:cs="Times New Roman"/>
                <w:b/>
                <w:bCs w:val="0"/>
                <w:szCs w:val="24"/>
              </w:rPr>
              <w:fldChar w:fldCharType="begin"/>
            </w:r>
            <w:r w:rsidRPr="005F23A7">
              <w:rPr>
                <w:rFonts w:cs="Times New Roman"/>
                <w:b/>
                <w:bCs w:val="0"/>
                <w:szCs w:val="24"/>
              </w:rPr>
              <w:instrText xml:space="preserve"> SEQ Tablo_1. \* ARABIC </w:instrText>
            </w:r>
            <w:r w:rsidRPr="005F23A7">
              <w:rPr>
                <w:rFonts w:cs="Times New Roman"/>
                <w:b/>
                <w:bCs w:val="0"/>
                <w:szCs w:val="24"/>
              </w:rPr>
              <w:fldChar w:fldCharType="separate"/>
            </w:r>
            <w:r w:rsidRPr="005F23A7">
              <w:rPr>
                <w:rFonts w:cs="Times New Roman"/>
                <w:b/>
                <w:bCs w:val="0"/>
                <w:noProof/>
                <w:szCs w:val="24"/>
              </w:rPr>
              <w:t>5</w:t>
            </w:r>
            <w:r w:rsidRPr="005F23A7">
              <w:rPr>
                <w:rFonts w:cs="Times New Roman"/>
                <w:b/>
                <w:bCs w:val="0"/>
                <w:szCs w:val="24"/>
              </w:rPr>
              <w:fldChar w:fldCharType="end"/>
            </w:r>
            <w:r w:rsidRPr="005F23A7">
              <w:rPr>
                <w:rFonts w:cs="Times New Roman"/>
                <w:szCs w:val="24"/>
              </w:rPr>
              <w:t xml:space="preserve"> Başarı Notu Katalog Değerleri</w:t>
            </w:r>
            <w:bookmarkEnd w:id="87"/>
          </w:p>
          <w:tbl>
            <w:tblPr>
              <w:tblW w:w="5000" w:type="pct"/>
              <w:jc w:val="center"/>
              <w:tblCellMar>
                <w:left w:w="10" w:type="dxa"/>
                <w:right w:w="10" w:type="dxa"/>
              </w:tblCellMar>
              <w:tblLook w:val="04A0" w:firstRow="1" w:lastRow="0" w:firstColumn="1" w:lastColumn="0" w:noHBand="0" w:noVBand="1"/>
            </w:tblPr>
            <w:tblGrid>
              <w:gridCol w:w="2154"/>
              <w:gridCol w:w="1875"/>
              <w:gridCol w:w="2633"/>
              <w:gridCol w:w="2174"/>
            </w:tblGrid>
            <w:tr w:rsidR="00F55F11" w:rsidRPr="005F23A7" w14:paraId="446EAE9A" w14:textId="77777777" w:rsidTr="00967821">
              <w:trPr>
                <w:trHeight w:hRule="exact" w:val="342"/>
                <w:jc w:val="center"/>
              </w:trPr>
              <w:tc>
                <w:tcPr>
                  <w:tcW w:w="1219" w:type="pct"/>
                  <w:tcBorders>
                    <w:top w:val="single" w:sz="4" w:space="0" w:color="auto"/>
                    <w:left w:val="single" w:sz="4" w:space="0" w:color="auto"/>
                  </w:tcBorders>
                  <w:shd w:val="clear" w:color="auto" w:fill="FFFFFF"/>
                </w:tcPr>
                <w:p w14:paraId="2710545D"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Style w:val="MSGENFONTSTYLENAMETEMPLATEROLENUMBERMSGENFONTSTYLENAMEBYROLETEXT2MSGENFONTSTYLEMODIFERBOLD"/>
                      <w:rFonts w:eastAsia="Calibri"/>
                    </w:rPr>
                    <w:t>Başarı Notu</w:t>
                  </w:r>
                </w:p>
              </w:tc>
              <w:tc>
                <w:tcPr>
                  <w:tcW w:w="1061" w:type="pct"/>
                  <w:tcBorders>
                    <w:top w:val="single" w:sz="4" w:space="0" w:color="auto"/>
                    <w:left w:val="single" w:sz="4" w:space="0" w:color="auto"/>
                  </w:tcBorders>
                  <w:shd w:val="clear" w:color="auto" w:fill="FFFFFF"/>
                </w:tcPr>
                <w:p w14:paraId="388129BC"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Style w:val="MSGENFONTSTYLENAMETEMPLATEROLENUMBERMSGENFONTSTYLENAMEBYROLETEXT2MSGENFONTSTYLEMODIFERBOLD"/>
                      <w:rFonts w:eastAsia="Calibri"/>
                    </w:rPr>
                    <w:t>Harf Notu</w:t>
                  </w:r>
                </w:p>
              </w:tc>
              <w:tc>
                <w:tcPr>
                  <w:tcW w:w="1490" w:type="pct"/>
                  <w:tcBorders>
                    <w:top w:val="single" w:sz="4" w:space="0" w:color="auto"/>
                    <w:left w:val="single" w:sz="4" w:space="0" w:color="auto"/>
                  </w:tcBorders>
                  <w:shd w:val="clear" w:color="auto" w:fill="FFFFFF"/>
                </w:tcPr>
                <w:p w14:paraId="4E2AE2BE"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Style w:val="MSGENFONTSTYLENAMETEMPLATEROLENUMBERMSGENFONTSTYLENAMEBYROLETEXT2MSGENFONTSTYLEMODIFERBOLD"/>
                      <w:rFonts w:eastAsia="Calibri"/>
                    </w:rPr>
                    <w:t>Katsayı</w:t>
                  </w:r>
                </w:p>
              </w:tc>
              <w:tc>
                <w:tcPr>
                  <w:tcW w:w="1230" w:type="pct"/>
                  <w:tcBorders>
                    <w:top w:val="single" w:sz="4" w:space="0" w:color="auto"/>
                    <w:left w:val="single" w:sz="4" w:space="0" w:color="auto"/>
                    <w:right w:val="single" w:sz="4" w:space="0" w:color="auto"/>
                  </w:tcBorders>
                  <w:shd w:val="clear" w:color="auto" w:fill="FFFFFF"/>
                </w:tcPr>
                <w:p w14:paraId="5E497DDF"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Style w:val="MSGENFONTSTYLENAMETEMPLATEROLENUMBERMSGENFONTSTYLENAMEBYROLETEXT2MSGENFONTSTYLEMODIFERBOLD"/>
                      <w:rFonts w:eastAsia="Calibri"/>
                    </w:rPr>
                    <w:t>AKTS Notu</w:t>
                  </w:r>
                </w:p>
              </w:tc>
            </w:tr>
            <w:tr w:rsidR="00F55F11" w:rsidRPr="005F23A7" w14:paraId="57A99CE3" w14:textId="77777777" w:rsidTr="00967821">
              <w:trPr>
                <w:trHeight w:hRule="exact" w:val="276"/>
                <w:jc w:val="center"/>
              </w:trPr>
              <w:tc>
                <w:tcPr>
                  <w:tcW w:w="1219" w:type="pct"/>
                  <w:tcBorders>
                    <w:top w:val="single" w:sz="4" w:space="0" w:color="auto"/>
                    <w:left w:val="single" w:sz="4" w:space="0" w:color="auto"/>
                  </w:tcBorders>
                  <w:shd w:val="clear" w:color="auto" w:fill="FFFFFF"/>
                </w:tcPr>
                <w:p w14:paraId="652D1492"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90 - 100</w:t>
                  </w:r>
                </w:p>
              </w:tc>
              <w:tc>
                <w:tcPr>
                  <w:tcW w:w="1061" w:type="pct"/>
                  <w:tcBorders>
                    <w:top w:val="single" w:sz="4" w:space="0" w:color="auto"/>
                    <w:left w:val="single" w:sz="4" w:space="0" w:color="auto"/>
                  </w:tcBorders>
                  <w:shd w:val="clear" w:color="auto" w:fill="FFFFFF"/>
                </w:tcPr>
                <w:p w14:paraId="0D7B21F3"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AA</w:t>
                  </w:r>
                </w:p>
              </w:tc>
              <w:tc>
                <w:tcPr>
                  <w:tcW w:w="1490" w:type="pct"/>
                  <w:tcBorders>
                    <w:top w:val="single" w:sz="4" w:space="0" w:color="auto"/>
                    <w:left w:val="single" w:sz="4" w:space="0" w:color="auto"/>
                  </w:tcBorders>
                  <w:shd w:val="clear" w:color="auto" w:fill="FFFFFF"/>
                </w:tcPr>
                <w:p w14:paraId="47D212E3"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4.00</w:t>
                  </w:r>
                </w:p>
              </w:tc>
              <w:tc>
                <w:tcPr>
                  <w:tcW w:w="1230" w:type="pct"/>
                  <w:tcBorders>
                    <w:top w:val="single" w:sz="4" w:space="0" w:color="auto"/>
                    <w:left w:val="single" w:sz="4" w:space="0" w:color="auto"/>
                    <w:right w:val="single" w:sz="4" w:space="0" w:color="auto"/>
                  </w:tcBorders>
                  <w:shd w:val="clear" w:color="auto" w:fill="FFFFFF"/>
                </w:tcPr>
                <w:p w14:paraId="612B5D5D"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A</w:t>
                  </w:r>
                </w:p>
              </w:tc>
            </w:tr>
            <w:tr w:rsidR="00F55F11" w:rsidRPr="005F23A7" w14:paraId="14800151" w14:textId="77777777" w:rsidTr="00967821">
              <w:trPr>
                <w:trHeight w:hRule="exact" w:val="294"/>
                <w:jc w:val="center"/>
              </w:trPr>
              <w:tc>
                <w:tcPr>
                  <w:tcW w:w="1219" w:type="pct"/>
                  <w:tcBorders>
                    <w:top w:val="single" w:sz="4" w:space="0" w:color="auto"/>
                    <w:left w:val="single" w:sz="4" w:space="0" w:color="auto"/>
                  </w:tcBorders>
                  <w:shd w:val="clear" w:color="auto" w:fill="FFFFFF"/>
                </w:tcPr>
                <w:p w14:paraId="20F4A415"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85 - 89</w:t>
                  </w:r>
                </w:p>
              </w:tc>
              <w:tc>
                <w:tcPr>
                  <w:tcW w:w="1061" w:type="pct"/>
                  <w:tcBorders>
                    <w:top w:val="single" w:sz="4" w:space="0" w:color="auto"/>
                    <w:left w:val="single" w:sz="4" w:space="0" w:color="auto"/>
                  </w:tcBorders>
                  <w:shd w:val="clear" w:color="auto" w:fill="FFFFFF"/>
                </w:tcPr>
                <w:p w14:paraId="64477785"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BA</w:t>
                  </w:r>
                </w:p>
              </w:tc>
              <w:tc>
                <w:tcPr>
                  <w:tcW w:w="1490" w:type="pct"/>
                  <w:tcBorders>
                    <w:top w:val="single" w:sz="4" w:space="0" w:color="auto"/>
                    <w:left w:val="single" w:sz="4" w:space="0" w:color="auto"/>
                  </w:tcBorders>
                  <w:shd w:val="clear" w:color="auto" w:fill="FFFFFF"/>
                </w:tcPr>
                <w:p w14:paraId="24C10482"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3.50</w:t>
                  </w:r>
                </w:p>
              </w:tc>
              <w:tc>
                <w:tcPr>
                  <w:tcW w:w="1230" w:type="pct"/>
                  <w:vMerge w:val="restart"/>
                  <w:tcBorders>
                    <w:top w:val="single" w:sz="4" w:space="0" w:color="auto"/>
                    <w:left w:val="single" w:sz="4" w:space="0" w:color="auto"/>
                    <w:right w:val="single" w:sz="4" w:space="0" w:color="auto"/>
                  </w:tcBorders>
                  <w:shd w:val="clear" w:color="auto" w:fill="FFFFFF"/>
                  <w:vAlign w:val="center"/>
                </w:tcPr>
                <w:p w14:paraId="1BD6A4E1"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B</w:t>
                  </w:r>
                </w:p>
              </w:tc>
            </w:tr>
            <w:tr w:rsidR="00F55F11" w:rsidRPr="005F23A7" w14:paraId="30D8F04E" w14:textId="77777777" w:rsidTr="00967821">
              <w:trPr>
                <w:trHeight w:hRule="exact" w:val="270"/>
                <w:jc w:val="center"/>
              </w:trPr>
              <w:tc>
                <w:tcPr>
                  <w:tcW w:w="1219" w:type="pct"/>
                  <w:tcBorders>
                    <w:top w:val="single" w:sz="4" w:space="0" w:color="auto"/>
                    <w:left w:val="single" w:sz="4" w:space="0" w:color="auto"/>
                  </w:tcBorders>
                  <w:shd w:val="clear" w:color="auto" w:fill="FFFFFF"/>
                </w:tcPr>
                <w:p w14:paraId="0DBF2F09"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80 - 84</w:t>
                  </w:r>
                </w:p>
              </w:tc>
              <w:tc>
                <w:tcPr>
                  <w:tcW w:w="1061" w:type="pct"/>
                  <w:tcBorders>
                    <w:top w:val="single" w:sz="4" w:space="0" w:color="auto"/>
                    <w:left w:val="single" w:sz="4" w:space="0" w:color="auto"/>
                  </w:tcBorders>
                  <w:shd w:val="clear" w:color="auto" w:fill="FFFFFF"/>
                </w:tcPr>
                <w:p w14:paraId="7A7C1EFE"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BB</w:t>
                  </w:r>
                </w:p>
              </w:tc>
              <w:tc>
                <w:tcPr>
                  <w:tcW w:w="1490" w:type="pct"/>
                  <w:tcBorders>
                    <w:top w:val="single" w:sz="4" w:space="0" w:color="auto"/>
                    <w:left w:val="single" w:sz="4" w:space="0" w:color="auto"/>
                  </w:tcBorders>
                  <w:shd w:val="clear" w:color="auto" w:fill="FFFFFF"/>
                </w:tcPr>
                <w:p w14:paraId="06BDF55B"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3.00</w:t>
                  </w:r>
                </w:p>
              </w:tc>
              <w:tc>
                <w:tcPr>
                  <w:tcW w:w="1230" w:type="pct"/>
                  <w:vMerge/>
                  <w:tcBorders>
                    <w:left w:val="single" w:sz="4" w:space="0" w:color="auto"/>
                    <w:right w:val="single" w:sz="4" w:space="0" w:color="auto"/>
                  </w:tcBorders>
                  <w:shd w:val="clear" w:color="auto" w:fill="FFFFFF"/>
                  <w:vAlign w:val="center"/>
                </w:tcPr>
                <w:p w14:paraId="407A59EF" w14:textId="77777777" w:rsidR="00F55F11" w:rsidRPr="005F23A7" w:rsidRDefault="00F55F11" w:rsidP="00F55F11">
                  <w:pPr>
                    <w:spacing w:line="240" w:lineRule="auto"/>
                    <w:jc w:val="both"/>
                    <w:rPr>
                      <w:rFonts w:ascii="Times New Roman" w:hAnsi="Times New Roman" w:cs="Times New Roman"/>
                      <w:sz w:val="24"/>
                      <w:szCs w:val="24"/>
                    </w:rPr>
                  </w:pPr>
                </w:p>
              </w:tc>
            </w:tr>
            <w:tr w:rsidR="00F55F11" w:rsidRPr="005F23A7" w14:paraId="67A9E991" w14:textId="77777777" w:rsidTr="00967821">
              <w:trPr>
                <w:trHeight w:hRule="exact" w:val="288"/>
                <w:jc w:val="center"/>
              </w:trPr>
              <w:tc>
                <w:tcPr>
                  <w:tcW w:w="1219" w:type="pct"/>
                  <w:tcBorders>
                    <w:top w:val="single" w:sz="4" w:space="0" w:color="auto"/>
                    <w:left w:val="single" w:sz="4" w:space="0" w:color="auto"/>
                  </w:tcBorders>
                  <w:shd w:val="clear" w:color="auto" w:fill="FFFFFF"/>
                </w:tcPr>
                <w:p w14:paraId="0D87A8F2"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70 - 79</w:t>
                  </w:r>
                </w:p>
              </w:tc>
              <w:tc>
                <w:tcPr>
                  <w:tcW w:w="1061" w:type="pct"/>
                  <w:tcBorders>
                    <w:top w:val="single" w:sz="4" w:space="0" w:color="auto"/>
                    <w:left w:val="single" w:sz="4" w:space="0" w:color="auto"/>
                  </w:tcBorders>
                  <w:shd w:val="clear" w:color="auto" w:fill="FFFFFF"/>
                </w:tcPr>
                <w:p w14:paraId="2868FFC4"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CB</w:t>
                  </w:r>
                </w:p>
              </w:tc>
              <w:tc>
                <w:tcPr>
                  <w:tcW w:w="1490" w:type="pct"/>
                  <w:tcBorders>
                    <w:top w:val="single" w:sz="4" w:space="0" w:color="auto"/>
                    <w:left w:val="single" w:sz="4" w:space="0" w:color="auto"/>
                  </w:tcBorders>
                  <w:shd w:val="clear" w:color="auto" w:fill="FFFFFF"/>
                </w:tcPr>
                <w:p w14:paraId="5F28D05A"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2.50</w:t>
                  </w:r>
                </w:p>
              </w:tc>
              <w:tc>
                <w:tcPr>
                  <w:tcW w:w="1230" w:type="pct"/>
                  <w:vMerge w:val="restart"/>
                  <w:tcBorders>
                    <w:top w:val="single" w:sz="4" w:space="0" w:color="auto"/>
                    <w:left w:val="single" w:sz="4" w:space="0" w:color="auto"/>
                    <w:right w:val="single" w:sz="4" w:space="0" w:color="auto"/>
                  </w:tcBorders>
                  <w:shd w:val="clear" w:color="auto" w:fill="FFFFFF"/>
                  <w:vAlign w:val="center"/>
                </w:tcPr>
                <w:p w14:paraId="3BCDF7D8"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C</w:t>
                  </w:r>
                </w:p>
              </w:tc>
            </w:tr>
            <w:tr w:rsidR="00F55F11" w:rsidRPr="005F23A7" w14:paraId="3D6AA932" w14:textId="77777777" w:rsidTr="00967821">
              <w:trPr>
                <w:trHeight w:hRule="exact" w:val="292"/>
                <w:jc w:val="center"/>
              </w:trPr>
              <w:tc>
                <w:tcPr>
                  <w:tcW w:w="1219" w:type="pct"/>
                  <w:tcBorders>
                    <w:top w:val="single" w:sz="4" w:space="0" w:color="auto"/>
                    <w:left w:val="single" w:sz="4" w:space="0" w:color="auto"/>
                  </w:tcBorders>
                  <w:shd w:val="clear" w:color="auto" w:fill="FFFFFF"/>
                </w:tcPr>
                <w:p w14:paraId="7C72402E"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60 - 69</w:t>
                  </w:r>
                </w:p>
              </w:tc>
              <w:tc>
                <w:tcPr>
                  <w:tcW w:w="1061" w:type="pct"/>
                  <w:tcBorders>
                    <w:top w:val="single" w:sz="4" w:space="0" w:color="auto"/>
                    <w:left w:val="single" w:sz="4" w:space="0" w:color="auto"/>
                  </w:tcBorders>
                  <w:shd w:val="clear" w:color="auto" w:fill="FFFFFF"/>
                </w:tcPr>
                <w:p w14:paraId="4615231D"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bidi="en-US"/>
                    </w:rPr>
                    <w:t>C</w:t>
                  </w:r>
                  <w:r w:rsidRPr="005F23A7">
                    <w:rPr>
                      <w:rFonts w:ascii="Times New Roman" w:eastAsia="Times New Roman" w:hAnsi="Times New Roman" w:cs="Times New Roman"/>
                      <w:sz w:val="24"/>
                      <w:szCs w:val="24"/>
                      <w:lang w:val="en-US" w:bidi="en-US"/>
                    </w:rPr>
                    <w:t>C</w:t>
                  </w:r>
                </w:p>
              </w:tc>
              <w:tc>
                <w:tcPr>
                  <w:tcW w:w="1490" w:type="pct"/>
                  <w:tcBorders>
                    <w:top w:val="single" w:sz="4" w:space="0" w:color="auto"/>
                    <w:left w:val="single" w:sz="4" w:space="0" w:color="auto"/>
                  </w:tcBorders>
                  <w:shd w:val="clear" w:color="auto" w:fill="FFFFFF"/>
                  <w:vAlign w:val="center"/>
                </w:tcPr>
                <w:p w14:paraId="33F0F9DC"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2.00</w:t>
                  </w:r>
                </w:p>
              </w:tc>
              <w:tc>
                <w:tcPr>
                  <w:tcW w:w="1230" w:type="pct"/>
                  <w:vMerge/>
                  <w:tcBorders>
                    <w:left w:val="single" w:sz="4" w:space="0" w:color="auto"/>
                    <w:right w:val="single" w:sz="4" w:space="0" w:color="auto"/>
                  </w:tcBorders>
                  <w:shd w:val="clear" w:color="auto" w:fill="FFFFFF"/>
                  <w:vAlign w:val="center"/>
                </w:tcPr>
                <w:p w14:paraId="3EAE3D18" w14:textId="77777777" w:rsidR="00F55F11" w:rsidRPr="005F23A7" w:rsidRDefault="00F55F11" w:rsidP="00F55F11">
                  <w:pPr>
                    <w:spacing w:line="240" w:lineRule="auto"/>
                    <w:jc w:val="both"/>
                    <w:rPr>
                      <w:rFonts w:ascii="Times New Roman" w:hAnsi="Times New Roman" w:cs="Times New Roman"/>
                      <w:sz w:val="24"/>
                      <w:szCs w:val="24"/>
                    </w:rPr>
                  </w:pPr>
                </w:p>
              </w:tc>
            </w:tr>
            <w:tr w:rsidR="00F55F11" w:rsidRPr="005F23A7" w14:paraId="06308D5E" w14:textId="77777777" w:rsidTr="00967821">
              <w:trPr>
                <w:trHeight w:hRule="exact" w:val="268"/>
                <w:jc w:val="center"/>
              </w:trPr>
              <w:tc>
                <w:tcPr>
                  <w:tcW w:w="1219" w:type="pct"/>
                  <w:tcBorders>
                    <w:top w:val="single" w:sz="4" w:space="0" w:color="auto"/>
                    <w:left w:val="single" w:sz="4" w:space="0" w:color="auto"/>
                  </w:tcBorders>
                  <w:shd w:val="clear" w:color="auto" w:fill="FFFFFF"/>
                </w:tcPr>
                <w:p w14:paraId="3FE9B716"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55 - 59</w:t>
                  </w:r>
                </w:p>
              </w:tc>
              <w:tc>
                <w:tcPr>
                  <w:tcW w:w="1061" w:type="pct"/>
                  <w:tcBorders>
                    <w:top w:val="single" w:sz="4" w:space="0" w:color="auto"/>
                    <w:left w:val="single" w:sz="4" w:space="0" w:color="auto"/>
                  </w:tcBorders>
                  <w:shd w:val="clear" w:color="auto" w:fill="FFFFFF"/>
                </w:tcPr>
                <w:p w14:paraId="04218B41"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DC</w:t>
                  </w:r>
                </w:p>
              </w:tc>
              <w:tc>
                <w:tcPr>
                  <w:tcW w:w="1490" w:type="pct"/>
                  <w:tcBorders>
                    <w:top w:val="single" w:sz="4" w:space="0" w:color="auto"/>
                    <w:left w:val="single" w:sz="4" w:space="0" w:color="auto"/>
                  </w:tcBorders>
                  <w:shd w:val="clear" w:color="auto" w:fill="FFFFFF"/>
                </w:tcPr>
                <w:p w14:paraId="15E8024D"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1.50</w:t>
                  </w:r>
                </w:p>
              </w:tc>
              <w:tc>
                <w:tcPr>
                  <w:tcW w:w="1230" w:type="pct"/>
                  <w:tcBorders>
                    <w:top w:val="single" w:sz="4" w:space="0" w:color="auto"/>
                    <w:left w:val="single" w:sz="4" w:space="0" w:color="auto"/>
                    <w:right w:val="single" w:sz="4" w:space="0" w:color="auto"/>
                  </w:tcBorders>
                  <w:shd w:val="clear" w:color="auto" w:fill="FFFFFF"/>
                </w:tcPr>
                <w:p w14:paraId="00ACF49B"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D</w:t>
                  </w:r>
                </w:p>
              </w:tc>
            </w:tr>
            <w:tr w:rsidR="00F55F11" w:rsidRPr="005F23A7" w14:paraId="0C618D4F" w14:textId="77777777" w:rsidTr="00967821">
              <w:trPr>
                <w:trHeight w:hRule="exact" w:val="300"/>
                <w:jc w:val="center"/>
              </w:trPr>
              <w:tc>
                <w:tcPr>
                  <w:tcW w:w="1219" w:type="pct"/>
                  <w:tcBorders>
                    <w:top w:val="single" w:sz="4" w:space="0" w:color="auto"/>
                    <w:left w:val="single" w:sz="4" w:space="0" w:color="auto"/>
                  </w:tcBorders>
                  <w:shd w:val="clear" w:color="auto" w:fill="FFFFFF"/>
                </w:tcPr>
                <w:p w14:paraId="0FAC0553"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50 - 54</w:t>
                  </w:r>
                </w:p>
              </w:tc>
              <w:tc>
                <w:tcPr>
                  <w:tcW w:w="1061" w:type="pct"/>
                  <w:tcBorders>
                    <w:top w:val="single" w:sz="4" w:space="0" w:color="auto"/>
                    <w:left w:val="single" w:sz="4" w:space="0" w:color="auto"/>
                  </w:tcBorders>
                  <w:shd w:val="clear" w:color="auto" w:fill="FFFFFF"/>
                </w:tcPr>
                <w:p w14:paraId="55550CA3"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DD</w:t>
                  </w:r>
                </w:p>
              </w:tc>
              <w:tc>
                <w:tcPr>
                  <w:tcW w:w="1490" w:type="pct"/>
                  <w:tcBorders>
                    <w:top w:val="single" w:sz="4" w:space="0" w:color="auto"/>
                    <w:left w:val="single" w:sz="4" w:space="0" w:color="auto"/>
                  </w:tcBorders>
                  <w:shd w:val="clear" w:color="auto" w:fill="FFFFFF"/>
                  <w:vAlign w:val="center"/>
                </w:tcPr>
                <w:p w14:paraId="3AD2AEB9"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1.00</w:t>
                  </w:r>
                </w:p>
              </w:tc>
              <w:tc>
                <w:tcPr>
                  <w:tcW w:w="1230" w:type="pct"/>
                  <w:tcBorders>
                    <w:top w:val="single" w:sz="4" w:space="0" w:color="auto"/>
                    <w:left w:val="single" w:sz="4" w:space="0" w:color="auto"/>
                    <w:right w:val="single" w:sz="4" w:space="0" w:color="auto"/>
                  </w:tcBorders>
                  <w:shd w:val="clear" w:color="auto" w:fill="FFFFFF"/>
                </w:tcPr>
                <w:p w14:paraId="3F85D5A2"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E</w:t>
                  </w:r>
                </w:p>
              </w:tc>
            </w:tr>
            <w:tr w:rsidR="00F55F11" w:rsidRPr="005F23A7" w14:paraId="5C178484" w14:textId="77777777" w:rsidTr="00967821">
              <w:trPr>
                <w:trHeight w:hRule="exact" w:val="276"/>
                <w:jc w:val="center"/>
              </w:trPr>
              <w:tc>
                <w:tcPr>
                  <w:tcW w:w="1219" w:type="pct"/>
                  <w:tcBorders>
                    <w:top w:val="single" w:sz="4" w:space="0" w:color="auto"/>
                    <w:left w:val="single" w:sz="4" w:space="0" w:color="auto"/>
                  </w:tcBorders>
                  <w:shd w:val="clear" w:color="auto" w:fill="FFFFFF"/>
                </w:tcPr>
                <w:p w14:paraId="1576C0EE"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40 - 49</w:t>
                  </w:r>
                </w:p>
              </w:tc>
              <w:tc>
                <w:tcPr>
                  <w:tcW w:w="1061" w:type="pct"/>
                  <w:tcBorders>
                    <w:top w:val="single" w:sz="4" w:space="0" w:color="auto"/>
                    <w:left w:val="single" w:sz="4" w:space="0" w:color="auto"/>
                  </w:tcBorders>
                  <w:shd w:val="clear" w:color="auto" w:fill="FFFFFF"/>
                </w:tcPr>
                <w:p w14:paraId="07D42AE7"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FD</w:t>
                  </w:r>
                </w:p>
              </w:tc>
              <w:tc>
                <w:tcPr>
                  <w:tcW w:w="1490" w:type="pct"/>
                  <w:tcBorders>
                    <w:top w:val="single" w:sz="4" w:space="0" w:color="auto"/>
                    <w:left w:val="single" w:sz="4" w:space="0" w:color="auto"/>
                  </w:tcBorders>
                  <w:shd w:val="clear" w:color="auto" w:fill="FFFFFF"/>
                </w:tcPr>
                <w:p w14:paraId="717E9B7C"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0.50</w:t>
                  </w:r>
                </w:p>
              </w:tc>
              <w:tc>
                <w:tcPr>
                  <w:tcW w:w="1230" w:type="pct"/>
                  <w:tcBorders>
                    <w:top w:val="single" w:sz="4" w:space="0" w:color="auto"/>
                    <w:left w:val="single" w:sz="4" w:space="0" w:color="auto"/>
                    <w:right w:val="single" w:sz="4" w:space="0" w:color="auto"/>
                  </w:tcBorders>
                  <w:shd w:val="clear" w:color="auto" w:fill="FFFFFF"/>
                </w:tcPr>
                <w:p w14:paraId="211FCD66"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F</w:t>
                  </w:r>
                </w:p>
              </w:tc>
            </w:tr>
            <w:tr w:rsidR="00F55F11" w:rsidRPr="005F23A7" w14:paraId="53B7E933" w14:textId="77777777" w:rsidTr="00967821">
              <w:trPr>
                <w:trHeight w:hRule="exact" w:val="268"/>
                <w:jc w:val="center"/>
              </w:trPr>
              <w:tc>
                <w:tcPr>
                  <w:tcW w:w="1219" w:type="pct"/>
                  <w:tcBorders>
                    <w:top w:val="single" w:sz="4" w:space="0" w:color="auto"/>
                    <w:left w:val="single" w:sz="4" w:space="0" w:color="auto"/>
                  </w:tcBorders>
                  <w:shd w:val="clear" w:color="auto" w:fill="FFFFFF"/>
                </w:tcPr>
                <w:p w14:paraId="0D439A37"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0 - 39</w:t>
                  </w:r>
                </w:p>
              </w:tc>
              <w:tc>
                <w:tcPr>
                  <w:tcW w:w="1061" w:type="pct"/>
                  <w:tcBorders>
                    <w:top w:val="single" w:sz="4" w:space="0" w:color="auto"/>
                    <w:left w:val="single" w:sz="4" w:space="0" w:color="auto"/>
                  </w:tcBorders>
                  <w:shd w:val="clear" w:color="auto" w:fill="FFFFFF"/>
                </w:tcPr>
                <w:p w14:paraId="757FF6C9"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FF</w:t>
                  </w:r>
                </w:p>
              </w:tc>
              <w:tc>
                <w:tcPr>
                  <w:tcW w:w="1490" w:type="pct"/>
                  <w:tcBorders>
                    <w:top w:val="single" w:sz="4" w:space="0" w:color="auto"/>
                    <w:left w:val="single" w:sz="4" w:space="0" w:color="auto"/>
                  </w:tcBorders>
                  <w:shd w:val="clear" w:color="auto" w:fill="FFFFFF"/>
                  <w:vAlign w:val="center"/>
                </w:tcPr>
                <w:p w14:paraId="492B6FCF"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0.00</w:t>
                  </w:r>
                </w:p>
              </w:tc>
              <w:tc>
                <w:tcPr>
                  <w:tcW w:w="1230" w:type="pct"/>
                  <w:tcBorders>
                    <w:top w:val="single" w:sz="4" w:space="0" w:color="auto"/>
                    <w:left w:val="single" w:sz="4" w:space="0" w:color="auto"/>
                    <w:right w:val="single" w:sz="4" w:space="0" w:color="auto"/>
                  </w:tcBorders>
                  <w:shd w:val="clear" w:color="auto" w:fill="FFFFFF"/>
                </w:tcPr>
                <w:p w14:paraId="226D3C88"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FX</w:t>
                  </w:r>
                </w:p>
              </w:tc>
            </w:tr>
            <w:tr w:rsidR="00F55F11" w:rsidRPr="005F23A7" w14:paraId="07B020DA" w14:textId="77777777" w:rsidTr="00967821">
              <w:trPr>
                <w:trHeight w:hRule="exact" w:val="290"/>
                <w:jc w:val="center"/>
              </w:trPr>
              <w:tc>
                <w:tcPr>
                  <w:tcW w:w="1219" w:type="pct"/>
                  <w:tcBorders>
                    <w:top w:val="single" w:sz="4" w:space="0" w:color="auto"/>
                    <w:left w:val="single" w:sz="4" w:space="0" w:color="auto"/>
                  </w:tcBorders>
                  <w:shd w:val="clear" w:color="auto" w:fill="FFFFFF"/>
                </w:tcPr>
                <w:p w14:paraId="517A216B"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Yeterli</w:t>
                  </w:r>
                </w:p>
              </w:tc>
              <w:tc>
                <w:tcPr>
                  <w:tcW w:w="1061" w:type="pct"/>
                  <w:tcBorders>
                    <w:top w:val="single" w:sz="4" w:space="0" w:color="auto"/>
                    <w:left w:val="single" w:sz="4" w:space="0" w:color="auto"/>
                  </w:tcBorders>
                  <w:shd w:val="clear" w:color="auto" w:fill="FFFFFF"/>
                </w:tcPr>
                <w:p w14:paraId="5560E22F"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YE</w:t>
                  </w:r>
                </w:p>
              </w:tc>
              <w:tc>
                <w:tcPr>
                  <w:tcW w:w="1490" w:type="pct"/>
                  <w:tcBorders>
                    <w:top w:val="single" w:sz="4" w:space="0" w:color="auto"/>
                    <w:left w:val="single" w:sz="4" w:space="0" w:color="auto"/>
                  </w:tcBorders>
                  <w:shd w:val="clear" w:color="auto" w:fill="FFFFFF"/>
                </w:tcPr>
                <w:p w14:paraId="00D1F687"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w:t>
                  </w:r>
                </w:p>
              </w:tc>
              <w:tc>
                <w:tcPr>
                  <w:tcW w:w="1230" w:type="pct"/>
                  <w:tcBorders>
                    <w:top w:val="single" w:sz="4" w:space="0" w:color="auto"/>
                    <w:left w:val="single" w:sz="4" w:space="0" w:color="auto"/>
                    <w:right w:val="single" w:sz="4" w:space="0" w:color="auto"/>
                  </w:tcBorders>
                  <w:shd w:val="clear" w:color="auto" w:fill="FFFFFF"/>
                </w:tcPr>
                <w:p w14:paraId="11EB372B"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S</w:t>
                  </w:r>
                </w:p>
              </w:tc>
            </w:tr>
            <w:tr w:rsidR="00F55F11" w:rsidRPr="005F23A7" w14:paraId="4A69C877" w14:textId="77777777" w:rsidTr="00967821">
              <w:trPr>
                <w:trHeight w:hRule="exact" w:val="312"/>
                <w:jc w:val="center"/>
              </w:trPr>
              <w:tc>
                <w:tcPr>
                  <w:tcW w:w="1219" w:type="pct"/>
                  <w:tcBorders>
                    <w:top w:val="single" w:sz="4" w:space="0" w:color="auto"/>
                    <w:left w:val="single" w:sz="4" w:space="0" w:color="auto"/>
                  </w:tcBorders>
                  <w:shd w:val="clear" w:color="auto" w:fill="FFFFFF"/>
                </w:tcPr>
                <w:p w14:paraId="0AE8FAF7"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Yetersiz</w:t>
                  </w:r>
                </w:p>
              </w:tc>
              <w:tc>
                <w:tcPr>
                  <w:tcW w:w="1061" w:type="pct"/>
                  <w:tcBorders>
                    <w:top w:val="single" w:sz="4" w:space="0" w:color="auto"/>
                    <w:left w:val="single" w:sz="4" w:space="0" w:color="auto"/>
                  </w:tcBorders>
                  <w:shd w:val="clear" w:color="auto" w:fill="FFFFFF"/>
                </w:tcPr>
                <w:p w14:paraId="26F0948F"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YS</w:t>
                  </w:r>
                </w:p>
              </w:tc>
              <w:tc>
                <w:tcPr>
                  <w:tcW w:w="1490" w:type="pct"/>
                  <w:tcBorders>
                    <w:top w:val="single" w:sz="4" w:space="0" w:color="auto"/>
                    <w:left w:val="single" w:sz="4" w:space="0" w:color="auto"/>
                  </w:tcBorders>
                  <w:shd w:val="clear" w:color="auto" w:fill="FFFFFF"/>
                </w:tcPr>
                <w:p w14:paraId="76800454"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w:t>
                  </w:r>
                </w:p>
              </w:tc>
              <w:tc>
                <w:tcPr>
                  <w:tcW w:w="1230" w:type="pct"/>
                  <w:tcBorders>
                    <w:top w:val="single" w:sz="4" w:space="0" w:color="auto"/>
                    <w:left w:val="single" w:sz="4" w:space="0" w:color="auto"/>
                    <w:right w:val="single" w:sz="4" w:space="0" w:color="auto"/>
                  </w:tcBorders>
                  <w:shd w:val="clear" w:color="auto" w:fill="FFFFFF"/>
                </w:tcPr>
                <w:p w14:paraId="283312ED"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U</w:t>
                  </w:r>
                </w:p>
              </w:tc>
            </w:tr>
            <w:tr w:rsidR="00F55F11" w:rsidRPr="005F23A7" w14:paraId="5516297C" w14:textId="77777777" w:rsidTr="00967821">
              <w:trPr>
                <w:trHeight w:hRule="exact" w:val="334"/>
                <w:jc w:val="center"/>
              </w:trPr>
              <w:tc>
                <w:tcPr>
                  <w:tcW w:w="1219" w:type="pct"/>
                  <w:tcBorders>
                    <w:top w:val="single" w:sz="4" w:space="0" w:color="auto"/>
                    <w:left w:val="single" w:sz="4" w:space="0" w:color="auto"/>
                    <w:bottom w:val="single" w:sz="4" w:space="0" w:color="auto"/>
                  </w:tcBorders>
                  <w:shd w:val="clear" w:color="auto" w:fill="FFFFFF"/>
                </w:tcPr>
                <w:p w14:paraId="573C6A2D"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Devamsız</w:t>
                  </w:r>
                </w:p>
              </w:tc>
              <w:tc>
                <w:tcPr>
                  <w:tcW w:w="1061" w:type="pct"/>
                  <w:tcBorders>
                    <w:top w:val="single" w:sz="4" w:space="0" w:color="auto"/>
                    <w:left w:val="single" w:sz="4" w:space="0" w:color="auto"/>
                    <w:bottom w:val="single" w:sz="4" w:space="0" w:color="auto"/>
                  </w:tcBorders>
                  <w:shd w:val="clear" w:color="auto" w:fill="FFFFFF"/>
                </w:tcPr>
                <w:p w14:paraId="43C21E3C"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DS</w:t>
                  </w:r>
                </w:p>
              </w:tc>
              <w:tc>
                <w:tcPr>
                  <w:tcW w:w="1490" w:type="pct"/>
                  <w:tcBorders>
                    <w:top w:val="single" w:sz="4" w:space="0" w:color="auto"/>
                    <w:left w:val="single" w:sz="4" w:space="0" w:color="auto"/>
                    <w:bottom w:val="single" w:sz="4" w:space="0" w:color="auto"/>
                  </w:tcBorders>
                  <w:shd w:val="clear" w:color="auto" w:fill="FFFFFF"/>
                </w:tcPr>
                <w:p w14:paraId="090EAE21"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0.00 (Kredili Dersler i</w:t>
                  </w:r>
                  <w:r w:rsidRPr="005F23A7">
                    <w:rPr>
                      <w:rStyle w:val="MSGENFONTSTYLENAMETEMPLATEROLENUMBERMSGENFONTSTYLENAMEBYROLETEXT2MSGENFONTSTYLEMODIFERSIZE115"/>
                      <w:rFonts w:eastAsia="Calibri"/>
                      <w:sz w:val="24"/>
                      <w:szCs w:val="24"/>
                    </w:rPr>
                    <w:t>ç</w:t>
                  </w:r>
                  <w:r w:rsidRPr="005F23A7">
                    <w:rPr>
                      <w:rFonts w:ascii="Times New Roman" w:eastAsia="Times New Roman" w:hAnsi="Times New Roman" w:cs="Times New Roman"/>
                      <w:sz w:val="24"/>
                      <w:szCs w:val="24"/>
                      <w:lang w:val="en-US" w:bidi="en-US"/>
                    </w:rPr>
                    <w:t>in)</w:t>
                  </w:r>
                </w:p>
              </w:tc>
              <w:tc>
                <w:tcPr>
                  <w:tcW w:w="1230" w:type="pct"/>
                  <w:tcBorders>
                    <w:top w:val="single" w:sz="4" w:space="0" w:color="auto"/>
                    <w:left w:val="single" w:sz="4" w:space="0" w:color="auto"/>
                    <w:bottom w:val="single" w:sz="4" w:space="0" w:color="auto"/>
                    <w:right w:val="single" w:sz="4" w:space="0" w:color="auto"/>
                  </w:tcBorders>
                  <w:shd w:val="clear" w:color="auto" w:fill="FFFFFF"/>
                </w:tcPr>
                <w:p w14:paraId="133AE2A9" w14:textId="77777777" w:rsidR="00F55F11" w:rsidRPr="005F23A7" w:rsidRDefault="00F55F11" w:rsidP="00F55F11">
                  <w:pPr>
                    <w:pStyle w:val="MSGENFONTSTYLENAMETEMPLATEROLENUMBERMSGENFONTSTYLENAMEBYROLETEXT20"/>
                    <w:shd w:val="clear" w:color="auto" w:fill="auto"/>
                    <w:spacing w:before="0" w:after="0" w:line="240" w:lineRule="auto"/>
                    <w:rPr>
                      <w:rFonts w:ascii="Times New Roman" w:hAnsi="Times New Roman" w:cs="Times New Roman"/>
                      <w:sz w:val="24"/>
                      <w:szCs w:val="24"/>
                    </w:rPr>
                  </w:pPr>
                  <w:r w:rsidRPr="005F23A7">
                    <w:rPr>
                      <w:rFonts w:ascii="Times New Roman" w:eastAsia="Times New Roman" w:hAnsi="Times New Roman" w:cs="Times New Roman"/>
                      <w:sz w:val="24"/>
                      <w:szCs w:val="24"/>
                      <w:lang w:val="en-US" w:bidi="en-US"/>
                    </w:rPr>
                    <w:t>NA</w:t>
                  </w:r>
                </w:p>
              </w:tc>
            </w:tr>
            <w:bookmarkEnd w:id="88"/>
          </w:tbl>
          <w:p w14:paraId="4E426DCF"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p>
          <w:p w14:paraId="657B9063"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Öğrencilerin başarı durumları, derslerden almış oldukları notlar ve derslerin AKTS kredileri yoluyla hesaplanan Dönem Not Ortalaması (DNO) ve Genel Not Ortalaması (GNO) değerleriyle izlenmektedir. DNO bir yarıyılda alınan derslerin her birinin AKTS kredisi ile bu derslerden alınan notların katsayısının çarpımları toplamının, aynı derslerin AKTS kredi toplamına bölünmesi ile elde edilmektedir. GNO ise tüm yarıyıllarda alınan derslerin her birinin AKTS kredisi ile bu derslerden alınan notların katsayısının çarpımları toplamının, tüm derslerin AKTS kredisi toplamına bölünmesi ile elde edilmektedir. Dördüncü yarıyıl sonunda not ortalaması 1.80’den düşük olan öğrencilere bir üst sınıftan ders seçme imkânı verilmez ve not ortalamasını yükseltmeleri istenir.</w:t>
            </w:r>
          </w:p>
          <w:p w14:paraId="505F1F46"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Bir öğrencinin ÇOMÜ Gıda Mühendisliği Bölümü’nden mezun olabilmesi için, almakla yükümlü olduğu tüm derslerden ve zorunlu stajlardan başarılı olması, kredisiz derslerden (YE) alması ve dört yıllık lisans mezuniyeti için 240 AKTS kredisi alması zorunludur. GNO’su 2.00 ve üzerinde olan öğrenciler koşullu başarılı derslerden de başarılı kabul edilmektedirler. Bir öğrencinin GNO’su 4 yıllık eğitimin sonunda aynı zamanda mezuniyet not ortalaması olarak işlem görmektedir. Öğrencinin bölümden mezuniyetine, Gıda Mühendisliği Bölüm Kurulu kararları doğrultusunda Fakülte Yönetim Kurulunca karar verilmektedir. Öğrenciler genel akademik ortalamalarını yükseltmek amacıyla bulundukları yarıyılda almaları gereken derslere ek olarak, daha önce aldıkları ve DC veya DD notu ile başarılı sayıldıkları dersleri de kredi sınırları içinde tekrar alabilmektedir. Ancak, tekrarlanan derslerde en son alınan not geçerli olup, akademik ortalamalara bu not dahil edilmektedir. </w:t>
            </w:r>
          </w:p>
          <w:p w14:paraId="6C3F9D30"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p>
          <w:p w14:paraId="5F7E35B1" w14:textId="77777777" w:rsidR="00F55F11" w:rsidRPr="005F23A7" w:rsidRDefault="00F55F11" w:rsidP="00F55F11">
            <w:pPr>
              <w:jc w:val="both"/>
              <w:rPr>
                <w:rFonts w:ascii="Times New Roman" w:hAnsi="Times New Roman" w:cs="Times New Roman"/>
                <w:b/>
                <w:bCs/>
                <w:sz w:val="24"/>
                <w:szCs w:val="24"/>
                <w:lang w:eastAsia="tr-TR"/>
              </w:rPr>
            </w:pPr>
            <w:bookmarkStart w:id="89" w:name="_Toc186910584"/>
            <w:r w:rsidRPr="005F23A7">
              <w:rPr>
                <w:rFonts w:ascii="Times New Roman" w:hAnsi="Times New Roman" w:cs="Times New Roman"/>
                <w:b/>
                <w:bCs/>
                <w:sz w:val="24"/>
                <w:szCs w:val="24"/>
                <w:lang w:eastAsia="tr-TR"/>
              </w:rPr>
              <w:t>Bitirme Tezinin Değerlendirilmesi</w:t>
            </w:r>
            <w:bookmarkEnd w:id="89"/>
          </w:p>
          <w:p w14:paraId="07DEBFDD"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Bitirme tezi, Gıda Mühendisliği Bölümü son sınıf öğrencilerinin öğrenim süreleri boyunca almış oldukları derslerden edindikleri bilgi ve becerileri kullanacakları kuramsal, uygulamalı veya deneysel nitelikli bir araştırma, inceleme ya da proje çalışmasıdır. Bitirme Tezleri bölüm arşivinde yer almaktadır. Öğrenci ilgili danışman gözetiminde derleme, anket, tasarım ve/veya laboratuvar çalışmalarından elde ettiği verileri bir rapor (tez) halinde genel ve bütünleme sınav programlarında gösterilen tarihlerde danışman öğretim üyesine sunmakla yükümlüdür. Danışmana teslim edilen raporlar (bitirme tezleri), danışman tarafından değerlendirildikten sonra öğrencinin başarı derecesi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1.5</w:t>
            </w:r>
            <w:r w:rsidRPr="005F23A7">
              <w:rPr>
                <w:rFonts w:ascii="Times New Roman" w:eastAsia="Times New Roman" w:hAnsi="Times New Roman" w:cs="Times New Roman"/>
                <w:sz w:val="24"/>
                <w:szCs w:val="24"/>
                <w:lang w:eastAsia="tr-TR"/>
              </w:rPr>
              <w:t xml:space="preserve"> gereği bir harf notu olarak UBYS sistemine işlenmektedir.</w:t>
            </w:r>
          </w:p>
          <w:p w14:paraId="07733EBB"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p>
          <w:p w14:paraId="6B3A3D4F" w14:textId="77777777" w:rsidR="00F55F11" w:rsidRPr="005F23A7" w:rsidRDefault="00F55F11" w:rsidP="00F55F11">
            <w:pPr>
              <w:jc w:val="both"/>
              <w:rPr>
                <w:rFonts w:ascii="Times New Roman" w:hAnsi="Times New Roman" w:cs="Times New Roman"/>
                <w:b/>
                <w:bCs/>
                <w:sz w:val="24"/>
                <w:szCs w:val="24"/>
                <w:lang w:eastAsia="tr-TR"/>
              </w:rPr>
            </w:pPr>
            <w:bookmarkStart w:id="90" w:name="_Toc186910585"/>
            <w:r w:rsidRPr="005F23A7">
              <w:rPr>
                <w:rFonts w:ascii="Times New Roman" w:hAnsi="Times New Roman" w:cs="Times New Roman"/>
                <w:b/>
                <w:bCs/>
                <w:sz w:val="24"/>
                <w:szCs w:val="24"/>
                <w:lang w:eastAsia="tr-TR"/>
              </w:rPr>
              <w:t>Staj Değerlendirilmesi</w:t>
            </w:r>
            <w:bookmarkEnd w:id="90"/>
          </w:p>
          <w:p w14:paraId="344EF470"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ÇOMÜ Gıda Mühendisliği Bölümü öğrencileri lisans eğitimlerini başarı ile tamamlayabilmek için, ÇOMÜ Gıda Mühendisliği Staj Uygulama Yönergesi esaslarına göre, 4. (dördüncü) yarıyıl ve 6. (altıncı) yarıyıl sonunu takip eden yaz aylarında 2 (iki) dönem halinde toplam 40 iş günü staj yapmak zorundadır. Öğrencinin staj süresinde devam zorunluluğu bulunmaktadır. Öğrencinin staj yaptığı kurum tarafından staj sonunda doldurulan “Staj Başarı Belgesi” </w:t>
            </w:r>
            <w:r w:rsidRPr="005F23A7">
              <w:rPr>
                <w:rFonts w:ascii="Times New Roman" w:hAnsi="Times New Roman" w:cs="Times New Roman"/>
                <w:sz w:val="24"/>
                <w:szCs w:val="24"/>
                <w:lang w:eastAsia="tr-TR"/>
              </w:rPr>
              <w:t xml:space="preserve">kurum tarafından kapalı zarf içinde </w:t>
            </w:r>
            <w:r w:rsidRPr="005F23A7">
              <w:rPr>
                <w:rFonts w:ascii="Times New Roman" w:eastAsia="Times New Roman" w:hAnsi="Times New Roman" w:cs="Times New Roman"/>
                <w:sz w:val="24"/>
                <w:szCs w:val="24"/>
                <w:lang w:eastAsia="tr-TR"/>
              </w:rPr>
              <w:t>Staj Komisyonu’na</w:t>
            </w:r>
            <w:r w:rsidRPr="005F23A7">
              <w:rPr>
                <w:rFonts w:ascii="Times New Roman" w:hAnsi="Times New Roman" w:cs="Times New Roman"/>
                <w:sz w:val="24"/>
                <w:szCs w:val="24"/>
                <w:lang w:eastAsia="tr-TR"/>
              </w:rPr>
              <w:t xml:space="preserve"> gönderilmesi gerekmektedir.</w:t>
            </w:r>
          </w:p>
          <w:p w14:paraId="54044687"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Öğrenci, ÇOMÜ Gıda Mühendisliği Staj Uygulama Yönergesi esaslarına göre hazırladığı ve staj yaptığı kurum yetkililerine imzalatıp onaylattığı staj defterini; güz dönemi başlangıcında bölüm internet sitesinde yapılan duyuru tarihine kadar, ÇOMÜ Gıda Mühendisliği Staj Komisyonu’na teslim etmek zorundadır. </w:t>
            </w:r>
          </w:p>
          <w:p w14:paraId="43127AB7"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Stajdaki başarı veya başarısızlık durumu Bölüm Staj Komisyonu tarafından değerlendirilir. Komisyon, yapılan stajın türü ve konularına uygun olarak defterleri sınıflandırır ve uzmanlık alanlarına göre ilgili öğretim elemanlarına dağıtarak defterlerin incelenmesini sağlar. </w:t>
            </w:r>
            <w:r w:rsidRPr="005F23A7">
              <w:rPr>
                <w:rFonts w:ascii="Times New Roman" w:eastAsia="Times New Roman" w:hAnsi="Times New Roman" w:cs="Times New Roman"/>
                <w:sz w:val="24"/>
                <w:szCs w:val="24"/>
                <w:lang w:eastAsia="tr-TR"/>
              </w:rPr>
              <w:lastRenderedPageBreak/>
              <w:t>Defterin teknik olarak kabulü (içeriğinin onayı), incelemeyi yapan öğretim elemanının sorumluluğundadır. Staj defterleri teknik kabulü geçen öğrenciler, staj komisyonunun belirlediği bir öğretim elemanı tarafından staj konuları ile ilgili bilgisi sorgulanmak üzere sözlü sınava alınır ve stajın başarılı olup olmadığına karar verilir. Bölüm Staj Komisyonu tarafından stajları geçersiz sayılan veya başarısız bulunan öğrenci stajını tekrarlamak zorundadır.</w:t>
            </w:r>
          </w:p>
          <w:p w14:paraId="36FA97DF"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p>
          <w:p w14:paraId="46A1143D" w14:textId="77777777" w:rsidR="00F55F11" w:rsidRPr="005F23A7" w:rsidRDefault="00F55F11" w:rsidP="00F55F11">
            <w:pPr>
              <w:spacing w:after="120"/>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İşletmede Mesleki Eğitimin (İME) Değerlendirilmesi</w:t>
            </w:r>
          </w:p>
          <w:p w14:paraId="2C9233EA"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İME öğrencisi, İME raporu hazırlamaktadır. Raporu ve işyerinde aldığı eğitim ile ilgili hazırladığı sunumu bölüm İME komisyonuna sunmaktadır. Sunum bölüm web sayfasında duyurulur ve herkese açık olarak gerçekleştirilmektedir. Sunum sonrasında bölüm İME komisyonu 100 (yüz) puan üzerinden bir not takdir etmektedir.</w:t>
            </w:r>
          </w:p>
          <w:p w14:paraId="7FDE63FB"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İşletmede öğrenciden sorumlu İME yetkilisi 100 (yüz) puan üzerinden bir not takdir ederek düzenlediği ‘İşletme Değerlendirme’ formu ağzı kapalı ‘GİZLİ’ ibareli bir zarf içinde İME öğrencisi ya da kargo ile Bölüm Başkanlığı adresine gönderilmesi sağlanmaktadır.</w:t>
            </w:r>
          </w:p>
          <w:p w14:paraId="11AE9B6F"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Öğrenci danışmanı, öğrencinin çalışmalarını, aldığı eğitimi ve akademik başarısını bir bütün olarak değerlendirerek 100 (yüz) puan üzerinden bir not takdir etmektedir.</w:t>
            </w:r>
          </w:p>
          <w:p w14:paraId="728D9F8D"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İME komisyonunun vermiş olduğu notun %60’ı, işletme yetkilisinin vermiş olduğu notun %20’si ve danışmanın vermiş olduğu notun %20’si alınarak başarı notu belirlenmektedir. Başarı notuna karşı gelen harf notu danışmanı tarafından öğrenci bilgi sistemine girilmektedir.</w:t>
            </w:r>
          </w:p>
          <w:p w14:paraId="3E2EE733" w14:textId="77777777" w:rsidR="00F55F11" w:rsidRPr="005F23A7" w:rsidRDefault="00F55F11" w:rsidP="00F55F11">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Başarısız olan öğrenci bir kez daha bu eğitimden yararlanamamaktadır.</w:t>
            </w:r>
          </w:p>
          <w:p w14:paraId="20D0CBC6" w14:textId="77777777" w:rsidR="008C1A2B" w:rsidRPr="005F23A7" w:rsidRDefault="008C1A2B" w:rsidP="00C53E17">
            <w:pPr>
              <w:jc w:val="both"/>
              <w:rPr>
                <w:rFonts w:ascii="Times New Roman" w:hAnsi="Times New Roman" w:cs="Times New Roman"/>
                <w:color w:val="000000" w:themeColor="text1"/>
                <w:sz w:val="24"/>
                <w:szCs w:val="24"/>
              </w:rPr>
            </w:pPr>
          </w:p>
        </w:tc>
      </w:tr>
      <w:tr w:rsidR="008C1A2B" w:rsidRPr="005F23A7" w14:paraId="12CFC1D9" w14:textId="77777777" w:rsidTr="00C53E17">
        <w:tc>
          <w:tcPr>
            <w:tcW w:w="9062" w:type="dxa"/>
            <w:gridSpan w:val="2"/>
          </w:tcPr>
          <w:p w14:paraId="24159A30"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2C2A7C0D" w14:textId="77777777" w:rsidR="001E7893" w:rsidRPr="005F23A7" w:rsidRDefault="001E7893" w:rsidP="00C53E17">
            <w:pPr>
              <w:jc w:val="both"/>
              <w:rPr>
                <w:rFonts w:ascii="Times New Roman" w:hAnsi="Times New Roman" w:cs="Times New Roman"/>
                <w:b/>
                <w:color w:val="000000" w:themeColor="text1"/>
                <w:sz w:val="24"/>
                <w:szCs w:val="24"/>
              </w:rPr>
            </w:pPr>
          </w:p>
          <w:p w14:paraId="5D35210B" w14:textId="77777777" w:rsidR="001E7893" w:rsidRPr="005F23A7" w:rsidRDefault="001E7893" w:rsidP="001E7893">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Üniversitemiz Önlisans-Lisans Eğitim Öğretim ve Sınav Yönetmeliği</w:t>
            </w:r>
          </w:p>
          <w:p w14:paraId="5A4190D7" w14:textId="77777777" w:rsidR="001E7893" w:rsidRPr="005F23A7" w:rsidRDefault="001E7893" w:rsidP="001E7893">
            <w:pPr>
              <w:jc w:val="both"/>
              <w:rPr>
                <w:rFonts w:ascii="Times New Roman" w:hAnsi="Times New Roman" w:cs="Times New Roman"/>
                <w:b/>
                <w:bCs/>
                <w:color w:val="000000" w:themeColor="text1"/>
                <w:sz w:val="24"/>
                <w:szCs w:val="24"/>
              </w:rPr>
            </w:pPr>
            <w:hyperlink r:id="rId22" w:history="1">
              <w:r w:rsidRPr="005F23A7">
                <w:rPr>
                  <w:rStyle w:val="Kpr"/>
                  <w:rFonts w:ascii="Times New Roman" w:hAnsi="Times New Roman" w:cs="Times New Roman"/>
                  <w:b/>
                  <w:bCs/>
                  <w:sz w:val="24"/>
                  <w:szCs w:val="24"/>
                </w:rPr>
                <w:t>https://cubf.comu.edu.tr/ogrenci-isleri/yonetmelikler.html</w:t>
              </w:r>
            </w:hyperlink>
            <w:r w:rsidRPr="005F23A7">
              <w:rPr>
                <w:rFonts w:ascii="Times New Roman" w:hAnsi="Times New Roman" w:cs="Times New Roman"/>
                <w:b/>
                <w:bCs/>
                <w:color w:val="000000" w:themeColor="text1"/>
                <w:sz w:val="24"/>
                <w:szCs w:val="24"/>
              </w:rPr>
              <w:t xml:space="preserve"> </w:t>
            </w:r>
          </w:p>
          <w:p w14:paraId="205E6CE3" w14:textId="77777777" w:rsidR="001E7893" w:rsidRPr="005F23A7" w:rsidRDefault="001E7893" w:rsidP="001E7893">
            <w:pPr>
              <w:jc w:val="both"/>
              <w:rPr>
                <w:rFonts w:ascii="Times New Roman" w:hAnsi="Times New Roman" w:cs="Times New Roman"/>
                <w:color w:val="000000" w:themeColor="text1"/>
                <w:sz w:val="24"/>
                <w:szCs w:val="24"/>
              </w:rPr>
            </w:pPr>
          </w:p>
          <w:p w14:paraId="6183FFB4" w14:textId="77777777" w:rsidR="001E7893" w:rsidRPr="005F23A7" w:rsidRDefault="001E7893" w:rsidP="001E7893">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Lisans Eğitimi Öğrenci Staj Uygulama Esasları</w:t>
            </w:r>
          </w:p>
          <w:p w14:paraId="1FF581EC" w14:textId="77777777" w:rsidR="001E7893" w:rsidRPr="005F23A7" w:rsidRDefault="001E7893" w:rsidP="001E7893">
            <w:pPr>
              <w:jc w:val="both"/>
              <w:rPr>
                <w:rFonts w:ascii="Times New Roman" w:hAnsi="Times New Roman" w:cs="Times New Roman"/>
                <w:b/>
                <w:bCs/>
                <w:color w:val="000000" w:themeColor="text1"/>
                <w:sz w:val="24"/>
                <w:szCs w:val="24"/>
              </w:rPr>
            </w:pPr>
            <w:hyperlink r:id="rId23" w:history="1">
              <w:r w:rsidRPr="005F23A7">
                <w:rPr>
                  <w:rStyle w:val="Kpr"/>
                  <w:rFonts w:ascii="Times New Roman" w:hAnsi="Times New Roman" w:cs="Times New Roman"/>
                  <w:b/>
                  <w:bCs/>
                  <w:sz w:val="24"/>
                  <w:szCs w:val="24"/>
                </w:rPr>
                <w:t>https://gida.muhendislik.comu.edu.tr/lisans-egitimi-ogrenci-staj-uygulama-esaslari-r10.html</w:t>
              </w:r>
            </w:hyperlink>
            <w:r w:rsidRPr="005F23A7">
              <w:rPr>
                <w:rFonts w:ascii="Times New Roman" w:hAnsi="Times New Roman" w:cs="Times New Roman"/>
                <w:b/>
                <w:bCs/>
                <w:color w:val="000000" w:themeColor="text1"/>
                <w:sz w:val="24"/>
                <w:szCs w:val="24"/>
              </w:rPr>
              <w:t xml:space="preserve"> </w:t>
            </w:r>
          </w:p>
          <w:p w14:paraId="2885F2EF" w14:textId="77777777" w:rsidR="001E7893" w:rsidRPr="005F23A7" w:rsidRDefault="001E7893" w:rsidP="001E7893">
            <w:pPr>
              <w:jc w:val="both"/>
              <w:rPr>
                <w:rFonts w:ascii="Times New Roman" w:hAnsi="Times New Roman" w:cs="Times New Roman"/>
                <w:b/>
                <w:bCs/>
                <w:color w:val="000000" w:themeColor="text1"/>
                <w:sz w:val="24"/>
                <w:szCs w:val="24"/>
              </w:rPr>
            </w:pPr>
          </w:p>
          <w:p w14:paraId="35C57724" w14:textId="77777777" w:rsidR="001E7893" w:rsidRPr="005F23A7" w:rsidRDefault="001E7893" w:rsidP="001E7893">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İME-İşletmede Mesleki Eğitim Yönergesi</w:t>
            </w:r>
          </w:p>
          <w:p w14:paraId="2C51E7C4" w14:textId="712ECF6D" w:rsidR="001E7893" w:rsidRPr="005F23A7" w:rsidRDefault="001E7893" w:rsidP="00C53E17">
            <w:pPr>
              <w:jc w:val="both"/>
              <w:rPr>
                <w:rFonts w:ascii="Times New Roman" w:hAnsi="Times New Roman" w:cs="Times New Roman"/>
                <w:b/>
                <w:bCs/>
                <w:color w:val="000000" w:themeColor="text1"/>
                <w:sz w:val="24"/>
                <w:szCs w:val="24"/>
              </w:rPr>
            </w:pPr>
            <w:hyperlink r:id="rId24" w:history="1">
              <w:r w:rsidRPr="005F23A7">
                <w:rPr>
                  <w:rStyle w:val="Kpr"/>
                  <w:rFonts w:ascii="Times New Roman" w:hAnsi="Times New Roman" w:cs="Times New Roman"/>
                  <w:b/>
                  <w:bCs/>
                  <w:sz w:val="24"/>
                  <w:szCs w:val="24"/>
                </w:rPr>
                <w:t>https://gida.muhendislik.comu.edu.tr/ime-isletmede-mesleki-egitim-yonergesi-r33.html</w:t>
              </w:r>
            </w:hyperlink>
            <w:r w:rsidRPr="005F23A7">
              <w:rPr>
                <w:rFonts w:ascii="Times New Roman" w:hAnsi="Times New Roman" w:cs="Times New Roman"/>
                <w:b/>
                <w:bCs/>
                <w:color w:val="000000" w:themeColor="text1"/>
                <w:sz w:val="24"/>
                <w:szCs w:val="24"/>
              </w:rPr>
              <w:t xml:space="preserve"> </w:t>
            </w:r>
          </w:p>
          <w:p w14:paraId="6BC8D63D" w14:textId="77777777" w:rsidR="008C1A2B" w:rsidRPr="005F23A7" w:rsidRDefault="008C1A2B" w:rsidP="00C53E17">
            <w:pPr>
              <w:jc w:val="both"/>
              <w:rPr>
                <w:rFonts w:ascii="Times New Roman" w:hAnsi="Times New Roman" w:cs="Times New Roman"/>
                <w:color w:val="000000" w:themeColor="text1"/>
                <w:sz w:val="24"/>
                <w:szCs w:val="24"/>
              </w:rPr>
            </w:pPr>
          </w:p>
        </w:tc>
      </w:tr>
      <w:tr w:rsidR="00C53E17" w:rsidRPr="005F23A7" w14:paraId="33863B14" w14:textId="77777777" w:rsidTr="00C53E17">
        <w:tc>
          <w:tcPr>
            <w:tcW w:w="1413" w:type="dxa"/>
          </w:tcPr>
          <w:p w14:paraId="474C53A9" w14:textId="77777777" w:rsidR="008C1A2B" w:rsidRPr="005F23A7" w:rsidRDefault="008C1A2B"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56324C37"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62218439"/>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Uygulama Yok</w:t>
            </w:r>
          </w:p>
          <w:p w14:paraId="62A2C14E" w14:textId="77777777"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26384707"/>
                <w14:checkbox>
                  <w14:checked w14:val="0"/>
                  <w14:checkedState w14:val="2612" w14:font="MS Gothic"/>
                  <w14:uncheckedState w14:val="2610" w14:font="MS Gothic"/>
                </w14:checkbox>
              </w:sdtPr>
              <w:sdtEndPr/>
              <w:sdtContent>
                <w:r w:rsidR="008C1A2B"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rPr>
              <w:t xml:space="preserve"> </w:t>
            </w:r>
            <w:r w:rsidR="008C1A2B" w:rsidRPr="005F23A7">
              <w:rPr>
                <w:rFonts w:ascii="Times New Roman" w:hAnsi="Times New Roman" w:cs="Times New Roman"/>
                <w:color w:val="000000" w:themeColor="text1"/>
                <w:sz w:val="24"/>
                <w:szCs w:val="24"/>
                <w:shd w:val="clear" w:color="auto" w:fill="FFFFFF"/>
              </w:rPr>
              <w:t>Olgunlaşmamış Uygulama</w:t>
            </w:r>
          </w:p>
          <w:p w14:paraId="18DEB9AF" w14:textId="7B9B0A3A" w:rsidR="008C1A2B"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9855083"/>
                <w14:checkbox>
                  <w14:checked w14:val="1"/>
                  <w14:checkedState w14:val="2612" w14:font="MS Gothic"/>
                  <w14:uncheckedState w14:val="2610" w14:font="MS Gothic"/>
                </w14:checkbox>
              </w:sdtPr>
              <w:sdtEndPr/>
              <w:sdtContent>
                <w:r w:rsidR="001E7893" w:rsidRPr="005F23A7">
                  <w:rPr>
                    <w:rFonts w:ascii="Segoe UI Symbol" w:eastAsia="MS Gothic" w:hAnsi="Segoe UI Symbol" w:cs="Segoe UI Symbol"/>
                    <w:color w:val="000000" w:themeColor="text1"/>
                    <w:sz w:val="24"/>
                    <w:szCs w:val="24"/>
                  </w:rPr>
                  <w:t>☒</w:t>
                </w:r>
              </w:sdtContent>
            </w:sdt>
            <w:r w:rsidR="008C1A2B" w:rsidRPr="005F23A7">
              <w:rPr>
                <w:rFonts w:ascii="Times New Roman" w:hAnsi="Times New Roman" w:cs="Times New Roman"/>
                <w:color w:val="000000" w:themeColor="text1"/>
                <w:sz w:val="24"/>
                <w:szCs w:val="24"/>
                <w:shd w:val="clear" w:color="auto" w:fill="FFFFFF"/>
              </w:rPr>
              <w:t xml:space="preserve"> Örnek Uygulama</w:t>
            </w:r>
          </w:p>
        </w:tc>
      </w:tr>
    </w:tbl>
    <w:p w14:paraId="3F953333" w14:textId="77777777" w:rsidR="00146E30" w:rsidRPr="005F23A7" w:rsidRDefault="00146E30" w:rsidP="00C53E17">
      <w:pPr>
        <w:jc w:val="both"/>
        <w:rPr>
          <w:rFonts w:ascii="Times New Roman" w:hAnsi="Times New Roman" w:cs="Times New Roman"/>
          <w:color w:val="000000" w:themeColor="text1"/>
          <w:sz w:val="24"/>
          <w:szCs w:val="24"/>
        </w:rPr>
      </w:pPr>
    </w:p>
    <w:p w14:paraId="59DA0990"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1.6-Öğrencilerin mezuniyetlerine karar verebilmek için, programın gerektirdiği tüm koşulların yerine getirildiğini belirleyecek güvenilir yöntemler geliştirilmiş ve uygulanıyor olmalıdır.</w:t>
      </w:r>
    </w:p>
    <w:tbl>
      <w:tblPr>
        <w:tblStyle w:val="TabloKlavuzu"/>
        <w:tblW w:w="0" w:type="auto"/>
        <w:tblLook w:val="04A0" w:firstRow="1" w:lastRow="0" w:firstColumn="1" w:lastColumn="0" w:noHBand="0" w:noVBand="1"/>
      </w:tblPr>
      <w:tblGrid>
        <w:gridCol w:w="1413"/>
        <w:gridCol w:w="7649"/>
      </w:tblGrid>
      <w:tr w:rsidR="00C53E17" w:rsidRPr="005F23A7" w14:paraId="62B562B8" w14:textId="77777777" w:rsidTr="00C53E17">
        <w:tc>
          <w:tcPr>
            <w:tcW w:w="9062" w:type="dxa"/>
            <w:gridSpan w:val="2"/>
          </w:tcPr>
          <w:p w14:paraId="3F8955F4" w14:textId="77777777" w:rsidR="00320F57" w:rsidRPr="005F23A7" w:rsidRDefault="00320F57" w:rsidP="00320F57">
            <w:pPr>
              <w:pStyle w:val="Balk2"/>
              <w:jc w:val="both"/>
              <w:rPr>
                <w:rFonts w:ascii="Times New Roman" w:hAnsi="Times New Roman" w:cs="Times New Roman"/>
                <w:b/>
                <w:bCs/>
                <w:color w:val="auto"/>
                <w:sz w:val="24"/>
                <w:szCs w:val="24"/>
              </w:rPr>
            </w:pPr>
            <w:bookmarkStart w:id="91" w:name="_Toc156935122"/>
            <w:bookmarkStart w:id="92" w:name="_Toc157500603"/>
            <w:r w:rsidRPr="005F23A7">
              <w:rPr>
                <w:rFonts w:ascii="Times New Roman" w:hAnsi="Times New Roman" w:cs="Times New Roman"/>
                <w:b/>
                <w:bCs/>
                <w:color w:val="auto"/>
                <w:sz w:val="24"/>
                <w:szCs w:val="24"/>
              </w:rPr>
              <w:lastRenderedPageBreak/>
              <w:t>1.6 Mezuniyet Koşulları</w:t>
            </w:r>
            <w:bookmarkEnd w:id="91"/>
            <w:bookmarkEnd w:id="92"/>
          </w:p>
          <w:p w14:paraId="12B34F3B" w14:textId="77777777" w:rsidR="00320F57" w:rsidRPr="005F23A7" w:rsidRDefault="00320F57" w:rsidP="00320F57">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ÇOMÜ Gıda Mühendisliği Bölümü’nde bir öğrencinin mezuniyetine, Bölüm Kurulu’nun kararı doğrultusunda Mühendislik Fakültesi Yönetim Kurulu karar vermektedir. Programa kayıtlı bir öğrencinin mezuniyet hakkını elde edebilmesi için, programda almakla yükümlü olduğu zorunlu ve seçmeli derslerin (toplam 240 AKTS karşılığı) tümünü başarıyla tamamlaması (DD ve üzerinde not almaları), zorunlu stajlarından (40 iş günlük) başarılı olması, kredisiz derslerden (YE) alması ve genel not ortalamasının 4.00 üzerinden en az 2.00 ağırlıklı not ortalaması elde etmesi gerekmektedir. GNO’su 2.00 ve üzerinde olan öğrenciler koşullu başarılı derslerden de başarılı kabul edilirler. Bir öğrencinin GNO’su aynı zamanda mezuniyet not ortalamasıdır. </w:t>
            </w:r>
          </w:p>
          <w:p w14:paraId="03F338E5" w14:textId="77777777" w:rsidR="00320F57" w:rsidRPr="005F23A7" w:rsidRDefault="00320F57" w:rsidP="00320F57">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Mezuniyet aşamasına gelen öğrencilere mezuniyet onayı verilmeden önce, öğrenci tarafından sunulan ÇOMÜ Mühendislik Fakültesi Mezun Öğrenciler için Bölüm Onay Formunu doldurulması gerekmektedir. Danışmanlar tarafından ise UBYS üzerinden transkriptleri kontrol edilerek öğrencinin mezuniyeti için yukarıda belirtilen asgari şartları sağlayıp sağlamadığı tespit edilir. Bölüm Onay Formunda öğrencinin yapmış olduğu stajlarla ilgili bir kısım da bulunmaktadır. Bu kısımdaki bilgiler Bölüm Staj Komisyonu tarafından doldurulup onaylanmaktadır. Bölüm Onay Formu, en son şekliyle Öğrenci Danışmanı tarafından onaylandıktan sonra Bölüm Kurulu kararıyla Bölüm Başkanlığı tarafından Dekanlığa iletilmektedir. Akademik danışmanlar ve öğrenci işleri tarafından mezun olmak için tüm koşulları yerine getirdiği anlaşılan öğrencilere Mühendislik Fakültesi Yönetim Kurulu kararıyla mezuniyet onayı verilmektedir. Ayrıca mezun olan öğrencilerimize ‘Yeni Mezun Anketi’ doldurtularak bölüm ve üniversitenin sosyal, kültürel ve bilimsel olanaklarının değerlendirilmesi istenmektedir.</w:t>
            </w:r>
          </w:p>
          <w:p w14:paraId="24DA4DFC" w14:textId="77777777" w:rsidR="00320F57" w:rsidRPr="005F23A7" w:rsidRDefault="00320F57" w:rsidP="00320F57">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Lisans eğitim-öğretim programının mezuniyet için öngördüğü koşulları sağlayan öğrenciler lisans diploması almaya hak kazanır. Lisans diploması, Dekan ve Rektör tarafından imzalanır. Lisans diploması hazırlanıncaya kadar öğrencilere, fakültelerde dekanın imzası bulunan geçici mezuniyet belgesi verilebilir. Öğrenimlerini tamamlayarak diploma alan öğrencilere, ayrıca, öğrenimlerindeki mezuniyet derecesini, başarı katsayısını, devam ettikleri bölüm, dal ve benzeri ile aldıkları ders, proje, laboratuvar, bitirme çalışması gibi çalışmaları başarı notları ile gösteren bir öğrenim belgesi verilir. </w:t>
            </w:r>
          </w:p>
          <w:p w14:paraId="65EE7724" w14:textId="41829D65" w:rsidR="00320F57" w:rsidRPr="005F23A7" w:rsidRDefault="00320F57" w:rsidP="00320F57">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Gıda Mühendisliği Programı’ndaki öğrenci ve mezun sayısı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1.6</w:t>
            </w:r>
            <w:r w:rsidRPr="005F23A7">
              <w:rPr>
                <w:rFonts w:ascii="Times New Roman" w:eastAsia="Times New Roman" w:hAnsi="Times New Roman" w:cs="Times New Roman"/>
                <w:sz w:val="24"/>
                <w:szCs w:val="24"/>
                <w:lang w:eastAsia="tr-TR"/>
              </w:rPr>
              <w:t>’da verilmiştir. 2024 yılında 55 lisans öğrencisi mezun olmaya hak kazanmıştır.</w:t>
            </w:r>
          </w:p>
          <w:p w14:paraId="085D7B92" w14:textId="77777777" w:rsidR="00320F57" w:rsidRPr="005F23A7" w:rsidRDefault="00320F57" w:rsidP="00320F57">
            <w:pPr>
              <w:pStyle w:val="ResimYazs"/>
              <w:keepNext/>
              <w:rPr>
                <w:rFonts w:cs="Times New Roman"/>
                <w:szCs w:val="24"/>
              </w:rPr>
            </w:pPr>
            <w:bookmarkStart w:id="93" w:name="_Toc101796330"/>
            <w:bookmarkStart w:id="94" w:name="_Hlk187919383"/>
            <w:r w:rsidRPr="005F23A7">
              <w:rPr>
                <w:rFonts w:cs="Times New Roman"/>
                <w:b/>
                <w:bCs w:val="0"/>
                <w:szCs w:val="24"/>
              </w:rPr>
              <w:t xml:space="preserve">Tablo 1. </w:t>
            </w:r>
            <w:r w:rsidRPr="005F23A7">
              <w:rPr>
                <w:rFonts w:cs="Times New Roman"/>
                <w:b/>
                <w:bCs w:val="0"/>
                <w:szCs w:val="24"/>
              </w:rPr>
              <w:fldChar w:fldCharType="begin"/>
            </w:r>
            <w:r w:rsidRPr="005F23A7">
              <w:rPr>
                <w:rFonts w:cs="Times New Roman"/>
                <w:b/>
                <w:bCs w:val="0"/>
                <w:szCs w:val="24"/>
              </w:rPr>
              <w:instrText xml:space="preserve"> SEQ Tablo_1. \* ARABIC </w:instrText>
            </w:r>
            <w:r w:rsidRPr="005F23A7">
              <w:rPr>
                <w:rFonts w:cs="Times New Roman"/>
                <w:b/>
                <w:bCs w:val="0"/>
                <w:szCs w:val="24"/>
              </w:rPr>
              <w:fldChar w:fldCharType="separate"/>
            </w:r>
            <w:r w:rsidRPr="005F23A7">
              <w:rPr>
                <w:rFonts w:cs="Times New Roman"/>
                <w:b/>
                <w:bCs w:val="0"/>
                <w:noProof/>
                <w:szCs w:val="24"/>
              </w:rPr>
              <w:t>6</w:t>
            </w:r>
            <w:r w:rsidRPr="005F23A7">
              <w:rPr>
                <w:rFonts w:cs="Times New Roman"/>
                <w:b/>
                <w:bCs w:val="0"/>
                <w:szCs w:val="24"/>
              </w:rPr>
              <w:fldChar w:fldCharType="end"/>
            </w:r>
            <w:r w:rsidRPr="005F23A7">
              <w:rPr>
                <w:rFonts w:cs="Times New Roman"/>
                <w:szCs w:val="24"/>
              </w:rPr>
              <w:t xml:space="preserve"> </w:t>
            </w:r>
            <w:bookmarkStart w:id="95" w:name="_Hlk130467151"/>
            <w:r w:rsidRPr="005F23A7">
              <w:rPr>
                <w:rFonts w:cs="Times New Roman"/>
                <w:szCs w:val="24"/>
              </w:rPr>
              <w:t>Öğrenci ve Mezun Sayıları</w:t>
            </w:r>
            <w:bookmarkEnd w:id="93"/>
            <w:bookmarkEnd w:id="95"/>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581"/>
              <w:gridCol w:w="1096"/>
              <w:gridCol w:w="495"/>
              <w:gridCol w:w="460"/>
              <w:gridCol w:w="539"/>
              <w:gridCol w:w="677"/>
              <w:gridCol w:w="659"/>
              <w:gridCol w:w="668"/>
              <w:gridCol w:w="653"/>
              <w:gridCol w:w="652"/>
              <w:gridCol w:w="667"/>
              <w:gridCol w:w="653"/>
            </w:tblGrid>
            <w:tr w:rsidR="00320F57" w:rsidRPr="005F23A7" w14:paraId="7B6F375F" w14:textId="77777777" w:rsidTr="005F7F24">
              <w:trPr>
                <w:jc w:val="center"/>
              </w:trPr>
              <w:tc>
                <w:tcPr>
                  <w:tcW w:w="1581" w:type="dxa"/>
                  <w:vMerge w:val="restart"/>
                  <w:tcBorders>
                    <w:top w:val="single" w:sz="18" w:space="0" w:color="auto"/>
                  </w:tcBorders>
                  <w:vAlign w:val="center"/>
                </w:tcPr>
                <w:p w14:paraId="055A3B34"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bookmarkStart w:id="96" w:name="_Hlk187919394"/>
                  <w:bookmarkEnd w:id="94"/>
                  <w:r w:rsidRPr="005F23A7">
                    <w:rPr>
                      <w:rFonts w:ascii="Times New Roman" w:eastAsia="Times New Roman" w:hAnsi="Times New Roman" w:cs="Times New Roman"/>
                      <w:b/>
                      <w:bCs/>
                      <w:sz w:val="24"/>
                      <w:szCs w:val="24"/>
                      <w:lang w:eastAsia="tr-TR"/>
                    </w:rPr>
                    <w:t>Akademik Yıl</w:t>
                  </w:r>
                  <w:r w:rsidRPr="005F23A7">
                    <w:rPr>
                      <w:rFonts w:ascii="Times New Roman" w:eastAsia="Times New Roman" w:hAnsi="Times New Roman" w:cs="Times New Roman"/>
                      <w:b/>
                      <w:bCs/>
                      <w:sz w:val="24"/>
                      <w:szCs w:val="24"/>
                      <w:vertAlign w:val="superscript"/>
                      <w:lang w:eastAsia="tr-TR"/>
                    </w:rPr>
                    <w:t>(1)</w:t>
                  </w:r>
                </w:p>
              </w:tc>
              <w:tc>
                <w:tcPr>
                  <w:tcW w:w="1096" w:type="dxa"/>
                  <w:vMerge w:val="restart"/>
                  <w:tcBorders>
                    <w:top w:val="single" w:sz="18" w:space="0" w:color="auto"/>
                  </w:tcBorders>
                  <w:vAlign w:val="center"/>
                </w:tcPr>
                <w:p w14:paraId="719DDEFA"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Hazırlık</w:t>
                  </w:r>
                </w:p>
              </w:tc>
              <w:tc>
                <w:tcPr>
                  <w:tcW w:w="2171" w:type="dxa"/>
                  <w:gridSpan w:val="4"/>
                  <w:tcBorders>
                    <w:top w:val="single" w:sz="18" w:space="0" w:color="auto"/>
                  </w:tcBorders>
                  <w:vAlign w:val="center"/>
                </w:tcPr>
                <w:p w14:paraId="508019A6"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vertAlign w:val="superscript"/>
                      <w:lang w:eastAsia="tr-TR"/>
                    </w:rPr>
                  </w:pPr>
                  <w:r w:rsidRPr="005F23A7">
                    <w:rPr>
                      <w:rFonts w:ascii="Times New Roman" w:eastAsia="Times New Roman" w:hAnsi="Times New Roman" w:cs="Times New Roman"/>
                      <w:b/>
                      <w:bCs/>
                      <w:sz w:val="24"/>
                      <w:szCs w:val="24"/>
                      <w:lang w:eastAsia="tr-TR"/>
                    </w:rPr>
                    <w:t xml:space="preserve">Sınıf </w:t>
                  </w:r>
                  <w:r w:rsidRPr="005F23A7">
                    <w:rPr>
                      <w:rFonts w:ascii="Times New Roman" w:eastAsia="Times New Roman" w:hAnsi="Times New Roman" w:cs="Times New Roman"/>
                      <w:b/>
                      <w:bCs/>
                      <w:sz w:val="24"/>
                      <w:szCs w:val="24"/>
                      <w:vertAlign w:val="superscript"/>
                      <w:lang w:eastAsia="tr-TR"/>
                    </w:rPr>
                    <w:t>(2)</w:t>
                  </w:r>
                </w:p>
              </w:tc>
              <w:tc>
                <w:tcPr>
                  <w:tcW w:w="1980" w:type="dxa"/>
                  <w:gridSpan w:val="3"/>
                  <w:tcBorders>
                    <w:top w:val="single" w:sz="18" w:space="0" w:color="auto"/>
                    <w:bottom w:val="single" w:sz="8" w:space="0" w:color="auto"/>
                  </w:tcBorders>
                  <w:vAlign w:val="center"/>
                </w:tcPr>
                <w:p w14:paraId="5D64E6D2" w14:textId="77777777" w:rsidR="00320F57" w:rsidRPr="005F23A7" w:rsidRDefault="00320F57" w:rsidP="00320F57">
                  <w:pPr>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 xml:space="preserve">Öğrenci Sayıları </w:t>
                  </w:r>
                  <w:r w:rsidRPr="005F23A7">
                    <w:rPr>
                      <w:rFonts w:ascii="Times New Roman" w:eastAsia="Times New Roman" w:hAnsi="Times New Roman" w:cs="Times New Roman"/>
                      <w:b/>
                      <w:bCs/>
                      <w:sz w:val="24"/>
                      <w:szCs w:val="24"/>
                      <w:vertAlign w:val="superscript"/>
                      <w:lang w:eastAsia="tr-TR"/>
                    </w:rPr>
                    <w:t>(3)</w:t>
                  </w:r>
                </w:p>
              </w:tc>
              <w:tc>
                <w:tcPr>
                  <w:tcW w:w="1972" w:type="dxa"/>
                  <w:gridSpan w:val="3"/>
                  <w:tcBorders>
                    <w:top w:val="single" w:sz="18" w:space="0" w:color="auto"/>
                  </w:tcBorders>
                  <w:vAlign w:val="center"/>
                </w:tcPr>
                <w:p w14:paraId="02F7E740"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 xml:space="preserve">Mezun Sayıları </w:t>
                  </w:r>
                  <w:r w:rsidRPr="005F23A7">
                    <w:rPr>
                      <w:rFonts w:ascii="Times New Roman" w:eastAsia="Times New Roman" w:hAnsi="Times New Roman" w:cs="Times New Roman"/>
                      <w:b/>
                      <w:bCs/>
                      <w:sz w:val="24"/>
                      <w:szCs w:val="24"/>
                      <w:vertAlign w:val="superscript"/>
                      <w:lang w:eastAsia="tr-TR"/>
                    </w:rPr>
                    <w:t>(3)</w:t>
                  </w:r>
                </w:p>
              </w:tc>
            </w:tr>
            <w:tr w:rsidR="005F7F24" w:rsidRPr="005F23A7" w14:paraId="3CCFFD81" w14:textId="77777777" w:rsidTr="005F7F24">
              <w:trPr>
                <w:jc w:val="center"/>
              </w:trPr>
              <w:tc>
                <w:tcPr>
                  <w:tcW w:w="1581" w:type="dxa"/>
                  <w:vMerge/>
                  <w:tcBorders>
                    <w:bottom w:val="single" w:sz="18" w:space="0" w:color="auto"/>
                  </w:tcBorders>
                  <w:vAlign w:val="center"/>
                </w:tcPr>
                <w:p w14:paraId="74AC2F65"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p>
              </w:tc>
              <w:tc>
                <w:tcPr>
                  <w:tcW w:w="1096" w:type="dxa"/>
                  <w:vMerge/>
                  <w:tcBorders>
                    <w:bottom w:val="single" w:sz="18" w:space="0" w:color="auto"/>
                  </w:tcBorders>
                  <w:vAlign w:val="center"/>
                </w:tcPr>
                <w:p w14:paraId="0CA33E97"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p>
              </w:tc>
              <w:tc>
                <w:tcPr>
                  <w:tcW w:w="495" w:type="dxa"/>
                  <w:tcBorders>
                    <w:bottom w:val="single" w:sz="18" w:space="0" w:color="auto"/>
                  </w:tcBorders>
                  <w:vAlign w:val="center"/>
                </w:tcPr>
                <w:p w14:paraId="6DA4D4EF"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1.</w:t>
                  </w:r>
                </w:p>
              </w:tc>
              <w:tc>
                <w:tcPr>
                  <w:tcW w:w="460" w:type="dxa"/>
                  <w:tcBorders>
                    <w:bottom w:val="single" w:sz="18" w:space="0" w:color="auto"/>
                  </w:tcBorders>
                  <w:vAlign w:val="center"/>
                </w:tcPr>
                <w:p w14:paraId="6789C9DC"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2.</w:t>
                  </w:r>
                </w:p>
              </w:tc>
              <w:tc>
                <w:tcPr>
                  <w:tcW w:w="539" w:type="dxa"/>
                  <w:tcBorders>
                    <w:bottom w:val="single" w:sz="18" w:space="0" w:color="auto"/>
                  </w:tcBorders>
                  <w:vAlign w:val="center"/>
                </w:tcPr>
                <w:p w14:paraId="2C11F2A3"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3.</w:t>
                  </w:r>
                </w:p>
              </w:tc>
              <w:tc>
                <w:tcPr>
                  <w:tcW w:w="677" w:type="dxa"/>
                  <w:tcBorders>
                    <w:bottom w:val="single" w:sz="18" w:space="0" w:color="auto"/>
                    <w:right w:val="single" w:sz="8" w:space="0" w:color="auto"/>
                  </w:tcBorders>
                  <w:vAlign w:val="center"/>
                </w:tcPr>
                <w:p w14:paraId="47961867"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4.</w:t>
                  </w:r>
                </w:p>
              </w:tc>
              <w:tc>
                <w:tcPr>
                  <w:tcW w:w="659" w:type="dxa"/>
                  <w:tcBorders>
                    <w:top w:val="single" w:sz="8" w:space="0" w:color="auto"/>
                    <w:left w:val="single" w:sz="8" w:space="0" w:color="auto"/>
                    <w:bottom w:val="single" w:sz="18" w:space="0" w:color="auto"/>
                    <w:right w:val="single" w:sz="8" w:space="0" w:color="auto"/>
                  </w:tcBorders>
                  <w:vAlign w:val="center"/>
                </w:tcPr>
                <w:p w14:paraId="6433024E"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L</w:t>
                  </w:r>
                </w:p>
              </w:tc>
              <w:tc>
                <w:tcPr>
                  <w:tcW w:w="668" w:type="dxa"/>
                  <w:tcBorders>
                    <w:top w:val="single" w:sz="8" w:space="0" w:color="auto"/>
                    <w:left w:val="single" w:sz="8" w:space="0" w:color="auto"/>
                    <w:bottom w:val="single" w:sz="18" w:space="0" w:color="auto"/>
                    <w:right w:val="single" w:sz="8" w:space="0" w:color="auto"/>
                  </w:tcBorders>
                  <w:vAlign w:val="center"/>
                </w:tcPr>
                <w:p w14:paraId="13EC50D7"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YL</w:t>
                  </w:r>
                </w:p>
              </w:tc>
              <w:tc>
                <w:tcPr>
                  <w:tcW w:w="653" w:type="dxa"/>
                  <w:tcBorders>
                    <w:top w:val="single" w:sz="8" w:space="0" w:color="auto"/>
                    <w:left w:val="single" w:sz="8" w:space="0" w:color="auto"/>
                    <w:bottom w:val="single" w:sz="18" w:space="0" w:color="auto"/>
                    <w:right w:val="single" w:sz="8" w:space="0" w:color="auto"/>
                  </w:tcBorders>
                  <w:vAlign w:val="center"/>
                </w:tcPr>
                <w:p w14:paraId="6BE60E29"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D</w:t>
                  </w:r>
                </w:p>
              </w:tc>
              <w:tc>
                <w:tcPr>
                  <w:tcW w:w="652" w:type="dxa"/>
                  <w:tcBorders>
                    <w:left w:val="single" w:sz="8" w:space="0" w:color="auto"/>
                    <w:bottom w:val="single" w:sz="18" w:space="0" w:color="auto"/>
                  </w:tcBorders>
                  <w:vAlign w:val="center"/>
                </w:tcPr>
                <w:p w14:paraId="73BA34BA"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L</w:t>
                  </w:r>
                </w:p>
              </w:tc>
              <w:tc>
                <w:tcPr>
                  <w:tcW w:w="667" w:type="dxa"/>
                  <w:tcBorders>
                    <w:bottom w:val="single" w:sz="18" w:space="0" w:color="auto"/>
                  </w:tcBorders>
                  <w:vAlign w:val="center"/>
                </w:tcPr>
                <w:p w14:paraId="4985AAE5"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YL</w:t>
                  </w:r>
                </w:p>
              </w:tc>
              <w:tc>
                <w:tcPr>
                  <w:tcW w:w="653" w:type="dxa"/>
                  <w:tcBorders>
                    <w:bottom w:val="single" w:sz="18" w:space="0" w:color="auto"/>
                  </w:tcBorders>
                  <w:vAlign w:val="center"/>
                </w:tcPr>
                <w:p w14:paraId="27F9FF9D" w14:textId="77777777" w:rsidR="00320F57" w:rsidRPr="005F23A7" w:rsidRDefault="00320F57" w:rsidP="00320F57">
                  <w:pPr>
                    <w:widowControl w:val="0"/>
                    <w:spacing w:after="0" w:line="276" w:lineRule="auto"/>
                    <w:ind w:left="425" w:hanging="425"/>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D</w:t>
                  </w:r>
                </w:p>
              </w:tc>
            </w:tr>
            <w:tr w:rsidR="005F7F24" w:rsidRPr="005F23A7" w14:paraId="32BDA4B6" w14:textId="77777777" w:rsidTr="005F7F24">
              <w:trPr>
                <w:jc w:val="center"/>
              </w:trPr>
              <w:tc>
                <w:tcPr>
                  <w:tcW w:w="1581" w:type="dxa"/>
                  <w:tcBorders>
                    <w:top w:val="single" w:sz="18" w:space="0" w:color="auto"/>
                  </w:tcBorders>
                  <w:vAlign w:val="center"/>
                </w:tcPr>
                <w:p w14:paraId="123D250B" w14:textId="77777777" w:rsidR="00320F57" w:rsidRPr="005F23A7" w:rsidRDefault="00320F57" w:rsidP="00320F57">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[İçinde bulunulan akademik yıl]</w:t>
                  </w:r>
                </w:p>
              </w:tc>
              <w:tc>
                <w:tcPr>
                  <w:tcW w:w="1096" w:type="dxa"/>
                  <w:tcBorders>
                    <w:top w:val="single" w:sz="18" w:space="0" w:color="auto"/>
                    <w:bottom w:val="single" w:sz="6" w:space="0" w:color="auto"/>
                  </w:tcBorders>
                  <w:vAlign w:val="center"/>
                </w:tcPr>
                <w:p w14:paraId="4EC2CF0B" w14:textId="3E734C30" w:rsidR="00320F57" w:rsidRPr="005F23A7" w:rsidRDefault="005F7F24"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495" w:type="dxa"/>
                  <w:tcBorders>
                    <w:top w:val="single" w:sz="18" w:space="0" w:color="auto"/>
                    <w:bottom w:val="single" w:sz="6" w:space="0" w:color="auto"/>
                  </w:tcBorders>
                  <w:vAlign w:val="center"/>
                </w:tcPr>
                <w:p w14:paraId="228DADBE" w14:textId="452011EC" w:rsidR="00320F57" w:rsidRPr="005F23A7" w:rsidRDefault="005F7F24"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41</w:t>
                  </w:r>
                </w:p>
              </w:tc>
              <w:tc>
                <w:tcPr>
                  <w:tcW w:w="460" w:type="dxa"/>
                  <w:tcBorders>
                    <w:top w:val="single" w:sz="18" w:space="0" w:color="auto"/>
                    <w:bottom w:val="single" w:sz="6" w:space="0" w:color="auto"/>
                  </w:tcBorders>
                  <w:vAlign w:val="center"/>
                </w:tcPr>
                <w:p w14:paraId="304F1636" w14:textId="157D4906" w:rsidR="00320F57" w:rsidRPr="005F23A7" w:rsidRDefault="00374495"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55</w:t>
                  </w:r>
                </w:p>
              </w:tc>
              <w:tc>
                <w:tcPr>
                  <w:tcW w:w="539" w:type="dxa"/>
                  <w:tcBorders>
                    <w:top w:val="single" w:sz="18" w:space="0" w:color="auto"/>
                    <w:bottom w:val="single" w:sz="6" w:space="0" w:color="auto"/>
                  </w:tcBorders>
                  <w:vAlign w:val="center"/>
                </w:tcPr>
                <w:p w14:paraId="6513D455" w14:textId="4B8B281F" w:rsidR="00320F57" w:rsidRPr="005F23A7" w:rsidRDefault="00374495"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66</w:t>
                  </w:r>
                </w:p>
              </w:tc>
              <w:tc>
                <w:tcPr>
                  <w:tcW w:w="677" w:type="dxa"/>
                  <w:tcBorders>
                    <w:top w:val="single" w:sz="18" w:space="0" w:color="auto"/>
                    <w:bottom w:val="single" w:sz="6" w:space="0" w:color="auto"/>
                  </w:tcBorders>
                  <w:vAlign w:val="center"/>
                </w:tcPr>
                <w:p w14:paraId="44C59BFE" w14:textId="392652B3" w:rsidR="00320F57" w:rsidRPr="005F23A7" w:rsidRDefault="00374495"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123</w:t>
                  </w:r>
                </w:p>
              </w:tc>
              <w:tc>
                <w:tcPr>
                  <w:tcW w:w="659" w:type="dxa"/>
                  <w:tcBorders>
                    <w:top w:val="single" w:sz="18" w:space="0" w:color="auto"/>
                    <w:bottom w:val="single" w:sz="6" w:space="0" w:color="auto"/>
                  </w:tcBorders>
                  <w:vAlign w:val="center"/>
                </w:tcPr>
                <w:p w14:paraId="6BFE3451" w14:textId="48EB689C" w:rsidR="00320F57" w:rsidRPr="005F23A7" w:rsidRDefault="005F7F24"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294</w:t>
                  </w:r>
                </w:p>
              </w:tc>
              <w:tc>
                <w:tcPr>
                  <w:tcW w:w="668" w:type="dxa"/>
                  <w:tcBorders>
                    <w:top w:val="single" w:sz="18" w:space="0" w:color="auto"/>
                    <w:bottom w:val="single" w:sz="6" w:space="0" w:color="auto"/>
                  </w:tcBorders>
                  <w:vAlign w:val="center"/>
                </w:tcPr>
                <w:p w14:paraId="1229E77D" w14:textId="485CAC9D" w:rsidR="00320F57" w:rsidRPr="005F23A7" w:rsidRDefault="005F7F24"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28</w:t>
                  </w:r>
                </w:p>
              </w:tc>
              <w:tc>
                <w:tcPr>
                  <w:tcW w:w="653" w:type="dxa"/>
                  <w:tcBorders>
                    <w:top w:val="single" w:sz="18" w:space="0" w:color="auto"/>
                    <w:bottom w:val="single" w:sz="6" w:space="0" w:color="auto"/>
                  </w:tcBorders>
                  <w:vAlign w:val="center"/>
                </w:tcPr>
                <w:p w14:paraId="6CA254CA" w14:textId="6D8C8D3C" w:rsidR="00320F57" w:rsidRPr="005F23A7" w:rsidRDefault="005F7F24"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26</w:t>
                  </w:r>
                </w:p>
              </w:tc>
              <w:tc>
                <w:tcPr>
                  <w:tcW w:w="652" w:type="dxa"/>
                  <w:tcBorders>
                    <w:top w:val="single" w:sz="18" w:space="0" w:color="auto"/>
                    <w:bottom w:val="single" w:sz="6" w:space="0" w:color="auto"/>
                  </w:tcBorders>
                  <w:vAlign w:val="center"/>
                </w:tcPr>
                <w:p w14:paraId="2A9BB3EF" w14:textId="1AB8CBE8" w:rsidR="00320F57" w:rsidRPr="005F23A7" w:rsidRDefault="005F7F24"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55</w:t>
                  </w:r>
                </w:p>
              </w:tc>
              <w:tc>
                <w:tcPr>
                  <w:tcW w:w="667" w:type="dxa"/>
                  <w:tcBorders>
                    <w:top w:val="single" w:sz="18" w:space="0" w:color="auto"/>
                    <w:bottom w:val="single" w:sz="6" w:space="0" w:color="auto"/>
                  </w:tcBorders>
                  <w:vAlign w:val="center"/>
                </w:tcPr>
                <w:p w14:paraId="325296B1" w14:textId="6C43FD99" w:rsidR="00320F57" w:rsidRPr="005F23A7" w:rsidRDefault="00D16D4A"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tcBorders>
                    <w:top w:val="single" w:sz="18" w:space="0" w:color="auto"/>
                    <w:bottom w:val="single" w:sz="6" w:space="0" w:color="auto"/>
                  </w:tcBorders>
                  <w:vAlign w:val="center"/>
                </w:tcPr>
                <w:p w14:paraId="256BC6FD" w14:textId="0764CD0C" w:rsidR="00320F57" w:rsidRPr="005F23A7" w:rsidRDefault="00D16D4A" w:rsidP="00320F57">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5F7F24" w:rsidRPr="005F23A7" w14:paraId="3B75E27E" w14:textId="77777777" w:rsidTr="005F7F24">
              <w:trPr>
                <w:jc w:val="center"/>
              </w:trPr>
              <w:tc>
                <w:tcPr>
                  <w:tcW w:w="1581" w:type="dxa"/>
                  <w:tcBorders>
                    <w:right w:val="single" w:sz="6" w:space="0" w:color="auto"/>
                  </w:tcBorders>
                  <w:vAlign w:val="center"/>
                </w:tcPr>
                <w:p w14:paraId="3064BAED" w14:textId="77777777" w:rsidR="005F7F24" w:rsidRPr="005F23A7" w:rsidRDefault="005F7F24" w:rsidP="005F7F24">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[1 önceki yıl]</w:t>
                  </w:r>
                </w:p>
              </w:tc>
              <w:tc>
                <w:tcPr>
                  <w:tcW w:w="1096" w:type="dxa"/>
                  <w:tcBorders>
                    <w:top w:val="single" w:sz="6" w:space="0" w:color="auto"/>
                    <w:left w:val="single" w:sz="6" w:space="0" w:color="auto"/>
                    <w:bottom w:val="single" w:sz="6" w:space="0" w:color="auto"/>
                    <w:right w:val="single" w:sz="6" w:space="0" w:color="auto"/>
                  </w:tcBorders>
                  <w:vAlign w:val="center"/>
                </w:tcPr>
                <w:p w14:paraId="2363E3A7" w14:textId="1A2967CD"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495" w:type="dxa"/>
                  <w:tcBorders>
                    <w:top w:val="single" w:sz="6" w:space="0" w:color="auto"/>
                    <w:left w:val="single" w:sz="6" w:space="0" w:color="auto"/>
                    <w:bottom w:val="single" w:sz="6" w:space="0" w:color="auto"/>
                    <w:right w:val="single" w:sz="6" w:space="0" w:color="auto"/>
                  </w:tcBorders>
                  <w:vAlign w:val="center"/>
                </w:tcPr>
                <w:p w14:paraId="4A213112" w14:textId="417FDB12"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55</w:t>
                  </w:r>
                </w:p>
              </w:tc>
              <w:tc>
                <w:tcPr>
                  <w:tcW w:w="460" w:type="dxa"/>
                  <w:tcBorders>
                    <w:top w:val="single" w:sz="6" w:space="0" w:color="auto"/>
                    <w:left w:val="single" w:sz="6" w:space="0" w:color="auto"/>
                    <w:bottom w:val="single" w:sz="6" w:space="0" w:color="auto"/>
                    <w:right w:val="single" w:sz="6" w:space="0" w:color="auto"/>
                  </w:tcBorders>
                  <w:vAlign w:val="center"/>
                </w:tcPr>
                <w:p w14:paraId="76644A3D" w14:textId="610412D6"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66</w:t>
                  </w:r>
                </w:p>
              </w:tc>
              <w:tc>
                <w:tcPr>
                  <w:tcW w:w="539" w:type="dxa"/>
                  <w:tcBorders>
                    <w:top w:val="single" w:sz="6" w:space="0" w:color="auto"/>
                    <w:left w:val="single" w:sz="6" w:space="0" w:color="auto"/>
                    <w:bottom w:val="single" w:sz="6" w:space="0" w:color="auto"/>
                    <w:right w:val="single" w:sz="6" w:space="0" w:color="auto"/>
                  </w:tcBorders>
                  <w:vAlign w:val="center"/>
                </w:tcPr>
                <w:p w14:paraId="00810A0A" w14:textId="745378A7"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69</w:t>
                  </w:r>
                </w:p>
              </w:tc>
              <w:tc>
                <w:tcPr>
                  <w:tcW w:w="677" w:type="dxa"/>
                  <w:tcBorders>
                    <w:top w:val="single" w:sz="6" w:space="0" w:color="auto"/>
                    <w:left w:val="single" w:sz="6" w:space="0" w:color="auto"/>
                    <w:bottom w:val="single" w:sz="6" w:space="0" w:color="auto"/>
                    <w:right w:val="single" w:sz="6" w:space="0" w:color="auto"/>
                  </w:tcBorders>
                  <w:vAlign w:val="center"/>
                </w:tcPr>
                <w:p w14:paraId="716AC91E" w14:textId="41488180"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114</w:t>
                  </w:r>
                </w:p>
              </w:tc>
              <w:tc>
                <w:tcPr>
                  <w:tcW w:w="659" w:type="dxa"/>
                  <w:tcBorders>
                    <w:top w:val="single" w:sz="6" w:space="0" w:color="auto"/>
                    <w:left w:val="single" w:sz="6" w:space="0" w:color="auto"/>
                    <w:bottom w:val="single" w:sz="6" w:space="0" w:color="auto"/>
                    <w:right w:val="single" w:sz="6" w:space="0" w:color="auto"/>
                  </w:tcBorders>
                  <w:vAlign w:val="center"/>
                </w:tcPr>
                <w:p w14:paraId="28B2798A" w14:textId="159CD575"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306</w:t>
                  </w:r>
                </w:p>
              </w:tc>
              <w:tc>
                <w:tcPr>
                  <w:tcW w:w="668" w:type="dxa"/>
                  <w:tcBorders>
                    <w:top w:val="single" w:sz="6" w:space="0" w:color="auto"/>
                    <w:left w:val="single" w:sz="6" w:space="0" w:color="auto"/>
                    <w:bottom w:val="single" w:sz="6" w:space="0" w:color="auto"/>
                    <w:right w:val="single" w:sz="6" w:space="0" w:color="auto"/>
                  </w:tcBorders>
                  <w:vAlign w:val="center"/>
                </w:tcPr>
                <w:p w14:paraId="61ED68E4" w14:textId="3CB5A7B2"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32</w:t>
                  </w:r>
                </w:p>
              </w:tc>
              <w:tc>
                <w:tcPr>
                  <w:tcW w:w="653" w:type="dxa"/>
                  <w:tcBorders>
                    <w:top w:val="single" w:sz="6" w:space="0" w:color="auto"/>
                    <w:left w:val="single" w:sz="6" w:space="0" w:color="auto"/>
                    <w:bottom w:val="single" w:sz="6" w:space="0" w:color="auto"/>
                    <w:right w:val="single" w:sz="6" w:space="0" w:color="auto"/>
                  </w:tcBorders>
                  <w:vAlign w:val="center"/>
                </w:tcPr>
                <w:p w14:paraId="6BDDD0C9" w14:textId="1FEF285D"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29</w:t>
                  </w:r>
                </w:p>
              </w:tc>
              <w:tc>
                <w:tcPr>
                  <w:tcW w:w="652" w:type="dxa"/>
                  <w:tcBorders>
                    <w:top w:val="single" w:sz="6" w:space="0" w:color="auto"/>
                    <w:left w:val="single" w:sz="6" w:space="0" w:color="auto"/>
                    <w:bottom w:val="single" w:sz="6" w:space="0" w:color="auto"/>
                    <w:right w:val="single" w:sz="6" w:space="0" w:color="auto"/>
                  </w:tcBorders>
                  <w:vAlign w:val="center"/>
                </w:tcPr>
                <w:p w14:paraId="379FA6AE" w14:textId="34EC4350"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68</w:t>
                  </w:r>
                </w:p>
              </w:tc>
              <w:tc>
                <w:tcPr>
                  <w:tcW w:w="667" w:type="dxa"/>
                  <w:tcBorders>
                    <w:top w:val="single" w:sz="6" w:space="0" w:color="auto"/>
                    <w:left w:val="single" w:sz="6" w:space="0" w:color="auto"/>
                    <w:bottom w:val="single" w:sz="6" w:space="0" w:color="auto"/>
                    <w:right w:val="single" w:sz="6" w:space="0" w:color="auto"/>
                  </w:tcBorders>
                  <w:vAlign w:val="center"/>
                </w:tcPr>
                <w:p w14:paraId="02CA3E33" w14:textId="66DF317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tcBorders>
                    <w:top w:val="single" w:sz="6" w:space="0" w:color="auto"/>
                    <w:left w:val="single" w:sz="6" w:space="0" w:color="auto"/>
                    <w:bottom w:val="single" w:sz="6" w:space="0" w:color="auto"/>
                    <w:right w:val="single" w:sz="18" w:space="0" w:color="auto"/>
                  </w:tcBorders>
                  <w:vAlign w:val="center"/>
                </w:tcPr>
                <w:p w14:paraId="23C0EDF7" w14:textId="1B7AC262"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5F7F24" w:rsidRPr="005F23A7" w14:paraId="13C6694F" w14:textId="77777777" w:rsidTr="005F7F24">
              <w:trPr>
                <w:jc w:val="center"/>
              </w:trPr>
              <w:tc>
                <w:tcPr>
                  <w:tcW w:w="1581" w:type="dxa"/>
                  <w:vAlign w:val="center"/>
                </w:tcPr>
                <w:p w14:paraId="347ECA60" w14:textId="77777777" w:rsidR="005F7F24" w:rsidRPr="005F23A7" w:rsidRDefault="005F7F24" w:rsidP="005F7F24">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[2 önceki yıl]</w:t>
                  </w:r>
                </w:p>
              </w:tc>
              <w:tc>
                <w:tcPr>
                  <w:tcW w:w="1096" w:type="dxa"/>
                  <w:tcBorders>
                    <w:top w:val="single" w:sz="6" w:space="0" w:color="auto"/>
                  </w:tcBorders>
                  <w:vAlign w:val="center"/>
                </w:tcPr>
                <w:p w14:paraId="7F268D1A" w14:textId="4F7FFCF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495" w:type="dxa"/>
                  <w:tcBorders>
                    <w:top w:val="single" w:sz="6" w:space="0" w:color="auto"/>
                  </w:tcBorders>
                  <w:vAlign w:val="center"/>
                </w:tcPr>
                <w:p w14:paraId="0500228C" w14:textId="7C19A2D7"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67</w:t>
                  </w:r>
                </w:p>
              </w:tc>
              <w:tc>
                <w:tcPr>
                  <w:tcW w:w="460" w:type="dxa"/>
                  <w:tcBorders>
                    <w:top w:val="single" w:sz="6" w:space="0" w:color="auto"/>
                  </w:tcBorders>
                  <w:vAlign w:val="center"/>
                </w:tcPr>
                <w:p w14:paraId="713A1153" w14:textId="7E891AF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75</w:t>
                  </w:r>
                </w:p>
              </w:tc>
              <w:tc>
                <w:tcPr>
                  <w:tcW w:w="539" w:type="dxa"/>
                  <w:tcBorders>
                    <w:top w:val="single" w:sz="6" w:space="0" w:color="auto"/>
                  </w:tcBorders>
                  <w:vAlign w:val="center"/>
                </w:tcPr>
                <w:p w14:paraId="5BB78D65" w14:textId="6CDDA371"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64</w:t>
                  </w:r>
                </w:p>
              </w:tc>
              <w:tc>
                <w:tcPr>
                  <w:tcW w:w="677" w:type="dxa"/>
                  <w:tcBorders>
                    <w:top w:val="single" w:sz="6" w:space="0" w:color="auto"/>
                  </w:tcBorders>
                  <w:vAlign w:val="center"/>
                </w:tcPr>
                <w:p w14:paraId="2BB8396E" w14:textId="0DD41B2B"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140</w:t>
                  </w:r>
                </w:p>
              </w:tc>
              <w:tc>
                <w:tcPr>
                  <w:tcW w:w="659" w:type="dxa"/>
                  <w:tcBorders>
                    <w:top w:val="single" w:sz="6" w:space="0" w:color="auto"/>
                    <w:right w:val="single" w:sz="6" w:space="0" w:color="auto"/>
                  </w:tcBorders>
                  <w:vAlign w:val="center"/>
                </w:tcPr>
                <w:p w14:paraId="557FED5A" w14:textId="1D22F081"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349</w:t>
                  </w:r>
                </w:p>
              </w:tc>
              <w:tc>
                <w:tcPr>
                  <w:tcW w:w="668" w:type="dxa"/>
                  <w:tcBorders>
                    <w:top w:val="single" w:sz="6" w:space="0" w:color="auto"/>
                    <w:left w:val="single" w:sz="6" w:space="0" w:color="auto"/>
                  </w:tcBorders>
                  <w:vAlign w:val="center"/>
                </w:tcPr>
                <w:p w14:paraId="27C17EF9" w14:textId="60713AF6"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33</w:t>
                  </w:r>
                </w:p>
              </w:tc>
              <w:tc>
                <w:tcPr>
                  <w:tcW w:w="653" w:type="dxa"/>
                  <w:tcBorders>
                    <w:top w:val="single" w:sz="6" w:space="0" w:color="auto"/>
                  </w:tcBorders>
                  <w:vAlign w:val="center"/>
                </w:tcPr>
                <w:p w14:paraId="4530D1CD" w14:textId="72EFCEC0"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30</w:t>
                  </w:r>
                </w:p>
              </w:tc>
              <w:tc>
                <w:tcPr>
                  <w:tcW w:w="652" w:type="dxa"/>
                  <w:tcBorders>
                    <w:top w:val="single" w:sz="6" w:space="0" w:color="auto"/>
                  </w:tcBorders>
                  <w:vAlign w:val="center"/>
                </w:tcPr>
                <w:p w14:paraId="7CED79EA" w14:textId="74DB7E5A"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50</w:t>
                  </w:r>
                </w:p>
              </w:tc>
              <w:tc>
                <w:tcPr>
                  <w:tcW w:w="667" w:type="dxa"/>
                  <w:tcBorders>
                    <w:top w:val="single" w:sz="6" w:space="0" w:color="auto"/>
                  </w:tcBorders>
                  <w:vAlign w:val="center"/>
                </w:tcPr>
                <w:p w14:paraId="3D6AFB0C" w14:textId="238B4466"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tcBorders>
                    <w:top w:val="single" w:sz="6" w:space="0" w:color="auto"/>
                  </w:tcBorders>
                  <w:vAlign w:val="center"/>
                </w:tcPr>
                <w:p w14:paraId="4C2DCAB5" w14:textId="30CBC0B7"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5F7F24" w:rsidRPr="005F23A7" w14:paraId="102FE4EE" w14:textId="77777777" w:rsidTr="005F7F24">
              <w:trPr>
                <w:jc w:val="center"/>
              </w:trPr>
              <w:tc>
                <w:tcPr>
                  <w:tcW w:w="1581" w:type="dxa"/>
                  <w:vAlign w:val="center"/>
                </w:tcPr>
                <w:p w14:paraId="3DC2B039" w14:textId="77777777" w:rsidR="005F7F24" w:rsidRPr="005F23A7" w:rsidRDefault="005F7F24" w:rsidP="005F7F24">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[3 önceki yıl]</w:t>
                  </w:r>
                </w:p>
              </w:tc>
              <w:tc>
                <w:tcPr>
                  <w:tcW w:w="1096" w:type="dxa"/>
                  <w:vAlign w:val="center"/>
                </w:tcPr>
                <w:p w14:paraId="70EF6135" w14:textId="13AD0726"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12</w:t>
                  </w:r>
                </w:p>
              </w:tc>
              <w:tc>
                <w:tcPr>
                  <w:tcW w:w="495" w:type="dxa"/>
                  <w:vAlign w:val="center"/>
                </w:tcPr>
                <w:p w14:paraId="2A711AAD" w14:textId="6FF7E809"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65</w:t>
                  </w:r>
                </w:p>
              </w:tc>
              <w:tc>
                <w:tcPr>
                  <w:tcW w:w="460" w:type="dxa"/>
                  <w:vAlign w:val="center"/>
                </w:tcPr>
                <w:p w14:paraId="50193264" w14:textId="148D9A0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64</w:t>
                  </w:r>
                </w:p>
              </w:tc>
              <w:tc>
                <w:tcPr>
                  <w:tcW w:w="539" w:type="dxa"/>
                  <w:vAlign w:val="center"/>
                </w:tcPr>
                <w:p w14:paraId="71AF1478" w14:textId="175BDD6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74</w:t>
                  </w:r>
                </w:p>
              </w:tc>
              <w:tc>
                <w:tcPr>
                  <w:tcW w:w="677" w:type="dxa"/>
                  <w:vAlign w:val="center"/>
                </w:tcPr>
                <w:p w14:paraId="64B1403E" w14:textId="3A4AB6B4"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124</w:t>
                  </w:r>
                </w:p>
              </w:tc>
              <w:tc>
                <w:tcPr>
                  <w:tcW w:w="659" w:type="dxa"/>
                  <w:vAlign w:val="center"/>
                </w:tcPr>
                <w:p w14:paraId="7EFA8614" w14:textId="5F4FE6E3"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338</w:t>
                  </w:r>
                </w:p>
              </w:tc>
              <w:tc>
                <w:tcPr>
                  <w:tcW w:w="668" w:type="dxa"/>
                  <w:vAlign w:val="center"/>
                </w:tcPr>
                <w:p w14:paraId="6BF69B42" w14:textId="175987F5"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vAlign w:val="center"/>
                </w:tcPr>
                <w:p w14:paraId="6EAF25B0" w14:textId="60C16E49"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2" w:type="dxa"/>
                  <w:vAlign w:val="center"/>
                </w:tcPr>
                <w:p w14:paraId="5045D4BC" w14:textId="77B0CDC5"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50</w:t>
                  </w:r>
                </w:p>
              </w:tc>
              <w:tc>
                <w:tcPr>
                  <w:tcW w:w="667" w:type="dxa"/>
                  <w:vAlign w:val="center"/>
                </w:tcPr>
                <w:p w14:paraId="21FF1D9F" w14:textId="54D2E3F2"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vAlign w:val="center"/>
                </w:tcPr>
                <w:p w14:paraId="532010C3" w14:textId="397F8B9D"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tr w:rsidR="005F7F24" w:rsidRPr="005F23A7" w14:paraId="5224010C" w14:textId="77777777" w:rsidTr="005F7F24">
              <w:trPr>
                <w:jc w:val="center"/>
              </w:trPr>
              <w:tc>
                <w:tcPr>
                  <w:tcW w:w="1581" w:type="dxa"/>
                  <w:vAlign w:val="center"/>
                </w:tcPr>
                <w:p w14:paraId="186E3B01" w14:textId="77777777" w:rsidR="005F7F24" w:rsidRPr="005F23A7" w:rsidRDefault="005F7F24" w:rsidP="005F7F24">
                  <w:pPr>
                    <w:suppressLineNumbers/>
                    <w:spacing w:after="0" w:line="276"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[4 önceki yıl]</w:t>
                  </w:r>
                </w:p>
              </w:tc>
              <w:tc>
                <w:tcPr>
                  <w:tcW w:w="1096" w:type="dxa"/>
                  <w:vAlign w:val="center"/>
                </w:tcPr>
                <w:p w14:paraId="57DA6636" w14:textId="6D1BD18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12</w:t>
                  </w:r>
                </w:p>
              </w:tc>
              <w:tc>
                <w:tcPr>
                  <w:tcW w:w="495" w:type="dxa"/>
                  <w:vAlign w:val="center"/>
                </w:tcPr>
                <w:p w14:paraId="708FFF14" w14:textId="5F435EB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71</w:t>
                  </w:r>
                </w:p>
              </w:tc>
              <w:tc>
                <w:tcPr>
                  <w:tcW w:w="460" w:type="dxa"/>
                  <w:vAlign w:val="center"/>
                </w:tcPr>
                <w:p w14:paraId="5F399DD2" w14:textId="3696B2B5"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68</w:t>
                  </w:r>
                </w:p>
              </w:tc>
              <w:tc>
                <w:tcPr>
                  <w:tcW w:w="539" w:type="dxa"/>
                  <w:vAlign w:val="center"/>
                </w:tcPr>
                <w:p w14:paraId="40686F5C" w14:textId="4E52A41E"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79</w:t>
                  </w:r>
                </w:p>
              </w:tc>
              <w:tc>
                <w:tcPr>
                  <w:tcW w:w="677" w:type="dxa"/>
                  <w:vAlign w:val="center"/>
                </w:tcPr>
                <w:p w14:paraId="0184EFBF" w14:textId="536EEEFC"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113</w:t>
                  </w:r>
                </w:p>
              </w:tc>
              <w:tc>
                <w:tcPr>
                  <w:tcW w:w="659" w:type="dxa"/>
                  <w:vAlign w:val="center"/>
                </w:tcPr>
                <w:p w14:paraId="63EE2543" w14:textId="61D31C73"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343</w:t>
                  </w:r>
                </w:p>
              </w:tc>
              <w:tc>
                <w:tcPr>
                  <w:tcW w:w="668" w:type="dxa"/>
                  <w:vAlign w:val="center"/>
                </w:tcPr>
                <w:p w14:paraId="421861FE" w14:textId="7AF75EFC"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vAlign w:val="center"/>
                </w:tcPr>
                <w:p w14:paraId="3C742CBC" w14:textId="7F03E95F"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2" w:type="dxa"/>
                  <w:vAlign w:val="center"/>
                </w:tcPr>
                <w:p w14:paraId="4FE4EB82" w14:textId="541CDD38"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67" w:type="dxa"/>
                  <w:vAlign w:val="center"/>
                </w:tcPr>
                <w:p w14:paraId="1C2BB172" w14:textId="725F82FC"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653" w:type="dxa"/>
                  <w:vAlign w:val="center"/>
                </w:tcPr>
                <w:p w14:paraId="53432660" w14:textId="5530EEFD" w:rsidR="005F7F24" w:rsidRPr="005F23A7" w:rsidRDefault="005F7F24" w:rsidP="005F7F24">
                  <w:pPr>
                    <w:suppressLineNumbers/>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r>
            <w:bookmarkEnd w:id="96"/>
          </w:tbl>
          <w:p w14:paraId="46D75144" w14:textId="77777777" w:rsidR="00146E30" w:rsidRPr="005F23A7" w:rsidRDefault="00146E30" w:rsidP="00C53E17">
            <w:pPr>
              <w:jc w:val="both"/>
              <w:rPr>
                <w:rFonts w:ascii="Times New Roman" w:hAnsi="Times New Roman" w:cs="Times New Roman"/>
                <w:color w:val="000000" w:themeColor="text1"/>
                <w:sz w:val="24"/>
                <w:szCs w:val="24"/>
              </w:rPr>
            </w:pPr>
          </w:p>
          <w:p w14:paraId="4D5576A4"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1589BBC1" w14:textId="77777777" w:rsidTr="00C53E17">
        <w:tc>
          <w:tcPr>
            <w:tcW w:w="9062" w:type="dxa"/>
            <w:gridSpan w:val="2"/>
          </w:tcPr>
          <w:p w14:paraId="63991152"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0949A0AA" w14:textId="77777777" w:rsidR="005F7F24" w:rsidRPr="005F23A7" w:rsidRDefault="005F7F24" w:rsidP="00C53E17">
            <w:pPr>
              <w:jc w:val="both"/>
              <w:rPr>
                <w:rFonts w:ascii="Times New Roman" w:hAnsi="Times New Roman" w:cs="Times New Roman"/>
                <w:b/>
                <w:color w:val="000000" w:themeColor="text1"/>
                <w:sz w:val="24"/>
                <w:szCs w:val="24"/>
              </w:rPr>
            </w:pPr>
          </w:p>
          <w:p w14:paraId="25659BAE" w14:textId="77777777" w:rsidR="00146E30" w:rsidRPr="005F23A7" w:rsidRDefault="005F7F24" w:rsidP="00C53E17">
            <w:pPr>
              <w:jc w:val="both"/>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Öğrenci İstatistikleri</w:t>
            </w:r>
          </w:p>
          <w:p w14:paraId="023A66E3" w14:textId="2B063304" w:rsidR="005F7F24" w:rsidRPr="005F23A7" w:rsidRDefault="005F7F24" w:rsidP="00C53E17">
            <w:pPr>
              <w:jc w:val="both"/>
              <w:rPr>
                <w:rFonts w:ascii="Times New Roman" w:hAnsi="Times New Roman" w:cs="Times New Roman"/>
                <w:color w:val="000000" w:themeColor="text1"/>
                <w:sz w:val="24"/>
                <w:szCs w:val="24"/>
              </w:rPr>
            </w:pPr>
            <w:hyperlink r:id="rId25" w:history="1">
              <w:r w:rsidRPr="005F23A7">
                <w:rPr>
                  <w:rStyle w:val="Kpr"/>
                  <w:rFonts w:ascii="Times New Roman" w:hAnsi="Times New Roman" w:cs="Times New Roman"/>
                  <w:b/>
                  <w:bCs/>
                  <w:sz w:val="24"/>
                  <w:szCs w:val="24"/>
                </w:rPr>
                <w:t>https://ubys.comu.edu.tr/BIP/BusinessIntelligence/Students/LisansUstu#</w:t>
              </w:r>
            </w:hyperlink>
            <w:r w:rsidRPr="005F23A7">
              <w:rPr>
                <w:rFonts w:ascii="Times New Roman" w:hAnsi="Times New Roman" w:cs="Times New Roman"/>
                <w:color w:val="000000" w:themeColor="text1"/>
                <w:sz w:val="24"/>
                <w:szCs w:val="24"/>
              </w:rPr>
              <w:t xml:space="preserve"> </w:t>
            </w:r>
          </w:p>
        </w:tc>
      </w:tr>
      <w:tr w:rsidR="00C53E17" w:rsidRPr="005F23A7" w14:paraId="3443D418" w14:textId="77777777" w:rsidTr="00C53E17">
        <w:tc>
          <w:tcPr>
            <w:tcW w:w="1413" w:type="dxa"/>
          </w:tcPr>
          <w:p w14:paraId="5FF491D0"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48AB9F8"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53723452"/>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190D3E08"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42485597"/>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2C1171B4" w14:textId="3866A7B5"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8074127"/>
                <w14:checkbox>
                  <w14:checked w14:val="1"/>
                  <w14:checkedState w14:val="2612" w14:font="MS Gothic"/>
                  <w14:uncheckedState w14:val="2610" w14:font="MS Gothic"/>
                </w14:checkbox>
              </w:sdtPr>
              <w:sdtEndPr/>
              <w:sdtContent>
                <w:r w:rsidR="005F7F24"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292C5E0F" w14:textId="77777777" w:rsidR="00146E30" w:rsidRPr="005F23A7" w:rsidRDefault="00146E30" w:rsidP="00C53E17">
      <w:pPr>
        <w:jc w:val="both"/>
        <w:rPr>
          <w:rFonts w:ascii="Times New Roman" w:hAnsi="Times New Roman" w:cs="Times New Roman"/>
          <w:color w:val="000000" w:themeColor="text1"/>
          <w:sz w:val="24"/>
          <w:szCs w:val="24"/>
        </w:rPr>
      </w:pPr>
    </w:p>
    <w:p w14:paraId="262127EA" w14:textId="77777777" w:rsidR="00146E30" w:rsidRPr="005F23A7" w:rsidRDefault="005C29A0" w:rsidP="00FA70E8">
      <w:pPr>
        <w:pStyle w:val="Balk1"/>
        <w:rPr>
          <w:rFonts w:ascii="Times New Roman" w:hAnsi="Times New Roman" w:cs="Times New Roman"/>
          <w:b/>
          <w:color w:val="000000" w:themeColor="text1"/>
          <w:sz w:val="24"/>
          <w:szCs w:val="24"/>
        </w:rPr>
      </w:pPr>
      <w:bookmarkStart w:id="97" w:name="_Toc155173916"/>
      <w:r w:rsidRPr="005F23A7">
        <w:rPr>
          <w:rFonts w:ascii="Times New Roman" w:hAnsi="Times New Roman" w:cs="Times New Roman"/>
          <w:b/>
          <w:color w:val="000000" w:themeColor="text1"/>
          <w:sz w:val="24"/>
          <w:szCs w:val="24"/>
        </w:rPr>
        <w:t>2-PROGRAM EĞİTİM AMAÇLARI</w:t>
      </w:r>
      <w:bookmarkEnd w:id="97"/>
    </w:p>
    <w:p w14:paraId="6104F3E7"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2.1-Değerlendirilecek her program için program eğitim amaçları tanımlanmış olmalıdır.</w:t>
      </w:r>
    </w:p>
    <w:tbl>
      <w:tblPr>
        <w:tblStyle w:val="TabloKlavuzu"/>
        <w:tblW w:w="0" w:type="auto"/>
        <w:tblLook w:val="04A0" w:firstRow="1" w:lastRow="0" w:firstColumn="1" w:lastColumn="0" w:noHBand="0" w:noVBand="1"/>
      </w:tblPr>
      <w:tblGrid>
        <w:gridCol w:w="1413"/>
        <w:gridCol w:w="7649"/>
      </w:tblGrid>
      <w:tr w:rsidR="00C53E17" w:rsidRPr="005F23A7" w14:paraId="763104DB" w14:textId="77777777" w:rsidTr="00C53E17">
        <w:tc>
          <w:tcPr>
            <w:tcW w:w="9062" w:type="dxa"/>
            <w:gridSpan w:val="2"/>
          </w:tcPr>
          <w:p w14:paraId="4D3C6F2C" w14:textId="77777777" w:rsidR="00776BBD" w:rsidRPr="005F23A7" w:rsidRDefault="00776BBD" w:rsidP="00776BBD">
            <w:pPr>
              <w:jc w:val="both"/>
              <w:rPr>
                <w:rFonts w:ascii="Times New Roman" w:hAnsi="Times New Roman" w:cs="Times New Roman"/>
                <w:sz w:val="24"/>
                <w:szCs w:val="24"/>
              </w:rPr>
            </w:pPr>
            <w:r w:rsidRPr="005F23A7">
              <w:rPr>
                <w:rFonts w:ascii="Times New Roman" w:hAnsi="Times New Roman" w:cs="Times New Roman"/>
                <w:noProof/>
                <w:sz w:val="24"/>
                <w:szCs w:val="24"/>
              </w:rPr>
              <w:t xml:space="preserve">Program eğitim amaçları, bölüm öğretim elemanlarının görüşleri ve paydaşlardan alınan geri bildirimler doğrultusunda şekillendirilmiştir. Bölümümüzde kalite-güvence çalışmaları kapsamında, eğitim-öğretim kalitesinin yükseltilmesi amacı ile kurulmuş olan komisyonlar, kuruldukları günden bu yana eğitim-öğretim kalitesinin yükseltilmesi ve sürekli iyileştirilmesi amacı ile çalışmalarda bulunmuştur. Bu komisyonların çalışmaları sonucunda </w:t>
            </w:r>
            <w:r w:rsidRPr="005F23A7">
              <w:rPr>
                <w:rFonts w:ascii="Times New Roman" w:hAnsi="Times New Roman" w:cs="Times New Roman"/>
                <w:sz w:val="24"/>
                <w:szCs w:val="24"/>
              </w:rPr>
              <w:t>Bölüm Kurulunda alınan kararlar, iç ve dış paydaşların katılımıyla gerçekleştirilen toplantılar sonucu ve son 1 yılda yapılan Mezun ve İşveren Memnuniyet Anketlerinden elde edilen bulgularla Program Eğitim Amaçları aşağıda sunulduğu şekliyle belirlenmiştir:</w:t>
            </w:r>
          </w:p>
          <w:p w14:paraId="2281BFE1" w14:textId="77777777" w:rsidR="00776BBD" w:rsidRPr="005F23A7" w:rsidRDefault="00776BBD" w:rsidP="00776BBD">
            <w:pPr>
              <w:jc w:val="both"/>
              <w:rPr>
                <w:rFonts w:ascii="Times New Roman" w:hAnsi="Times New Roman" w:cs="Times New Roman"/>
                <w:sz w:val="24"/>
                <w:szCs w:val="24"/>
              </w:rPr>
            </w:pPr>
            <w:r w:rsidRPr="005F23A7">
              <w:rPr>
                <w:rFonts w:ascii="Times New Roman" w:hAnsi="Times New Roman" w:cs="Times New Roman"/>
                <w:b/>
                <w:bCs/>
                <w:sz w:val="24"/>
                <w:szCs w:val="24"/>
              </w:rPr>
              <w:t>EA1.</w:t>
            </w:r>
            <w:r w:rsidRPr="005F23A7">
              <w:rPr>
                <w:rFonts w:ascii="Times New Roman" w:hAnsi="Times New Roman" w:cs="Times New Roman"/>
                <w:sz w:val="24"/>
                <w:szCs w:val="24"/>
              </w:rPr>
              <w:t xml:space="preserve"> Temel bilim ve temel mühendislik ile gıda bilimi ve teknolojisi konusunda yeterli altyapıya sahip, elde ettiği bilgileri ve becerileri gıda üretimi, ürün geliştirme, kalite sağlama ve gıda kontrolü gibi alanlarda etkin bir şekilde kullanabilen, </w:t>
            </w:r>
          </w:p>
          <w:p w14:paraId="66AAECDC" w14:textId="77777777" w:rsidR="00776BBD" w:rsidRPr="005F23A7" w:rsidRDefault="00776BBD" w:rsidP="00776BBD">
            <w:pPr>
              <w:jc w:val="both"/>
              <w:rPr>
                <w:rFonts w:ascii="Times New Roman" w:hAnsi="Times New Roman" w:cs="Times New Roman"/>
                <w:sz w:val="24"/>
                <w:szCs w:val="24"/>
              </w:rPr>
            </w:pPr>
            <w:r w:rsidRPr="005F23A7">
              <w:rPr>
                <w:rFonts w:ascii="Times New Roman" w:hAnsi="Times New Roman" w:cs="Times New Roman"/>
                <w:b/>
                <w:bCs/>
                <w:sz w:val="24"/>
                <w:szCs w:val="24"/>
              </w:rPr>
              <w:t>EA2.</w:t>
            </w:r>
            <w:r w:rsidRPr="005F23A7">
              <w:rPr>
                <w:rFonts w:ascii="Times New Roman" w:hAnsi="Times New Roman" w:cs="Times New Roman"/>
                <w:sz w:val="24"/>
                <w:szCs w:val="24"/>
              </w:rPr>
              <w:t xml:space="preserve"> Kendine güvenen, yaratıcılık ve girişimcilikleri, mühendislik ruhları gelişmiş,</w:t>
            </w:r>
          </w:p>
          <w:p w14:paraId="464D90C2" w14:textId="77777777" w:rsidR="00776BBD" w:rsidRPr="005F23A7" w:rsidRDefault="00776BBD" w:rsidP="00776BBD">
            <w:pPr>
              <w:jc w:val="both"/>
              <w:rPr>
                <w:rFonts w:ascii="Times New Roman" w:hAnsi="Times New Roman" w:cs="Times New Roman"/>
                <w:sz w:val="24"/>
                <w:szCs w:val="24"/>
              </w:rPr>
            </w:pPr>
            <w:r w:rsidRPr="005F23A7">
              <w:rPr>
                <w:rFonts w:ascii="Times New Roman" w:hAnsi="Times New Roman" w:cs="Times New Roman"/>
                <w:b/>
                <w:bCs/>
                <w:sz w:val="24"/>
                <w:szCs w:val="24"/>
              </w:rPr>
              <w:t>EA3.</w:t>
            </w:r>
            <w:r w:rsidRPr="005F23A7">
              <w:rPr>
                <w:rFonts w:ascii="Times New Roman" w:hAnsi="Times New Roman" w:cs="Times New Roman"/>
                <w:sz w:val="24"/>
                <w:szCs w:val="24"/>
              </w:rPr>
              <w:t xml:space="preserve"> Meslek etiği bilincine sahip, akademik alanda ve gıda endüstrisinde tercih edilen, </w:t>
            </w:r>
          </w:p>
          <w:p w14:paraId="28B73E57" w14:textId="77777777" w:rsidR="00776BBD" w:rsidRPr="005F23A7" w:rsidRDefault="00776BBD" w:rsidP="00776BBD">
            <w:pPr>
              <w:jc w:val="both"/>
              <w:rPr>
                <w:rFonts w:ascii="Times New Roman" w:hAnsi="Times New Roman" w:cs="Times New Roman"/>
                <w:sz w:val="24"/>
                <w:szCs w:val="24"/>
              </w:rPr>
            </w:pPr>
            <w:r w:rsidRPr="005F23A7">
              <w:rPr>
                <w:rFonts w:ascii="Times New Roman" w:hAnsi="Times New Roman" w:cs="Times New Roman"/>
                <w:b/>
                <w:bCs/>
                <w:sz w:val="24"/>
                <w:szCs w:val="24"/>
              </w:rPr>
              <w:t>EA4.</w:t>
            </w:r>
            <w:r w:rsidRPr="005F23A7">
              <w:rPr>
                <w:rFonts w:ascii="Times New Roman" w:hAnsi="Times New Roman" w:cs="Times New Roman"/>
                <w:sz w:val="24"/>
                <w:szCs w:val="24"/>
              </w:rPr>
              <w:t xml:space="preserve"> Yaşam boyu öğrenmenin önemini kavramış, takım çalışmasına yatkın, araştıran, modern teknik ve araçları kullanarak deney tasarlayan, uygulayan, sonuçları analiz eden, yorumlayan, güncel bilgiye erişebilen mezunlar yetiştirmektir.</w:t>
            </w:r>
          </w:p>
          <w:p w14:paraId="533A147E"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5E19CFDC" w14:textId="77777777" w:rsidTr="00C53E17">
        <w:tc>
          <w:tcPr>
            <w:tcW w:w="9062" w:type="dxa"/>
            <w:gridSpan w:val="2"/>
          </w:tcPr>
          <w:p w14:paraId="519432A7"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62EF5BC7" w14:textId="77777777" w:rsidR="00146E30" w:rsidRPr="005F23A7" w:rsidRDefault="00F374E9" w:rsidP="00F374E9">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Memnuniyet Anketleri</w:t>
            </w:r>
          </w:p>
          <w:p w14:paraId="3D681C7E" w14:textId="765CF74D" w:rsidR="00F374E9" w:rsidRPr="005F23A7" w:rsidRDefault="00F374E9" w:rsidP="00F374E9">
            <w:pPr>
              <w:rPr>
                <w:rFonts w:ascii="Times New Roman" w:hAnsi="Times New Roman" w:cs="Times New Roman"/>
                <w:color w:val="000000" w:themeColor="text1"/>
                <w:sz w:val="24"/>
                <w:szCs w:val="24"/>
              </w:rPr>
            </w:pPr>
            <w:hyperlink r:id="rId26" w:history="1">
              <w:r w:rsidRPr="005F23A7">
                <w:rPr>
                  <w:rStyle w:val="Kpr"/>
                  <w:rFonts w:ascii="Times New Roman" w:hAnsi="Times New Roman" w:cs="Times New Roman"/>
                  <w:b/>
                  <w:bCs/>
                  <w:sz w:val="24"/>
                  <w:szCs w:val="24"/>
                </w:rPr>
                <w:t>https://gida.muhendislik.comu.edu.tr/kalite-guvencesi-ve-ic-kontrol/memnuniyet-anketleri-r19.html</w:t>
              </w:r>
            </w:hyperlink>
            <w:r w:rsidRPr="005F23A7">
              <w:rPr>
                <w:rFonts w:ascii="Times New Roman" w:hAnsi="Times New Roman" w:cs="Times New Roman"/>
                <w:color w:val="000000" w:themeColor="text1"/>
                <w:sz w:val="24"/>
                <w:szCs w:val="24"/>
              </w:rPr>
              <w:t xml:space="preserve"> </w:t>
            </w:r>
          </w:p>
        </w:tc>
      </w:tr>
      <w:tr w:rsidR="00C53E17" w:rsidRPr="005F23A7" w14:paraId="2483D403" w14:textId="77777777" w:rsidTr="00C53E17">
        <w:tc>
          <w:tcPr>
            <w:tcW w:w="1413" w:type="dxa"/>
          </w:tcPr>
          <w:p w14:paraId="1F480CB5"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2A1C30CE"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32474698"/>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16891964"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50336476"/>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249FE0E7" w14:textId="5E81F3B2"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70487868"/>
                <w14:checkbox>
                  <w14:checked w14:val="1"/>
                  <w14:checkedState w14:val="2612" w14:font="MS Gothic"/>
                  <w14:uncheckedState w14:val="2610" w14:font="MS Gothic"/>
                </w14:checkbox>
              </w:sdtPr>
              <w:sdtEndPr/>
              <w:sdtContent>
                <w:r w:rsidR="00776BBD"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7069459D" w14:textId="77777777" w:rsidR="00146E30" w:rsidRPr="005F23A7" w:rsidRDefault="00146E30" w:rsidP="00C53E17">
      <w:pPr>
        <w:jc w:val="both"/>
        <w:rPr>
          <w:rFonts w:ascii="Times New Roman" w:hAnsi="Times New Roman" w:cs="Times New Roman"/>
          <w:color w:val="000000" w:themeColor="text1"/>
          <w:sz w:val="24"/>
          <w:szCs w:val="24"/>
        </w:rPr>
      </w:pPr>
    </w:p>
    <w:p w14:paraId="11A07FAA" w14:textId="77777777" w:rsidR="00146E30" w:rsidRPr="005F23A7" w:rsidRDefault="00146E30" w:rsidP="00C53E17">
      <w:pPr>
        <w:jc w:val="both"/>
        <w:rPr>
          <w:rFonts w:ascii="Times New Roman" w:hAnsi="Times New Roman" w:cs="Times New Roman"/>
          <w:color w:val="000000" w:themeColor="text1"/>
          <w:sz w:val="24"/>
          <w:szCs w:val="24"/>
        </w:rPr>
      </w:pPr>
    </w:p>
    <w:p w14:paraId="554E5853" w14:textId="77777777" w:rsidR="00146E30" w:rsidRPr="005F23A7" w:rsidRDefault="00146E30" w:rsidP="00C53E17">
      <w:pPr>
        <w:jc w:val="both"/>
        <w:rPr>
          <w:rFonts w:ascii="Times New Roman" w:hAnsi="Times New Roman" w:cs="Times New Roman"/>
          <w:color w:val="000000" w:themeColor="text1"/>
          <w:sz w:val="24"/>
          <w:szCs w:val="24"/>
          <w:shd w:val="clear" w:color="auto" w:fill="FFFFFF"/>
        </w:rPr>
      </w:pPr>
      <w:r w:rsidRPr="005F23A7">
        <w:rPr>
          <w:rFonts w:ascii="Times New Roman" w:hAnsi="Times New Roman" w:cs="Times New Roman"/>
          <w:color w:val="000000" w:themeColor="text1"/>
          <w:sz w:val="24"/>
          <w:szCs w:val="24"/>
          <w:shd w:val="clear" w:color="auto" w:fill="FFFFFF"/>
        </w:rPr>
        <w:t>2.2-Bu amaçlar; programın mezunlarının yakın bir gelecekte erişmeleri istenen kariyer hedeflerini ve mesleki beklentileri tanımına uymalıdır.</w:t>
      </w:r>
    </w:p>
    <w:tbl>
      <w:tblPr>
        <w:tblStyle w:val="TabloKlavuzu"/>
        <w:tblW w:w="0" w:type="auto"/>
        <w:tblLook w:val="04A0" w:firstRow="1" w:lastRow="0" w:firstColumn="1" w:lastColumn="0" w:noHBand="0" w:noVBand="1"/>
      </w:tblPr>
      <w:tblGrid>
        <w:gridCol w:w="1413"/>
        <w:gridCol w:w="7649"/>
      </w:tblGrid>
      <w:tr w:rsidR="00C53E17" w:rsidRPr="005F23A7" w14:paraId="599C1BD7" w14:textId="77777777" w:rsidTr="006531F8">
        <w:tc>
          <w:tcPr>
            <w:tcW w:w="9062" w:type="dxa"/>
            <w:gridSpan w:val="2"/>
            <w:shd w:val="clear" w:color="auto" w:fill="auto"/>
          </w:tcPr>
          <w:p w14:paraId="4AD99C7D" w14:textId="6C503263" w:rsidR="00776BBD" w:rsidRPr="005F23A7" w:rsidRDefault="00776BBD" w:rsidP="00776BBD">
            <w:pPr>
              <w:jc w:val="both"/>
              <w:rPr>
                <w:rFonts w:ascii="Times New Roman" w:hAnsi="Times New Roman" w:cs="Times New Roman"/>
                <w:sz w:val="24"/>
                <w:szCs w:val="24"/>
              </w:rPr>
            </w:pPr>
            <w:r w:rsidRPr="006531F8">
              <w:rPr>
                <w:rFonts w:ascii="Times New Roman" w:hAnsi="Times New Roman" w:cs="Times New Roman"/>
                <w:sz w:val="24"/>
                <w:szCs w:val="24"/>
              </w:rPr>
              <w:t xml:space="preserve">Program eğitim amaçları belirtildiği gibi mezunlarımızın lisans düzeyinde aldığı eğitim doğrultusunda mezuniyetten sonra 3-5 yıl içerisinde yapabilecekleri kariyer planlamalarını içermektedir. Örneğin, </w:t>
            </w:r>
            <w:r w:rsidRPr="006531F8">
              <w:rPr>
                <w:rFonts w:ascii="Times New Roman" w:hAnsi="Times New Roman" w:cs="Times New Roman"/>
                <w:b/>
                <w:bCs/>
                <w:sz w:val="24"/>
                <w:szCs w:val="24"/>
              </w:rPr>
              <w:t>EA1</w:t>
            </w:r>
            <w:r w:rsidRPr="006531F8">
              <w:rPr>
                <w:rFonts w:ascii="Times New Roman" w:hAnsi="Times New Roman" w:cs="Times New Roman"/>
                <w:sz w:val="24"/>
                <w:szCs w:val="24"/>
              </w:rPr>
              <w:t xml:space="preserve">’de öğrencilerin lisans seviyesinde elde ettiği temel bilim, temel mühendislik, gıda bilimi ve teknoloji alanlarındaki bilgi ve becerileri mezuniyet sonrasında iş yaşamına kolayca uyarlayabilmesi ve uygulayabilmesi amaçlanmaktadır. Mezunlarımız ile ilgili </w:t>
            </w:r>
            <w:r w:rsidR="00905551" w:rsidRPr="006531F8">
              <w:rPr>
                <w:rFonts w:ascii="Times New Roman" w:hAnsi="Times New Roman" w:cs="Times New Roman"/>
                <w:sz w:val="24"/>
                <w:szCs w:val="24"/>
              </w:rPr>
              <w:t>geçmiş yıllarda</w:t>
            </w:r>
            <w:r w:rsidRPr="006531F8">
              <w:rPr>
                <w:rFonts w:ascii="Times New Roman" w:hAnsi="Times New Roman" w:cs="Times New Roman"/>
                <w:sz w:val="24"/>
                <w:szCs w:val="24"/>
              </w:rPr>
              <w:t xml:space="preserve"> yapılan “İşveren Memnuniyet Anketleri” sonucuna göre,</w:t>
            </w:r>
            <w:r w:rsidRPr="006531F8">
              <w:rPr>
                <w:rFonts w:ascii="Times New Roman" w:hAnsi="Times New Roman" w:cs="Times New Roman"/>
                <w:b/>
                <w:bCs/>
                <w:sz w:val="24"/>
                <w:szCs w:val="24"/>
              </w:rPr>
              <w:t xml:space="preserve"> </w:t>
            </w:r>
            <w:r w:rsidRPr="006531F8">
              <w:rPr>
                <w:rFonts w:ascii="Times New Roman" w:hAnsi="Times New Roman" w:cs="Times New Roman"/>
                <w:sz w:val="24"/>
                <w:szCs w:val="24"/>
              </w:rPr>
              <w:t xml:space="preserve">mezunlarımız </w:t>
            </w:r>
            <w:r w:rsidRPr="006531F8">
              <w:rPr>
                <w:rFonts w:ascii="Times New Roman" w:hAnsi="Times New Roman" w:cs="Times New Roman"/>
                <w:b/>
                <w:bCs/>
                <w:sz w:val="24"/>
                <w:szCs w:val="24"/>
              </w:rPr>
              <w:lastRenderedPageBreak/>
              <w:t>EA1</w:t>
            </w:r>
            <w:r w:rsidRPr="006531F8">
              <w:rPr>
                <w:rFonts w:ascii="Times New Roman" w:hAnsi="Times New Roman" w:cs="Times New Roman"/>
                <w:sz w:val="24"/>
                <w:szCs w:val="24"/>
              </w:rPr>
              <w:t xml:space="preserve"> açısından 1 ile 5 arası skalada işverenleri tarafından ortalama 4,63 olarak değerlendirilmiştir.</w:t>
            </w:r>
            <w:r w:rsidRPr="006531F8">
              <w:rPr>
                <w:rFonts w:ascii="Times New Roman" w:hAnsi="Times New Roman" w:cs="Times New Roman"/>
                <w:b/>
                <w:bCs/>
                <w:sz w:val="24"/>
                <w:szCs w:val="24"/>
              </w:rPr>
              <w:t xml:space="preserve"> EA2</w:t>
            </w:r>
            <w:r w:rsidRPr="006531F8">
              <w:rPr>
                <w:rFonts w:ascii="Times New Roman" w:hAnsi="Times New Roman" w:cs="Times New Roman"/>
                <w:sz w:val="24"/>
                <w:szCs w:val="24"/>
              </w:rPr>
              <w:t xml:space="preserve">’de ise lisans eğitimi sırasında kazanılan özelliklerin (özgüvenli, yaratıcı, girişimci, mühendislik ruhları gelişmiş) yönetimsel açıdan toplumun sorunlarının çözümünde kullanması hedeflenmektedir. Aşağıda belirtildiği gibi Çanakkale Onsekiz Mart Üniversitesi Gıda Mühendisliği Mezunları Veritabanı’na göre mezunlarımızın özel sektörde (% 55.3), akademik alanda (% 6.5) ve kamu sektöründe (% 14.7) gıda mühendisliği ile ilgili çalışma alanlarında istihdam edildikleri ve % 23.5’lik dilimin ise durumunu “yüksek öğrenime devam ediyor veya çalışmıyor” olarak belirttiği görülmektedir. </w:t>
            </w:r>
            <w:r w:rsidRPr="006531F8">
              <w:rPr>
                <w:rFonts w:ascii="Times New Roman" w:hAnsi="Times New Roman" w:cs="Times New Roman"/>
                <w:noProof/>
                <w:sz w:val="24"/>
                <w:szCs w:val="24"/>
              </w:rPr>
              <w:t xml:space="preserve">Mezunlarımızın istihdam kollarına bakıldığında büyük bir kısmının yine doğrudan gıda mühendisliği ile ilgili alanlarda çalıştıkları görülmektedir. Ayrıca, </w:t>
            </w:r>
            <w:r w:rsidRPr="006531F8">
              <w:rPr>
                <w:rFonts w:ascii="Times New Roman" w:hAnsi="Times New Roman" w:cs="Times New Roman"/>
                <w:sz w:val="24"/>
                <w:szCs w:val="24"/>
              </w:rPr>
              <w:t>mezunlarımız ile ilgili geçmiş yıllarda yapılan “İşveren Memnuniyet Anketleri” sonucuna göre,</w:t>
            </w:r>
            <w:r w:rsidRPr="006531F8">
              <w:rPr>
                <w:rFonts w:ascii="Times New Roman" w:hAnsi="Times New Roman" w:cs="Times New Roman"/>
                <w:b/>
                <w:bCs/>
                <w:sz w:val="24"/>
                <w:szCs w:val="24"/>
              </w:rPr>
              <w:t xml:space="preserve"> </w:t>
            </w:r>
            <w:r w:rsidRPr="006531F8">
              <w:rPr>
                <w:rFonts w:ascii="Times New Roman" w:hAnsi="Times New Roman" w:cs="Times New Roman"/>
                <w:sz w:val="24"/>
                <w:szCs w:val="24"/>
              </w:rPr>
              <w:t xml:space="preserve">mezunlarımız </w:t>
            </w:r>
            <w:r w:rsidRPr="006531F8">
              <w:rPr>
                <w:rFonts w:ascii="Times New Roman" w:hAnsi="Times New Roman" w:cs="Times New Roman"/>
                <w:b/>
                <w:bCs/>
                <w:sz w:val="24"/>
                <w:szCs w:val="24"/>
              </w:rPr>
              <w:t>EA2</w:t>
            </w:r>
            <w:r w:rsidRPr="006531F8">
              <w:rPr>
                <w:rFonts w:ascii="Times New Roman" w:hAnsi="Times New Roman" w:cs="Times New Roman"/>
                <w:sz w:val="24"/>
                <w:szCs w:val="24"/>
              </w:rPr>
              <w:t xml:space="preserve"> açısından 1 ile 5 arası skalada işverenleri tarafından ortalama 4,57 olarak değerlendirilmiştir.</w:t>
            </w:r>
            <w:r w:rsidRPr="006531F8">
              <w:rPr>
                <w:rFonts w:ascii="Times New Roman" w:hAnsi="Times New Roman" w:cs="Times New Roman"/>
                <w:b/>
                <w:bCs/>
                <w:sz w:val="24"/>
                <w:szCs w:val="24"/>
              </w:rPr>
              <w:t xml:space="preserve"> EA3</w:t>
            </w:r>
            <w:r w:rsidRPr="006531F8">
              <w:rPr>
                <w:rFonts w:ascii="Times New Roman" w:hAnsi="Times New Roman" w:cs="Times New Roman"/>
                <w:sz w:val="24"/>
                <w:szCs w:val="24"/>
              </w:rPr>
              <w:t>’te, etik sorumluluklarının bilincinde mesleklerini en iyi şekilde sürdürecek ve işverenler tarafından tercih edilmelerini sağlayacak fark yaratan donanımlara sahip mezunlar olmaları amaçlanmıştır. Bu konuda İşveren Memnuniyet Anketi sonucuna göre mezunlarımızı istihdam eden kurum/kuruluşların yöneticileri; mezunlarımızın ortaya koyduğu iş performansından memnun olduklarını ifade etmektedirler. Mezunlarımız ile ilgili yapılan “İşveren Memnuniyet Anketleri” sonucuna göre,</w:t>
            </w:r>
            <w:r w:rsidRPr="006531F8">
              <w:rPr>
                <w:rFonts w:ascii="Times New Roman" w:hAnsi="Times New Roman" w:cs="Times New Roman"/>
                <w:b/>
                <w:bCs/>
                <w:sz w:val="24"/>
                <w:szCs w:val="24"/>
              </w:rPr>
              <w:t xml:space="preserve"> </w:t>
            </w:r>
            <w:r w:rsidRPr="006531F8">
              <w:rPr>
                <w:rFonts w:ascii="Times New Roman" w:hAnsi="Times New Roman" w:cs="Times New Roman"/>
                <w:sz w:val="24"/>
                <w:szCs w:val="24"/>
              </w:rPr>
              <w:t xml:space="preserve">mezunlarımız </w:t>
            </w:r>
            <w:r w:rsidRPr="006531F8">
              <w:rPr>
                <w:rFonts w:ascii="Times New Roman" w:hAnsi="Times New Roman" w:cs="Times New Roman"/>
                <w:b/>
                <w:bCs/>
                <w:sz w:val="24"/>
                <w:szCs w:val="24"/>
              </w:rPr>
              <w:t>EA3</w:t>
            </w:r>
            <w:r w:rsidRPr="006531F8">
              <w:rPr>
                <w:rFonts w:ascii="Times New Roman" w:hAnsi="Times New Roman" w:cs="Times New Roman"/>
                <w:sz w:val="24"/>
                <w:szCs w:val="24"/>
              </w:rPr>
              <w:t xml:space="preserve"> açısından 1 ile 5 arası skalada işverenleri tarafından ortalama 4,53 olarak değerlendirilmiştir.</w:t>
            </w:r>
            <w:r w:rsidRPr="006531F8">
              <w:rPr>
                <w:rFonts w:ascii="Times New Roman" w:hAnsi="Times New Roman" w:cs="Times New Roman"/>
                <w:b/>
                <w:bCs/>
                <w:sz w:val="24"/>
                <w:szCs w:val="24"/>
              </w:rPr>
              <w:t xml:space="preserve"> EA4</w:t>
            </w:r>
            <w:r w:rsidRPr="006531F8">
              <w:rPr>
                <w:rFonts w:ascii="Times New Roman" w:hAnsi="Times New Roman" w:cs="Times New Roman"/>
                <w:sz w:val="24"/>
                <w:szCs w:val="24"/>
              </w:rPr>
              <w:t>’te ise lisans düzeyinde aldıkları eğitim ile yetinmeyip sürekli kendilerini yenilemeleri, araştırma ve inceleme faaliyetlerinde bulunmaları ve bu faaliyetlerden elde ettikleri bilgi ve bulguları raporlara veya bilimsel yayınlara aktarabilen, kısacası yaşam boyu öğrenmenin gerekliliğini kavramış mezunlar yetiştirmek amaçlanmaktadır. Mezun Memnuniyet Anketi sonuçlarına göre bölümümüz mezunlarının büyük bir kısmı (%5</w:t>
            </w:r>
            <w:r w:rsidR="00660011" w:rsidRPr="006531F8">
              <w:rPr>
                <w:rFonts w:ascii="Times New Roman" w:hAnsi="Times New Roman" w:cs="Times New Roman"/>
                <w:sz w:val="24"/>
                <w:szCs w:val="24"/>
              </w:rPr>
              <w:t>1,7</w:t>
            </w:r>
            <w:r w:rsidRPr="006531F8">
              <w:rPr>
                <w:rFonts w:ascii="Times New Roman" w:hAnsi="Times New Roman" w:cs="Times New Roman"/>
                <w:sz w:val="24"/>
                <w:szCs w:val="24"/>
              </w:rPr>
              <w:t>) lisansüstü eğitimlerini tamamlamış veya halen devam etmekte olup, danışmanları tarafından kendilerine verilen konular hakkında detaylı inceleme ve araştırma yaparak tezlerini hazırlamaktadırlar. Ayrıca, yürüttükleri bu çalışmaları başarılı bir şekilde ulusal/uluslararası saygın dergilerde makaleye dönüştürmektedirler.</w:t>
            </w:r>
          </w:p>
          <w:p w14:paraId="371C7408"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2590FEC3" w14:textId="77777777" w:rsidTr="00C53E17">
        <w:tc>
          <w:tcPr>
            <w:tcW w:w="9062" w:type="dxa"/>
            <w:gridSpan w:val="2"/>
          </w:tcPr>
          <w:p w14:paraId="54E4E524"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6C376E57" w14:textId="77777777" w:rsidR="00146E30" w:rsidRPr="005F23A7" w:rsidRDefault="00146E30" w:rsidP="00C53E17">
            <w:pPr>
              <w:jc w:val="both"/>
              <w:rPr>
                <w:rFonts w:ascii="Times New Roman" w:hAnsi="Times New Roman" w:cs="Times New Roman"/>
                <w:color w:val="000000" w:themeColor="text1"/>
                <w:sz w:val="24"/>
                <w:szCs w:val="24"/>
              </w:rPr>
            </w:pPr>
          </w:p>
        </w:tc>
      </w:tr>
      <w:tr w:rsidR="00C53E17" w:rsidRPr="005F23A7" w14:paraId="1F2FFA53" w14:textId="77777777" w:rsidTr="00C53E17">
        <w:tc>
          <w:tcPr>
            <w:tcW w:w="1413" w:type="dxa"/>
          </w:tcPr>
          <w:p w14:paraId="468A3BC2"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0234ECE"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42851223"/>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2592F9B2"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41083177"/>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1281F8BC" w14:textId="32F8D6CE"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24382552"/>
                <w14:checkbox>
                  <w14:checked w14:val="1"/>
                  <w14:checkedState w14:val="2612" w14:font="MS Gothic"/>
                  <w14:uncheckedState w14:val="2610" w14:font="MS Gothic"/>
                </w14:checkbox>
              </w:sdtPr>
              <w:sdtEndPr/>
              <w:sdtContent>
                <w:r w:rsidR="00B433FA"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0EA2F435" w14:textId="77777777" w:rsidR="00146E30" w:rsidRPr="005F23A7" w:rsidRDefault="00146E30" w:rsidP="00C53E17">
      <w:pPr>
        <w:jc w:val="both"/>
        <w:rPr>
          <w:rFonts w:ascii="Times New Roman" w:hAnsi="Times New Roman" w:cs="Times New Roman"/>
          <w:color w:val="000000" w:themeColor="text1"/>
          <w:sz w:val="24"/>
          <w:szCs w:val="24"/>
        </w:rPr>
      </w:pPr>
    </w:p>
    <w:p w14:paraId="1C7F559F"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2.3-Kurumun, fakültenin ve bölümün özgörevleriyle uyumlu olmalıdır.</w:t>
      </w:r>
    </w:p>
    <w:tbl>
      <w:tblPr>
        <w:tblStyle w:val="TabloKlavuzu"/>
        <w:tblW w:w="0" w:type="auto"/>
        <w:tblLook w:val="04A0" w:firstRow="1" w:lastRow="0" w:firstColumn="1" w:lastColumn="0" w:noHBand="0" w:noVBand="1"/>
      </w:tblPr>
      <w:tblGrid>
        <w:gridCol w:w="9062"/>
      </w:tblGrid>
      <w:tr w:rsidR="00C53E17" w:rsidRPr="005F23A7" w14:paraId="7DD08280" w14:textId="77777777" w:rsidTr="00C53E17">
        <w:tc>
          <w:tcPr>
            <w:tcW w:w="9062" w:type="dxa"/>
          </w:tcPr>
          <w:p w14:paraId="5C04695C" w14:textId="77777777" w:rsidR="00146E30" w:rsidRPr="005F23A7" w:rsidRDefault="00146E30" w:rsidP="00C53E17">
            <w:pPr>
              <w:jc w:val="both"/>
              <w:rPr>
                <w:rFonts w:ascii="Times New Roman" w:hAnsi="Times New Roman" w:cs="Times New Roman"/>
                <w:color w:val="000000" w:themeColor="text1"/>
                <w:sz w:val="24"/>
                <w:szCs w:val="24"/>
              </w:rPr>
            </w:pPr>
          </w:p>
          <w:p w14:paraId="48DBC3B4" w14:textId="77777777" w:rsidR="00146E30" w:rsidRPr="005F23A7" w:rsidRDefault="001E60C3"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Çanakkale Onsekiz Mart Üniversitesi, Mühendislik Fakültesi ve Gıda Mühendisliği Bölümü’nün özgörevi (misyon) ve uzgörüşü (vizyon) </w:t>
            </w:r>
            <w:r w:rsidRPr="005F23A7">
              <w:rPr>
                <w:rFonts w:ascii="Times New Roman" w:hAnsi="Times New Roman" w:cs="Times New Roman"/>
                <w:b/>
                <w:bCs/>
                <w:sz w:val="24"/>
                <w:szCs w:val="24"/>
              </w:rPr>
              <w:t>Tablo 2.1</w:t>
            </w:r>
            <w:r w:rsidRPr="005F23A7">
              <w:rPr>
                <w:rFonts w:ascii="Times New Roman" w:hAnsi="Times New Roman" w:cs="Times New Roman"/>
                <w:color w:val="000000" w:themeColor="text1"/>
                <w:sz w:val="24"/>
                <w:szCs w:val="24"/>
              </w:rPr>
              <w:t>’de verilmiştir.</w:t>
            </w:r>
          </w:p>
          <w:p w14:paraId="1DCA8802" w14:textId="016DF475" w:rsidR="001E60C3" w:rsidRPr="005F23A7" w:rsidRDefault="001E60C3" w:rsidP="00C53E17">
            <w:pPr>
              <w:jc w:val="both"/>
              <w:rPr>
                <w:rFonts w:ascii="Times New Roman" w:hAnsi="Times New Roman" w:cs="Times New Roman"/>
                <w:color w:val="000000" w:themeColor="text1"/>
                <w:sz w:val="24"/>
                <w:szCs w:val="24"/>
              </w:rPr>
            </w:pPr>
          </w:p>
        </w:tc>
      </w:tr>
    </w:tbl>
    <w:p w14:paraId="4BD4BBAC" w14:textId="77777777" w:rsidR="001E60C3" w:rsidRPr="005F23A7" w:rsidRDefault="001E60C3">
      <w:pPr>
        <w:rPr>
          <w:rFonts w:ascii="Times New Roman" w:hAnsi="Times New Roman" w:cs="Times New Roman"/>
          <w:sz w:val="24"/>
          <w:szCs w:val="24"/>
        </w:rPr>
        <w:sectPr w:rsidR="001E60C3" w:rsidRPr="005F23A7" w:rsidSect="005C29A0">
          <w:pgSz w:w="11906" w:h="16838"/>
          <w:pgMar w:top="1417" w:right="1417" w:bottom="1417" w:left="1417" w:header="708" w:footer="708" w:gutter="0"/>
          <w:pgNumType w:start="0"/>
          <w:cols w:space="708"/>
          <w:titlePg/>
          <w:docGrid w:linePitch="360"/>
        </w:sectPr>
      </w:pPr>
    </w:p>
    <w:p w14:paraId="639D1439" w14:textId="77777777" w:rsidR="001E60C3" w:rsidRPr="005F23A7" w:rsidRDefault="001E60C3" w:rsidP="001E60C3">
      <w:pPr>
        <w:pStyle w:val="ResimYazs"/>
        <w:keepNext/>
        <w:rPr>
          <w:rFonts w:cs="Times New Roman"/>
          <w:szCs w:val="24"/>
        </w:rPr>
      </w:pPr>
      <w:bookmarkStart w:id="98" w:name="_Toc101796333"/>
      <w:bookmarkStart w:id="99" w:name="_Hlk155123576"/>
      <w:r w:rsidRPr="005F23A7">
        <w:rPr>
          <w:rFonts w:cs="Times New Roman"/>
          <w:b/>
          <w:bCs w:val="0"/>
          <w:szCs w:val="24"/>
        </w:rPr>
        <w:lastRenderedPageBreak/>
        <w:t xml:space="preserve">Tablo 2. </w:t>
      </w:r>
      <w:r w:rsidRPr="005F23A7">
        <w:rPr>
          <w:rFonts w:cs="Times New Roman"/>
          <w:b/>
          <w:bCs w:val="0"/>
          <w:szCs w:val="24"/>
        </w:rPr>
        <w:fldChar w:fldCharType="begin"/>
      </w:r>
      <w:r w:rsidRPr="005F23A7">
        <w:rPr>
          <w:rFonts w:cs="Times New Roman"/>
          <w:b/>
          <w:bCs w:val="0"/>
          <w:szCs w:val="24"/>
        </w:rPr>
        <w:instrText xml:space="preserve"> SEQ Tablo_2.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szCs w:val="24"/>
        </w:rPr>
        <w:fldChar w:fldCharType="end"/>
      </w:r>
      <w:r w:rsidRPr="005F23A7">
        <w:rPr>
          <w:rFonts w:cs="Times New Roman"/>
          <w:szCs w:val="24"/>
        </w:rPr>
        <w:t xml:space="preserve"> Çanakkale Onsekiz Mart Üniversitesi, mühendislik fakültesi ve gıda mühendisliği bölümü özgörevi ve uzgörüşü</w:t>
      </w:r>
      <w:bookmarkEnd w:id="98"/>
    </w:p>
    <w:tbl>
      <w:tblPr>
        <w:tblW w:w="151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5670"/>
        <w:gridCol w:w="3827"/>
      </w:tblGrid>
      <w:tr w:rsidR="001E60C3" w:rsidRPr="005F23A7" w14:paraId="3FA47613" w14:textId="77777777" w:rsidTr="00967821">
        <w:tc>
          <w:tcPr>
            <w:tcW w:w="567" w:type="dxa"/>
          </w:tcPr>
          <w:p w14:paraId="1C1DAC38" w14:textId="77777777" w:rsidR="001E60C3" w:rsidRPr="005F23A7" w:rsidRDefault="001E60C3" w:rsidP="00967821">
            <w:pPr>
              <w:rPr>
                <w:rFonts w:ascii="Times New Roman" w:hAnsi="Times New Roman" w:cs="Times New Roman"/>
                <w:b/>
                <w:bCs/>
                <w:sz w:val="24"/>
                <w:szCs w:val="24"/>
              </w:rPr>
            </w:pPr>
          </w:p>
        </w:tc>
        <w:tc>
          <w:tcPr>
            <w:tcW w:w="5103" w:type="dxa"/>
          </w:tcPr>
          <w:p w14:paraId="3964AE32" w14:textId="77777777" w:rsidR="001E60C3" w:rsidRPr="005F23A7" w:rsidRDefault="001E60C3" w:rsidP="00967821">
            <w:pPr>
              <w:rPr>
                <w:rFonts w:ascii="Times New Roman" w:hAnsi="Times New Roman" w:cs="Times New Roman"/>
                <w:b/>
                <w:bCs/>
                <w:sz w:val="24"/>
                <w:szCs w:val="24"/>
              </w:rPr>
            </w:pPr>
            <w:r w:rsidRPr="005F23A7">
              <w:rPr>
                <w:rFonts w:ascii="Times New Roman" w:hAnsi="Times New Roman" w:cs="Times New Roman"/>
                <w:b/>
                <w:bCs/>
                <w:sz w:val="24"/>
                <w:szCs w:val="24"/>
              </w:rPr>
              <w:t>Çanakkale Onsekiz Mart Üniversitesi (ÇOMÜ)</w:t>
            </w:r>
          </w:p>
        </w:tc>
        <w:tc>
          <w:tcPr>
            <w:tcW w:w="5670" w:type="dxa"/>
          </w:tcPr>
          <w:p w14:paraId="667B8370" w14:textId="77777777" w:rsidR="001E60C3" w:rsidRPr="005F23A7" w:rsidRDefault="001E60C3" w:rsidP="00967821">
            <w:pPr>
              <w:rPr>
                <w:rFonts w:ascii="Times New Roman" w:hAnsi="Times New Roman" w:cs="Times New Roman"/>
                <w:b/>
                <w:bCs/>
                <w:sz w:val="24"/>
                <w:szCs w:val="24"/>
              </w:rPr>
            </w:pPr>
            <w:r w:rsidRPr="005F23A7">
              <w:rPr>
                <w:rFonts w:ascii="Times New Roman" w:hAnsi="Times New Roman" w:cs="Times New Roman"/>
                <w:b/>
                <w:bCs/>
                <w:sz w:val="24"/>
                <w:szCs w:val="24"/>
              </w:rPr>
              <w:t>ÇOMÜ Mühendislik Fakültesi</w:t>
            </w:r>
          </w:p>
        </w:tc>
        <w:tc>
          <w:tcPr>
            <w:tcW w:w="3827" w:type="dxa"/>
          </w:tcPr>
          <w:p w14:paraId="2B6E4046" w14:textId="77777777" w:rsidR="001E60C3" w:rsidRPr="005F23A7" w:rsidRDefault="001E60C3" w:rsidP="00967821">
            <w:pPr>
              <w:rPr>
                <w:rFonts w:ascii="Times New Roman" w:hAnsi="Times New Roman" w:cs="Times New Roman"/>
                <w:b/>
                <w:bCs/>
                <w:sz w:val="24"/>
                <w:szCs w:val="24"/>
              </w:rPr>
            </w:pPr>
            <w:r w:rsidRPr="005F23A7">
              <w:rPr>
                <w:rFonts w:ascii="Times New Roman" w:hAnsi="Times New Roman" w:cs="Times New Roman"/>
                <w:b/>
                <w:bCs/>
                <w:sz w:val="24"/>
                <w:szCs w:val="24"/>
              </w:rPr>
              <w:t>ÇOMÜ Gıda Mühendisliği Bölümü</w:t>
            </w:r>
          </w:p>
        </w:tc>
      </w:tr>
      <w:tr w:rsidR="001E60C3" w:rsidRPr="005F23A7" w14:paraId="34C2E455" w14:textId="77777777" w:rsidTr="00967821">
        <w:trPr>
          <w:cantSplit/>
          <w:trHeight w:val="1134"/>
        </w:trPr>
        <w:tc>
          <w:tcPr>
            <w:tcW w:w="567" w:type="dxa"/>
            <w:textDirection w:val="btLr"/>
          </w:tcPr>
          <w:p w14:paraId="23529D08" w14:textId="77777777" w:rsidR="001E60C3" w:rsidRPr="005F23A7" w:rsidRDefault="001E60C3" w:rsidP="00967821">
            <w:pPr>
              <w:rPr>
                <w:rFonts w:ascii="Times New Roman" w:hAnsi="Times New Roman" w:cs="Times New Roman"/>
                <w:b/>
                <w:bCs/>
                <w:sz w:val="24"/>
                <w:szCs w:val="24"/>
              </w:rPr>
            </w:pPr>
            <w:r w:rsidRPr="005F23A7">
              <w:rPr>
                <w:rFonts w:ascii="Times New Roman" w:hAnsi="Times New Roman" w:cs="Times New Roman"/>
                <w:b/>
                <w:bCs/>
                <w:sz w:val="24"/>
                <w:szCs w:val="24"/>
              </w:rPr>
              <w:t>Özgörev (ÖG)</w:t>
            </w:r>
          </w:p>
        </w:tc>
        <w:tc>
          <w:tcPr>
            <w:tcW w:w="5103" w:type="dxa"/>
          </w:tcPr>
          <w:p w14:paraId="335F057D"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Alanında öncü ve girişimci bireyler yetiştiren; Ar-Ge odaklı (</w:t>
            </w:r>
            <w:r w:rsidRPr="005F23A7">
              <w:rPr>
                <w:rFonts w:ascii="Times New Roman" w:hAnsi="Times New Roman" w:cs="Times New Roman"/>
                <w:b/>
                <w:sz w:val="24"/>
                <w:szCs w:val="24"/>
              </w:rPr>
              <w:t>ÖG1</w:t>
            </w:r>
            <w:r w:rsidRPr="005F23A7">
              <w:rPr>
                <w:rFonts w:ascii="Times New Roman" w:hAnsi="Times New Roman" w:cs="Times New Roman"/>
                <w:sz w:val="24"/>
                <w:szCs w:val="24"/>
              </w:rPr>
              <w:t>), uygulamaya dönük, çok disiplinli ve proje tabanlı araştırmalar üreten (</w:t>
            </w:r>
            <w:r w:rsidRPr="005F23A7">
              <w:rPr>
                <w:rFonts w:ascii="Times New Roman" w:hAnsi="Times New Roman" w:cs="Times New Roman"/>
                <w:b/>
                <w:sz w:val="24"/>
                <w:szCs w:val="24"/>
              </w:rPr>
              <w:t>ÖG2</w:t>
            </w:r>
            <w:r w:rsidRPr="005F23A7">
              <w:rPr>
                <w:rFonts w:ascii="Times New Roman" w:hAnsi="Times New Roman" w:cs="Times New Roman"/>
                <w:sz w:val="24"/>
                <w:szCs w:val="24"/>
              </w:rPr>
              <w:t>); paydaşlarıyla sürdürülebilir ilişkiler geliştiren (</w:t>
            </w:r>
            <w:r w:rsidRPr="005F23A7">
              <w:rPr>
                <w:rFonts w:ascii="Times New Roman" w:hAnsi="Times New Roman" w:cs="Times New Roman"/>
                <w:b/>
                <w:sz w:val="24"/>
                <w:szCs w:val="24"/>
              </w:rPr>
              <w:t>ÖG3</w:t>
            </w:r>
            <w:r w:rsidRPr="005F23A7">
              <w:rPr>
                <w:rFonts w:ascii="Times New Roman" w:hAnsi="Times New Roman" w:cs="Times New Roman"/>
                <w:sz w:val="24"/>
                <w:szCs w:val="24"/>
              </w:rPr>
              <w:t xml:space="preserve">); Kalite odaklı ve yenilikçi bir üniversite olmak” </w:t>
            </w:r>
            <w:r w:rsidRPr="005F23A7">
              <w:rPr>
                <w:rFonts w:ascii="Times New Roman" w:hAnsi="Times New Roman" w:cs="Times New Roman"/>
                <w:b/>
                <w:sz w:val="24"/>
                <w:szCs w:val="24"/>
              </w:rPr>
              <w:t>(</w:t>
            </w:r>
            <w:r w:rsidRPr="005F23A7">
              <w:rPr>
                <w:rFonts w:ascii="Times New Roman" w:hAnsi="Times New Roman" w:cs="Times New Roman"/>
                <w:b/>
                <w:bCs/>
                <w:sz w:val="24"/>
                <w:szCs w:val="24"/>
              </w:rPr>
              <w:t>ÖG4</w:t>
            </w:r>
            <w:r w:rsidRPr="005F23A7">
              <w:rPr>
                <w:rFonts w:ascii="Times New Roman" w:hAnsi="Times New Roman" w:cs="Times New Roman"/>
                <w:b/>
                <w:sz w:val="24"/>
                <w:szCs w:val="24"/>
              </w:rPr>
              <w:t>).</w:t>
            </w:r>
          </w:p>
        </w:tc>
        <w:tc>
          <w:tcPr>
            <w:tcW w:w="5670" w:type="dxa"/>
          </w:tcPr>
          <w:p w14:paraId="5F624E1F"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Fakültemiz; Evrensel ölçekte yenilikçi projelerle, Bölgesel/ulusal ihtiyaçlar doğrultusunda üretilen bilgiyi paylaşmak</w:t>
            </w:r>
            <w:r w:rsidRPr="005F23A7">
              <w:rPr>
                <w:rFonts w:ascii="Times New Roman" w:hAnsi="Times New Roman" w:cs="Times New Roman"/>
                <w:b/>
                <w:sz w:val="24"/>
                <w:szCs w:val="24"/>
              </w:rPr>
              <w:t xml:space="preserve"> (</w:t>
            </w:r>
            <w:r w:rsidRPr="005F23A7">
              <w:rPr>
                <w:rFonts w:ascii="Times New Roman" w:hAnsi="Times New Roman" w:cs="Times New Roman"/>
                <w:b/>
                <w:bCs/>
                <w:sz w:val="24"/>
                <w:szCs w:val="24"/>
              </w:rPr>
              <w:t>ÖG1</w:t>
            </w:r>
            <w:r w:rsidRPr="005F23A7">
              <w:rPr>
                <w:rFonts w:ascii="Times New Roman" w:hAnsi="Times New Roman" w:cs="Times New Roman"/>
                <w:b/>
                <w:sz w:val="24"/>
                <w:szCs w:val="24"/>
              </w:rPr>
              <w:t>)</w:t>
            </w:r>
            <w:r w:rsidRPr="005F23A7">
              <w:rPr>
                <w:rFonts w:ascii="Times New Roman" w:hAnsi="Times New Roman" w:cs="Times New Roman"/>
                <w:sz w:val="24"/>
                <w:szCs w:val="24"/>
              </w:rPr>
              <w:t xml:space="preserve">; eri teknolojiyi faydalı ölçütlerde kullanan, edindiği bilgilerin güncelliğini ve güvenirliğini sorgulayan yetkin mühendisler yetiştirmek, </w:t>
            </w:r>
            <w:r w:rsidRPr="005F23A7">
              <w:rPr>
                <w:rFonts w:ascii="Times New Roman" w:hAnsi="Times New Roman" w:cs="Times New Roman"/>
                <w:b/>
                <w:sz w:val="24"/>
                <w:szCs w:val="24"/>
              </w:rPr>
              <w:t>(</w:t>
            </w:r>
            <w:r w:rsidRPr="005F23A7">
              <w:rPr>
                <w:rFonts w:ascii="Times New Roman" w:hAnsi="Times New Roman" w:cs="Times New Roman"/>
                <w:b/>
                <w:bCs/>
                <w:sz w:val="24"/>
                <w:szCs w:val="24"/>
              </w:rPr>
              <w:t>ÖG2</w:t>
            </w:r>
            <w:r w:rsidRPr="005F23A7">
              <w:rPr>
                <w:rFonts w:ascii="Times New Roman" w:hAnsi="Times New Roman" w:cs="Times New Roman"/>
                <w:b/>
                <w:sz w:val="24"/>
                <w:szCs w:val="24"/>
              </w:rPr>
              <w:t>);</w:t>
            </w:r>
            <w:r w:rsidRPr="005F23A7">
              <w:rPr>
                <w:rFonts w:ascii="Times New Roman" w:hAnsi="Times New Roman" w:cs="Times New Roman"/>
                <w:sz w:val="24"/>
                <w:szCs w:val="24"/>
              </w:rPr>
              <w:t xml:space="preserve"> Güncel pratiğe dayalı mühendislik uygulama becerisine sahip </w:t>
            </w:r>
            <w:r w:rsidRPr="005F23A7">
              <w:rPr>
                <w:rFonts w:ascii="Times New Roman" w:hAnsi="Times New Roman" w:cs="Times New Roman"/>
                <w:b/>
                <w:sz w:val="24"/>
                <w:szCs w:val="24"/>
              </w:rPr>
              <w:t>(ÖG3)</w:t>
            </w:r>
            <w:r w:rsidRPr="005F23A7">
              <w:rPr>
                <w:rFonts w:ascii="Times New Roman" w:hAnsi="Times New Roman" w:cs="Times New Roman"/>
                <w:sz w:val="24"/>
                <w:szCs w:val="24"/>
              </w:rPr>
              <w:t xml:space="preserve">;, etik sorumluluklarının farkında olup etkin bir biçimde iletişim kurabilen bireylerle “bölgenin en iyi üniversitesi olmak, ülkesinin ve dünyanın güçlü bir bilim kurumu haline gelmek” vizyonuna destek sağlamak </w:t>
            </w:r>
            <w:r w:rsidRPr="005F23A7">
              <w:rPr>
                <w:rFonts w:ascii="Times New Roman" w:hAnsi="Times New Roman" w:cs="Times New Roman"/>
                <w:b/>
                <w:sz w:val="24"/>
                <w:szCs w:val="24"/>
              </w:rPr>
              <w:t>(</w:t>
            </w:r>
            <w:r w:rsidRPr="005F23A7">
              <w:rPr>
                <w:rFonts w:ascii="Times New Roman" w:hAnsi="Times New Roman" w:cs="Times New Roman"/>
                <w:b/>
                <w:bCs/>
                <w:sz w:val="24"/>
                <w:szCs w:val="24"/>
              </w:rPr>
              <w:t>ÖG4</w:t>
            </w:r>
            <w:r w:rsidRPr="005F23A7">
              <w:rPr>
                <w:rFonts w:ascii="Times New Roman" w:hAnsi="Times New Roman" w:cs="Times New Roman"/>
                <w:b/>
                <w:sz w:val="24"/>
                <w:szCs w:val="24"/>
              </w:rPr>
              <w:t>).</w:t>
            </w:r>
            <w:r w:rsidRPr="005F23A7">
              <w:rPr>
                <w:rFonts w:ascii="Times New Roman" w:hAnsi="Times New Roman" w:cs="Times New Roman"/>
                <w:sz w:val="24"/>
                <w:szCs w:val="24"/>
              </w:rPr>
              <w:t xml:space="preserve"> </w:t>
            </w:r>
          </w:p>
        </w:tc>
        <w:tc>
          <w:tcPr>
            <w:tcW w:w="3827" w:type="dxa"/>
          </w:tcPr>
          <w:p w14:paraId="595BE090"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 xml:space="preserve">Bilim, teknoloji ve mühendislik bilgilerine sahip </w:t>
            </w:r>
            <w:r w:rsidRPr="005F23A7">
              <w:rPr>
                <w:rFonts w:ascii="Times New Roman" w:hAnsi="Times New Roman" w:cs="Times New Roman"/>
                <w:b/>
                <w:bCs/>
                <w:sz w:val="24"/>
                <w:szCs w:val="24"/>
              </w:rPr>
              <w:t>(ÖG1);</w:t>
            </w:r>
            <w:r w:rsidRPr="005F23A7">
              <w:rPr>
                <w:rFonts w:ascii="Times New Roman" w:hAnsi="Times New Roman" w:cs="Times New Roman"/>
                <w:sz w:val="24"/>
                <w:szCs w:val="24"/>
              </w:rPr>
              <w:t xml:space="preserve"> yenilikçi, aydın, etik değerlere bağlı gıda mühendisleri yetiştirmek </w:t>
            </w:r>
            <w:r w:rsidRPr="005F23A7">
              <w:rPr>
                <w:rFonts w:ascii="Times New Roman" w:hAnsi="Times New Roman" w:cs="Times New Roman"/>
                <w:b/>
                <w:bCs/>
                <w:sz w:val="24"/>
                <w:szCs w:val="24"/>
              </w:rPr>
              <w:t>(ÖG2)</w:t>
            </w:r>
            <w:r w:rsidRPr="005F23A7">
              <w:rPr>
                <w:rFonts w:ascii="Times New Roman" w:hAnsi="Times New Roman" w:cs="Times New Roman"/>
                <w:b/>
                <w:sz w:val="24"/>
                <w:szCs w:val="24"/>
              </w:rPr>
              <w:t>;</w:t>
            </w:r>
            <w:r w:rsidRPr="005F23A7">
              <w:rPr>
                <w:rFonts w:ascii="Times New Roman" w:hAnsi="Times New Roman" w:cs="Times New Roman"/>
                <w:sz w:val="24"/>
                <w:szCs w:val="24"/>
              </w:rPr>
              <w:t xml:space="preserve"> yetiştirdiği gıda mühendisleri ve yaptığı bilimsel çalışmalarla gıda biliminin, gıda teknolojisinin ve gıda güvenliğinin gelişimine katkı sağlamaktır </w:t>
            </w:r>
            <w:r w:rsidRPr="005F23A7">
              <w:rPr>
                <w:rFonts w:ascii="Times New Roman" w:hAnsi="Times New Roman" w:cs="Times New Roman"/>
                <w:bCs/>
                <w:sz w:val="24"/>
                <w:szCs w:val="24"/>
              </w:rPr>
              <w:t>(</w:t>
            </w:r>
            <w:r w:rsidRPr="005F23A7">
              <w:rPr>
                <w:rFonts w:ascii="Times New Roman" w:hAnsi="Times New Roman" w:cs="Times New Roman"/>
                <w:b/>
                <w:bCs/>
                <w:sz w:val="24"/>
                <w:szCs w:val="24"/>
              </w:rPr>
              <w:t>ÖG3</w:t>
            </w:r>
            <w:r w:rsidRPr="005F23A7">
              <w:rPr>
                <w:rFonts w:ascii="Times New Roman" w:hAnsi="Times New Roman" w:cs="Times New Roman"/>
                <w:bCs/>
                <w:sz w:val="24"/>
                <w:szCs w:val="24"/>
              </w:rPr>
              <w:t>)</w:t>
            </w:r>
            <w:r w:rsidRPr="005F23A7">
              <w:rPr>
                <w:rFonts w:ascii="Times New Roman" w:hAnsi="Times New Roman" w:cs="Times New Roman"/>
                <w:sz w:val="24"/>
                <w:szCs w:val="24"/>
              </w:rPr>
              <w:t xml:space="preserve">. </w:t>
            </w:r>
          </w:p>
        </w:tc>
      </w:tr>
      <w:tr w:rsidR="001E60C3" w:rsidRPr="005F23A7" w14:paraId="24F9B5CE" w14:textId="77777777" w:rsidTr="00967821">
        <w:trPr>
          <w:cantSplit/>
          <w:trHeight w:val="1134"/>
        </w:trPr>
        <w:tc>
          <w:tcPr>
            <w:tcW w:w="567" w:type="dxa"/>
            <w:textDirection w:val="btLr"/>
          </w:tcPr>
          <w:tbl>
            <w:tblPr>
              <w:tblpPr w:leftFromText="141" w:rightFromText="141" w:vertAnchor="text" w:tblpX="1" w:tblpY="1"/>
              <w:tblOverlap w:val="never"/>
              <w:tblW w:w="0" w:type="auto"/>
              <w:tblBorders>
                <w:top w:val="nil"/>
                <w:left w:val="nil"/>
                <w:bottom w:val="nil"/>
                <w:right w:val="nil"/>
              </w:tblBorders>
              <w:tblLayout w:type="fixed"/>
              <w:tblLook w:val="0000" w:firstRow="0" w:lastRow="0" w:firstColumn="0" w:lastColumn="0" w:noHBand="0" w:noVBand="0"/>
            </w:tblPr>
            <w:tblGrid>
              <w:gridCol w:w="1083"/>
            </w:tblGrid>
            <w:tr w:rsidR="001E60C3" w:rsidRPr="005F23A7" w14:paraId="287EA422" w14:textId="77777777" w:rsidTr="00967821">
              <w:trPr>
                <w:cantSplit/>
                <w:trHeight w:val="1134"/>
              </w:trPr>
              <w:tc>
                <w:tcPr>
                  <w:tcW w:w="1083" w:type="dxa"/>
                  <w:textDirection w:val="btLr"/>
                </w:tcPr>
                <w:p w14:paraId="33BE598F" w14:textId="77777777" w:rsidR="001E60C3" w:rsidRPr="005F23A7" w:rsidRDefault="001E60C3" w:rsidP="00967821">
                  <w:pPr>
                    <w:rPr>
                      <w:rFonts w:ascii="Times New Roman" w:hAnsi="Times New Roman" w:cs="Times New Roman"/>
                      <w:b/>
                      <w:bCs/>
                      <w:sz w:val="24"/>
                      <w:szCs w:val="24"/>
                    </w:rPr>
                  </w:pPr>
                </w:p>
              </w:tc>
            </w:tr>
          </w:tbl>
          <w:p w14:paraId="1D6B7662" w14:textId="77777777" w:rsidR="001E60C3" w:rsidRPr="005F23A7" w:rsidRDefault="001E60C3" w:rsidP="00967821">
            <w:pPr>
              <w:rPr>
                <w:rFonts w:ascii="Times New Roman" w:hAnsi="Times New Roman" w:cs="Times New Roman"/>
                <w:b/>
                <w:bCs/>
                <w:sz w:val="24"/>
                <w:szCs w:val="24"/>
              </w:rPr>
            </w:pPr>
            <w:r w:rsidRPr="005F23A7">
              <w:rPr>
                <w:rFonts w:ascii="Times New Roman" w:hAnsi="Times New Roman" w:cs="Times New Roman"/>
                <w:b/>
                <w:bCs/>
                <w:sz w:val="24"/>
                <w:szCs w:val="24"/>
              </w:rPr>
              <w:t>Uzgörüş (Vizyon)</w:t>
            </w:r>
          </w:p>
        </w:tc>
        <w:tc>
          <w:tcPr>
            <w:tcW w:w="5103" w:type="dxa"/>
          </w:tcPr>
          <w:p w14:paraId="3EA952C3"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Özgürlükçü, yenilikçi ve girişimci yönüyle; kalite odaklı gelişmeyi hedefleyen ve araştırma temelli “Uluslararası alanda güçlü bir üniversite olmak”.</w:t>
            </w:r>
          </w:p>
          <w:p w14:paraId="00D8CF6C"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Temel Değerlerimiz: Çanakkale Onsekiz Mart Üniversitesi; bulunduğu değerli coğrafya içerisinde kuruluşundan bugüne kadar elde ettiği tüm kazanımları ile yüksek değerlere sahip bir üniversite olma yolunda ilerlemektedir. Bu Değerlerimiz: Adalet ve Liyakat, Aidiyet, Çevre Duyarlılığı, Demokratik Katılımcılık, Düşünce ve İfade Özgürlüğü, Etik Davranış, Evrensel Değerlere Saygı, Farklılıklara Saygı, Girişimcilik, Yenilikçilik ve Yaratıcılık, Hesap Verebilirlik, İş Birliği, Dayanışma ve Paylaşma, Kalite Kültürü,   Kentle Bütünleşme, Şeffaflık, Tarihine ve Coğrafyasına Sahip Çıkma, Verimlilik, Yaşam Boyu Öğrenme.</w:t>
            </w:r>
          </w:p>
          <w:p w14:paraId="189A07C7" w14:textId="77777777" w:rsidR="001E60C3" w:rsidRPr="005F23A7" w:rsidRDefault="001E60C3" w:rsidP="00967821">
            <w:pPr>
              <w:rPr>
                <w:rFonts w:ascii="Times New Roman" w:hAnsi="Times New Roman" w:cs="Times New Roman"/>
                <w:sz w:val="24"/>
                <w:szCs w:val="24"/>
              </w:rPr>
            </w:pPr>
          </w:p>
        </w:tc>
        <w:tc>
          <w:tcPr>
            <w:tcW w:w="5670" w:type="dxa"/>
          </w:tcPr>
          <w:p w14:paraId="682910D8"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 xml:space="preserve">Çanakkale Onsekiz Mart Üniversitesinin temel vizyonu ve yükseköğretimde yer alan politika ve hedefler doğrultusunda; nitelikli eğitim sunan, alanında öncü, uluslararası saygın bilimsel yayınlarda kabul görecek nitelikte bilgi üretimi gerçekleştiren ve bu edinimle bilgileri etkin kullanabilen mühendisler yetiştiren Fakülte olmak. </w:t>
            </w:r>
          </w:p>
        </w:tc>
        <w:tc>
          <w:tcPr>
            <w:tcW w:w="3827" w:type="dxa"/>
          </w:tcPr>
          <w:p w14:paraId="0A78129D" w14:textId="77777777" w:rsidR="001E60C3" w:rsidRPr="005F23A7" w:rsidRDefault="001E60C3" w:rsidP="00967821">
            <w:pPr>
              <w:rPr>
                <w:rFonts w:ascii="Times New Roman" w:hAnsi="Times New Roman" w:cs="Times New Roman"/>
                <w:sz w:val="24"/>
                <w:szCs w:val="24"/>
              </w:rPr>
            </w:pPr>
            <w:r w:rsidRPr="005F23A7">
              <w:rPr>
                <w:rFonts w:ascii="Times New Roman" w:hAnsi="Times New Roman" w:cs="Times New Roman"/>
                <w:sz w:val="24"/>
                <w:szCs w:val="24"/>
              </w:rPr>
              <w:t>Yapılan bilimsel çalışmalarla dünya üniversiteleriyle yarışacak akademik düzeyi yakalamak; uluslararası kalitede eğitim vererek gıda mühendisliği alanına yön veren lider bölümler arasında yer almak; yetiştirdiği mühendislerle Türk gıda endüstrisinin lider kadrosunu oluşturmaktır.</w:t>
            </w:r>
          </w:p>
          <w:p w14:paraId="3B6ECEA0" w14:textId="77777777" w:rsidR="001E60C3" w:rsidRPr="005F23A7" w:rsidRDefault="001E60C3" w:rsidP="00967821">
            <w:pPr>
              <w:keepNext/>
              <w:rPr>
                <w:rFonts w:ascii="Times New Roman" w:hAnsi="Times New Roman" w:cs="Times New Roman"/>
                <w:sz w:val="24"/>
                <w:szCs w:val="24"/>
              </w:rPr>
            </w:pPr>
          </w:p>
        </w:tc>
      </w:tr>
      <w:bookmarkEnd w:id="99"/>
    </w:tbl>
    <w:p w14:paraId="72D2EA77" w14:textId="77777777" w:rsidR="001E60C3" w:rsidRPr="005F23A7" w:rsidRDefault="001E60C3">
      <w:pPr>
        <w:rPr>
          <w:rFonts w:ascii="Times New Roman" w:hAnsi="Times New Roman" w:cs="Times New Roman"/>
          <w:sz w:val="24"/>
          <w:szCs w:val="24"/>
        </w:rPr>
        <w:sectPr w:rsidR="001E60C3" w:rsidRPr="005F23A7" w:rsidSect="001E60C3">
          <w:pgSz w:w="16838" w:h="11906" w:orient="landscape"/>
          <w:pgMar w:top="1417" w:right="1417" w:bottom="1417" w:left="1417" w:header="708" w:footer="708" w:gutter="0"/>
          <w:pgNumType w:start="0"/>
          <w:cols w:space="708"/>
          <w:titlePg/>
          <w:docGrid w:linePitch="360"/>
        </w:sectPr>
      </w:pPr>
    </w:p>
    <w:p w14:paraId="13972730" w14:textId="77777777" w:rsidR="001E60C3" w:rsidRPr="005F23A7" w:rsidRDefault="001E60C3">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413"/>
        <w:gridCol w:w="7649"/>
      </w:tblGrid>
      <w:tr w:rsidR="001E60C3" w:rsidRPr="005F23A7" w14:paraId="540A09B6" w14:textId="77777777" w:rsidTr="00C53E17">
        <w:tc>
          <w:tcPr>
            <w:tcW w:w="9062" w:type="dxa"/>
            <w:gridSpan w:val="2"/>
          </w:tcPr>
          <w:p w14:paraId="20235AD8" w14:textId="77777777" w:rsidR="001E60C3" w:rsidRPr="005F23A7" w:rsidRDefault="001E60C3" w:rsidP="001E60C3">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Bahsi geçen Gıda Mühendisliği programının eğitim amaçlarının oluşturulmasında hem üniversitenin hem fakültenin hem de bölümün özgörevleri dikkate alınmıştır. Program eğitim amaçları ve kurumun, fakültenin ve bölümün özgörevleri, </w:t>
            </w:r>
            <w:r w:rsidRPr="005F23A7">
              <w:rPr>
                <w:rFonts w:ascii="Times New Roman" w:hAnsi="Times New Roman" w:cs="Times New Roman"/>
                <w:b/>
                <w:bCs/>
                <w:sz w:val="24"/>
                <w:szCs w:val="24"/>
                <w:lang w:eastAsia="tr-TR"/>
              </w:rPr>
              <w:t xml:space="preserve">Tablo 2.1’de </w:t>
            </w:r>
            <w:r w:rsidRPr="005F23A7">
              <w:rPr>
                <w:rFonts w:ascii="Times New Roman" w:hAnsi="Times New Roman" w:cs="Times New Roman"/>
                <w:sz w:val="24"/>
                <w:szCs w:val="24"/>
                <w:lang w:eastAsia="tr-TR"/>
              </w:rPr>
              <w:t xml:space="preserve">detaylı gösterilmiştir. Bölüm Eğitim Amaçları ile Çanakkale Onsekiz Mart Üniversitesi, Mühendislik Fakültesi ve Gıda Mühendisliği Bölümü Özgörevleri arasındaki çapraz ilişki </w:t>
            </w:r>
            <w:r w:rsidRPr="005F23A7">
              <w:rPr>
                <w:rFonts w:ascii="Times New Roman" w:hAnsi="Times New Roman" w:cs="Times New Roman"/>
                <w:b/>
                <w:bCs/>
                <w:sz w:val="24"/>
                <w:szCs w:val="24"/>
                <w:lang w:eastAsia="tr-TR"/>
              </w:rPr>
              <w:t>Tablo 2.2</w:t>
            </w:r>
            <w:r w:rsidRPr="005F23A7">
              <w:rPr>
                <w:rFonts w:ascii="Times New Roman" w:hAnsi="Times New Roman" w:cs="Times New Roman"/>
                <w:sz w:val="24"/>
                <w:szCs w:val="24"/>
                <w:lang w:eastAsia="tr-TR"/>
              </w:rPr>
              <w:t>’de verilmiş olup, Program Eğitim Amaçları ile Bölüm Özgörevleri arasındaki ilişki ise detaylı olarak aşağıda irdelenmiştir.</w:t>
            </w:r>
          </w:p>
          <w:p w14:paraId="0760CE23" w14:textId="77777777" w:rsidR="001E60C3" w:rsidRPr="005F23A7" w:rsidRDefault="001E60C3" w:rsidP="001E60C3">
            <w:pPr>
              <w:jc w:val="both"/>
              <w:rPr>
                <w:rFonts w:ascii="Times New Roman" w:hAnsi="Times New Roman" w:cs="Times New Roman"/>
                <w:sz w:val="24"/>
                <w:szCs w:val="24"/>
                <w:lang w:eastAsia="tr-TR"/>
              </w:rPr>
            </w:pPr>
            <w:bookmarkStart w:id="100" w:name="_Hlk9860182"/>
            <w:r w:rsidRPr="005F23A7">
              <w:rPr>
                <w:rFonts w:ascii="Times New Roman" w:hAnsi="Times New Roman" w:cs="Times New Roman"/>
                <w:sz w:val="24"/>
                <w:szCs w:val="24"/>
                <w:lang w:eastAsia="tr-TR"/>
              </w:rPr>
              <w:t>Bölüm Eğitim Amaçları 1 nolu maddesi (EA1), bölüm özgörevindeki (ÖG1) “</w:t>
            </w:r>
            <w:r w:rsidRPr="005F23A7">
              <w:rPr>
                <w:rFonts w:ascii="Times New Roman" w:hAnsi="Times New Roman" w:cs="Times New Roman"/>
                <w:b/>
                <w:bCs/>
                <w:sz w:val="24"/>
                <w:szCs w:val="24"/>
                <w:lang w:eastAsia="tr-TR"/>
              </w:rPr>
              <w:t>Bilim, teknoloji ve mühendislik bilgilerine sahip</w:t>
            </w:r>
            <w:r w:rsidRPr="005F23A7">
              <w:rPr>
                <w:rFonts w:ascii="Times New Roman" w:hAnsi="Times New Roman" w:cs="Times New Roman"/>
                <w:sz w:val="24"/>
                <w:szCs w:val="24"/>
                <w:lang w:eastAsia="tr-TR"/>
              </w:rPr>
              <w:t>”, ÖG2’de “</w:t>
            </w:r>
            <w:r w:rsidRPr="005F23A7">
              <w:rPr>
                <w:rFonts w:ascii="Times New Roman" w:hAnsi="Times New Roman" w:cs="Times New Roman"/>
                <w:b/>
                <w:bCs/>
                <w:sz w:val="24"/>
                <w:szCs w:val="24"/>
                <w:lang w:eastAsia="tr-TR"/>
              </w:rPr>
              <w:t>Yenilikçi, aydın,</w:t>
            </w:r>
            <w:r w:rsidRPr="005F23A7">
              <w:rPr>
                <w:rFonts w:ascii="Times New Roman" w:hAnsi="Times New Roman" w:cs="Times New Roman"/>
                <w:sz w:val="24"/>
                <w:szCs w:val="24"/>
                <w:lang w:eastAsia="tr-TR"/>
              </w:rPr>
              <w:t xml:space="preserve"> etik değerlere bağlı gıda mühendisleri yetiştirmek” ve ÖG3’te belirtilen “</w:t>
            </w:r>
            <w:r w:rsidRPr="005F23A7">
              <w:rPr>
                <w:rFonts w:ascii="Times New Roman" w:hAnsi="Times New Roman" w:cs="Times New Roman"/>
                <w:b/>
                <w:bCs/>
                <w:sz w:val="24"/>
                <w:szCs w:val="24"/>
                <w:lang w:eastAsia="tr-TR"/>
              </w:rPr>
              <w:t>yetiştirdiği gıda mühendisleri ve yaptığı bilimsel çalışmalarla gıda biliminin, gıda teknolojisinin ve gıda güvenliğinin gelişimine katkı sağlamaktır</w:t>
            </w:r>
            <w:r w:rsidRPr="005F23A7">
              <w:rPr>
                <w:rFonts w:ascii="Times New Roman" w:hAnsi="Times New Roman" w:cs="Times New Roman"/>
                <w:sz w:val="24"/>
                <w:szCs w:val="24"/>
                <w:lang w:eastAsia="tr-TR"/>
              </w:rPr>
              <w:t>” ifadeleri ile paralellik göstermektedir.</w:t>
            </w:r>
          </w:p>
          <w:p w14:paraId="27D0DB00" w14:textId="77777777" w:rsidR="001E60C3" w:rsidRPr="005F23A7" w:rsidRDefault="001E60C3" w:rsidP="001E60C3">
            <w:pPr>
              <w:jc w:val="both"/>
              <w:rPr>
                <w:rFonts w:ascii="Times New Roman" w:eastAsia="Times New Roman" w:hAnsi="Times New Roman" w:cs="Times New Roman"/>
                <w:sz w:val="24"/>
                <w:szCs w:val="24"/>
                <w:lang w:eastAsia="tr-TR"/>
              </w:rPr>
            </w:pPr>
            <w:bookmarkStart w:id="101" w:name="_Hlk9860269"/>
            <w:bookmarkEnd w:id="100"/>
            <w:r w:rsidRPr="005F23A7">
              <w:rPr>
                <w:rFonts w:ascii="Times New Roman" w:eastAsia="Times New Roman" w:hAnsi="Times New Roman" w:cs="Times New Roman"/>
                <w:sz w:val="24"/>
                <w:szCs w:val="24"/>
                <w:lang w:eastAsia="tr-TR"/>
              </w:rPr>
              <w:t xml:space="preserve">Bölüm Eğitim Amaçları 2 nolu maddesi (EA2), bölüm özgörevindeki (ÖG1) “Bilim, teknoloji ve </w:t>
            </w:r>
            <w:r w:rsidRPr="005F23A7">
              <w:rPr>
                <w:rFonts w:ascii="Times New Roman" w:eastAsia="Times New Roman" w:hAnsi="Times New Roman" w:cs="Times New Roman"/>
                <w:b/>
                <w:bCs/>
                <w:sz w:val="24"/>
                <w:szCs w:val="24"/>
                <w:lang w:eastAsia="tr-TR"/>
              </w:rPr>
              <w:t>mühendislik bilgilerine sahip</w:t>
            </w:r>
            <w:r w:rsidRPr="005F23A7">
              <w:rPr>
                <w:rFonts w:ascii="Times New Roman" w:eastAsia="Times New Roman" w:hAnsi="Times New Roman" w:cs="Times New Roman"/>
                <w:sz w:val="24"/>
                <w:szCs w:val="24"/>
                <w:lang w:eastAsia="tr-TR"/>
              </w:rPr>
              <w:t>” ve ÖG2’de “</w:t>
            </w:r>
            <w:r w:rsidRPr="005F23A7">
              <w:rPr>
                <w:rFonts w:ascii="Times New Roman" w:eastAsia="Times New Roman" w:hAnsi="Times New Roman" w:cs="Times New Roman"/>
                <w:b/>
                <w:bCs/>
                <w:sz w:val="24"/>
                <w:szCs w:val="24"/>
                <w:lang w:eastAsia="tr-TR"/>
              </w:rPr>
              <w:t>Yenilikçi, aydın</w:t>
            </w:r>
            <w:r w:rsidRPr="005F23A7">
              <w:rPr>
                <w:rFonts w:ascii="Times New Roman" w:eastAsia="Times New Roman" w:hAnsi="Times New Roman" w:cs="Times New Roman"/>
                <w:sz w:val="24"/>
                <w:szCs w:val="24"/>
                <w:lang w:eastAsia="tr-TR"/>
              </w:rPr>
              <w:t>, etik değerlere bağlı gıda mühendisleri yetiştirmek” ifadeleri ile benzerlik arz etmektedir.</w:t>
            </w:r>
          </w:p>
          <w:p w14:paraId="126E5104" w14:textId="77777777" w:rsidR="001E60C3" w:rsidRPr="005F23A7" w:rsidRDefault="001E60C3" w:rsidP="001E60C3">
            <w:pPr>
              <w:jc w:val="both"/>
              <w:rPr>
                <w:rFonts w:ascii="Times New Roman" w:eastAsia="Times New Roman" w:hAnsi="Times New Roman" w:cs="Times New Roman"/>
                <w:sz w:val="24"/>
                <w:szCs w:val="24"/>
                <w:lang w:eastAsia="tr-TR"/>
              </w:rPr>
            </w:pPr>
          </w:p>
          <w:p w14:paraId="2D26BAE8" w14:textId="77777777" w:rsidR="001E60C3" w:rsidRPr="005F23A7" w:rsidRDefault="001E60C3" w:rsidP="001E60C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Bölüm Eğitim Amaçları 3 nolu maddesi (EA3), bölüm özgörevindeki ÖG2’de “Yenilikçi, aydın, </w:t>
            </w:r>
            <w:r w:rsidRPr="005F23A7">
              <w:rPr>
                <w:rFonts w:ascii="Times New Roman" w:eastAsia="Times New Roman" w:hAnsi="Times New Roman" w:cs="Times New Roman"/>
                <w:b/>
                <w:bCs/>
                <w:sz w:val="24"/>
                <w:szCs w:val="24"/>
                <w:lang w:eastAsia="tr-TR"/>
              </w:rPr>
              <w:t>etik değerlere bağlı gıda mühendisleri yetiştirmek</w:t>
            </w:r>
            <w:r w:rsidRPr="005F23A7">
              <w:rPr>
                <w:rFonts w:ascii="Times New Roman" w:eastAsia="Times New Roman" w:hAnsi="Times New Roman" w:cs="Times New Roman"/>
                <w:sz w:val="24"/>
                <w:szCs w:val="24"/>
                <w:lang w:eastAsia="tr-TR"/>
              </w:rPr>
              <w:t>” ifadesi ile uyum içerisindedir.</w:t>
            </w:r>
          </w:p>
          <w:p w14:paraId="41DD0F74" w14:textId="77777777" w:rsidR="001E60C3" w:rsidRPr="005F23A7" w:rsidRDefault="001E60C3" w:rsidP="001E60C3">
            <w:pPr>
              <w:jc w:val="both"/>
              <w:rPr>
                <w:rFonts w:ascii="Times New Roman" w:eastAsia="Times New Roman" w:hAnsi="Times New Roman" w:cs="Times New Roman"/>
                <w:sz w:val="24"/>
                <w:szCs w:val="24"/>
                <w:lang w:eastAsia="tr-TR"/>
              </w:rPr>
            </w:pPr>
          </w:p>
          <w:p w14:paraId="58A69F52" w14:textId="77777777" w:rsidR="001E60C3" w:rsidRPr="005F23A7" w:rsidRDefault="001E60C3" w:rsidP="001E60C3">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 Eğitim Amaçları 4 nolu maddesi (EA4), bölüm özgörevindeki (ÖG1) “</w:t>
            </w:r>
            <w:r w:rsidRPr="005F23A7">
              <w:rPr>
                <w:rFonts w:ascii="Times New Roman" w:eastAsia="Times New Roman" w:hAnsi="Times New Roman" w:cs="Times New Roman"/>
                <w:b/>
                <w:bCs/>
                <w:sz w:val="24"/>
                <w:szCs w:val="24"/>
                <w:lang w:eastAsia="tr-TR"/>
              </w:rPr>
              <w:t>Bilim, teknoloji ve mühendislik bilgilerine sahip</w:t>
            </w:r>
            <w:r w:rsidRPr="005F23A7">
              <w:rPr>
                <w:rFonts w:ascii="Times New Roman" w:eastAsia="Times New Roman" w:hAnsi="Times New Roman" w:cs="Times New Roman"/>
                <w:sz w:val="24"/>
                <w:szCs w:val="24"/>
                <w:lang w:eastAsia="tr-TR"/>
              </w:rPr>
              <w:t>”, ÖG2’de “</w:t>
            </w:r>
            <w:r w:rsidRPr="005F23A7">
              <w:rPr>
                <w:rFonts w:ascii="Times New Roman" w:eastAsia="Times New Roman" w:hAnsi="Times New Roman" w:cs="Times New Roman"/>
                <w:b/>
                <w:bCs/>
                <w:sz w:val="24"/>
                <w:szCs w:val="24"/>
                <w:lang w:eastAsia="tr-TR"/>
              </w:rPr>
              <w:t xml:space="preserve">Yenilikçi, </w:t>
            </w:r>
            <w:r w:rsidRPr="005F23A7">
              <w:rPr>
                <w:rFonts w:ascii="Times New Roman" w:eastAsia="Times New Roman" w:hAnsi="Times New Roman" w:cs="Times New Roman"/>
                <w:sz w:val="24"/>
                <w:szCs w:val="24"/>
                <w:lang w:eastAsia="tr-TR"/>
              </w:rPr>
              <w:t>aydın, etik değerlere bağlı gıda mühendisleri yetiştirmek” ifadeleri ile paralellik göstermektedir.</w:t>
            </w:r>
          </w:p>
          <w:p w14:paraId="0B3ADFE3" w14:textId="77777777" w:rsidR="001E60C3" w:rsidRPr="005F23A7" w:rsidRDefault="001E60C3" w:rsidP="001E60C3">
            <w:pPr>
              <w:pStyle w:val="ResimYazs"/>
              <w:rPr>
                <w:rFonts w:cs="Times New Roman"/>
                <w:szCs w:val="24"/>
                <w:lang w:eastAsia="tr-TR"/>
              </w:rPr>
            </w:pPr>
          </w:p>
          <w:p w14:paraId="6CABCBCC" w14:textId="77777777" w:rsidR="001E60C3" w:rsidRPr="005F23A7" w:rsidRDefault="001E60C3" w:rsidP="001E60C3">
            <w:pPr>
              <w:pStyle w:val="ResimYazs"/>
              <w:keepNext/>
              <w:rPr>
                <w:rFonts w:cs="Times New Roman"/>
                <w:szCs w:val="24"/>
              </w:rPr>
            </w:pPr>
            <w:bookmarkStart w:id="102" w:name="_Toc101796334"/>
            <w:bookmarkStart w:id="103" w:name="_Hlk155123593"/>
            <w:r w:rsidRPr="005F23A7">
              <w:rPr>
                <w:rFonts w:cs="Times New Roman"/>
                <w:b/>
                <w:bCs w:val="0"/>
                <w:szCs w:val="24"/>
              </w:rPr>
              <w:t xml:space="preserve">Tablo 2. </w:t>
            </w:r>
            <w:r w:rsidRPr="005F23A7">
              <w:rPr>
                <w:rFonts w:cs="Times New Roman"/>
                <w:b/>
                <w:bCs w:val="0"/>
                <w:szCs w:val="24"/>
              </w:rPr>
              <w:fldChar w:fldCharType="begin"/>
            </w:r>
            <w:r w:rsidRPr="005F23A7">
              <w:rPr>
                <w:rFonts w:cs="Times New Roman"/>
                <w:b/>
                <w:bCs w:val="0"/>
                <w:szCs w:val="24"/>
              </w:rPr>
              <w:instrText xml:space="preserve"> SEQ Tablo_2.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szCs w:val="24"/>
              </w:rPr>
              <w:fldChar w:fldCharType="end"/>
            </w:r>
            <w:r w:rsidRPr="005F23A7">
              <w:rPr>
                <w:rFonts w:cs="Times New Roman"/>
                <w:szCs w:val="24"/>
              </w:rPr>
              <w:t xml:space="preserve"> Bölüm Eğitim Amaçlarının Çanakkale Onsekiz Mart Üniversitesi, Mühendislik Fakültesi ve Gıda Mühendisliği Bölümü Özgörevleri ile İlişkisi</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310"/>
              <w:gridCol w:w="2313"/>
              <w:gridCol w:w="2213"/>
            </w:tblGrid>
            <w:tr w:rsidR="001E60C3" w:rsidRPr="005F23A7" w14:paraId="7B9C2044" w14:textId="77777777" w:rsidTr="00967821">
              <w:tc>
                <w:tcPr>
                  <w:tcW w:w="2093" w:type="dxa"/>
                </w:tcPr>
                <w:bookmarkEnd w:id="101"/>
                <w:p w14:paraId="15B64421"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 Eğitim Amaçları</w:t>
                  </w:r>
                </w:p>
              </w:tc>
              <w:tc>
                <w:tcPr>
                  <w:tcW w:w="2410" w:type="dxa"/>
                </w:tcPr>
                <w:p w14:paraId="0C605293"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ÇOMÜ Özgörevleri</w:t>
                  </w:r>
                </w:p>
              </w:tc>
              <w:tc>
                <w:tcPr>
                  <w:tcW w:w="2406" w:type="dxa"/>
                </w:tcPr>
                <w:p w14:paraId="664C87CC"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Mühendislik Fakültesi Özgörevleri</w:t>
                  </w:r>
                </w:p>
              </w:tc>
              <w:tc>
                <w:tcPr>
                  <w:tcW w:w="2303" w:type="dxa"/>
                </w:tcPr>
                <w:p w14:paraId="2102985E"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 Özgörevleri</w:t>
                  </w:r>
                </w:p>
              </w:tc>
            </w:tr>
            <w:tr w:rsidR="001E60C3" w:rsidRPr="005F23A7" w14:paraId="47682B11" w14:textId="77777777" w:rsidTr="00967821">
              <w:tc>
                <w:tcPr>
                  <w:tcW w:w="2093" w:type="dxa"/>
                  <w:vAlign w:val="center"/>
                </w:tcPr>
                <w:p w14:paraId="2F8ED3E7"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EA1</w:t>
                  </w:r>
                </w:p>
              </w:tc>
              <w:tc>
                <w:tcPr>
                  <w:tcW w:w="2410" w:type="dxa"/>
                  <w:vAlign w:val="center"/>
                </w:tcPr>
                <w:p w14:paraId="156420DC"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 ÖG4</w:t>
                  </w:r>
                </w:p>
              </w:tc>
              <w:tc>
                <w:tcPr>
                  <w:tcW w:w="2406" w:type="dxa"/>
                  <w:vAlign w:val="center"/>
                </w:tcPr>
                <w:p w14:paraId="3D4D4687"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w:t>
                  </w:r>
                </w:p>
              </w:tc>
              <w:tc>
                <w:tcPr>
                  <w:tcW w:w="2303" w:type="dxa"/>
                  <w:vAlign w:val="center"/>
                </w:tcPr>
                <w:p w14:paraId="58978222"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 ÖG3</w:t>
                  </w:r>
                </w:p>
              </w:tc>
            </w:tr>
            <w:tr w:rsidR="001E60C3" w:rsidRPr="005F23A7" w14:paraId="39036712" w14:textId="77777777" w:rsidTr="00967821">
              <w:tc>
                <w:tcPr>
                  <w:tcW w:w="2093" w:type="dxa"/>
                  <w:vAlign w:val="center"/>
                </w:tcPr>
                <w:p w14:paraId="0249076B"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EA2</w:t>
                  </w:r>
                </w:p>
              </w:tc>
              <w:tc>
                <w:tcPr>
                  <w:tcW w:w="2410" w:type="dxa"/>
                  <w:vAlign w:val="center"/>
                </w:tcPr>
                <w:p w14:paraId="46AE37FD"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 ÖG4</w:t>
                  </w:r>
                </w:p>
              </w:tc>
              <w:tc>
                <w:tcPr>
                  <w:tcW w:w="2406" w:type="dxa"/>
                  <w:vAlign w:val="center"/>
                </w:tcPr>
                <w:p w14:paraId="24A6AD85"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ÖG3,</w:t>
                  </w:r>
                </w:p>
              </w:tc>
              <w:tc>
                <w:tcPr>
                  <w:tcW w:w="2303" w:type="dxa"/>
                  <w:vAlign w:val="center"/>
                </w:tcPr>
                <w:p w14:paraId="295B922C"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w:t>
                  </w:r>
                </w:p>
              </w:tc>
            </w:tr>
            <w:tr w:rsidR="001E60C3" w:rsidRPr="005F23A7" w14:paraId="1A482643" w14:textId="77777777" w:rsidTr="00967821">
              <w:tc>
                <w:tcPr>
                  <w:tcW w:w="2093" w:type="dxa"/>
                  <w:vAlign w:val="center"/>
                </w:tcPr>
                <w:p w14:paraId="5295E326"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EA3</w:t>
                  </w:r>
                </w:p>
              </w:tc>
              <w:tc>
                <w:tcPr>
                  <w:tcW w:w="2410" w:type="dxa"/>
                  <w:vAlign w:val="center"/>
                </w:tcPr>
                <w:p w14:paraId="5B37F8D4"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w:t>
                  </w:r>
                </w:p>
              </w:tc>
              <w:tc>
                <w:tcPr>
                  <w:tcW w:w="2406" w:type="dxa"/>
                  <w:vAlign w:val="center"/>
                </w:tcPr>
                <w:p w14:paraId="0D51B68F"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ÖG4</w:t>
                  </w:r>
                </w:p>
              </w:tc>
              <w:tc>
                <w:tcPr>
                  <w:tcW w:w="2303" w:type="dxa"/>
                  <w:vAlign w:val="center"/>
                </w:tcPr>
                <w:p w14:paraId="12D541C0"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ÖG2,</w:t>
                  </w:r>
                </w:p>
              </w:tc>
            </w:tr>
            <w:tr w:rsidR="001E60C3" w:rsidRPr="005F23A7" w14:paraId="7D530EC0" w14:textId="77777777" w:rsidTr="00967821">
              <w:trPr>
                <w:trHeight w:val="218"/>
              </w:trPr>
              <w:tc>
                <w:tcPr>
                  <w:tcW w:w="2093" w:type="dxa"/>
                  <w:vAlign w:val="center"/>
                </w:tcPr>
                <w:p w14:paraId="5CF0A511"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EA4</w:t>
                  </w:r>
                </w:p>
              </w:tc>
              <w:tc>
                <w:tcPr>
                  <w:tcW w:w="2410" w:type="dxa"/>
                  <w:vAlign w:val="center"/>
                </w:tcPr>
                <w:p w14:paraId="16F95705"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 ÖG4</w:t>
                  </w:r>
                </w:p>
              </w:tc>
              <w:tc>
                <w:tcPr>
                  <w:tcW w:w="2406" w:type="dxa"/>
                  <w:vAlign w:val="center"/>
                </w:tcPr>
                <w:p w14:paraId="768C061F"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ÖG2, ÖG3</w:t>
                  </w:r>
                </w:p>
              </w:tc>
              <w:tc>
                <w:tcPr>
                  <w:tcW w:w="2303" w:type="dxa"/>
                  <w:vAlign w:val="center"/>
                </w:tcPr>
                <w:p w14:paraId="74D3D303" w14:textId="77777777" w:rsidR="001E60C3" w:rsidRPr="005F23A7" w:rsidRDefault="001E60C3" w:rsidP="001E60C3">
                  <w:pPr>
                    <w:spacing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ÖG1, ÖG2</w:t>
                  </w:r>
                </w:p>
              </w:tc>
            </w:tr>
            <w:bookmarkEnd w:id="103"/>
          </w:tbl>
          <w:p w14:paraId="6A5EDB25" w14:textId="77777777" w:rsidR="001E60C3" w:rsidRPr="005F23A7" w:rsidRDefault="001E60C3" w:rsidP="001E60C3">
            <w:pPr>
              <w:jc w:val="both"/>
              <w:rPr>
                <w:rFonts w:ascii="Times New Roman" w:hAnsi="Times New Roman" w:cs="Times New Roman"/>
                <w:b/>
                <w:color w:val="000000" w:themeColor="text1"/>
                <w:sz w:val="24"/>
                <w:szCs w:val="24"/>
              </w:rPr>
            </w:pPr>
          </w:p>
        </w:tc>
      </w:tr>
      <w:tr w:rsidR="00146E30" w:rsidRPr="005F23A7" w14:paraId="7528BBA8" w14:textId="77777777" w:rsidTr="00C53E17">
        <w:tc>
          <w:tcPr>
            <w:tcW w:w="9062" w:type="dxa"/>
            <w:gridSpan w:val="2"/>
          </w:tcPr>
          <w:p w14:paraId="432B572B"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25C3EFC6" w14:textId="77777777" w:rsidR="001E60C3" w:rsidRPr="005F23A7" w:rsidRDefault="001E60C3" w:rsidP="00C53E17">
            <w:pPr>
              <w:jc w:val="both"/>
              <w:rPr>
                <w:rFonts w:ascii="Times New Roman" w:hAnsi="Times New Roman" w:cs="Times New Roman"/>
                <w:b/>
                <w:color w:val="000000" w:themeColor="text1"/>
                <w:sz w:val="24"/>
                <w:szCs w:val="24"/>
              </w:rPr>
            </w:pPr>
          </w:p>
          <w:p w14:paraId="73965115" w14:textId="41BBA31C" w:rsidR="001E60C3" w:rsidRPr="005F23A7" w:rsidRDefault="001E60C3" w:rsidP="00C53E17">
            <w:pPr>
              <w:jc w:val="both"/>
              <w:rPr>
                <w:rFonts w:ascii="Times New Roman" w:hAnsi="Times New Roman" w:cs="Times New Roman"/>
                <w:b/>
                <w:bCs/>
                <w:color w:val="000000" w:themeColor="text1"/>
                <w:sz w:val="24"/>
                <w:szCs w:val="24"/>
              </w:rPr>
            </w:pPr>
            <w:r w:rsidRPr="005F23A7">
              <w:rPr>
                <w:rFonts w:ascii="Times New Roman" w:hAnsi="Times New Roman" w:cs="Times New Roman"/>
                <w:b/>
                <w:bCs/>
                <w:sz w:val="24"/>
                <w:szCs w:val="24"/>
              </w:rPr>
              <w:t>Çanakkale Onsekiz Mart Üniversitesi Misyon ve Vizyon</w:t>
            </w:r>
          </w:p>
          <w:p w14:paraId="1E1A6BF4" w14:textId="61C1C513" w:rsidR="00146E30" w:rsidRPr="005F23A7" w:rsidRDefault="00316B07" w:rsidP="00C53E17">
            <w:pPr>
              <w:jc w:val="both"/>
              <w:rPr>
                <w:rStyle w:val="Kpr"/>
                <w:rFonts w:ascii="Times New Roman" w:hAnsi="Times New Roman" w:cs="Times New Roman"/>
                <w:b/>
                <w:bCs/>
                <w:sz w:val="24"/>
                <w:szCs w:val="24"/>
              </w:rPr>
            </w:pPr>
            <w:hyperlink r:id="rId27" w:history="1">
              <w:r w:rsidRPr="005F23A7">
                <w:rPr>
                  <w:rStyle w:val="Kpr"/>
                  <w:rFonts w:ascii="Times New Roman" w:hAnsi="Times New Roman" w:cs="Times New Roman"/>
                  <w:b/>
                  <w:bCs/>
                  <w:sz w:val="24"/>
                  <w:szCs w:val="24"/>
                </w:rPr>
                <w:t>https://www.comu.edu.tr/misyon-vizyon</w:t>
              </w:r>
            </w:hyperlink>
          </w:p>
          <w:p w14:paraId="39575443" w14:textId="77777777" w:rsidR="00316B07" w:rsidRPr="005F23A7" w:rsidRDefault="00316B07" w:rsidP="00C53E17">
            <w:pPr>
              <w:jc w:val="both"/>
              <w:rPr>
                <w:rStyle w:val="Kpr"/>
                <w:rFonts w:ascii="Times New Roman" w:hAnsi="Times New Roman" w:cs="Times New Roman"/>
                <w:sz w:val="24"/>
                <w:szCs w:val="24"/>
              </w:rPr>
            </w:pPr>
          </w:p>
          <w:p w14:paraId="661F3474" w14:textId="78A9CC2F" w:rsidR="00316B07" w:rsidRPr="005F23A7" w:rsidRDefault="00316B07" w:rsidP="00C53E17">
            <w:pPr>
              <w:jc w:val="both"/>
              <w:rPr>
                <w:rStyle w:val="Kpr"/>
                <w:rFonts w:ascii="Times New Roman" w:hAnsi="Times New Roman" w:cs="Times New Roman"/>
                <w:b/>
                <w:bCs/>
                <w:color w:val="auto"/>
                <w:sz w:val="24"/>
                <w:szCs w:val="24"/>
                <w:u w:val="none"/>
              </w:rPr>
            </w:pPr>
            <w:r w:rsidRPr="005F23A7">
              <w:rPr>
                <w:rStyle w:val="Kpr"/>
                <w:rFonts w:ascii="Times New Roman" w:hAnsi="Times New Roman" w:cs="Times New Roman"/>
                <w:b/>
                <w:bCs/>
                <w:color w:val="auto"/>
                <w:sz w:val="24"/>
                <w:szCs w:val="24"/>
                <w:u w:val="none"/>
              </w:rPr>
              <w:t>Mühendislik Fakültesi</w:t>
            </w:r>
          </w:p>
          <w:p w14:paraId="4B745886" w14:textId="1BE57B56" w:rsidR="00316B07" w:rsidRPr="005F23A7" w:rsidRDefault="00316B07" w:rsidP="00C53E17">
            <w:pPr>
              <w:jc w:val="both"/>
              <w:rPr>
                <w:rStyle w:val="Kpr"/>
                <w:rFonts w:ascii="Times New Roman" w:hAnsi="Times New Roman" w:cs="Times New Roman"/>
                <w:b/>
                <w:bCs/>
                <w:sz w:val="24"/>
                <w:szCs w:val="24"/>
              </w:rPr>
            </w:pPr>
            <w:hyperlink r:id="rId28" w:history="1">
              <w:r w:rsidRPr="005F23A7">
                <w:rPr>
                  <w:rStyle w:val="Kpr"/>
                  <w:rFonts w:ascii="Times New Roman" w:hAnsi="Times New Roman" w:cs="Times New Roman"/>
                  <w:b/>
                  <w:bCs/>
                  <w:sz w:val="24"/>
                  <w:szCs w:val="24"/>
                </w:rPr>
                <w:t>https://muhendislik.comu.edu.tr/misyon-ve-vizyon-r29.html</w:t>
              </w:r>
            </w:hyperlink>
          </w:p>
          <w:p w14:paraId="49985D5F" w14:textId="77777777" w:rsidR="00316B07" w:rsidRPr="005F23A7" w:rsidRDefault="00316B07" w:rsidP="00C53E17">
            <w:pPr>
              <w:jc w:val="both"/>
              <w:rPr>
                <w:rStyle w:val="Kpr"/>
                <w:rFonts w:ascii="Times New Roman" w:hAnsi="Times New Roman" w:cs="Times New Roman"/>
                <w:sz w:val="24"/>
                <w:szCs w:val="24"/>
              </w:rPr>
            </w:pPr>
          </w:p>
          <w:p w14:paraId="5760E79A" w14:textId="5484F42C" w:rsidR="00316B07" w:rsidRPr="005F23A7" w:rsidRDefault="00316B07" w:rsidP="00C53E17">
            <w:pPr>
              <w:jc w:val="both"/>
              <w:rPr>
                <w:rStyle w:val="Kpr"/>
                <w:rFonts w:ascii="Times New Roman" w:hAnsi="Times New Roman" w:cs="Times New Roman"/>
                <w:b/>
                <w:bCs/>
                <w:color w:val="auto"/>
                <w:sz w:val="24"/>
                <w:szCs w:val="24"/>
                <w:u w:val="none"/>
              </w:rPr>
            </w:pPr>
            <w:r w:rsidRPr="005F23A7">
              <w:rPr>
                <w:rStyle w:val="Kpr"/>
                <w:rFonts w:ascii="Times New Roman" w:hAnsi="Times New Roman" w:cs="Times New Roman"/>
                <w:b/>
                <w:bCs/>
                <w:color w:val="auto"/>
                <w:sz w:val="24"/>
                <w:szCs w:val="24"/>
                <w:u w:val="none"/>
              </w:rPr>
              <w:t>Gıda Mühendisliği Bölümü</w:t>
            </w:r>
          </w:p>
          <w:p w14:paraId="666B0A51" w14:textId="5A741CEF" w:rsidR="00316B07" w:rsidRPr="005F23A7" w:rsidRDefault="00316B07" w:rsidP="00C53E17">
            <w:pPr>
              <w:jc w:val="both"/>
              <w:rPr>
                <w:rStyle w:val="Kpr"/>
                <w:rFonts w:ascii="Times New Roman" w:hAnsi="Times New Roman" w:cs="Times New Roman"/>
                <w:b/>
                <w:bCs/>
                <w:color w:val="auto"/>
                <w:sz w:val="24"/>
                <w:szCs w:val="24"/>
                <w:u w:val="none"/>
              </w:rPr>
            </w:pPr>
            <w:hyperlink r:id="rId29" w:history="1">
              <w:r w:rsidRPr="005F23A7">
                <w:rPr>
                  <w:rStyle w:val="Kpr"/>
                  <w:rFonts w:ascii="Times New Roman" w:hAnsi="Times New Roman" w:cs="Times New Roman"/>
                  <w:b/>
                  <w:bCs/>
                  <w:sz w:val="24"/>
                  <w:szCs w:val="24"/>
                </w:rPr>
                <w:t>https://gida.muhendislik.comu.edu.tr/misyon-vizyon.html</w:t>
              </w:r>
            </w:hyperlink>
            <w:r w:rsidRPr="005F23A7">
              <w:rPr>
                <w:rStyle w:val="Kpr"/>
                <w:rFonts w:ascii="Times New Roman" w:hAnsi="Times New Roman" w:cs="Times New Roman"/>
                <w:b/>
                <w:bCs/>
                <w:color w:val="auto"/>
                <w:sz w:val="24"/>
                <w:szCs w:val="24"/>
                <w:u w:val="none"/>
              </w:rPr>
              <w:t xml:space="preserve"> </w:t>
            </w:r>
          </w:p>
          <w:p w14:paraId="70BBF166" w14:textId="7DE0ADC7" w:rsidR="001E60C3" w:rsidRPr="005F23A7" w:rsidRDefault="001E60C3" w:rsidP="00C53E17">
            <w:pPr>
              <w:jc w:val="both"/>
              <w:rPr>
                <w:rFonts w:ascii="Times New Roman" w:hAnsi="Times New Roman" w:cs="Times New Roman"/>
                <w:color w:val="000000" w:themeColor="text1"/>
                <w:sz w:val="24"/>
                <w:szCs w:val="24"/>
              </w:rPr>
            </w:pPr>
          </w:p>
        </w:tc>
      </w:tr>
      <w:tr w:rsidR="00C53E17" w:rsidRPr="005F23A7" w14:paraId="51DC5086" w14:textId="77777777" w:rsidTr="00C53E17">
        <w:tc>
          <w:tcPr>
            <w:tcW w:w="1413" w:type="dxa"/>
          </w:tcPr>
          <w:p w14:paraId="36B4018F"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32ACA996"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68652360"/>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24F2A2C8"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18369537"/>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0B5B8A7B" w14:textId="592A7113"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53060552"/>
                <w14:checkbox>
                  <w14:checked w14:val="1"/>
                  <w14:checkedState w14:val="2612" w14:font="MS Gothic"/>
                  <w14:uncheckedState w14:val="2610" w14:font="MS Gothic"/>
                </w14:checkbox>
              </w:sdtPr>
              <w:sdtEndPr/>
              <w:sdtContent>
                <w:r w:rsidR="001E60C3"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0C09F53B" w14:textId="77777777" w:rsidR="00146E30" w:rsidRPr="005F23A7" w:rsidRDefault="00146E30" w:rsidP="00C53E17">
      <w:pPr>
        <w:jc w:val="both"/>
        <w:rPr>
          <w:rFonts w:ascii="Times New Roman" w:hAnsi="Times New Roman" w:cs="Times New Roman"/>
          <w:color w:val="000000" w:themeColor="text1"/>
          <w:sz w:val="24"/>
          <w:szCs w:val="24"/>
        </w:rPr>
      </w:pPr>
    </w:p>
    <w:p w14:paraId="75119606"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2.4-Programın çeşitli iç ve dış paydaşlarını sürece dahil ederek belirlenmelidir.</w:t>
      </w:r>
    </w:p>
    <w:tbl>
      <w:tblPr>
        <w:tblStyle w:val="TabloKlavuzu"/>
        <w:tblW w:w="0" w:type="auto"/>
        <w:tblLook w:val="04A0" w:firstRow="1" w:lastRow="0" w:firstColumn="1" w:lastColumn="0" w:noHBand="0" w:noVBand="1"/>
      </w:tblPr>
      <w:tblGrid>
        <w:gridCol w:w="1413"/>
        <w:gridCol w:w="7649"/>
      </w:tblGrid>
      <w:tr w:rsidR="00C53E17" w:rsidRPr="005F23A7" w14:paraId="2084EE79" w14:textId="77777777" w:rsidTr="00C53E17">
        <w:tc>
          <w:tcPr>
            <w:tcW w:w="9062" w:type="dxa"/>
            <w:gridSpan w:val="2"/>
          </w:tcPr>
          <w:p w14:paraId="3EB549DC" w14:textId="77777777" w:rsidR="00146E30" w:rsidRPr="005F23A7" w:rsidRDefault="00146E30" w:rsidP="00A82D19">
            <w:pPr>
              <w:jc w:val="both"/>
              <w:rPr>
                <w:rFonts w:ascii="Times New Roman" w:hAnsi="Times New Roman" w:cs="Times New Roman"/>
                <w:color w:val="000000" w:themeColor="text1"/>
                <w:sz w:val="24"/>
                <w:szCs w:val="24"/>
              </w:rPr>
            </w:pPr>
          </w:p>
          <w:p w14:paraId="772BF346" w14:textId="77777777" w:rsidR="00F214D9" w:rsidRPr="005F23A7" w:rsidRDefault="00F214D9" w:rsidP="00A82D19">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i) İç paydaşlar</w:t>
            </w:r>
          </w:p>
          <w:p w14:paraId="6C20BBDD" w14:textId="77777777" w:rsidR="00F214D9" w:rsidRPr="005F23A7" w:rsidRDefault="00F214D9" w:rsidP="00A82D19">
            <w:pPr>
              <w:pStyle w:val="ListeParagraf"/>
              <w:numPr>
                <w:ilvl w:val="0"/>
                <w:numId w:val="4"/>
              </w:numPr>
              <w:spacing w:line="240" w:lineRule="auto"/>
              <w:rPr>
                <w:rFonts w:cs="Times New Roman"/>
                <w:szCs w:val="24"/>
                <w:lang w:eastAsia="tr-TR"/>
              </w:rPr>
            </w:pPr>
            <w:r w:rsidRPr="005F23A7">
              <w:rPr>
                <w:rFonts w:cs="Times New Roman"/>
                <w:szCs w:val="24"/>
                <w:lang w:eastAsia="tr-TR"/>
              </w:rPr>
              <w:t>Gıda Mühendisliği Bölümü öğretim elemanları</w:t>
            </w:r>
          </w:p>
          <w:p w14:paraId="3ED3FBCE" w14:textId="77777777" w:rsidR="00F214D9" w:rsidRPr="005F23A7" w:rsidRDefault="00F214D9" w:rsidP="00A82D19">
            <w:pPr>
              <w:pStyle w:val="ListeParagraf"/>
              <w:numPr>
                <w:ilvl w:val="0"/>
                <w:numId w:val="4"/>
              </w:numPr>
              <w:spacing w:line="240" w:lineRule="auto"/>
              <w:rPr>
                <w:rFonts w:cs="Times New Roman"/>
                <w:szCs w:val="24"/>
                <w:lang w:eastAsia="tr-TR"/>
              </w:rPr>
            </w:pPr>
            <w:r w:rsidRPr="005F23A7">
              <w:rPr>
                <w:rFonts w:cs="Times New Roman"/>
                <w:szCs w:val="24"/>
                <w:lang w:eastAsia="tr-TR"/>
              </w:rPr>
              <w:t>Programa katkısı olan Çanakkale Onsekiz Mart Üniversitesi öğretim elemanları (Genişletilmiş akademik kurul toplantıları vasıtasıyla)</w:t>
            </w:r>
          </w:p>
          <w:p w14:paraId="656FE4AD" w14:textId="77777777" w:rsidR="00F214D9" w:rsidRPr="005F23A7" w:rsidRDefault="00F214D9" w:rsidP="00A82D19">
            <w:pPr>
              <w:pStyle w:val="ListeParagraf"/>
              <w:numPr>
                <w:ilvl w:val="0"/>
                <w:numId w:val="4"/>
              </w:numPr>
              <w:spacing w:line="240" w:lineRule="auto"/>
              <w:rPr>
                <w:rFonts w:cs="Times New Roman"/>
                <w:szCs w:val="24"/>
                <w:lang w:eastAsia="tr-TR"/>
              </w:rPr>
            </w:pPr>
            <w:r w:rsidRPr="005F23A7">
              <w:rPr>
                <w:rFonts w:cs="Times New Roman"/>
                <w:szCs w:val="24"/>
                <w:lang w:eastAsia="tr-TR"/>
              </w:rPr>
              <w:t>Halen lisans düzeyinde öğrenim görmekte olan öğrenciler</w:t>
            </w:r>
          </w:p>
          <w:p w14:paraId="10A4AEB2" w14:textId="77777777" w:rsidR="00F214D9" w:rsidRPr="005F23A7" w:rsidRDefault="00F214D9" w:rsidP="00A82D19">
            <w:pPr>
              <w:pStyle w:val="ListeParagraf"/>
              <w:numPr>
                <w:ilvl w:val="0"/>
                <w:numId w:val="4"/>
              </w:numPr>
              <w:spacing w:line="240" w:lineRule="auto"/>
              <w:rPr>
                <w:rFonts w:cs="Times New Roman"/>
                <w:szCs w:val="24"/>
                <w:lang w:eastAsia="tr-TR"/>
              </w:rPr>
            </w:pPr>
            <w:r w:rsidRPr="005F23A7">
              <w:rPr>
                <w:rFonts w:cs="Times New Roman"/>
                <w:szCs w:val="24"/>
                <w:lang w:eastAsia="tr-TR"/>
              </w:rPr>
              <w:t>Öğrenci temsilcisi ve Gıda Mühendisliği Gıda Topluluğu</w:t>
            </w:r>
          </w:p>
          <w:p w14:paraId="18CEA115" w14:textId="77777777" w:rsidR="00F214D9" w:rsidRPr="005F23A7" w:rsidRDefault="00F214D9" w:rsidP="00A82D19">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ii) Dış paydaşlar</w:t>
            </w:r>
          </w:p>
          <w:p w14:paraId="4A0661DE" w14:textId="77777777" w:rsidR="00F214D9" w:rsidRPr="005F23A7" w:rsidRDefault="00F214D9" w:rsidP="00A82D19">
            <w:pPr>
              <w:pStyle w:val="ListeParagraf"/>
              <w:numPr>
                <w:ilvl w:val="0"/>
                <w:numId w:val="5"/>
              </w:numPr>
              <w:spacing w:line="240" w:lineRule="auto"/>
              <w:rPr>
                <w:rFonts w:cs="Times New Roman"/>
                <w:szCs w:val="24"/>
                <w:lang w:eastAsia="tr-TR"/>
              </w:rPr>
            </w:pPr>
            <w:r w:rsidRPr="005F23A7">
              <w:rPr>
                <w:rFonts w:cs="Times New Roman"/>
                <w:szCs w:val="24"/>
                <w:lang w:eastAsia="tr-TR"/>
              </w:rPr>
              <w:t>Mezun olmuş öğrenciler</w:t>
            </w:r>
          </w:p>
          <w:p w14:paraId="71E5672C" w14:textId="77777777" w:rsidR="00F214D9" w:rsidRPr="005F23A7" w:rsidRDefault="00F214D9" w:rsidP="00A82D19">
            <w:pPr>
              <w:pStyle w:val="ListeParagraf"/>
              <w:numPr>
                <w:ilvl w:val="0"/>
                <w:numId w:val="5"/>
              </w:numPr>
              <w:spacing w:line="240" w:lineRule="auto"/>
              <w:rPr>
                <w:rFonts w:cs="Times New Roman"/>
                <w:szCs w:val="24"/>
                <w:lang w:eastAsia="tr-TR"/>
              </w:rPr>
            </w:pPr>
            <w:r w:rsidRPr="005F23A7">
              <w:rPr>
                <w:rFonts w:cs="Times New Roman"/>
                <w:szCs w:val="24"/>
                <w:lang w:eastAsia="tr-TR"/>
              </w:rPr>
              <w:t>Lisans öğrencilerinin staj yaptıkları firmalar ve kurumlar</w:t>
            </w:r>
          </w:p>
          <w:p w14:paraId="08B407E9" w14:textId="77777777" w:rsidR="00F214D9" w:rsidRPr="005F23A7" w:rsidRDefault="00F214D9" w:rsidP="00A82D19">
            <w:pPr>
              <w:pStyle w:val="ListeParagraf"/>
              <w:numPr>
                <w:ilvl w:val="0"/>
                <w:numId w:val="5"/>
              </w:numPr>
              <w:spacing w:line="240" w:lineRule="auto"/>
              <w:rPr>
                <w:rFonts w:eastAsia="Times New Roman" w:cs="Times New Roman"/>
                <w:szCs w:val="24"/>
                <w:lang w:val="tr-TR" w:eastAsia="tr-TR"/>
              </w:rPr>
            </w:pPr>
            <w:r w:rsidRPr="005F23A7">
              <w:rPr>
                <w:rFonts w:cs="Times New Roman"/>
                <w:szCs w:val="24"/>
                <w:lang w:eastAsia="tr-TR"/>
              </w:rPr>
              <w:t>Mezun olan öğrencilerin çalışmakta oldukları kamu ve özel sektör işverenleri</w:t>
            </w:r>
          </w:p>
          <w:p w14:paraId="7DA0321C" w14:textId="77777777" w:rsidR="00F214D9" w:rsidRPr="005F23A7" w:rsidRDefault="00F214D9" w:rsidP="00A82D19">
            <w:pPr>
              <w:pStyle w:val="ListeParagraf"/>
              <w:numPr>
                <w:ilvl w:val="0"/>
                <w:numId w:val="5"/>
              </w:numPr>
              <w:spacing w:line="240" w:lineRule="auto"/>
              <w:rPr>
                <w:rFonts w:eastAsia="Times New Roman" w:cs="Times New Roman"/>
                <w:szCs w:val="24"/>
                <w:lang w:val="tr-TR" w:eastAsia="tr-TR"/>
              </w:rPr>
            </w:pPr>
            <w:r w:rsidRPr="005F23A7">
              <w:rPr>
                <w:rFonts w:eastAsia="Times New Roman" w:cs="Times New Roman"/>
                <w:szCs w:val="24"/>
                <w:lang w:val="tr-TR" w:eastAsia="tr-TR"/>
              </w:rPr>
              <w:t>Danışma Kurulu üyeleri (</w:t>
            </w:r>
            <w:r w:rsidRPr="005F23A7">
              <w:rPr>
                <w:rFonts w:cs="Times New Roman"/>
                <w:noProof/>
                <w:szCs w:val="24"/>
              </w:rPr>
              <w:t xml:space="preserve">Çanakkale Tarım ve Kırsal Kalkınmayı Destekleme Kurumu, </w:t>
            </w:r>
            <w:r w:rsidRPr="005F23A7">
              <w:rPr>
                <w:rFonts w:eastAsia="Times New Roman" w:cs="Times New Roman"/>
                <w:szCs w:val="24"/>
                <w:lang w:eastAsia="tr-TR"/>
              </w:rPr>
              <w:t xml:space="preserve">Çanakkale İl Kontrol Laboratuvar Müdürlüğü, </w:t>
            </w:r>
            <w:r w:rsidRPr="005F23A7">
              <w:rPr>
                <w:rFonts w:cs="Times New Roman"/>
                <w:noProof/>
                <w:szCs w:val="24"/>
              </w:rPr>
              <w:t>Dardanel, Tatlan, Tahsildaroğlu, Saffet Abdullah Güllaçları)</w:t>
            </w:r>
          </w:p>
          <w:p w14:paraId="16EBDBFF" w14:textId="77777777" w:rsidR="00A82D19" w:rsidRPr="005F23A7" w:rsidRDefault="00A82D19" w:rsidP="00A82D19">
            <w:pPr>
              <w:jc w:val="both"/>
              <w:rPr>
                <w:rFonts w:ascii="Times New Roman" w:hAnsi="Times New Roman" w:cs="Times New Roman"/>
                <w:b/>
                <w:bCs/>
                <w:noProof/>
                <w:sz w:val="24"/>
                <w:szCs w:val="24"/>
              </w:rPr>
            </w:pPr>
            <w:r w:rsidRPr="005F23A7">
              <w:rPr>
                <w:rFonts w:ascii="Times New Roman" w:hAnsi="Times New Roman" w:cs="Times New Roman"/>
                <w:b/>
                <w:bCs/>
                <w:noProof/>
                <w:sz w:val="24"/>
                <w:szCs w:val="24"/>
              </w:rPr>
              <w:t>İç Paydaşlar</w:t>
            </w:r>
          </w:p>
          <w:p w14:paraId="7163737D" w14:textId="77777777" w:rsidR="00A82D19" w:rsidRPr="005F23A7" w:rsidRDefault="00A82D19" w:rsidP="00A82D19">
            <w:pPr>
              <w:pStyle w:val="GvdeMetni"/>
              <w:spacing w:after="0" w:line="360" w:lineRule="auto"/>
              <w:rPr>
                <w:b/>
                <w:noProof/>
              </w:rPr>
            </w:pPr>
            <w:r w:rsidRPr="005F23A7">
              <w:rPr>
                <w:b/>
                <w:noProof/>
              </w:rPr>
              <w:t>Gıda Mühendisliği Bölüm Öğretim Elemanları</w:t>
            </w:r>
          </w:p>
          <w:p w14:paraId="0F5288E9"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Programımızda görev yapan öğretim elemanları eğitim-öğretim ve diğer alanlardaki faaliyetlerin sağlıklı bir şekilde yürütülmesinde katkılarını sunmaktadırlar. </w:t>
            </w:r>
          </w:p>
          <w:p w14:paraId="378E2A59" w14:textId="77777777" w:rsidR="006238AF" w:rsidRPr="005F23A7" w:rsidRDefault="006238AF" w:rsidP="00A82D19">
            <w:pPr>
              <w:jc w:val="both"/>
              <w:rPr>
                <w:rFonts w:ascii="Times New Roman" w:hAnsi="Times New Roman" w:cs="Times New Roman"/>
                <w:noProof/>
                <w:sz w:val="24"/>
                <w:szCs w:val="24"/>
              </w:rPr>
            </w:pPr>
          </w:p>
          <w:p w14:paraId="6C5B07EB" w14:textId="77777777" w:rsidR="00A82D19" w:rsidRPr="005F23A7" w:rsidRDefault="00A82D19" w:rsidP="00A82D19">
            <w:pPr>
              <w:pStyle w:val="GvdeMetni"/>
              <w:spacing w:after="0" w:line="360" w:lineRule="auto"/>
              <w:rPr>
                <w:b/>
                <w:bCs/>
                <w:noProof/>
              </w:rPr>
            </w:pPr>
            <w:r w:rsidRPr="005F23A7">
              <w:rPr>
                <w:b/>
                <w:bCs/>
                <w:noProof/>
              </w:rPr>
              <w:t>Öğrenciler</w:t>
            </w:r>
          </w:p>
          <w:p w14:paraId="7B4BA1D4"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Öğrencilerimiz bölümümüzün en önemli paydaşlarından olup, onların bölüm üniversite, fakülte ve bölüm ile ilgili düşüncelerini öğrenebilmek ve derslerin kapsam ve işlenişi ile ilgili görüş, değerlendirme ve önerilerini alabilmek amacıyla her yıl/dönem ‘Öğrenci Ders Değerlendirme Anketi’ uygulanmaktadır</w:t>
            </w:r>
            <w:r w:rsidRPr="005F23A7">
              <w:rPr>
                <w:rFonts w:ascii="Times New Roman" w:hAnsi="Times New Roman" w:cs="Times New Roman"/>
                <w:b/>
                <w:bCs/>
                <w:noProof/>
                <w:sz w:val="24"/>
                <w:szCs w:val="24"/>
              </w:rPr>
              <w:t>.</w:t>
            </w:r>
            <w:r w:rsidRPr="005F23A7">
              <w:rPr>
                <w:rFonts w:ascii="Times New Roman" w:hAnsi="Times New Roman" w:cs="Times New Roman"/>
                <w:noProof/>
                <w:sz w:val="24"/>
                <w:szCs w:val="24"/>
              </w:rPr>
              <w:t xml:space="preserve"> Ayrıca, mezuniyet aşamasına gelmiş öğrenciler için "Mezuniyet Aşaması Öğrenci Program Çıktı Değerlendirme Anketi" uygulanmaktadır. Anket Değerlendirme Komisyonu bu anketleri analiz etmekte (Bu anketlerle ilgili detaylı bilgiler </w:t>
            </w:r>
            <w:r w:rsidRPr="005F23A7">
              <w:rPr>
                <w:rFonts w:ascii="Times New Roman" w:hAnsi="Times New Roman" w:cs="Times New Roman"/>
                <w:b/>
                <w:bCs/>
                <w:noProof/>
                <w:sz w:val="24"/>
                <w:szCs w:val="24"/>
              </w:rPr>
              <w:t>Ölçüt</w:t>
            </w:r>
            <w:r w:rsidRPr="005F23A7">
              <w:rPr>
                <w:rFonts w:ascii="Times New Roman" w:hAnsi="Times New Roman" w:cs="Times New Roman"/>
                <w:noProof/>
                <w:sz w:val="24"/>
                <w:szCs w:val="24"/>
              </w:rPr>
              <w:t xml:space="preserve"> </w:t>
            </w:r>
            <w:r w:rsidRPr="005F23A7">
              <w:rPr>
                <w:rFonts w:ascii="Times New Roman" w:hAnsi="Times New Roman" w:cs="Times New Roman"/>
                <w:b/>
                <w:bCs/>
                <w:noProof/>
                <w:sz w:val="24"/>
                <w:szCs w:val="24"/>
              </w:rPr>
              <w:t>3</w:t>
            </w:r>
            <w:r w:rsidRPr="005F23A7">
              <w:rPr>
                <w:rFonts w:ascii="Times New Roman" w:hAnsi="Times New Roman" w:cs="Times New Roman"/>
                <w:noProof/>
                <w:sz w:val="24"/>
                <w:szCs w:val="24"/>
              </w:rPr>
              <w:t>’te sunulmuştur.) ve analiz sonuçları Program Geliştirme ve Güncelleme Komisyonu tarafından değerlendirilmesinin ardından Eğitim Amaçları ile Program Çıktılarının güncellenmesinde kullanılmaktadır.</w:t>
            </w:r>
          </w:p>
          <w:p w14:paraId="1F8C2BBE" w14:textId="77777777" w:rsidR="00A82D19" w:rsidRPr="005F23A7" w:rsidRDefault="00A82D19" w:rsidP="00A82D19">
            <w:pPr>
              <w:pStyle w:val="GvdeMetni"/>
              <w:spacing w:after="0" w:line="360" w:lineRule="auto"/>
              <w:rPr>
                <w:noProof/>
              </w:rPr>
            </w:pPr>
          </w:p>
          <w:p w14:paraId="5F76D6E3" w14:textId="49BD5D00" w:rsidR="00A82D19" w:rsidRPr="005F23A7" w:rsidRDefault="00A82D19" w:rsidP="00A82D19">
            <w:pPr>
              <w:pStyle w:val="GvdeMetni"/>
              <w:spacing w:line="360" w:lineRule="auto"/>
              <w:rPr>
                <w:b/>
                <w:noProof/>
              </w:rPr>
            </w:pPr>
            <w:r w:rsidRPr="005F23A7">
              <w:rPr>
                <w:b/>
                <w:noProof/>
              </w:rPr>
              <w:t xml:space="preserve">Öğrenci Temsilcisi ve Gıda </w:t>
            </w:r>
            <w:r w:rsidR="006D591B" w:rsidRPr="005F23A7">
              <w:rPr>
                <w:b/>
                <w:noProof/>
              </w:rPr>
              <w:t>Bilinci Kulübü</w:t>
            </w:r>
          </w:p>
          <w:p w14:paraId="6D1EAB83"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Bölüm öğrenci temsilcileri “Çanakkale Onsekiz Mart Üniversitesi Öğrenci Konseyi Seçimi ve Çalışma Esasları Yönergesi" kapsamında 2 yıllık bir süre için seçilmektedir. Seçilen öğrenci temsilcisi, lisans öğrencileri ile bölüm arasında sağlıklı iletişimi sağlayan kişi görevini üstlenmektedir. Bölümüzde seçilen bir öğrencimiz, Gıda Mühendisliği Topluluk Başkanı olarak görev yapmaktadır.</w:t>
            </w:r>
          </w:p>
          <w:p w14:paraId="159EE02F" w14:textId="77777777" w:rsidR="00A82D19" w:rsidRPr="005F23A7" w:rsidRDefault="00A82D19" w:rsidP="00A82D19">
            <w:pPr>
              <w:jc w:val="both"/>
              <w:rPr>
                <w:rFonts w:ascii="Times New Roman" w:hAnsi="Times New Roman" w:cs="Times New Roman"/>
                <w:noProof/>
                <w:sz w:val="24"/>
                <w:szCs w:val="24"/>
              </w:rPr>
            </w:pPr>
          </w:p>
          <w:p w14:paraId="4CA6B3C1" w14:textId="77777777" w:rsidR="00A82D19" w:rsidRPr="005F23A7" w:rsidRDefault="00A82D19" w:rsidP="00A82D19">
            <w:pPr>
              <w:jc w:val="both"/>
              <w:rPr>
                <w:rFonts w:ascii="Times New Roman" w:hAnsi="Times New Roman" w:cs="Times New Roman"/>
                <w:b/>
                <w:bCs/>
                <w:noProof/>
                <w:sz w:val="24"/>
                <w:szCs w:val="24"/>
              </w:rPr>
            </w:pPr>
            <w:r w:rsidRPr="005F23A7">
              <w:rPr>
                <w:rFonts w:ascii="Times New Roman" w:hAnsi="Times New Roman" w:cs="Times New Roman"/>
                <w:b/>
                <w:bCs/>
                <w:noProof/>
                <w:sz w:val="24"/>
                <w:szCs w:val="24"/>
              </w:rPr>
              <w:t>Dış Paydaşlar</w:t>
            </w:r>
          </w:p>
          <w:p w14:paraId="324AD3FF" w14:textId="77777777" w:rsidR="00A82D19" w:rsidRPr="005F23A7" w:rsidRDefault="00A82D19" w:rsidP="00A82D19">
            <w:pPr>
              <w:pStyle w:val="GvdeMetni"/>
              <w:spacing w:line="360" w:lineRule="auto"/>
              <w:rPr>
                <w:b/>
                <w:noProof/>
              </w:rPr>
            </w:pPr>
            <w:r w:rsidRPr="005F23A7">
              <w:rPr>
                <w:b/>
                <w:noProof/>
              </w:rPr>
              <w:t>Mezunlar</w:t>
            </w:r>
          </w:p>
          <w:p w14:paraId="7BB3B227" w14:textId="2A64FFEE" w:rsidR="00A82D19" w:rsidRPr="005F23A7" w:rsidRDefault="00A82D19" w:rsidP="00A82D19">
            <w:pPr>
              <w:jc w:val="both"/>
              <w:rPr>
                <w:rFonts w:ascii="Times New Roman" w:hAnsi="Times New Roman" w:cs="Times New Roman"/>
                <w:sz w:val="24"/>
                <w:szCs w:val="24"/>
              </w:rPr>
            </w:pPr>
            <w:r w:rsidRPr="005F23A7">
              <w:rPr>
                <w:rFonts w:ascii="Times New Roman" w:hAnsi="Times New Roman" w:cs="Times New Roman"/>
                <w:noProof/>
                <w:sz w:val="24"/>
                <w:szCs w:val="24"/>
              </w:rPr>
              <w:t xml:space="preserve">Çanakkale Onsekiz Mart Üniversitesi Gıda Mühendisliği Bölümü 2000-2001 akademik yılında eğitim-öğretim faaliyetlerine başlamıştır. Eğitim dili Türkçe olan bölümümüz, öğrenci aldığı yıl itibariyle Lisans Programından </w:t>
            </w:r>
            <w:r w:rsidR="006D591B" w:rsidRPr="005F23A7">
              <w:rPr>
                <w:rFonts w:ascii="Times New Roman" w:hAnsi="Times New Roman" w:cs="Times New Roman"/>
                <w:noProof/>
                <w:sz w:val="24"/>
                <w:szCs w:val="24"/>
              </w:rPr>
              <w:t>1050</w:t>
            </w:r>
            <w:r w:rsidRPr="005F23A7">
              <w:rPr>
                <w:rFonts w:ascii="Times New Roman" w:hAnsi="Times New Roman" w:cs="Times New Roman"/>
                <w:noProof/>
                <w:sz w:val="24"/>
                <w:szCs w:val="24"/>
              </w:rPr>
              <w:t xml:space="preserve">  öğrenci mezun etmiştir. Her öğretim </w:t>
            </w:r>
            <w:r w:rsidRPr="005F23A7">
              <w:rPr>
                <w:rFonts w:ascii="Times New Roman" w:hAnsi="Times New Roman" w:cs="Times New Roman"/>
                <w:noProof/>
                <w:sz w:val="24"/>
                <w:szCs w:val="24"/>
              </w:rPr>
              <w:lastRenderedPageBreak/>
              <w:t>yılında ortalama 5</w:t>
            </w:r>
            <w:r w:rsidR="006D591B" w:rsidRPr="005F23A7">
              <w:rPr>
                <w:rFonts w:ascii="Times New Roman" w:hAnsi="Times New Roman" w:cs="Times New Roman"/>
                <w:noProof/>
                <w:sz w:val="24"/>
                <w:szCs w:val="24"/>
              </w:rPr>
              <w:t>0</w:t>
            </w:r>
            <w:r w:rsidRPr="005F23A7">
              <w:rPr>
                <w:rFonts w:ascii="Times New Roman" w:hAnsi="Times New Roman" w:cs="Times New Roman"/>
                <w:noProof/>
                <w:sz w:val="24"/>
                <w:szCs w:val="24"/>
              </w:rPr>
              <w:t xml:space="preserve"> öğrenci programa kabul edilmekte, ortalama olarak 5</w:t>
            </w:r>
            <w:r w:rsidR="006D591B" w:rsidRPr="005F23A7">
              <w:rPr>
                <w:rFonts w:ascii="Times New Roman" w:hAnsi="Times New Roman" w:cs="Times New Roman"/>
                <w:noProof/>
                <w:sz w:val="24"/>
                <w:szCs w:val="24"/>
              </w:rPr>
              <w:t>0</w:t>
            </w:r>
            <w:r w:rsidRPr="005F23A7">
              <w:rPr>
                <w:rFonts w:ascii="Times New Roman" w:hAnsi="Times New Roman" w:cs="Times New Roman"/>
                <w:noProof/>
                <w:sz w:val="24"/>
                <w:szCs w:val="24"/>
              </w:rPr>
              <w:t xml:space="preserve"> öğrenci mezun olmaktadır</w:t>
            </w:r>
            <w:r w:rsidRPr="005F23A7">
              <w:rPr>
                <w:rFonts w:ascii="Times New Roman" w:hAnsi="Times New Roman" w:cs="Times New Roman"/>
                <w:sz w:val="24"/>
                <w:szCs w:val="24"/>
              </w:rPr>
              <w:t>.</w:t>
            </w:r>
          </w:p>
          <w:p w14:paraId="37C67E2D"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Üniversitemiz Mezun Veri Bankası aracılığıyla  ÇOMÜ Gıda Mühendisliği mezunlarımız ile iletişim kurulabilmeyi hedeflemektedir.</w:t>
            </w:r>
          </w:p>
          <w:p w14:paraId="54E34F80"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Mezunlarımızın Gıda Mühendisliği Bölümünden aldıkları eğitimin çalışma hayatlarında kendilerine sağladığı katkı ve kazanımlarını tespit etmek ve çalıştıkları kurumlardaki performanslarını değerlendirmek amacıyla </w:t>
            </w:r>
            <w:bookmarkStart w:id="104" w:name="_Hlk49030207"/>
            <w:r w:rsidRPr="005F23A7">
              <w:rPr>
                <w:rFonts w:ascii="Times New Roman" w:hAnsi="Times New Roman" w:cs="Times New Roman"/>
                <w:noProof/>
                <w:sz w:val="24"/>
                <w:szCs w:val="24"/>
              </w:rPr>
              <w:fldChar w:fldCharType="begin"/>
            </w:r>
            <w:r w:rsidRPr="005F23A7">
              <w:rPr>
                <w:rFonts w:ascii="Times New Roman" w:hAnsi="Times New Roman" w:cs="Times New Roman"/>
                <w:noProof/>
                <w:sz w:val="24"/>
                <w:szCs w:val="24"/>
              </w:rPr>
              <w:instrText>HYPERLINK "https://gida.muhendislik.comu.edu.tr/kalite-guvencesi-ve-ic-kontrol/memnuniyet-anketleri-r19.html"</w:instrText>
            </w:r>
            <w:r w:rsidRPr="005F23A7">
              <w:rPr>
                <w:rFonts w:ascii="Times New Roman" w:hAnsi="Times New Roman" w:cs="Times New Roman"/>
                <w:noProof/>
                <w:sz w:val="24"/>
                <w:szCs w:val="24"/>
              </w:rPr>
            </w:r>
            <w:r w:rsidRPr="005F23A7">
              <w:rPr>
                <w:rFonts w:ascii="Times New Roman" w:hAnsi="Times New Roman" w:cs="Times New Roman"/>
                <w:noProof/>
                <w:sz w:val="24"/>
                <w:szCs w:val="24"/>
              </w:rPr>
              <w:fldChar w:fldCharType="separate"/>
            </w:r>
            <w:r w:rsidRPr="005F23A7">
              <w:rPr>
                <w:rStyle w:val="Kpr"/>
                <w:rFonts w:ascii="Times New Roman" w:hAnsi="Times New Roman" w:cs="Times New Roman"/>
                <w:noProof/>
                <w:sz w:val="24"/>
                <w:szCs w:val="24"/>
              </w:rPr>
              <w:t>https://gida.muhendislik.comu.edu.tr/kalite-guvencesi-ve-ic-kontrol/memnuniyet-anketleri-r19.html</w:t>
            </w:r>
            <w:bookmarkEnd w:id="104"/>
            <w:r w:rsidRPr="005F23A7">
              <w:rPr>
                <w:rFonts w:ascii="Times New Roman" w:hAnsi="Times New Roman" w:cs="Times New Roman"/>
                <w:noProof/>
                <w:sz w:val="24"/>
                <w:szCs w:val="24"/>
              </w:rPr>
              <w:fldChar w:fldCharType="end"/>
            </w:r>
            <w:r w:rsidRPr="005F23A7">
              <w:rPr>
                <w:rFonts w:ascii="Times New Roman" w:hAnsi="Times New Roman" w:cs="Times New Roman"/>
                <w:noProof/>
                <w:sz w:val="24"/>
                <w:szCs w:val="24"/>
              </w:rPr>
              <w:t xml:space="preserve"> internet bağlantısında bulunan "Mezun Memnuniyet Anketi” yapılmaktadır.</w:t>
            </w:r>
          </w:p>
          <w:p w14:paraId="2F6DC275"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Bu anketler otomatik olarak sistem üzerinde analiz edilmekte ve sonuçlar Eğitim Amaçlarının Güncellenmesi ve Program Çıktı hedeflerinin ne ölçüde sağlandığına dair kanıtların oluşturulmasında kullanılmaktadır. </w:t>
            </w:r>
          </w:p>
          <w:p w14:paraId="20C9DDFE" w14:textId="77777777"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Çanakkale Onsekiz Mart Üniversitesi Gıda Mühendisliği Mezunları Veritabanı, Mezun Memnuniyet Anketi ve Çanakkale Onsekiz Mart Üniversitesi Gıda Mühendisliği Bölümü İşveren Memnuniyet Anketi örneği verilmiştir. </w:t>
            </w:r>
          </w:p>
          <w:p w14:paraId="7B562ACB" w14:textId="77777777" w:rsidR="00A82D19" w:rsidRPr="005F23A7" w:rsidRDefault="00A82D19" w:rsidP="00A82D19">
            <w:pPr>
              <w:jc w:val="both"/>
              <w:rPr>
                <w:rFonts w:ascii="Times New Roman" w:hAnsi="Times New Roman" w:cs="Times New Roman"/>
                <w:noProof/>
                <w:sz w:val="24"/>
                <w:szCs w:val="24"/>
              </w:rPr>
            </w:pPr>
          </w:p>
          <w:p w14:paraId="33B49F90" w14:textId="77777777" w:rsidR="00A82D19" w:rsidRPr="005F23A7" w:rsidRDefault="00A82D19" w:rsidP="00A82D19">
            <w:pPr>
              <w:jc w:val="both"/>
              <w:rPr>
                <w:rFonts w:ascii="Times New Roman" w:hAnsi="Times New Roman" w:cs="Times New Roman"/>
                <w:b/>
                <w:bCs/>
                <w:noProof/>
                <w:sz w:val="24"/>
                <w:szCs w:val="24"/>
              </w:rPr>
            </w:pPr>
            <w:r w:rsidRPr="005F23A7">
              <w:rPr>
                <w:rFonts w:ascii="Times New Roman" w:hAnsi="Times New Roman" w:cs="Times New Roman"/>
                <w:b/>
                <w:bCs/>
                <w:noProof/>
                <w:sz w:val="24"/>
                <w:szCs w:val="24"/>
              </w:rPr>
              <w:t xml:space="preserve">Danışma Kurulu </w:t>
            </w:r>
          </w:p>
          <w:p w14:paraId="335A2DDB" w14:textId="77777777" w:rsidR="00A82D19" w:rsidRPr="005F23A7" w:rsidRDefault="00A82D19" w:rsidP="00A82D19">
            <w:pPr>
              <w:spacing w:before="120"/>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Danışma Kurulu'nun görevi, belirlenen eğitim amaçlarına ulaşılmasını sağlamak için program çıktıları ve ders eğitim planında yapılabilecek değişiklikler konusunda önerilerde bulunmaktır. Danışma Kurulu, gelişen teknolojiye paralel ve paydaş gereksinimlerini karşılayan bir eğitim süreci oluşturmak amacı ile yılda bir kez toplanır. Danışma Kurulu üyeleri </w:t>
            </w:r>
            <w:r w:rsidRPr="005F23A7">
              <w:rPr>
                <w:rFonts w:ascii="Times New Roman" w:hAnsi="Times New Roman" w:cs="Times New Roman"/>
                <w:b/>
                <w:bCs/>
                <w:noProof/>
                <w:sz w:val="24"/>
                <w:szCs w:val="24"/>
              </w:rPr>
              <w:t>Tablo 2.3</w:t>
            </w:r>
            <w:r w:rsidRPr="005F23A7">
              <w:rPr>
                <w:rFonts w:ascii="Times New Roman" w:hAnsi="Times New Roman" w:cs="Times New Roman"/>
                <w:noProof/>
                <w:sz w:val="24"/>
                <w:szCs w:val="24"/>
              </w:rPr>
              <w:t>.'de verilmiştir.</w:t>
            </w:r>
          </w:p>
          <w:p w14:paraId="48968B3E" w14:textId="77777777" w:rsidR="00A82D19" w:rsidRPr="005F23A7" w:rsidRDefault="00A82D19" w:rsidP="00A82D19">
            <w:pPr>
              <w:spacing w:before="120"/>
              <w:jc w:val="both"/>
              <w:rPr>
                <w:rFonts w:ascii="Times New Roman" w:hAnsi="Times New Roman" w:cs="Times New Roman"/>
                <w:noProof/>
                <w:sz w:val="24"/>
                <w:szCs w:val="24"/>
              </w:rPr>
            </w:pPr>
          </w:p>
          <w:p w14:paraId="259DFC88" w14:textId="77777777" w:rsidR="00A82D19" w:rsidRPr="005F23A7" w:rsidRDefault="00A82D19" w:rsidP="00A82D19">
            <w:pPr>
              <w:pStyle w:val="ResimYazs"/>
              <w:keepNext/>
              <w:rPr>
                <w:rFonts w:cs="Times New Roman"/>
                <w:szCs w:val="24"/>
              </w:rPr>
            </w:pPr>
            <w:bookmarkStart w:id="105" w:name="_Toc101796336"/>
            <w:bookmarkStart w:id="106" w:name="_Hlk187919468"/>
            <w:bookmarkStart w:id="107" w:name="_Hlk49030125"/>
            <w:r w:rsidRPr="005F23A7">
              <w:rPr>
                <w:rFonts w:cs="Times New Roman"/>
                <w:b/>
                <w:bCs w:val="0"/>
                <w:szCs w:val="24"/>
              </w:rPr>
              <w:t>Tablo 2. 3</w:t>
            </w:r>
            <w:r w:rsidRPr="005F23A7">
              <w:rPr>
                <w:rFonts w:cs="Times New Roman"/>
                <w:szCs w:val="24"/>
              </w:rPr>
              <w:t xml:space="preserve"> Danışma Kurulu Üyeleri</w:t>
            </w:r>
            <w:bookmarkEnd w:id="105"/>
          </w:p>
          <w:tbl>
            <w:tblPr>
              <w:tblW w:w="5000" w:type="pct"/>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4A0" w:firstRow="1" w:lastRow="0" w:firstColumn="1" w:lastColumn="0" w:noHBand="0" w:noVBand="1"/>
            </w:tblPr>
            <w:tblGrid>
              <w:gridCol w:w="2934"/>
              <w:gridCol w:w="2094"/>
              <w:gridCol w:w="3772"/>
            </w:tblGrid>
            <w:tr w:rsidR="00A82D19" w:rsidRPr="005F23A7" w14:paraId="01E29A3B" w14:textId="77777777" w:rsidTr="00A82D19">
              <w:trPr>
                <w:trHeight w:val="375"/>
              </w:trPr>
              <w:tc>
                <w:tcPr>
                  <w:tcW w:w="1667" w:type="pct"/>
                  <w:tcBorders>
                    <w:top w:val="single" w:sz="18" w:space="0" w:color="000000"/>
                    <w:left w:val="single" w:sz="18" w:space="0" w:color="000000"/>
                    <w:bottom w:val="single" w:sz="18" w:space="0" w:color="000000"/>
                    <w:right w:val="single" w:sz="6" w:space="0" w:color="000000"/>
                  </w:tcBorders>
                </w:tcPr>
                <w:p w14:paraId="38EDBC4E" w14:textId="77777777" w:rsidR="00A82D19" w:rsidRPr="005F23A7" w:rsidRDefault="00A82D19" w:rsidP="00A82D19">
                  <w:pPr>
                    <w:spacing w:after="0"/>
                    <w:jc w:val="both"/>
                    <w:rPr>
                      <w:rFonts w:ascii="Times New Roman" w:hAnsi="Times New Roman" w:cs="Times New Roman"/>
                      <w:b/>
                      <w:noProof/>
                      <w:sz w:val="24"/>
                      <w:szCs w:val="24"/>
                    </w:rPr>
                  </w:pPr>
                  <w:bookmarkStart w:id="108" w:name="_Hlk187919476"/>
                  <w:bookmarkEnd w:id="106"/>
                  <w:r w:rsidRPr="005F23A7">
                    <w:rPr>
                      <w:rFonts w:ascii="Times New Roman" w:hAnsi="Times New Roman" w:cs="Times New Roman"/>
                      <w:b/>
                      <w:noProof/>
                      <w:sz w:val="24"/>
                      <w:szCs w:val="24"/>
                    </w:rPr>
                    <w:t xml:space="preserve"> </w:t>
                  </w:r>
                </w:p>
              </w:tc>
              <w:tc>
                <w:tcPr>
                  <w:tcW w:w="1190" w:type="pct"/>
                  <w:tcBorders>
                    <w:top w:val="single" w:sz="18" w:space="0" w:color="000000"/>
                    <w:left w:val="single" w:sz="6" w:space="0" w:color="000000"/>
                    <w:bottom w:val="single" w:sz="18" w:space="0" w:color="000000"/>
                    <w:right w:val="single" w:sz="6" w:space="0" w:color="000000"/>
                  </w:tcBorders>
                </w:tcPr>
                <w:p w14:paraId="135DE071" w14:textId="77777777" w:rsidR="00A82D19" w:rsidRPr="005F23A7" w:rsidRDefault="00A82D19" w:rsidP="00A82D19">
                  <w:pPr>
                    <w:spacing w:after="0"/>
                    <w:jc w:val="both"/>
                    <w:rPr>
                      <w:rFonts w:ascii="Times New Roman" w:hAnsi="Times New Roman" w:cs="Times New Roman"/>
                      <w:b/>
                      <w:noProof/>
                      <w:sz w:val="24"/>
                      <w:szCs w:val="24"/>
                    </w:rPr>
                  </w:pPr>
                  <w:r w:rsidRPr="005F23A7">
                    <w:rPr>
                      <w:rFonts w:ascii="Times New Roman" w:hAnsi="Times New Roman" w:cs="Times New Roman"/>
                      <w:b/>
                      <w:noProof/>
                      <w:sz w:val="24"/>
                      <w:szCs w:val="24"/>
                    </w:rPr>
                    <w:t>Paydaş</w:t>
                  </w:r>
                </w:p>
              </w:tc>
              <w:tc>
                <w:tcPr>
                  <w:tcW w:w="2143" w:type="pct"/>
                  <w:tcBorders>
                    <w:top w:val="single" w:sz="18" w:space="0" w:color="000000"/>
                    <w:left w:val="single" w:sz="6" w:space="0" w:color="000000"/>
                    <w:bottom w:val="single" w:sz="18" w:space="0" w:color="000000"/>
                    <w:right w:val="single" w:sz="18" w:space="0" w:color="000000"/>
                  </w:tcBorders>
                </w:tcPr>
                <w:p w14:paraId="13781C4E" w14:textId="77777777" w:rsidR="00A82D19" w:rsidRPr="005F23A7" w:rsidRDefault="00A82D19" w:rsidP="00A82D19">
                  <w:pPr>
                    <w:spacing w:after="0"/>
                    <w:jc w:val="both"/>
                    <w:rPr>
                      <w:rFonts w:ascii="Times New Roman" w:hAnsi="Times New Roman" w:cs="Times New Roman"/>
                      <w:b/>
                      <w:noProof/>
                      <w:sz w:val="24"/>
                      <w:szCs w:val="24"/>
                    </w:rPr>
                  </w:pPr>
                  <w:r w:rsidRPr="005F23A7">
                    <w:rPr>
                      <w:rFonts w:ascii="Times New Roman" w:hAnsi="Times New Roman" w:cs="Times New Roman"/>
                      <w:b/>
                      <w:noProof/>
                      <w:sz w:val="24"/>
                      <w:szCs w:val="24"/>
                    </w:rPr>
                    <w:t>Firma/Kuruluş</w:t>
                  </w:r>
                </w:p>
              </w:tc>
            </w:tr>
            <w:tr w:rsidR="00A82D19" w:rsidRPr="005F23A7" w14:paraId="50F2AFF8" w14:textId="77777777" w:rsidTr="00A82D19">
              <w:trPr>
                <w:trHeight w:val="360"/>
              </w:trPr>
              <w:tc>
                <w:tcPr>
                  <w:tcW w:w="1667" w:type="pct"/>
                  <w:tcBorders>
                    <w:top w:val="single" w:sz="18" w:space="0" w:color="000000"/>
                  </w:tcBorders>
                </w:tcPr>
                <w:p w14:paraId="6D437E41"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Ömer Onur Güler</w:t>
                  </w:r>
                </w:p>
              </w:tc>
              <w:tc>
                <w:tcPr>
                  <w:tcW w:w="1190" w:type="pct"/>
                  <w:tcBorders>
                    <w:top w:val="single" w:sz="18" w:space="0" w:color="000000"/>
                  </w:tcBorders>
                </w:tcPr>
                <w:p w14:paraId="514F85FD"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Kamu</w:t>
                  </w:r>
                </w:p>
              </w:tc>
              <w:tc>
                <w:tcPr>
                  <w:tcW w:w="2143" w:type="pct"/>
                  <w:tcBorders>
                    <w:top w:val="single" w:sz="18" w:space="0" w:color="000000"/>
                  </w:tcBorders>
                </w:tcPr>
                <w:p w14:paraId="72D42DEC"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Çanakkale Tarım ve Kırsal Kalkınmayı Destekleme Kurumu</w:t>
                  </w:r>
                </w:p>
              </w:tc>
            </w:tr>
            <w:tr w:rsidR="00A82D19" w:rsidRPr="005F23A7" w14:paraId="52409BB9" w14:textId="77777777" w:rsidTr="00A82D19">
              <w:trPr>
                <w:trHeight w:val="375"/>
              </w:trPr>
              <w:tc>
                <w:tcPr>
                  <w:tcW w:w="1667" w:type="pct"/>
                </w:tcPr>
                <w:p w14:paraId="0955930A" w14:textId="77777777" w:rsidR="00A82D19" w:rsidRPr="005F23A7" w:rsidRDefault="00A82D19" w:rsidP="00A82D19">
                  <w:pPr>
                    <w:tabs>
                      <w:tab w:val="left" w:pos="2465"/>
                    </w:tabs>
                    <w:spacing w:after="0"/>
                    <w:jc w:val="both"/>
                    <w:rPr>
                      <w:rFonts w:ascii="Times New Roman" w:hAnsi="Times New Roman" w:cs="Times New Roman"/>
                      <w:noProof/>
                      <w:sz w:val="24"/>
                      <w:szCs w:val="24"/>
                    </w:rPr>
                  </w:pPr>
                  <w:bookmarkStart w:id="109" w:name="_Hlk155102462"/>
                  <w:r w:rsidRPr="005F23A7">
                    <w:rPr>
                      <w:rFonts w:ascii="Times New Roman" w:hAnsi="Times New Roman" w:cs="Times New Roman"/>
                      <w:noProof/>
                      <w:sz w:val="24"/>
                      <w:szCs w:val="24"/>
                    </w:rPr>
                    <w:t>Elif Yücetepe</w:t>
                  </w:r>
                </w:p>
              </w:tc>
              <w:tc>
                <w:tcPr>
                  <w:tcW w:w="1190" w:type="pct"/>
                </w:tcPr>
                <w:p w14:paraId="32F6A739"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Kamu</w:t>
                  </w:r>
                </w:p>
              </w:tc>
              <w:tc>
                <w:tcPr>
                  <w:tcW w:w="2143" w:type="pct"/>
                </w:tcPr>
                <w:p w14:paraId="3B79FF36"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Çanakkale İl Kontrol Lab. Md.</w:t>
                  </w:r>
                </w:p>
              </w:tc>
            </w:tr>
            <w:tr w:rsidR="00A82D19" w:rsidRPr="005F23A7" w14:paraId="06DA3017" w14:textId="77777777" w:rsidTr="00A82D19">
              <w:trPr>
                <w:trHeight w:val="375"/>
              </w:trPr>
              <w:tc>
                <w:tcPr>
                  <w:tcW w:w="1667" w:type="pct"/>
                </w:tcPr>
                <w:p w14:paraId="13A2F1A2" w14:textId="77777777" w:rsidR="00A82D19" w:rsidRPr="005F23A7" w:rsidRDefault="00A82D19" w:rsidP="00A82D19">
                  <w:pPr>
                    <w:tabs>
                      <w:tab w:val="left" w:pos="2465"/>
                    </w:tabs>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Burak Alptuğ Nazlım</w:t>
                  </w:r>
                </w:p>
              </w:tc>
              <w:tc>
                <w:tcPr>
                  <w:tcW w:w="1190" w:type="pct"/>
                </w:tcPr>
                <w:p w14:paraId="6D1C9D21"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Sanayi</w:t>
                  </w:r>
                </w:p>
              </w:tc>
              <w:tc>
                <w:tcPr>
                  <w:tcW w:w="2143" w:type="pct"/>
                </w:tcPr>
                <w:p w14:paraId="7DC4ED8D"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Dardanel</w:t>
                  </w:r>
                </w:p>
              </w:tc>
            </w:tr>
            <w:tr w:rsidR="00A82D19" w:rsidRPr="005F23A7" w14:paraId="32B813F8" w14:textId="77777777" w:rsidTr="00A82D19">
              <w:trPr>
                <w:trHeight w:val="375"/>
              </w:trPr>
              <w:tc>
                <w:tcPr>
                  <w:tcW w:w="1667" w:type="pct"/>
                </w:tcPr>
                <w:p w14:paraId="7B738B30" w14:textId="77777777" w:rsidR="00A82D19" w:rsidRPr="005F23A7" w:rsidRDefault="00A82D19" w:rsidP="00A82D19">
                  <w:pPr>
                    <w:tabs>
                      <w:tab w:val="left" w:pos="2465"/>
                    </w:tabs>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Bahar Yurt</w:t>
                  </w:r>
                </w:p>
              </w:tc>
              <w:tc>
                <w:tcPr>
                  <w:tcW w:w="1190" w:type="pct"/>
                </w:tcPr>
                <w:p w14:paraId="1AAFB06B"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Sanayi</w:t>
                  </w:r>
                </w:p>
              </w:tc>
              <w:tc>
                <w:tcPr>
                  <w:tcW w:w="2143" w:type="pct"/>
                </w:tcPr>
                <w:p w14:paraId="610FB5A3"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Tatlan Gıda</w:t>
                  </w:r>
                </w:p>
              </w:tc>
            </w:tr>
            <w:tr w:rsidR="00A82D19" w:rsidRPr="005F23A7" w14:paraId="0A7647CD" w14:textId="77777777" w:rsidTr="00A82D19">
              <w:trPr>
                <w:trHeight w:val="362"/>
              </w:trPr>
              <w:tc>
                <w:tcPr>
                  <w:tcW w:w="1667" w:type="pct"/>
                </w:tcPr>
                <w:p w14:paraId="5AE2DE32"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Gökhan Kavak</w:t>
                  </w:r>
                </w:p>
              </w:tc>
              <w:tc>
                <w:tcPr>
                  <w:tcW w:w="1190" w:type="pct"/>
                </w:tcPr>
                <w:p w14:paraId="4C72FA7B"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Sanayi</w:t>
                  </w:r>
                </w:p>
              </w:tc>
              <w:tc>
                <w:tcPr>
                  <w:tcW w:w="2143" w:type="pct"/>
                </w:tcPr>
                <w:p w14:paraId="7200241C"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Tahsildaroğlu</w:t>
                  </w:r>
                </w:p>
              </w:tc>
            </w:tr>
            <w:tr w:rsidR="00A82D19" w:rsidRPr="005F23A7" w14:paraId="41C2BF4E" w14:textId="77777777" w:rsidTr="00A82D19">
              <w:trPr>
                <w:trHeight w:val="362"/>
              </w:trPr>
              <w:tc>
                <w:tcPr>
                  <w:tcW w:w="1667" w:type="pct"/>
                </w:tcPr>
                <w:p w14:paraId="76AD403D"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Fatih Teksöz</w:t>
                  </w:r>
                </w:p>
              </w:tc>
              <w:tc>
                <w:tcPr>
                  <w:tcW w:w="1190" w:type="pct"/>
                </w:tcPr>
                <w:p w14:paraId="6F8649E9"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Sanayi</w:t>
                  </w:r>
                </w:p>
              </w:tc>
              <w:tc>
                <w:tcPr>
                  <w:tcW w:w="2143" w:type="pct"/>
                </w:tcPr>
                <w:p w14:paraId="0DCE6343"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Saffet Abdullah Güllaçları</w:t>
                  </w:r>
                </w:p>
              </w:tc>
            </w:tr>
            <w:bookmarkEnd w:id="109"/>
            <w:tr w:rsidR="00A82D19" w:rsidRPr="005F23A7" w14:paraId="619FCBFD" w14:textId="77777777" w:rsidTr="00A82D19">
              <w:trPr>
                <w:trHeight w:val="614"/>
              </w:trPr>
              <w:tc>
                <w:tcPr>
                  <w:tcW w:w="1667" w:type="pct"/>
                </w:tcPr>
                <w:p w14:paraId="6731F57D"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Prof. Dr. Mehmet Seçkin Aday     (Bölüm Başkanı)</w:t>
                  </w:r>
                </w:p>
              </w:tc>
              <w:tc>
                <w:tcPr>
                  <w:tcW w:w="1190" w:type="pct"/>
                </w:tcPr>
                <w:p w14:paraId="02A3BAAB"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Öğretim Üyesi</w:t>
                  </w:r>
                </w:p>
              </w:tc>
              <w:tc>
                <w:tcPr>
                  <w:tcW w:w="2143" w:type="pct"/>
                </w:tcPr>
                <w:p w14:paraId="5E3CE811"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tr w:rsidR="00A82D19" w:rsidRPr="005F23A7" w14:paraId="0509ADD1" w14:textId="77777777" w:rsidTr="00A82D19">
              <w:trPr>
                <w:trHeight w:val="375"/>
              </w:trPr>
              <w:tc>
                <w:tcPr>
                  <w:tcW w:w="1667" w:type="pct"/>
                </w:tcPr>
                <w:p w14:paraId="4A618466"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Prof. Dr.Ayşegül K. Toklucu    (Staj Koordinatörü)</w:t>
                  </w:r>
                </w:p>
              </w:tc>
              <w:tc>
                <w:tcPr>
                  <w:tcW w:w="1190" w:type="pct"/>
                </w:tcPr>
                <w:p w14:paraId="1A210E94"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Öğretim Üyesi</w:t>
                  </w:r>
                </w:p>
              </w:tc>
              <w:tc>
                <w:tcPr>
                  <w:tcW w:w="2143" w:type="pct"/>
                </w:tcPr>
                <w:p w14:paraId="01390F39"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tr w:rsidR="00A82D19" w:rsidRPr="005F23A7" w14:paraId="36F70106" w14:textId="77777777" w:rsidTr="00A82D19">
              <w:trPr>
                <w:trHeight w:val="465"/>
              </w:trPr>
              <w:tc>
                <w:tcPr>
                  <w:tcW w:w="1667" w:type="pct"/>
                </w:tcPr>
                <w:p w14:paraId="5F5DCF91" w14:textId="2F195B34"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Prof. Dr. </w:t>
                  </w:r>
                  <w:r w:rsidR="00DB6DF8">
                    <w:rPr>
                      <w:rFonts w:ascii="Times New Roman" w:hAnsi="Times New Roman" w:cs="Times New Roman"/>
                      <w:noProof/>
                      <w:sz w:val="24"/>
                      <w:szCs w:val="24"/>
                    </w:rPr>
                    <w:t>Nükhet ZORBA</w:t>
                  </w:r>
                  <w:r w:rsidRPr="005F23A7">
                    <w:rPr>
                      <w:rFonts w:ascii="Times New Roman" w:hAnsi="Times New Roman" w:cs="Times New Roman"/>
                      <w:noProof/>
                      <w:sz w:val="24"/>
                      <w:szCs w:val="24"/>
                    </w:rPr>
                    <w:t xml:space="preserve">  (Gıda Bilimleri Ana bilim Başkanı) </w:t>
                  </w:r>
                </w:p>
              </w:tc>
              <w:tc>
                <w:tcPr>
                  <w:tcW w:w="1190" w:type="pct"/>
                </w:tcPr>
                <w:p w14:paraId="2CF0CC32"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Öğretim Üyesi</w:t>
                  </w:r>
                </w:p>
              </w:tc>
              <w:tc>
                <w:tcPr>
                  <w:tcW w:w="2143" w:type="pct"/>
                </w:tcPr>
                <w:p w14:paraId="2CD65E93"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tr w:rsidR="00A82D19" w:rsidRPr="005F23A7" w14:paraId="5A5B802B" w14:textId="77777777" w:rsidTr="00A82D19">
              <w:trPr>
                <w:trHeight w:val="465"/>
              </w:trPr>
              <w:tc>
                <w:tcPr>
                  <w:tcW w:w="1667" w:type="pct"/>
                </w:tcPr>
                <w:p w14:paraId="3CEF11EE"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Prof. Dr. N. Barış TUNCEL</w:t>
                  </w:r>
                </w:p>
                <w:p w14:paraId="3A8FADA1"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(Bölüm İME Sorumlusu)</w:t>
                  </w:r>
                </w:p>
              </w:tc>
              <w:tc>
                <w:tcPr>
                  <w:tcW w:w="1190" w:type="pct"/>
                </w:tcPr>
                <w:p w14:paraId="3504CEFC"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Öğretim Üyesi</w:t>
                  </w:r>
                </w:p>
              </w:tc>
              <w:tc>
                <w:tcPr>
                  <w:tcW w:w="2143" w:type="pct"/>
                </w:tcPr>
                <w:p w14:paraId="148556B1"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tr w:rsidR="00A82D19" w:rsidRPr="005F23A7" w14:paraId="1CF0797F" w14:textId="77777777" w:rsidTr="00A82D19">
              <w:trPr>
                <w:trHeight w:val="573"/>
              </w:trPr>
              <w:tc>
                <w:tcPr>
                  <w:tcW w:w="1667" w:type="pct"/>
                </w:tcPr>
                <w:p w14:paraId="0350D07C"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Doç. Dr. Hüseyin Ayvaz</w:t>
                  </w:r>
                </w:p>
              </w:tc>
              <w:tc>
                <w:tcPr>
                  <w:tcW w:w="1190" w:type="pct"/>
                </w:tcPr>
                <w:p w14:paraId="4E5AD6E0"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Öğretim Üyesi</w:t>
                  </w:r>
                </w:p>
              </w:tc>
              <w:tc>
                <w:tcPr>
                  <w:tcW w:w="2143" w:type="pct"/>
                </w:tcPr>
                <w:p w14:paraId="0DF22134"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tr w:rsidR="00A82D19" w:rsidRPr="005F23A7" w14:paraId="4756D037" w14:textId="77777777" w:rsidTr="00A82D19">
              <w:trPr>
                <w:trHeight w:val="362"/>
              </w:trPr>
              <w:tc>
                <w:tcPr>
                  <w:tcW w:w="1667" w:type="pct"/>
                </w:tcPr>
                <w:p w14:paraId="5071BA0E"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lastRenderedPageBreak/>
                    <w:t>Lisans öğrenci Temsilcisi</w:t>
                  </w:r>
                </w:p>
              </w:tc>
              <w:tc>
                <w:tcPr>
                  <w:tcW w:w="1190" w:type="pct"/>
                </w:tcPr>
                <w:p w14:paraId="35FB786A"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Öğrenci</w:t>
                  </w:r>
                </w:p>
              </w:tc>
              <w:tc>
                <w:tcPr>
                  <w:tcW w:w="2143" w:type="pct"/>
                </w:tcPr>
                <w:p w14:paraId="0B473F5F"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tr w:rsidR="00A82D19" w:rsidRPr="005F23A7" w14:paraId="6DFB3998" w14:textId="77777777" w:rsidTr="00A82D19">
              <w:trPr>
                <w:trHeight w:val="375"/>
              </w:trPr>
              <w:tc>
                <w:tcPr>
                  <w:tcW w:w="1667" w:type="pct"/>
                </w:tcPr>
                <w:p w14:paraId="687EAA5D" w14:textId="75B185B2"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Arş. Gör.</w:t>
                  </w:r>
                  <w:r w:rsidR="00DB6DF8">
                    <w:rPr>
                      <w:rFonts w:ascii="Times New Roman" w:hAnsi="Times New Roman" w:cs="Times New Roman"/>
                      <w:noProof/>
                      <w:sz w:val="24"/>
                      <w:szCs w:val="24"/>
                    </w:rPr>
                    <w:t xml:space="preserve"> Dr.</w:t>
                  </w:r>
                  <w:r w:rsidRPr="005F23A7">
                    <w:rPr>
                      <w:rFonts w:ascii="Times New Roman" w:hAnsi="Times New Roman" w:cs="Times New Roman"/>
                      <w:noProof/>
                      <w:sz w:val="24"/>
                      <w:szCs w:val="24"/>
                    </w:rPr>
                    <w:t xml:space="preserve"> Rıza Temizkan                     (Araştırma Görevlisi Temsilcisi)</w:t>
                  </w:r>
                </w:p>
              </w:tc>
              <w:tc>
                <w:tcPr>
                  <w:tcW w:w="1190" w:type="pct"/>
                </w:tcPr>
                <w:p w14:paraId="5E5AB090"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Öğretim Üyesi</w:t>
                  </w:r>
                </w:p>
              </w:tc>
              <w:tc>
                <w:tcPr>
                  <w:tcW w:w="2143" w:type="pct"/>
                </w:tcPr>
                <w:p w14:paraId="58346B0A" w14:textId="77777777" w:rsidR="00A82D19" w:rsidRPr="005F23A7" w:rsidRDefault="00A82D19" w:rsidP="00A82D19">
                  <w:pPr>
                    <w:spacing w:after="0"/>
                    <w:jc w:val="both"/>
                    <w:rPr>
                      <w:rFonts w:ascii="Times New Roman" w:hAnsi="Times New Roman" w:cs="Times New Roman"/>
                      <w:noProof/>
                      <w:sz w:val="24"/>
                      <w:szCs w:val="24"/>
                    </w:rPr>
                  </w:pPr>
                  <w:r w:rsidRPr="005F23A7">
                    <w:rPr>
                      <w:rFonts w:ascii="Times New Roman" w:hAnsi="Times New Roman" w:cs="Times New Roman"/>
                      <w:noProof/>
                      <w:sz w:val="24"/>
                      <w:szCs w:val="24"/>
                    </w:rPr>
                    <w:t>ÇOMÜ Gıda Mühendisliği</w:t>
                  </w:r>
                </w:p>
              </w:tc>
            </w:tr>
            <w:bookmarkEnd w:id="107"/>
            <w:bookmarkEnd w:id="108"/>
          </w:tbl>
          <w:p w14:paraId="59DD69B0" w14:textId="77777777" w:rsidR="00A82D19" w:rsidRPr="005F23A7" w:rsidRDefault="00A82D19" w:rsidP="00A82D19">
            <w:pPr>
              <w:jc w:val="both"/>
              <w:rPr>
                <w:rFonts w:ascii="Times New Roman" w:hAnsi="Times New Roman" w:cs="Times New Roman"/>
                <w:b/>
                <w:bCs/>
                <w:noProof/>
                <w:sz w:val="24"/>
                <w:szCs w:val="24"/>
              </w:rPr>
            </w:pPr>
          </w:p>
          <w:p w14:paraId="1E2C6D51" w14:textId="77777777" w:rsidR="00A82D19" w:rsidRPr="005F23A7" w:rsidRDefault="00A82D19" w:rsidP="00A82D19">
            <w:pPr>
              <w:jc w:val="both"/>
              <w:rPr>
                <w:rFonts w:ascii="Times New Roman" w:hAnsi="Times New Roman" w:cs="Times New Roman"/>
                <w:b/>
                <w:bCs/>
                <w:noProof/>
                <w:sz w:val="24"/>
                <w:szCs w:val="24"/>
              </w:rPr>
            </w:pPr>
            <w:r w:rsidRPr="005F23A7">
              <w:rPr>
                <w:rFonts w:ascii="Times New Roman" w:hAnsi="Times New Roman" w:cs="Times New Roman"/>
                <w:b/>
                <w:bCs/>
                <w:noProof/>
                <w:sz w:val="24"/>
                <w:szCs w:val="24"/>
              </w:rPr>
              <w:t>Kamu Kurum ve Kuruluşlar</w:t>
            </w:r>
          </w:p>
          <w:p w14:paraId="296A70E1" w14:textId="79AE99F6"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Bölümümüz dış paydaşları arasında Çanakkale Tarım ve Kırsal Kalkınmayı Destekleme Kurumu ve </w:t>
            </w:r>
            <w:r w:rsidRPr="005F23A7">
              <w:rPr>
                <w:rFonts w:ascii="Times New Roman" w:eastAsia="Times New Roman" w:hAnsi="Times New Roman" w:cs="Times New Roman"/>
                <w:sz w:val="24"/>
                <w:szCs w:val="24"/>
                <w:lang w:eastAsia="tr-TR"/>
              </w:rPr>
              <w:t xml:space="preserve">Çanakkale İl Kontrol Laboratuvar Müdürlüğü </w:t>
            </w:r>
            <w:r w:rsidRPr="005F23A7">
              <w:rPr>
                <w:rFonts w:ascii="Times New Roman" w:hAnsi="Times New Roman" w:cs="Times New Roman"/>
                <w:noProof/>
                <w:sz w:val="24"/>
                <w:szCs w:val="24"/>
              </w:rPr>
              <w:t>bulunmaktadır. Bu kurumlardan gelen temsilciler danışma kurulumuzda bulunmaktadırlar. Ayrıca yetkililer tarafından öğrencilerimize yönelik seminerler verilmektedir</w:t>
            </w:r>
            <w:bookmarkStart w:id="110" w:name="_Hlk49030223"/>
            <w:r w:rsidRPr="005F23A7">
              <w:rPr>
                <w:rFonts w:ascii="Times New Roman" w:hAnsi="Times New Roman" w:cs="Times New Roman"/>
                <w:noProof/>
                <w:sz w:val="24"/>
                <w:szCs w:val="24"/>
              </w:rPr>
              <w:t xml:space="preserve">. </w:t>
            </w:r>
            <w:bookmarkEnd w:id="110"/>
            <w:r w:rsidRPr="005F23A7">
              <w:rPr>
                <w:rFonts w:ascii="Times New Roman" w:hAnsi="Times New Roman" w:cs="Times New Roman"/>
                <w:noProof/>
                <w:sz w:val="24"/>
                <w:szCs w:val="24"/>
              </w:rPr>
              <w:t xml:space="preserve">Mesleği tanıtmaya yönelik yapılan bu seminerlerin amacı; kamu  kuruluşlarında görev yapan gıda mühendislerinin iş alanlarını ve deneyimlerini mevcut öğrencilerimize aktarmak ve böylece geleceğe yönelik iş planlaması yaparken daha tecrübeli olmalarını sağlamaktadır. Kamu kuruluşları öğrencilerimizin en çok staj yaptığı kurumlar arasında yer almaktadır. Ayrıca bu kurumlar  birçok mezunlarımıza istihdam alanı sağlamaktadır. </w:t>
            </w:r>
          </w:p>
          <w:p w14:paraId="28E5FE7E" w14:textId="77777777" w:rsidR="00A82D19" w:rsidRPr="005F23A7" w:rsidRDefault="00A82D19" w:rsidP="00A82D19">
            <w:pPr>
              <w:jc w:val="both"/>
              <w:rPr>
                <w:rFonts w:ascii="Times New Roman" w:hAnsi="Times New Roman" w:cs="Times New Roman"/>
                <w:noProof/>
                <w:sz w:val="24"/>
                <w:szCs w:val="24"/>
              </w:rPr>
            </w:pPr>
          </w:p>
          <w:p w14:paraId="737920E8" w14:textId="77777777" w:rsidR="00A82D19" w:rsidRPr="005F23A7" w:rsidRDefault="00A82D19" w:rsidP="00A82D19">
            <w:pPr>
              <w:jc w:val="both"/>
              <w:rPr>
                <w:rFonts w:ascii="Times New Roman" w:hAnsi="Times New Roman" w:cs="Times New Roman"/>
                <w:b/>
                <w:bCs/>
                <w:noProof/>
                <w:sz w:val="24"/>
                <w:szCs w:val="24"/>
              </w:rPr>
            </w:pPr>
            <w:r w:rsidRPr="005F23A7">
              <w:rPr>
                <w:rFonts w:ascii="Times New Roman" w:hAnsi="Times New Roman" w:cs="Times New Roman"/>
                <w:b/>
                <w:bCs/>
                <w:noProof/>
                <w:sz w:val="24"/>
                <w:szCs w:val="24"/>
              </w:rPr>
              <w:t>Özel Sektör Kuruluşları</w:t>
            </w:r>
          </w:p>
          <w:p w14:paraId="08F054D4" w14:textId="37F65E9C" w:rsidR="00A82D19" w:rsidRPr="005F23A7" w:rsidRDefault="00A82D19" w:rsidP="00A82D19">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Çanakkale il sınırları içerisinde ve çevre illerde gıda sektöründe faaliyet gösteren büyük firmalar bulunmaktadır. Bu firmalar mezunlarımıza istihdam olanağı sağladığı gibi staj ve burs imkanları da sunmaktadır. Zaman zaman bu firmalarda görev yapan gıda mühendisleri bölüm öğrencilerimize yönelik mesleği tanıtıcı ve özel sektörde gıda mühendisliği konulu seminerler vermektedirler </w:t>
            </w:r>
            <w:r w:rsidRPr="005F23A7">
              <w:rPr>
                <w:rFonts w:ascii="Times New Roman" w:hAnsi="Times New Roman" w:cs="Times New Roman"/>
                <w:b/>
                <w:bCs/>
                <w:noProof/>
                <w:sz w:val="24"/>
                <w:szCs w:val="24"/>
              </w:rPr>
              <w:t xml:space="preserve">(Ölçüt 4, Tablo 4.5. </w:t>
            </w:r>
            <w:r w:rsidRPr="005F23A7">
              <w:rPr>
                <w:rFonts w:ascii="Times New Roman" w:hAnsi="Times New Roman" w:cs="Times New Roman"/>
                <w:noProof/>
                <w:sz w:val="24"/>
                <w:szCs w:val="24"/>
              </w:rPr>
              <w:t>Eğitim Semineri faaliyetleri</w:t>
            </w:r>
            <w:r w:rsidRPr="005F23A7">
              <w:rPr>
                <w:rFonts w:ascii="Times New Roman" w:hAnsi="Times New Roman" w:cs="Times New Roman"/>
                <w:b/>
                <w:bCs/>
                <w:noProof/>
                <w:sz w:val="24"/>
                <w:szCs w:val="24"/>
              </w:rPr>
              <w:t xml:space="preserve">; Tablo 4.8. </w:t>
            </w:r>
            <w:r w:rsidRPr="005F23A7">
              <w:rPr>
                <w:rFonts w:ascii="Times New Roman" w:hAnsi="Times New Roman" w:cs="Times New Roman"/>
                <w:noProof/>
                <w:sz w:val="24"/>
                <w:szCs w:val="24"/>
              </w:rPr>
              <w:t>Topluluk faaliyetleri kapsamında gerçekleştirilen sosyal etkinlikler</w:t>
            </w:r>
            <w:r w:rsidRPr="005F23A7">
              <w:rPr>
                <w:rFonts w:ascii="Times New Roman" w:hAnsi="Times New Roman" w:cs="Times New Roman"/>
                <w:b/>
                <w:bCs/>
                <w:noProof/>
                <w:sz w:val="24"/>
                <w:szCs w:val="24"/>
              </w:rPr>
              <w:t>)</w:t>
            </w:r>
            <w:r w:rsidRPr="005F23A7">
              <w:rPr>
                <w:rFonts w:ascii="Times New Roman" w:hAnsi="Times New Roman" w:cs="Times New Roman"/>
                <w:noProof/>
                <w:sz w:val="24"/>
                <w:szCs w:val="24"/>
              </w:rPr>
              <w:t>. Ayrıca Tasarım,  Yağ Bilimi ve Teknolojisi, Meyve Sebze İşleme Teknolojisi, Hububat Teknolojisi ve Ferm</w:t>
            </w:r>
            <w:r w:rsidR="005F23A7">
              <w:rPr>
                <w:rFonts w:ascii="Times New Roman" w:hAnsi="Times New Roman" w:cs="Times New Roman"/>
                <w:noProof/>
                <w:sz w:val="24"/>
                <w:szCs w:val="24"/>
              </w:rPr>
              <w:t>a</w:t>
            </w:r>
            <w:r w:rsidRPr="005F23A7">
              <w:rPr>
                <w:rFonts w:ascii="Times New Roman" w:hAnsi="Times New Roman" w:cs="Times New Roman"/>
                <w:noProof/>
                <w:sz w:val="24"/>
                <w:szCs w:val="24"/>
              </w:rPr>
              <w:t xml:space="preserve">ntasyon Teknolojisi gibi derslerin kapsamında özel kuruluşlara teknik geziler düzenlenmektedir </w:t>
            </w:r>
            <w:r w:rsidRPr="005F23A7">
              <w:rPr>
                <w:rFonts w:ascii="Times New Roman" w:hAnsi="Times New Roman" w:cs="Times New Roman"/>
                <w:b/>
                <w:bCs/>
                <w:noProof/>
                <w:sz w:val="24"/>
                <w:szCs w:val="24"/>
              </w:rPr>
              <w:t xml:space="preserve">(Ölçüt 4, Tablo 4.1. </w:t>
            </w:r>
            <w:r w:rsidRPr="005F23A7">
              <w:rPr>
                <w:rFonts w:ascii="Times New Roman" w:hAnsi="Times New Roman" w:cs="Times New Roman"/>
                <w:noProof/>
                <w:sz w:val="24"/>
                <w:szCs w:val="24"/>
              </w:rPr>
              <w:t>Teknik gezi faaliyetleri</w:t>
            </w:r>
            <w:r w:rsidRPr="005F23A7">
              <w:rPr>
                <w:rFonts w:ascii="Times New Roman" w:hAnsi="Times New Roman" w:cs="Times New Roman"/>
                <w:b/>
                <w:bCs/>
                <w:noProof/>
                <w:sz w:val="24"/>
                <w:szCs w:val="24"/>
              </w:rPr>
              <w:t xml:space="preserve">; Tablo 4.7. </w:t>
            </w:r>
            <w:r w:rsidRPr="005F23A7">
              <w:rPr>
                <w:rFonts w:ascii="Times New Roman" w:hAnsi="Times New Roman" w:cs="Times New Roman"/>
                <w:noProof/>
                <w:sz w:val="24"/>
                <w:szCs w:val="24"/>
              </w:rPr>
              <w:t>Topluluk faaliyetleri kapsamında gerçekleştirilen teknik geziler</w:t>
            </w:r>
            <w:r w:rsidRPr="005F23A7">
              <w:rPr>
                <w:rFonts w:ascii="Times New Roman" w:hAnsi="Times New Roman" w:cs="Times New Roman"/>
                <w:b/>
                <w:bCs/>
                <w:noProof/>
                <w:sz w:val="24"/>
                <w:szCs w:val="24"/>
              </w:rPr>
              <w:t>)</w:t>
            </w:r>
            <w:r w:rsidRPr="005F23A7">
              <w:rPr>
                <w:rFonts w:ascii="Times New Roman" w:hAnsi="Times New Roman" w:cs="Times New Roman"/>
                <w:noProof/>
                <w:sz w:val="24"/>
                <w:szCs w:val="24"/>
              </w:rPr>
              <w:t xml:space="preserve">. </w:t>
            </w:r>
          </w:p>
          <w:p w14:paraId="311B08C0" w14:textId="77777777" w:rsidR="00146E30" w:rsidRPr="005F23A7" w:rsidRDefault="00146E30" w:rsidP="00A82D19">
            <w:pPr>
              <w:jc w:val="both"/>
              <w:rPr>
                <w:rFonts w:ascii="Times New Roman" w:hAnsi="Times New Roman" w:cs="Times New Roman"/>
                <w:color w:val="000000" w:themeColor="text1"/>
                <w:sz w:val="24"/>
                <w:szCs w:val="24"/>
              </w:rPr>
            </w:pPr>
          </w:p>
          <w:p w14:paraId="752B7DC5" w14:textId="77777777" w:rsidR="00146E30" w:rsidRPr="005F23A7" w:rsidRDefault="00146E30" w:rsidP="00A82D19">
            <w:pPr>
              <w:jc w:val="both"/>
              <w:rPr>
                <w:rFonts w:ascii="Times New Roman" w:hAnsi="Times New Roman" w:cs="Times New Roman"/>
                <w:color w:val="000000" w:themeColor="text1"/>
                <w:sz w:val="24"/>
                <w:szCs w:val="24"/>
              </w:rPr>
            </w:pPr>
          </w:p>
        </w:tc>
      </w:tr>
      <w:tr w:rsidR="00146E30" w:rsidRPr="005F23A7" w14:paraId="3CC3F687" w14:textId="77777777" w:rsidTr="00C53E17">
        <w:tc>
          <w:tcPr>
            <w:tcW w:w="9062" w:type="dxa"/>
            <w:gridSpan w:val="2"/>
          </w:tcPr>
          <w:p w14:paraId="26BD4DD5"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13378D8F" w14:textId="7152BDA3" w:rsidR="000052DC" w:rsidRPr="005F23A7" w:rsidRDefault="007D3A26"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Mezunlarımız</w:t>
            </w:r>
          </w:p>
          <w:p w14:paraId="17AAE0E6" w14:textId="3BBC941F" w:rsidR="007D3A26" w:rsidRPr="005F23A7" w:rsidRDefault="007D3A26" w:rsidP="00C53E17">
            <w:pPr>
              <w:jc w:val="both"/>
              <w:rPr>
                <w:rFonts w:ascii="Times New Roman" w:hAnsi="Times New Roman" w:cs="Times New Roman"/>
                <w:b/>
                <w:bCs/>
                <w:noProof/>
                <w:sz w:val="24"/>
                <w:szCs w:val="24"/>
              </w:rPr>
            </w:pPr>
            <w:hyperlink r:id="rId30" w:history="1">
              <w:r w:rsidRPr="005F23A7">
                <w:rPr>
                  <w:rStyle w:val="Kpr"/>
                  <w:rFonts w:ascii="Times New Roman" w:hAnsi="Times New Roman" w:cs="Times New Roman"/>
                  <w:b/>
                  <w:bCs/>
                  <w:noProof/>
                  <w:sz w:val="24"/>
                  <w:szCs w:val="24"/>
                </w:rPr>
                <w:t>https://gida.muhendislik.comu.edu.tr/kalite-guvencesi-ve-ic-kontrol/mezunlarimiz-r32.html</w:t>
              </w:r>
            </w:hyperlink>
            <w:r w:rsidRPr="005F23A7">
              <w:rPr>
                <w:rFonts w:ascii="Times New Roman" w:hAnsi="Times New Roman" w:cs="Times New Roman"/>
                <w:b/>
                <w:bCs/>
                <w:noProof/>
                <w:sz w:val="24"/>
                <w:szCs w:val="24"/>
              </w:rPr>
              <w:t xml:space="preserve"> </w:t>
            </w:r>
          </w:p>
          <w:p w14:paraId="66DF3679" w14:textId="77777777" w:rsidR="007D3A26" w:rsidRPr="005F23A7" w:rsidRDefault="007D3A26" w:rsidP="00C53E17">
            <w:pPr>
              <w:jc w:val="both"/>
              <w:rPr>
                <w:rFonts w:ascii="Times New Roman" w:hAnsi="Times New Roman" w:cs="Times New Roman"/>
                <w:b/>
                <w:color w:val="000000" w:themeColor="text1"/>
                <w:sz w:val="24"/>
                <w:szCs w:val="24"/>
              </w:rPr>
            </w:pPr>
          </w:p>
          <w:p w14:paraId="021FE8B2" w14:textId="77777777" w:rsidR="00146E30" w:rsidRPr="005F23A7" w:rsidRDefault="000052DC" w:rsidP="000052DC">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Memnuniyet Anketleri</w:t>
            </w:r>
          </w:p>
          <w:p w14:paraId="7883FA87" w14:textId="77777777" w:rsidR="000052DC" w:rsidRPr="005F23A7" w:rsidRDefault="000052DC" w:rsidP="000052DC">
            <w:pPr>
              <w:rPr>
                <w:rFonts w:ascii="Times New Roman" w:hAnsi="Times New Roman" w:cs="Times New Roman"/>
                <w:sz w:val="24"/>
                <w:szCs w:val="24"/>
              </w:rPr>
            </w:pPr>
            <w:hyperlink r:id="rId31" w:history="1">
              <w:r w:rsidRPr="005F23A7">
                <w:rPr>
                  <w:rStyle w:val="Kpr"/>
                  <w:rFonts w:ascii="Times New Roman" w:hAnsi="Times New Roman" w:cs="Times New Roman"/>
                  <w:b/>
                  <w:bCs/>
                  <w:noProof/>
                  <w:sz w:val="24"/>
                  <w:szCs w:val="24"/>
                </w:rPr>
                <w:t>https://gida.muhendislik.comu.edu.tr/kalite-guvencesi-ve-ic-kontrol/memnuniyet-anketleri-r19.html</w:t>
              </w:r>
            </w:hyperlink>
          </w:p>
          <w:p w14:paraId="4B26C1B8" w14:textId="77777777" w:rsidR="000B2DB0" w:rsidRPr="005F23A7" w:rsidRDefault="000B2DB0" w:rsidP="000052DC">
            <w:pPr>
              <w:rPr>
                <w:rFonts w:ascii="Times New Roman" w:hAnsi="Times New Roman" w:cs="Times New Roman"/>
                <w:color w:val="000000" w:themeColor="text1"/>
                <w:sz w:val="24"/>
                <w:szCs w:val="24"/>
              </w:rPr>
            </w:pPr>
          </w:p>
          <w:p w14:paraId="42972A36" w14:textId="77777777" w:rsidR="000B2DB0" w:rsidRPr="005F23A7" w:rsidRDefault="000B2DB0" w:rsidP="000052DC">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Etkinlikler</w:t>
            </w:r>
          </w:p>
          <w:p w14:paraId="475FAEDC" w14:textId="42C7B086" w:rsidR="000B2DB0" w:rsidRPr="005F23A7" w:rsidRDefault="000B2DB0" w:rsidP="000052DC">
            <w:pPr>
              <w:rPr>
                <w:rFonts w:ascii="Times New Roman" w:hAnsi="Times New Roman" w:cs="Times New Roman"/>
                <w:color w:val="000000" w:themeColor="text1"/>
                <w:sz w:val="24"/>
                <w:szCs w:val="24"/>
              </w:rPr>
            </w:pPr>
            <w:hyperlink r:id="rId32" w:history="1">
              <w:r w:rsidRPr="005F23A7">
                <w:rPr>
                  <w:rStyle w:val="Kpr"/>
                  <w:rFonts w:ascii="Times New Roman" w:hAnsi="Times New Roman" w:cs="Times New Roman"/>
                  <w:b/>
                  <w:bCs/>
                  <w:sz w:val="24"/>
                  <w:szCs w:val="24"/>
                </w:rPr>
                <w:t>https://gida.muhendislik.comu.edu.tr/arsiv/etkinlikler</w:t>
              </w:r>
            </w:hyperlink>
            <w:r w:rsidRPr="005F23A7">
              <w:rPr>
                <w:rFonts w:ascii="Times New Roman" w:hAnsi="Times New Roman" w:cs="Times New Roman"/>
                <w:color w:val="000000" w:themeColor="text1"/>
                <w:sz w:val="24"/>
                <w:szCs w:val="24"/>
              </w:rPr>
              <w:t xml:space="preserve"> </w:t>
            </w:r>
          </w:p>
        </w:tc>
      </w:tr>
      <w:tr w:rsidR="00C53E17" w:rsidRPr="005F23A7" w14:paraId="52343C0D" w14:textId="77777777" w:rsidTr="00C53E17">
        <w:tc>
          <w:tcPr>
            <w:tcW w:w="1413" w:type="dxa"/>
          </w:tcPr>
          <w:p w14:paraId="44D57342"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BB37920"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33169308"/>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3F3AABC6"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895421823"/>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48DC9B07" w14:textId="65BB27C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82038477"/>
                <w14:checkbox>
                  <w14:checked w14:val="1"/>
                  <w14:checkedState w14:val="2612" w14:font="MS Gothic"/>
                  <w14:uncheckedState w14:val="2610" w14:font="MS Gothic"/>
                </w14:checkbox>
              </w:sdtPr>
              <w:sdtEndPr/>
              <w:sdtContent>
                <w:r w:rsidR="004E42D7"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38F096C4" w14:textId="77777777" w:rsidR="00146E30" w:rsidRPr="005F23A7" w:rsidRDefault="00146E30" w:rsidP="00C53E17">
      <w:pPr>
        <w:jc w:val="both"/>
        <w:rPr>
          <w:rFonts w:ascii="Times New Roman" w:hAnsi="Times New Roman" w:cs="Times New Roman"/>
          <w:color w:val="000000" w:themeColor="text1"/>
          <w:sz w:val="24"/>
          <w:szCs w:val="24"/>
        </w:rPr>
      </w:pPr>
    </w:p>
    <w:p w14:paraId="00D4A118"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2.5-Kolayca erişilebilecek şekilde yayımlanmış olmalıdır.</w:t>
      </w:r>
    </w:p>
    <w:tbl>
      <w:tblPr>
        <w:tblStyle w:val="TabloKlavuzu"/>
        <w:tblW w:w="0" w:type="auto"/>
        <w:tblLook w:val="04A0" w:firstRow="1" w:lastRow="0" w:firstColumn="1" w:lastColumn="0" w:noHBand="0" w:noVBand="1"/>
      </w:tblPr>
      <w:tblGrid>
        <w:gridCol w:w="1413"/>
        <w:gridCol w:w="7649"/>
      </w:tblGrid>
      <w:tr w:rsidR="00C53E17" w:rsidRPr="005F23A7" w14:paraId="35EAE900" w14:textId="77777777" w:rsidTr="00C53E17">
        <w:tc>
          <w:tcPr>
            <w:tcW w:w="9062" w:type="dxa"/>
            <w:gridSpan w:val="2"/>
          </w:tcPr>
          <w:p w14:paraId="1999318D" w14:textId="07C33FEE" w:rsidR="00146E30" w:rsidRPr="005F23A7" w:rsidRDefault="00A82D19" w:rsidP="00C53E17">
            <w:pPr>
              <w:jc w:val="both"/>
              <w:rPr>
                <w:rFonts w:ascii="Times New Roman" w:hAnsi="Times New Roman" w:cs="Times New Roman"/>
                <w:noProof/>
                <w:sz w:val="24"/>
                <w:szCs w:val="24"/>
              </w:rPr>
            </w:pPr>
            <w:r w:rsidRPr="005F23A7">
              <w:rPr>
                <w:rFonts w:ascii="Times New Roman" w:hAnsi="Times New Roman" w:cs="Times New Roman"/>
                <w:sz w:val="24"/>
                <w:szCs w:val="24"/>
              </w:rPr>
              <w:lastRenderedPageBreak/>
              <w:t>Çanakkale Onsekiz Mart Üniversitesi Mühendislik Fakültesi Gıda Mühendisliği Bölümü eğitim amaçlarına</w:t>
            </w:r>
            <w:r w:rsidR="004E42D7" w:rsidRPr="005F23A7">
              <w:rPr>
                <w:rFonts w:ascii="Times New Roman" w:hAnsi="Times New Roman" w:cs="Times New Roman"/>
                <w:sz w:val="24"/>
                <w:szCs w:val="24"/>
              </w:rPr>
              <w:t xml:space="preserve"> </w:t>
            </w:r>
            <w:r w:rsidR="00973497" w:rsidRPr="005F23A7">
              <w:rPr>
                <w:rFonts w:ascii="Times New Roman" w:hAnsi="Times New Roman" w:cs="Times New Roman"/>
                <w:sz w:val="24"/>
                <w:szCs w:val="24"/>
              </w:rPr>
              <w:t xml:space="preserve">aşağıda verilen internet adresinde ve </w:t>
            </w:r>
            <w:r w:rsidRPr="005F23A7">
              <w:rPr>
                <w:rFonts w:ascii="Times New Roman" w:hAnsi="Times New Roman" w:cs="Times New Roman"/>
                <w:sz w:val="24"/>
                <w:szCs w:val="24"/>
              </w:rPr>
              <w:t xml:space="preserve">laboratuvar ve dersliklerin bulunduğu Mühendislik Fakültesi C Blok koridorlarında poster formatında sergilenmektedir. </w:t>
            </w:r>
          </w:p>
          <w:p w14:paraId="417EBB79"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322FACB8" w14:textId="77777777" w:rsidTr="00C53E17">
        <w:tc>
          <w:tcPr>
            <w:tcW w:w="9062" w:type="dxa"/>
            <w:gridSpan w:val="2"/>
          </w:tcPr>
          <w:p w14:paraId="0FF968E3"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6E3995AB" w14:textId="77777777" w:rsidR="00146E30" w:rsidRPr="005F23A7" w:rsidRDefault="00146E30" w:rsidP="00C53E17">
            <w:pPr>
              <w:jc w:val="both"/>
              <w:rPr>
                <w:rFonts w:ascii="Times New Roman" w:hAnsi="Times New Roman" w:cs="Times New Roman"/>
                <w:color w:val="000000" w:themeColor="text1"/>
                <w:sz w:val="24"/>
                <w:szCs w:val="24"/>
              </w:rPr>
            </w:pPr>
          </w:p>
        </w:tc>
      </w:tr>
      <w:tr w:rsidR="00C53E17" w:rsidRPr="005F23A7" w14:paraId="191B0393" w14:textId="77777777" w:rsidTr="00C53E17">
        <w:tc>
          <w:tcPr>
            <w:tcW w:w="1413" w:type="dxa"/>
          </w:tcPr>
          <w:p w14:paraId="6A01E263"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6556DE1C"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13465770"/>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5093B276"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58045478"/>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4D322DFC" w14:textId="58F41F5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90855783"/>
                <w14:checkbox>
                  <w14:checked w14:val="1"/>
                  <w14:checkedState w14:val="2612" w14:font="MS Gothic"/>
                  <w14:uncheckedState w14:val="2610" w14:font="MS Gothic"/>
                </w14:checkbox>
              </w:sdtPr>
              <w:sdtEndPr/>
              <w:sdtContent>
                <w:r w:rsidR="00973497"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3C64EEE0" w14:textId="77777777" w:rsidR="00146E30" w:rsidRPr="005F23A7" w:rsidRDefault="00146E30" w:rsidP="00C53E17">
      <w:pPr>
        <w:jc w:val="both"/>
        <w:rPr>
          <w:rFonts w:ascii="Times New Roman" w:hAnsi="Times New Roman" w:cs="Times New Roman"/>
          <w:color w:val="000000" w:themeColor="text1"/>
          <w:sz w:val="24"/>
          <w:szCs w:val="24"/>
        </w:rPr>
      </w:pPr>
    </w:p>
    <w:p w14:paraId="072CE45D"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2.6-Programın iç ve dış paydaşlarının gereksinimleri doğrultusunda uygun aralıklarla güncellenmelidir.</w:t>
      </w:r>
    </w:p>
    <w:tbl>
      <w:tblPr>
        <w:tblStyle w:val="TabloKlavuzu"/>
        <w:tblW w:w="0" w:type="auto"/>
        <w:tblLook w:val="04A0" w:firstRow="1" w:lastRow="0" w:firstColumn="1" w:lastColumn="0" w:noHBand="0" w:noVBand="1"/>
      </w:tblPr>
      <w:tblGrid>
        <w:gridCol w:w="1413"/>
        <w:gridCol w:w="7649"/>
      </w:tblGrid>
      <w:tr w:rsidR="00C53E17" w:rsidRPr="005F23A7" w14:paraId="4D80D09E" w14:textId="77777777" w:rsidTr="00C53E17">
        <w:tc>
          <w:tcPr>
            <w:tcW w:w="9062" w:type="dxa"/>
            <w:gridSpan w:val="2"/>
          </w:tcPr>
          <w:p w14:paraId="60418738" w14:textId="77777777" w:rsidR="00146E30" w:rsidRPr="005F23A7" w:rsidRDefault="00146E30" w:rsidP="00C53E17">
            <w:pPr>
              <w:jc w:val="both"/>
              <w:rPr>
                <w:rFonts w:ascii="Times New Roman" w:hAnsi="Times New Roman" w:cs="Times New Roman"/>
                <w:color w:val="000000" w:themeColor="text1"/>
                <w:sz w:val="24"/>
                <w:szCs w:val="24"/>
              </w:rPr>
            </w:pPr>
          </w:p>
          <w:p w14:paraId="4E755419" w14:textId="2345DFAD" w:rsidR="00A82D19" w:rsidRPr="005F23A7" w:rsidRDefault="00A82D19" w:rsidP="00973497">
            <w:pPr>
              <w:jc w:val="both"/>
              <w:rPr>
                <w:rFonts w:ascii="Times New Roman" w:hAnsi="Times New Roman" w:cs="Times New Roman"/>
                <w:sz w:val="24"/>
                <w:szCs w:val="24"/>
              </w:rPr>
            </w:pPr>
            <w:r w:rsidRPr="005F23A7">
              <w:rPr>
                <w:rFonts w:ascii="Times New Roman" w:hAnsi="Times New Roman" w:cs="Times New Roman"/>
                <w:sz w:val="24"/>
                <w:szCs w:val="24"/>
              </w:rPr>
              <w:t xml:space="preserve">Çanakkale Onsekiz Mart Üniversitesi, Gıda Mühendisliği programı eğitim amaçları, iç ve dış paydaşlardan alınacak bilgiler doğrultusunda gerektiğinde bölümün, fakültenin ve üniversitenin özgörev ve uzgörüşleriyle tutarlılık göstermesi koşuluyla bu öz değerlendirme raporunun sunumundan sonra ilk kez 2021-2022 öğretim yılı sonunda ve izleyen her </w:t>
            </w:r>
            <w:r w:rsidR="00973497" w:rsidRPr="005F23A7">
              <w:rPr>
                <w:rFonts w:ascii="Times New Roman" w:hAnsi="Times New Roman" w:cs="Times New Roman"/>
                <w:sz w:val="24"/>
                <w:szCs w:val="24"/>
              </w:rPr>
              <w:t xml:space="preserve">yıl </w:t>
            </w:r>
            <w:r w:rsidRPr="005F23A7">
              <w:rPr>
                <w:rFonts w:ascii="Times New Roman" w:hAnsi="Times New Roman" w:cs="Times New Roman"/>
                <w:sz w:val="24"/>
                <w:szCs w:val="24"/>
              </w:rPr>
              <w:t>öğrenim yılı sonrasında yapılacaktır. 202</w:t>
            </w:r>
            <w:r w:rsidR="00973497" w:rsidRPr="005F23A7">
              <w:rPr>
                <w:rFonts w:ascii="Times New Roman" w:hAnsi="Times New Roman" w:cs="Times New Roman"/>
                <w:sz w:val="24"/>
                <w:szCs w:val="24"/>
              </w:rPr>
              <w:t>4</w:t>
            </w:r>
            <w:r w:rsidRPr="005F23A7">
              <w:rPr>
                <w:rFonts w:ascii="Times New Roman" w:hAnsi="Times New Roman" w:cs="Times New Roman"/>
                <w:sz w:val="24"/>
                <w:szCs w:val="24"/>
              </w:rPr>
              <w:t xml:space="preserve"> yılı sonuna kadar olan sürede iç ve dış paydaşlardan elde edilen bilgiler (ders anketleri, öğrenci anketleri, staj anketleri, işveren anketleri ve mezun anketleri) kullanılmıştır.</w:t>
            </w:r>
          </w:p>
          <w:p w14:paraId="06281907" w14:textId="77777777" w:rsidR="00A82D19" w:rsidRPr="005F23A7" w:rsidRDefault="00A82D19" w:rsidP="00973497">
            <w:pPr>
              <w:jc w:val="both"/>
              <w:rPr>
                <w:rFonts w:ascii="Times New Roman" w:hAnsi="Times New Roman" w:cs="Times New Roman"/>
                <w:noProof/>
                <w:sz w:val="24"/>
                <w:szCs w:val="24"/>
              </w:rPr>
            </w:pPr>
            <w:r w:rsidRPr="005F23A7">
              <w:rPr>
                <w:rFonts w:ascii="Times New Roman" w:hAnsi="Times New Roman" w:cs="Times New Roman"/>
                <w:noProof/>
                <w:sz w:val="24"/>
                <w:szCs w:val="24"/>
              </w:rPr>
              <w:t xml:space="preserve">Program eğitim amaçları, program çıktı ve ders müfredatının güncellenmesi aşamasında, bölümümüzde faaliyet gösteren komisyonlar kendilerine gelen verileri analiz etmekte ve ilgili değerlendirme sonuçlarını tartışılmak üzere Kalite ve Akreditasyon Komisyonuna göndermektedir. İlgili komisyonlar, her yılın sonunda faaliyetlerinin sonuç raporlarını hazırlayıp, Kalite ve Akreditasyon Komisyonuna sunmaktadır. Kalite ve Akreditasyon Komisyonu koordinasyon görevi üstlenerek, diğer komisyonlardan gelen verileri analiz ettikten sonra sonuçları ya başta Eğitim-Öğretim Plan ve Programları Düzenleme Komisyonu olmak üzere ilgili komisyona aktarmakta ya da yapılan düzenlemenin yürürlüğe girmesi için Akademik Bölüm Kuruluna havale etmektedir. Böylece karar alma aşamalarında sistem içerisinde planlama, uygulama, kontrol etme ve önlem alma açışından bir çevrim (PUKO) oluşturulmaktadır </w:t>
            </w:r>
            <w:r w:rsidRPr="005F23A7">
              <w:rPr>
                <w:rFonts w:ascii="Times New Roman" w:hAnsi="Times New Roman" w:cs="Times New Roman"/>
                <w:b/>
                <w:bCs/>
                <w:noProof/>
                <w:sz w:val="24"/>
                <w:szCs w:val="24"/>
              </w:rPr>
              <w:t>(Ölçüt 4, Şekil 4.1)</w:t>
            </w:r>
            <w:r w:rsidRPr="005F23A7">
              <w:rPr>
                <w:rFonts w:ascii="Times New Roman" w:hAnsi="Times New Roman" w:cs="Times New Roman"/>
                <w:noProof/>
                <w:sz w:val="24"/>
                <w:szCs w:val="24"/>
              </w:rPr>
              <w:t>.</w:t>
            </w:r>
          </w:p>
          <w:p w14:paraId="1585EA79"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58CDA2C0" w14:textId="77777777" w:rsidTr="00C53E17">
        <w:tc>
          <w:tcPr>
            <w:tcW w:w="9062" w:type="dxa"/>
            <w:gridSpan w:val="2"/>
          </w:tcPr>
          <w:p w14:paraId="61D011C4"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21F48633" w14:textId="77777777" w:rsidR="001A2493" w:rsidRPr="005F23A7" w:rsidRDefault="001A2493" w:rsidP="00C53E17">
            <w:pPr>
              <w:jc w:val="both"/>
              <w:rPr>
                <w:rFonts w:ascii="Times New Roman" w:hAnsi="Times New Roman" w:cs="Times New Roman"/>
                <w:b/>
                <w:color w:val="000000" w:themeColor="text1"/>
                <w:sz w:val="24"/>
                <w:szCs w:val="24"/>
              </w:rPr>
            </w:pPr>
          </w:p>
          <w:p w14:paraId="258AEB11" w14:textId="6105A44A" w:rsidR="001A2493" w:rsidRPr="005F23A7" w:rsidRDefault="001A2493"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Komisyonlar</w:t>
            </w:r>
          </w:p>
          <w:p w14:paraId="33EB3FA8" w14:textId="2A9820BB" w:rsidR="001A2493" w:rsidRPr="005F23A7" w:rsidRDefault="001A2493" w:rsidP="00C53E17">
            <w:pPr>
              <w:jc w:val="both"/>
              <w:rPr>
                <w:rFonts w:ascii="Times New Roman" w:hAnsi="Times New Roman" w:cs="Times New Roman"/>
                <w:b/>
                <w:color w:val="000000" w:themeColor="text1"/>
                <w:sz w:val="24"/>
                <w:szCs w:val="24"/>
              </w:rPr>
            </w:pPr>
            <w:hyperlink r:id="rId33" w:history="1">
              <w:r w:rsidRPr="006B139F">
                <w:rPr>
                  <w:rStyle w:val="Kpr"/>
                  <w:rFonts w:ascii="Times New Roman" w:hAnsi="Times New Roman" w:cs="Times New Roman"/>
                  <w:b/>
                  <w:sz w:val="24"/>
                  <w:szCs w:val="24"/>
                </w:rPr>
                <w:t>https://gida.muhendislik.comu.edu.tr/komisyonlar-r25.html</w:t>
              </w:r>
            </w:hyperlink>
            <w:r w:rsidRPr="005F23A7">
              <w:rPr>
                <w:rFonts w:ascii="Times New Roman" w:hAnsi="Times New Roman" w:cs="Times New Roman"/>
                <w:b/>
                <w:color w:val="000000" w:themeColor="text1"/>
                <w:sz w:val="24"/>
                <w:szCs w:val="24"/>
              </w:rPr>
              <w:t xml:space="preserve"> </w:t>
            </w:r>
          </w:p>
          <w:p w14:paraId="06467A47" w14:textId="77777777" w:rsidR="00146E30" w:rsidRPr="005F23A7" w:rsidRDefault="00146E30" w:rsidP="00C53E17">
            <w:pPr>
              <w:jc w:val="both"/>
              <w:rPr>
                <w:rFonts w:ascii="Times New Roman" w:hAnsi="Times New Roman" w:cs="Times New Roman"/>
                <w:color w:val="000000" w:themeColor="text1"/>
                <w:sz w:val="24"/>
                <w:szCs w:val="24"/>
              </w:rPr>
            </w:pPr>
          </w:p>
        </w:tc>
      </w:tr>
      <w:tr w:rsidR="00C53E17" w:rsidRPr="005F23A7" w14:paraId="13359907" w14:textId="77777777" w:rsidTr="00C53E17">
        <w:tc>
          <w:tcPr>
            <w:tcW w:w="1413" w:type="dxa"/>
          </w:tcPr>
          <w:p w14:paraId="63E978FD"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ED36891"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64131068"/>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5F5F304E"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90835150"/>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61CD11ED" w14:textId="573B20A8"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47985402"/>
                <w14:checkbox>
                  <w14:checked w14:val="1"/>
                  <w14:checkedState w14:val="2612" w14:font="MS Gothic"/>
                  <w14:uncheckedState w14:val="2610" w14:font="MS Gothic"/>
                </w14:checkbox>
              </w:sdtPr>
              <w:sdtEndPr/>
              <w:sdtContent>
                <w:r w:rsidR="00973497"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0A3C528D" w14:textId="77777777" w:rsidR="00146E30" w:rsidRPr="005F23A7" w:rsidRDefault="00146E30" w:rsidP="00C53E17">
      <w:pPr>
        <w:jc w:val="both"/>
        <w:rPr>
          <w:rFonts w:ascii="Times New Roman" w:hAnsi="Times New Roman" w:cs="Times New Roman"/>
          <w:color w:val="000000" w:themeColor="text1"/>
          <w:sz w:val="24"/>
          <w:szCs w:val="24"/>
        </w:rPr>
      </w:pPr>
    </w:p>
    <w:p w14:paraId="473796C2"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2.7-Test Ölçütü</w:t>
      </w:r>
    </w:p>
    <w:tbl>
      <w:tblPr>
        <w:tblStyle w:val="TabloKlavuzu"/>
        <w:tblW w:w="0" w:type="auto"/>
        <w:tblLook w:val="04A0" w:firstRow="1" w:lastRow="0" w:firstColumn="1" w:lastColumn="0" w:noHBand="0" w:noVBand="1"/>
      </w:tblPr>
      <w:tblGrid>
        <w:gridCol w:w="1413"/>
        <w:gridCol w:w="7649"/>
      </w:tblGrid>
      <w:tr w:rsidR="00C53E17" w:rsidRPr="005F23A7" w14:paraId="392AEA88" w14:textId="77777777" w:rsidTr="00C53E17">
        <w:tc>
          <w:tcPr>
            <w:tcW w:w="9062" w:type="dxa"/>
            <w:gridSpan w:val="2"/>
          </w:tcPr>
          <w:p w14:paraId="2C491F7A" w14:textId="77777777" w:rsidR="00A82D19" w:rsidRPr="005F23A7" w:rsidRDefault="00A82D19" w:rsidP="00C368C6">
            <w:pPr>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Bu amaçla, öz değerlendirme raporunun sunumundan önce yapılan ve sürekli olarak güncellenen mezun bilgi sisteminden yararlanılmıştır. Performans göstergelerindeki mezun oranları hesaplanırken, mezun olduktan sonra bölümle iletişimi devam eden ve çalışma durumu hakkında bilgi alınabilen mezunlar göz önüne alınmıştır. </w:t>
            </w:r>
          </w:p>
          <w:p w14:paraId="0C4944B8" w14:textId="77777777" w:rsidR="00A82D19" w:rsidRPr="005F23A7" w:rsidRDefault="00A82D19" w:rsidP="00C368C6">
            <w:pPr>
              <w:jc w:val="both"/>
              <w:rPr>
                <w:rFonts w:ascii="Times New Roman" w:eastAsia="Times New Roman" w:hAnsi="Times New Roman" w:cs="Times New Roman"/>
                <w:sz w:val="24"/>
                <w:szCs w:val="24"/>
                <w:lang w:val="x-none" w:eastAsia="tr-TR"/>
              </w:rPr>
            </w:pPr>
          </w:p>
          <w:p w14:paraId="71DDFF90" w14:textId="2A07CACF" w:rsidR="00A82D19" w:rsidRPr="005F23A7" w:rsidRDefault="00A82D19" w:rsidP="00C368C6">
            <w:pPr>
              <w:jc w:val="both"/>
              <w:rPr>
                <w:rFonts w:ascii="Times New Roman" w:hAnsi="Times New Roman" w:cs="Times New Roman"/>
                <w:sz w:val="24"/>
                <w:szCs w:val="24"/>
              </w:rPr>
            </w:pPr>
            <w:r w:rsidRPr="005F23A7">
              <w:rPr>
                <w:rFonts w:ascii="Times New Roman" w:hAnsi="Times New Roman" w:cs="Times New Roman"/>
                <w:sz w:val="24"/>
                <w:szCs w:val="24"/>
              </w:rPr>
              <w:t xml:space="preserve">Yukarıda belirtildiği gibi program eğitim amaçlarına ulaşma düzeyini belirlemek amacıyla, belirli aralıklarla anketler düzenlenmektedir. Bu anketlerden bir tanesi de Mezun Eğitim Amaçları Değerlendirme Anketi’dir. Bu anket; bölümümüzden mezun olmuş ve gıda mühendisliği veya ilgili alanlarda istihdam edilen mezunlarımız tarafından doldurmaktadır. </w:t>
            </w:r>
            <w:r w:rsidR="00F127EB" w:rsidRPr="005F23A7">
              <w:rPr>
                <w:rFonts w:ascii="Times New Roman" w:hAnsi="Times New Roman" w:cs="Times New Roman"/>
                <w:bCs/>
                <w:sz w:val="24"/>
                <w:szCs w:val="24"/>
              </w:rPr>
              <w:t>2024 yılında</w:t>
            </w:r>
            <w:r w:rsidR="00F127EB" w:rsidRPr="005F23A7">
              <w:rPr>
                <w:rFonts w:ascii="Times New Roman" w:hAnsi="Times New Roman" w:cs="Times New Roman"/>
                <w:b/>
                <w:sz w:val="24"/>
                <w:szCs w:val="24"/>
              </w:rPr>
              <w:t xml:space="preserve"> </w:t>
            </w:r>
            <w:r w:rsidRPr="005F23A7">
              <w:rPr>
                <w:rFonts w:ascii="Times New Roman" w:hAnsi="Times New Roman" w:cs="Times New Roman"/>
                <w:sz w:val="24"/>
                <w:szCs w:val="24"/>
              </w:rPr>
              <w:t>yapılan anket sonuçları verilmiştir.</w:t>
            </w:r>
            <w:r w:rsidR="004D066E" w:rsidRPr="005F23A7">
              <w:rPr>
                <w:rFonts w:ascii="Times New Roman" w:hAnsi="Times New Roman" w:cs="Times New Roman"/>
                <w:sz w:val="24"/>
                <w:szCs w:val="24"/>
              </w:rPr>
              <w:t xml:space="preserve"> “İşveren/Yönetici Görüş ve Değerlendirme Anketi” 2024 yılında yapılamadığı için geçmiş yıllarda yapılan anket sonuçları verilmiştir.</w:t>
            </w:r>
            <w:r w:rsidRPr="005F23A7">
              <w:rPr>
                <w:rFonts w:ascii="Times New Roman" w:hAnsi="Times New Roman" w:cs="Times New Roman"/>
                <w:sz w:val="24"/>
                <w:szCs w:val="24"/>
              </w:rPr>
              <w:t xml:space="preserve"> “Mezun Eğitim Amaçları Değerlendirme Anketi” ve “İşveren/Yönetici Görüş ve Değerlendirme Anketi” kapsamında mezunlarımıza bölümün eğitim amaçlarını ne doğrultuda karşılayabildiğine yönelik bazı sorular sorulmuş ve bu anketlerden elde edilen veriler grafikler şeklinde </w:t>
            </w:r>
            <w:r w:rsidRPr="005F23A7">
              <w:rPr>
                <w:rFonts w:ascii="Times New Roman" w:hAnsi="Times New Roman" w:cs="Times New Roman"/>
                <w:b/>
                <w:sz w:val="24"/>
                <w:szCs w:val="24"/>
              </w:rPr>
              <w:t>Şekil 2.1</w:t>
            </w:r>
            <w:r w:rsidRPr="005F23A7">
              <w:rPr>
                <w:rFonts w:ascii="Times New Roman" w:hAnsi="Times New Roman" w:cs="Times New Roman"/>
                <w:sz w:val="24"/>
                <w:szCs w:val="24"/>
              </w:rPr>
              <w:t xml:space="preserve"> ve </w:t>
            </w:r>
            <w:r w:rsidRPr="005F23A7">
              <w:rPr>
                <w:rFonts w:ascii="Times New Roman" w:hAnsi="Times New Roman" w:cs="Times New Roman"/>
                <w:b/>
                <w:sz w:val="24"/>
                <w:szCs w:val="24"/>
              </w:rPr>
              <w:t>Şekil 2.2</w:t>
            </w:r>
            <w:r w:rsidRPr="005F23A7">
              <w:rPr>
                <w:rFonts w:ascii="Times New Roman" w:hAnsi="Times New Roman" w:cs="Times New Roman"/>
                <w:sz w:val="24"/>
                <w:szCs w:val="24"/>
              </w:rPr>
              <w:t xml:space="preserve">’de verilmektedir. Şekillerde görüleceği üzere mezunlarımız ve işverenler tarafından eğitim amaçlarının büyük bir oranda karşılandığı ifade edilmektedir. Bu ankette program eğitim amaçlarını karşılama dereceleri 1 ile 5 arasında sıralanmış, 1 en düşük ve 5 ise en yüksek karşılama derecesine karşılık gelmektedir. Eğitim amaçları içerisinde en fazla karşılanma derecesi </w:t>
            </w:r>
            <w:r w:rsidRPr="005F23A7">
              <w:rPr>
                <w:rFonts w:ascii="Times New Roman" w:hAnsi="Times New Roman" w:cs="Times New Roman"/>
                <w:b/>
                <w:sz w:val="24"/>
                <w:szCs w:val="24"/>
              </w:rPr>
              <w:t>EA4</w:t>
            </w:r>
            <w:r w:rsidRPr="005F23A7">
              <w:rPr>
                <w:rFonts w:ascii="Times New Roman" w:hAnsi="Times New Roman" w:cs="Times New Roman"/>
                <w:sz w:val="24"/>
                <w:szCs w:val="24"/>
              </w:rPr>
              <w:t xml:space="preserve">’te görülmektedir. </w:t>
            </w:r>
            <w:r w:rsidRPr="005F23A7">
              <w:rPr>
                <w:rFonts w:ascii="Times New Roman" w:hAnsi="Times New Roman" w:cs="Times New Roman"/>
                <w:b/>
                <w:sz w:val="24"/>
                <w:szCs w:val="24"/>
              </w:rPr>
              <w:t>EA4</w:t>
            </w:r>
            <w:r w:rsidRPr="005F23A7">
              <w:rPr>
                <w:rFonts w:ascii="Times New Roman" w:hAnsi="Times New Roman" w:cs="Times New Roman"/>
                <w:sz w:val="24"/>
                <w:szCs w:val="24"/>
              </w:rPr>
              <w:t xml:space="preserve"> yaşam boyu öğrenmenin önemini kavramış, takım çalışmasına yatkın, araştıran, modern teknik ve araçları kullanarak deney tasarlayan, uygulayan, sonuçları analiz eden, yorumlayan, güncel bilgiye erişebilen mezunlar yetiştirmektir. ÇOMÜ Gıda Mühendisliği Bölümü mezunları sektörün farklı alanlarında istihdam edilmekte ve mesleğin üretken bir üyesi olarak çalışma hayatlarına devam etmektedirler. Gelecekteki hedeflerimiz arasında bölüme pilot tesisler kazandırmak, Ar-Ge projelerimizi arttırmak, Teknopark şirketi kurmak ve özellikle bölgemizde üretim yapan gıda firmalarına daha fazla danışmanlık hizmetleri vermek yer almaktadır.</w:t>
            </w:r>
          </w:p>
          <w:p w14:paraId="6CA22468" w14:textId="77777777" w:rsidR="00A82D19" w:rsidRPr="005F23A7" w:rsidRDefault="00A82D19" w:rsidP="00A82D19">
            <w:pPr>
              <w:rPr>
                <w:rFonts w:ascii="Times New Roman" w:hAnsi="Times New Roman" w:cs="Times New Roman"/>
                <w:sz w:val="24"/>
                <w:szCs w:val="24"/>
              </w:rPr>
            </w:pPr>
          </w:p>
          <w:p w14:paraId="235B959B" w14:textId="77777777" w:rsidR="00A82D19" w:rsidRPr="005F23A7" w:rsidRDefault="00A82D19" w:rsidP="00A82D19">
            <w:pPr>
              <w:pStyle w:val="GvdeMetni"/>
              <w:keepNext/>
              <w:spacing w:line="360" w:lineRule="auto"/>
              <w:jc w:val="center"/>
            </w:pPr>
            <w:r w:rsidRPr="005F23A7">
              <w:rPr>
                <w:noProof/>
              </w:rPr>
              <w:drawing>
                <wp:inline distT="0" distB="0" distL="0" distR="0" wp14:anchorId="094F241F" wp14:editId="3599C32E">
                  <wp:extent cx="3918860" cy="2354161"/>
                  <wp:effectExtent l="19050" t="19050" r="24765" b="27305"/>
                  <wp:docPr id="17967618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61809" name="Resim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18860" cy="2354161"/>
                          </a:xfrm>
                          <a:prstGeom prst="rect">
                            <a:avLst/>
                          </a:prstGeom>
                          <a:ln>
                            <a:solidFill>
                              <a:schemeClr val="tx1"/>
                            </a:solidFill>
                          </a:ln>
                        </pic:spPr>
                      </pic:pic>
                    </a:graphicData>
                  </a:graphic>
                </wp:inline>
              </w:drawing>
            </w:r>
            <w:r w:rsidRPr="005F23A7">
              <w:t xml:space="preserve"> </w:t>
            </w:r>
          </w:p>
          <w:p w14:paraId="0B871D79" w14:textId="77777777" w:rsidR="00A82D19" w:rsidRPr="005F23A7" w:rsidRDefault="00A82D19" w:rsidP="00A82D19">
            <w:pPr>
              <w:pStyle w:val="ResimYazs"/>
              <w:jc w:val="center"/>
              <w:rPr>
                <w:rFonts w:cs="Times New Roman"/>
                <w:szCs w:val="24"/>
              </w:rPr>
            </w:pPr>
            <w:bookmarkStart w:id="111" w:name="_Toc156935137"/>
            <w:bookmarkStart w:id="112" w:name="_Hlk155123707"/>
            <w:r w:rsidRPr="005F23A7">
              <w:rPr>
                <w:rFonts w:cs="Times New Roman"/>
                <w:b/>
                <w:bCs w:val="0"/>
                <w:szCs w:val="24"/>
              </w:rPr>
              <w:t xml:space="preserve">Şekil 2. </w:t>
            </w:r>
            <w:r w:rsidRPr="005F23A7">
              <w:rPr>
                <w:rFonts w:cs="Times New Roman"/>
                <w:b/>
                <w:bCs w:val="0"/>
                <w:szCs w:val="24"/>
              </w:rPr>
              <w:fldChar w:fldCharType="begin"/>
            </w:r>
            <w:r w:rsidRPr="005F23A7">
              <w:rPr>
                <w:rFonts w:cs="Times New Roman"/>
                <w:b/>
                <w:bCs w:val="0"/>
                <w:szCs w:val="24"/>
              </w:rPr>
              <w:instrText xml:space="preserve"> SEQ Şekil_2.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noProof/>
                <w:szCs w:val="24"/>
              </w:rPr>
              <w:fldChar w:fldCharType="end"/>
            </w:r>
            <w:r w:rsidRPr="005F23A7">
              <w:rPr>
                <w:rFonts w:cs="Times New Roman"/>
                <w:szCs w:val="24"/>
              </w:rPr>
              <w:t xml:space="preserve"> Mezun Eğitim Amaçları Değerlendirme Anketi Sonuçları (Bölüm 2, Soru 1-4)</w:t>
            </w:r>
            <w:bookmarkEnd w:id="111"/>
          </w:p>
          <w:bookmarkEnd w:id="112"/>
          <w:p w14:paraId="59826D58" w14:textId="77777777" w:rsidR="00A82D19" w:rsidRPr="005F23A7" w:rsidRDefault="00A82D19" w:rsidP="00A82D19">
            <w:pPr>
              <w:pStyle w:val="ResimYazs"/>
              <w:rPr>
                <w:rFonts w:cs="Times New Roman"/>
                <w:szCs w:val="24"/>
              </w:rPr>
            </w:pPr>
          </w:p>
          <w:p w14:paraId="7BA9A042" w14:textId="77777777" w:rsidR="00A82D19" w:rsidRPr="005F23A7" w:rsidRDefault="00A82D19" w:rsidP="00A82D19">
            <w:pPr>
              <w:pStyle w:val="GvdeMetni"/>
              <w:keepNext/>
              <w:spacing w:line="360" w:lineRule="auto"/>
              <w:jc w:val="center"/>
            </w:pPr>
            <w:r w:rsidRPr="005F23A7">
              <w:rPr>
                <w:noProof/>
              </w:rPr>
              <w:lastRenderedPageBreak/>
              <w:drawing>
                <wp:inline distT="0" distB="0" distL="0" distR="0" wp14:anchorId="1E56E827" wp14:editId="0714CFD3">
                  <wp:extent cx="4170728" cy="2482963"/>
                  <wp:effectExtent l="19050" t="19050" r="20320" b="12700"/>
                  <wp:docPr id="157858789" name="Resim 1" descr="metin, ekran görüntüsü, çizgi,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8789" name="Resim 1" descr="metin, ekran görüntüsü, çizgi, öykü gelişim çizgisi; kumpas; grafiğini çıkarma içeren bir resim&#10;&#10;Açıklama otomatik olarak oluşturuldu"/>
                          <pic:cNvPicPr/>
                        </pic:nvPicPr>
                        <pic:blipFill>
                          <a:blip r:embed="rId35"/>
                          <a:stretch>
                            <a:fillRect/>
                          </a:stretch>
                        </pic:blipFill>
                        <pic:spPr>
                          <a:xfrm>
                            <a:off x="0" y="0"/>
                            <a:ext cx="4180802" cy="2488960"/>
                          </a:xfrm>
                          <a:prstGeom prst="rect">
                            <a:avLst/>
                          </a:prstGeom>
                          <a:ln>
                            <a:solidFill>
                              <a:schemeClr val="tx1"/>
                            </a:solidFill>
                          </a:ln>
                        </pic:spPr>
                      </pic:pic>
                    </a:graphicData>
                  </a:graphic>
                </wp:inline>
              </w:drawing>
            </w:r>
          </w:p>
          <w:p w14:paraId="359BD6E2" w14:textId="283187E3" w:rsidR="00146E30" w:rsidRPr="005F23A7" w:rsidRDefault="00A82D19" w:rsidP="00C368C6">
            <w:pPr>
              <w:pStyle w:val="ResimYazs"/>
              <w:jc w:val="center"/>
              <w:rPr>
                <w:rFonts w:cs="Times New Roman"/>
                <w:szCs w:val="24"/>
              </w:rPr>
            </w:pPr>
            <w:bookmarkStart w:id="113" w:name="_Toc156935138"/>
            <w:bookmarkStart w:id="114" w:name="_Hlk155123731"/>
            <w:r w:rsidRPr="005F23A7">
              <w:rPr>
                <w:rFonts w:cs="Times New Roman"/>
                <w:b/>
                <w:bCs w:val="0"/>
                <w:szCs w:val="24"/>
              </w:rPr>
              <w:t xml:space="preserve">Şekil 2. </w:t>
            </w:r>
            <w:r w:rsidRPr="005F23A7">
              <w:rPr>
                <w:rFonts w:cs="Times New Roman"/>
                <w:b/>
                <w:bCs w:val="0"/>
                <w:szCs w:val="24"/>
              </w:rPr>
              <w:fldChar w:fldCharType="begin"/>
            </w:r>
            <w:r w:rsidRPr="005F23A7">
              <w:rPr>
                <w:rFonts w:cs="Times New Roman"/>
                <w:b/>
                <w:bCs w:val="0"/>
                <w:szCs w:val="24"/>
              </w:rPr>
              <w:instrText xml:space="preserve"> SEQ Şekil_2.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noProof/>
                <w:szCs w:val="24"/>
              </w:rPr>
              <w:fldChar w:fldCharType="end"/>
            </w:r>
            <w:r w:rsidRPr="005F23A7">
              <w:rPr>
                <w:rFonts w:cs="Times New Roman"/>
                <w:szCs w:val="24"/>
              </w:rPr>
              <w:t xml:space="preserve"> İşveren/Yönetici Görüş ve Değerlendirme Anketi Sonuçları (Bölüm 5, Soru 1-4)</w:t>
            </w:r>
            <w:bookmarkEnd w:id="113"/>
            <w:bookmarkEnd w:id="114"/>
          </w:p>
          <w:p w14:paraId="368F793D"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562C93B0" w14:textId="77777777" w:rsidTr="00C53E17">
        <w:tc>
          <w:tcPr>
            <w:tcW w:w="9062" w:type="dxa"/>
            <w:gridSpan w:val="2"/>
          </w:tcPr>
          <w:p w14:paraId="3E744749"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6A6146C3" w14:textId="238693C3" w:rsidR="00146E30" w:rsidRPr="005F23A7" w:rsidRDefault="004D066E" w:rsidP="00C53E17">
            <w:pPr>
              <w:jc w:val="both"/>
              <w:rPr>
                <w:rFonts w:ascii="Times New Roman" w:hAnsi="Times New Roman" w:cs="Times New Roman"/>
                <w:b/>
                <w:bCs/>
                <w:sz w:val="24"/>
                <w:szCs w:val="24"/>
              </w:rPr>
            </w:pPr>
            <w:r w:rsidRPr="005F23A7">
              <w:rPr>
                <w:rFonts w:ascii="Times New Roman" w:hAnsi="Times New Roman" w:cs="Times New Roman"/>
                <w:b/>
                <w:bCs/>
                <w:sz w:val="24"/>
                <w:szCs w:val="24"/>
              </w:rPr>
              <w:t>Mezun Eğitim Amaçları Değerlendirme Anketi</w:t>
            </w:r>
          </w:p>
          <w:p w14:paraId="20EAA0D0" w14:textId="67338B89" w:rsidR="004D066E" w:rsidRPr="005F23A7" w:rsidRDefault="004D066E" w:rsidP="00C53E17">
            <w:pPr>
              <w:jc w:val="both"/>
              <w:rPr>
                <w:rFonts w:ascii="Times New Roman" w:hAnsi="Times New Roman" w:cs="Times New Roman"/>
                <w:b/>
                <w:bCs/>
                <w:color w:val="000000" w:themeColor="text1"/>
                <w:sz w:val="24"/>
                <w:szCs w:val="24"/>
              </w:rPr>
            </w:pPr>
            <w:hyperlink r:id="rId36" w:history="1">
              <w:r w:rsidRPr="005F23A7">
                <w:rPr>
                  <w:rStyle w:val="Kpr"/>
                  <w:rFonts w:ascii="Times New Roman" w:hAnsi="Times New Roman" w:cs="Times New Roman"/>
                  <w:b/>
                  <w:bCs/>
                  <w:sz w:val="24"/>
                  <w:szCs w:val="24"/>
                </w:rPr>
                <w:t>https://docs.google.com/forms/d/1yG_m9DVQIgaeptu_ok_U2b7C7-8BVZ3kDSPblSiNpfE/edit</w:t>
              </w:r>
            </w:hyperlink>
            <w:r w:rsidRPr="005F23A7">
              <w:rPr>
                <w:rFonts w:ascii="Times New Roman" w:hAnsi="Times New Roman" w:cs="Times New Roman"/>
                <w:b/>
                <w:bCs/>
                <w:color w:val="000000" w:themeColor="text1"/>
                <w:sz w:val="24"/>
                <w:szCs w:val="24"/>
              </w:rPr>
              <w:t xml:space="preserve"> </w:t>
            </w:r>
          </w:p>
          <w:p w14:paraId="6848B45B" w14:textId="77777777" w:rsidR="004D066E" w:rsidRPr="005F23A7" w:rsidRDefault="004D066E" w:rsidP="00C53E17">
            <w:pPr>
              <w:jc w:val="both"/>
              <w:rPr>
                <w:rFonts w:ascii="Times New Roman" w:hAnsi="Times New Roman" w:cs="Times New Roman"/>
                <w:color w:val="000000" w:themeColor="text1"/>
                <w:sz w:val="24"/>
                <w:szCs w:val="24"/>
              </w:rPr>
            </w:pPr>
          </w:p>
          <w:p w14:paraId="77C18F7F" w14:textId="57AAF365" w:rsidR="004D066E" w:rsidRPr="005F23A7" w:rsidRDefault="004D066E" w:rsidP="00C53E17">
            <w:pPr>
              <w:jc w:val="both"/>
              <w:rPr>
                <w:rFonts w:ascii="Times New Roman" w:hAnsi="Times New Roman" w:cs="Times New Roman"/>
                <w:b/>
                <w:bCs/>
                <w:color w:val="000000" w:themeColor="text1"/>
                <w:sz w:val="24"/>
                <w:szCs w:val="24"/>
              </w:rPr>
            </w:pPr>
            <w:r w:rsidRPr="005F23A7">
              <w:rPr>
                <w:rFonts w:ascii="Times New Roman" w:hAnsi="Times New Roman" w:cs="Times New Roman"/>
                <w:b/>
                <w:bCs/>
                <w:sz w:val="24"/>
                <w:szCs w:val="24"/>
              </w:rPr>
              <w:t>İşveren/Yönetici Görüş ve Değerlendirme Anketi</w:t>
            </w:r>
          </w:p>
          <w:p w14:paraId="0DDF9A3B" w14:textId="204D89C4" w:rsidR="004D066E" w:rsidRPr="005F23A7" w:rsidRDefault="004D066E" w:rsidP="00C53E17">
            <w:pPr>
              <w:jc w:val="both"/>
              <w:rPr>
                <w:rFonts w:ascii="Times New Roman" w:hAnsi="Times New Roman" w:cs="Times New Roman"/>
                <w:b/>
                <w:bCs/>
                <w:color w:val="000000" w:themeColor="text1"/>
                <w:sz w:val="24"/>
                <w:szCs w:val="24"/>
              </w:rPr>
            </w:pPr>
            <w:hyperlink r:id="rId37" w:anchor="responses" w:history="1">
              <w:r w:rsidRPr="005F23A7">
                <w:rPr>
                  <w:rStyle w:val="Kpr"/>
                  <w:rFonts w:ascii="Times New Roman" w:hAnsi="Times New Roman" w:cs="Times New Roman"/>
                  <w:b/>
                  <w:bCs/>
                  <w:sz w:val="24"/>
                  <w:szCs w:val="24"/>
                </w:rPr>
                <w:t>https://docs.google.com/forms/d/1Y3UsalOhWMww91 0zIsR6cS7iEWEnd9QoYFE7UEVAsI/edit#responses</w:t>
              </w:r>
            </w:hyperlink>
            <w:r w:rsidRPr="005F23A7">
              <w:rPr>
                <w:rFonts w:ascii="Times New Roman" w:hAnsi="Times New Roman" w:cs="Times New Roman"/>
                <w:b/>
                <w:bCs/>
                <w:color w:val="000000" w:themeColor="text1"/>
                <w:sz w:val="24"/>
                <w:szCs w:val="24"/>
              </w:rPr>
              <w:t xml:space="preserve"> </w:t>
            </w:r>
          </w:p>
        </w:tc>
      </w:tr>
      <w:tr w:rsidR="00C53E17" w:rsidRPr="005F23A7" w14:paraId="59142845" w14:textId="77777777" w:rsidTr="00C53E17">
        <w:tc>
          <w:tcPr>
            <w:tcW w:w="1413" w:type="dxa"/>
          </w:tcPr>
          <w:p w14:paraId="072AA101"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96F6395"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22199209"/>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114BF1CC" w14:textId="738DE6D5"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42437629"/>
                <w14:checkbox>
                  <w14:checked w14:val="0"/>
                  <w14:checkedState w14:val="2612" w14:font="MS Gothic"/>
                  <w14:uncheckedState w14:val="2610" w14:font="MS Gothic"/>
                </w14:checkbox>
              </w:sdtPr>
              <w:sdtEndPr/>
              <w:sdtContent>
                <w:r w:rsidR="004D066E"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2987C819" w14:textId="4A9AFF2B"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37374622"/>
                <w14:checkbox>
                  <w14:checked w14:val="1"/>
                  <w14:checkedState w14:val="2612" w14:font="MS Gothic"/>
                  <w14:uncheckedState w14:val="2610" w14:font="MS Gothic"/>
                </w14:checkbox>
              </w:sdtPr>
              <w:sdtEndPr/>
              <w:sdtContent>
                <w:r w:rsidR="004D066E"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7559B9F4" w14:textId="77777777" w:rsidR="00146E30" w:rsidRPr="005F23A7" w:rsidRDefault="00146E30" w:rsidP="00C53E17">
      <w:pPr>
        <w:jc w:val="both"/>
        <w:rPr>
          <w:rFonts w:ascii="Times New Roman" w:hAnsi="Times New Roman" w:cs="Times New Roman"/>
          <w:color w:val="000000" w:themeColor="text1"/>
          <w:sz w:val="24"/>
          <w:szCs w:val="24"/>
        </w:rPr>
      </w:pPr>
    </w:p>
    <w:p w14:paraId="0E3FAC25" w14:textId="77777777" w:rsidR="00146E30" w:rsidRPr="005F23A7" w:rsidRDefault="00146E30" w:rsidP="00FA70E8">
      <w:pPr>
        <w:pStyle w:val="Balk1"/>
        <w:rPr>
          <w:rFonts w:ascii="Times New Roman" w:hAnsi="Times New Roman" w:cs="Times New Roman"/>
          <w:b/>
          <w:color w:val="000000" w:themeColor="text1"/>
          <w:sz w:val="24"/>
          <w:szCs w:val="24"/>
          <w:shd w:val="clear" w:color="auto" w:fill="FFFFFF"/>
        </w:rPr>
      </w:pPr>
      <w:bookmarkStart w:id="115" w:name="_Toc155173917"/>
      <w:r w:rsidRPr="005F23A7">
        <w:rPr>
          <w:rStyle w:val="bold-font"/>
          <w:rFonts w:ascii="Times New Roman" w:hAnsi="Times New Roman" w:cs="Times New Roman"/>
          <w:b/>
          <w:color w:val="000000" w:themeColor="text1"/>
          <w:sz w:val="24"/>
          <w:szCs w:val="24"/>
          <w:shd w:val="clear" w:color="auto" w:fill="FFFFFF"/>
        </w:rPr>
        <w:t>3-</w:t>
      </w:r>
      <w:r w:rsidRPr="005F23A7">
        <w:rPr>
          <w:rFonts w:ascii="Times New Roman" w:hAnsi="Times New Roman" w:cs="Times New Roman"/>
          <w:b/>
          <w:color w:val="000000" w:themeColor="text1"/>
          <w:sz w:val="24"/>
          <w:szCs w:val="24"/>
          <w:shd w:val="clear" w:color="auto" w:fill="FFFFFF"/>
        </w:rPr>
        <w:t>PROGRAM ÇIKTILARI</w:t>
      </w:r>
      <w:bookmarkEnd w:id="115"/>
    </w:p>
    <w:p w14:paraId="3BBBCD80"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3.1-Program çıktıları, program eğitim amaçlarına ulaşabilmek için gerekli bilgi, beceri ve davranış bileşenlerinin tümünü kapsamalı ve ilgili (MÜDEK,FEDEK,SABAK,EPDAD vb. gibi) Değerlendirme Çıktılarını da içerecek biçimde tanımlanmalıdır. Programlar, program eğitim amaçlarıyla tutarlı olmak koşuluyla, kendilerine özgü ek program çıktıları tanımlayabilirler.</w:t>
      </w:r>
    </w:p>
    <w:p w14:paraId="65EE7DD4" w14:textId="77777777" w:rsidR="009B5027" w:rsidRPr="005F23A7" w:rsidRDefault="009B5027">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9062"/>
      </w:tblGrid>
      <w:tr w:rsidR="00C53E17" w:rsidRPr="005F23A7" w14:paraId="36C69415" w14:textId="77777777" w:rsidTr="00C53E17">
        <w:tc>
          <w:tcPr>
            <w:tcW w:w="9062" w:type="dxa"/>
          </w:tcPr>
          <w:p w14:paraId="5CAC7EB8" w14:textId="77777777" w:rsidR="009B5027" w:rsidRPr="005F23A7" w:rsidRDefault="009B5027" w:rsidP="009B5027">
            <w:pPr>
              <w:jc w:val="both"/>
              <w:rPr>
                <w:rFonts w:ascii="Times New Roman" w:hAnsi="Times New Roman" w:cs="Times New Roman"/>
                <w:b/>
                <w:bCs/>
                <w:sz w:val="24"/>
                <w:szCs w:val="24"/>
                <w:u w:val="single"/>
                <w:lang w:eastAsia="tr-TR"/>
              </w:rPr>
            </w:pPr>
            <w:r w:rsidRPr="005F23A7">
              <w:rPr>
                <w:rFonts w:ascii="Times New Roman" w:hAnsi="Times New Roman" w:cs="Times New Roman"/>
                <w:b/>
                <w:bCs/>
                <w:sz w:val="24"/>
                <w:szCs w:val="24"/>
                <w:u w:val="single"/>
                <w:lang w:eastAsia="tr-TR"/>
              </w:rPr>
              <w:t xml:space="preserve">Tanımlar: </w:t>
            </w:r>
          </w:p>
          <w:p w14:paraId="608630E2" w14:textId="77777777" w:rsidR="009B5027" w:rsidRPr="005F23A7" w:rsidRDefault="009B5027" w:rsidP="009B5027">
            <w:pPr>
              <w:jc w:val="both"/>
              <w:rPr>
                <w:rFonts w:ascii="Times New Roman" w:hAnsi="Times New Roman" w:cs="Times New Roman"/>
                <w:sz w:val="24"/>
                <w:szCs w:val="24"/>
                <w:lang w:eastAsia="tr-TR"/>
              </w:rPr>
            </w:pPr>
            <w:r w:rsidRPr="005F23A7">
              <w:rPr>
                <w:rFonts w:ascii="Times New Roman" w:hAnsi="Times New Roman" w:cs="Times New Roman"/>
                <w:sz w:val="24"/>
                <w:szCs w:val="24"/>
                <w:u w:val="single"/>
                <w:lang w:eastAsia="tr-TR"/>
              </w:rPr>
              <w:t>Program Çıktıları:</w:t>
            </w:r>
            <w:r w:rsidRPr="005F23A7">
              <w:rPr>
                <w:rFonts w:ascii="Times New Roman" w:hAnsi="Times New Roman" w:cs="Times New Roman"/>
                <w:sz w:val="24"/>
                <w:szCs w:val="24"/>
                <w:lang w:eastAsia="tr-TR"/>
              </w:rPr>
              <w:t xml:space="preserve"> Öğrencilerin programdan mezun oluncaya kadar kazanmaları gereken bilgi, beceri ve davranışları tanımlayan ifadelerdir. </w:t>
            </w:r>
          </w:p>
          <w:p w14:paraId="170E385A" w14:textId="77777777" w:rsidR="009B5027" w:rsidRPr="005F23A7" w:rsidRDefault="009B5027" w:rsidP="009B5027">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u w:val="single"/>
                <w:lang w:eastAsia="tr-TR"/>
              </w:rPr>
              <w:t>Ölçme:</w:t>
            </w:r>
            <w:r w:rsidRPr="005F23A7">
              <w:rPr>
                <w:rFonts w:ascii="Times New Roman" w:eastAsia="Times New Roman" w:hAnsi="Times New Roman" w:cs="Times New Roman"/>
                <w:sz w:val="24"/>
                <w:szCs w:val="24"/>
                <w:lang w:eastAsia="tr-TR"/>
              </w:rPr>
              <w:t xml:space="preserve"> Bu ölçüte ilişkin ölçme, program çıktılarına erişim düzeylerini saptamak üzere çeşitli yöntemler kullanılarak yürütülen veri ve kanıt tanımlama, toplama ve düzenleme sürecidir.</w:t>
            </w:r>
          </w:p>
          <w:p w14:paraId="17949DE7" w14:textId="77777777" w:rsidR="009B5027" w:rsidRPr="005F23A7" w:rsidRDefault="009B5027" w:rsidP="009B5027">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u w:val="single"/>
                <w:lang w:eastAsia="tr-TR"/>
              </w:rPr>
              <w:t>Değerlendirme:</w:t>
            </w:r>
            <w:r w:rsidRPr="005F23A7">
              <w:rPr>
                <w:rFonts w:ascii="Times New Roman" w:eastAsia="Times New Roman" w:hAnsi="Times New Roman" w:cs="Times New Roman"/>
                <w:sz w:val="24"/>
                <w:szCs w:val="24"/>
                <w:lang w:eastAsia="tr-TR"/>
              </w:rPr>
              <w:t xml:space="preserve"> Bu ölçüte ilişkin değerlendirme, ölçmeler sonucu elde edilen verilerin ve kanıtların çeşitli yöntemler kullanılarak yorumlanması sürecidir. Değerlendirme süreci, program çıktılarına erişim düzeylerini vermeli ve elde edilen sonuçlar programı iyileştirmek üzere alınacak kararlar ve yürütülecek eylemlerde kullanılmalıdır.</w:t>
            </w:r>
          </w:p>
          <w:p w14:paraId="3B7A6C27" w14:textId="77777777" w:rsidR="009B5027" w:rsidRPr="005F23A7" w:rsidRDefault="009B5027" w:rsidP="009B5027">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u w:val="single"/>
                <w:lang w:eastAsia="tr-TR"/>
              </w:rPr>
              <w:lastRenderedPageBreak/>
              <w:t>Karmaşık Problem:</w:t>
            </w:r>
            <w:r w:rsidRPr="005F23A7">
              <w:rPr>
                <w:rFonts w:ascii="Times New Roman" w:eastAsia="Times New Roman" w:hAnsi="Times New Roman" w:cs="Times New Roman"/>
                <w:sz w:val="24"/>
                <w:szCs w:val="24"/>
                <w:lang w:eastAsia="tr-TR"/>
              </w:rPr>
              <w:t xml:space="preserve"> Çözümü için derinlemesine mühendislik bilgisi, soyut düşünme, temel mühendislik ilkelerinin ve ilgili mühendislik disiplininin önde gelen konularında araştırmaya dayalı bilginin yaratıcı biçimde kullanımı, yeni bir model veya yöntem geliştirme gibi ögelerden bazılarını veya tümünü gerektiren, farklı gereksinimleri olan çeşitli paydaşları ilgilendiren, çeşitli bağlamlarda önemli sonuçları olabilecek geniş kapsamlı problem.</w:t>
            </w:r>
          </w:p>
          <w:p w14:paraId="6293E7B6" w14:textId="77777777" w:rsidR="009B5027" w:rsidRPr="005F23A7" w:rsidRDefault="009B5027" w:rsidP="009B5027">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u w:val="single"/>
                <w:lang w:eastAsia="tr-TR"/>
              </w:rPr>
              <w:t>Karmaşık Bir Sistem, Süreç, Cihaz veya Ürün</w:t>
            </w:r>
            <w:r w:rsidRPr="005F23A7">
              <w:rPr>
                <w:rFonts w:ascii="Times New Roman" w:eastAsia="Times New Roman" w:hAnsi="Times New Roman" w:cs="Times New Roman"/>
                <w:sz w:val="24"/>
                <w:szCs w:val="24"/>
                <w:lang w:eastAsia="tr-TR"/>
              </w:rPr>
              <w:t xml:space="preserve">: Çok bileşenli ve çeşitli alt sistemleri içeren ve/veya birden fazla disiplini ilgilendiren, analizi ve tasarımı karmaşık bir problem olan sistem, süreç, cihaz veya ürün. </w:t>
            </w:r>
          </w:p>
          <w:p w14:paraId="5F2D1F43" w14:textId="77777777" w:rsidR="009B5027" w:rsidRPr="005F23A7" w:rsidRDefault="009B5027" w:rsidP="009B5027">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u w:val="single"/>
                <w:lang w:eastAsia="tr-TR"/>
              </w:rPr>
              <w:t>Mühendislik Tasarımında Gerçekçi Kısıtlar ve Koşullar:</w:t>
            </w:r>
            <w:r w:rsidRPr="005F23A7">
              <w:rPr>
                <w:rFonts w:ascii="Times New Roman" w:eastAsia="Times New Roman" w:hAnsi="Times New Roman" w:cs="Times New Roman"/>
                <w:sz w:val="24"/>
                <w:szCs w:val="24"/>
                <w:lang w:eastAsia="tr-TR"/>
              </w:rPr>
              <w:t xml:space="preserve"> Tasarımın niteliğine göre, ekonomi, çevre sorunları, sürdürülebilirlik, üretilebilirlik, etik, sağlık, güvenlik, sosyal ve politik sorunlar gibi ögeler.</w:t>
            </w:r>
          </w:p>
          <w:p w14:paraId="0290E129" w14:textId="77777777" w:rsidR="009B5027" w:rsidRPr="005F23A7" w:rsidRDefault="009B5027" w:rsidP="009B5027">
            <w:pPr>
              <w:jc w:val="both"/>
              <w:rPr>
                <w:rFonts w:ascii="Times New Roman" w:eastAsia="Times New Roman" w:hAnsi="Times New Roman" w:cs="Times New Roman"/>
                <w:sz w:val="24"/>
                <w:szCs w:val="24"/>
                <w:lang w:eastAsia="tr-TR"/>
              </w:rPr>
            </w:pPr>
          </w:p>
          <w:p w14:paraId="611527A0" w14:textId="77777777" w:rsidR="009B5027" w:rsidRPr="005F23A7" w:rsidRDefault="009B5027" w:rsidP="009B5027">
            <w:pPr>
              <w:pStyle w:val="Balk2"/>
              <w:jc w:val="both"/>
              <w:rPr>
                <w:rFonts w:ascii="Times New Roman" w:hAnsi="Times New Roman" w:cs="Times New Roman"/>
                <w:b/>
                <w:bCs/>
                <w:color w:val="auto"/>
                <w:sz w:val="24"/>
                <w:szCs w:val="24"/>
              </w:rPr>
            </w:pPr>
            <w:bookmarkStart w:id="116" w:name="_Toc224410935"/>
            <w:bookmarkStart w:id="117" w:name="_Toc224532382"/>
            <w:bookmarkStart w:id="118" w:name="_Toc232102099"/>
            <w:bookmarkStart w:id="119" w:name="_Toc413595470"/>
            <w:bookmarkStart w:id="120" w:name="_Toc156935132"/>
            <w:bookmarkStart w:id="121" w:name="_Toc157500613"/>
            <w:r w:rsidRPr="005F23A7">
              <w:rPr>
                <w:rFonts w:ascii="Times New Roman" w:hAnsi="Times New Roman" w:cs="Times New Roman"/>
                <w:b/>
                <w:bCs/>
                <w:color w:val="auto"/>
                <w:sz w:val="24"/>
                <w:szCs w:val="24"/>
              </w:rPr>
              <w:t>3.1. Tanımlanan Program Çıktıları</w:t>
            </w:r>
            <w:bookmarkEnd w:id="116"/>
            <w:bookmarkEnd w:id="117"/>
            <w:bookmarkEnd w:id="118"/>
            <w:bookmarkEnd w:id="119"/>
            <w:bookmarkEnd w:id="120"/>
            <w:bookmarkEnd w:id="121"/>
          </w:p>
          <w:p w14:paraId="7D2BE40B" w14:textId="62DCE516" w:rsidR="009B5027" w:rsidRPr="005F23A7" w:rsidRDefault="009B5027" w:rsidP="009B5027">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Öğrencilerin programdan mezun oluncaya kadar kazanmaları gereken bilgi, beceri ve yetkinlikleri tanımlayan Gıda Mühendisliği Bölümü program çıktıları ve bu program çıktılarının Mühendislik Eğitim Programları Değerlendirme ve Akreditasyon Derneği (MÜDEK) Program çıktıları ile ilişkisi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3.1’de gösterilmiştir. </w:t>
            </w:r>
          </w:p>
          <w:p w14:paraId="48E6D0B7" w14:textId="77777777" w:rsidR="009B5027" w:rsidRPr="005F23A7" w:rsidRDefault="009B5027" w:rsidP="009B5027">
            <w:pPr>
              <w:pStyle w:val="ResimYazs"/>
              <w:keepNext/>
              <w:rPr>
                <w:rFonts w:cs="Times New Roman"/>
                <w:szCs w:val="24"/>
              </w:rPr>
            </w:pPr>
            <w:bookmarkStart w:id="122" w:name="_Toc101796337"/>
            <w:bookmarkStart w:id="123" w:name="_Hlk49032025"/>
            <w:r w:rsidRPr="005F23A7">
              <w:rPr>
                <w:rFonts w:cs="Times New Roman"/>
                <w:b/>
                <w:bCs w:val="0"/>
                <w:szCs w:val="24"/>
              </w:rPr>
              <w:t>Tablo 3.</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szCs w:val="24"/>
              </w:rPr>
              <w:fldChar w:fldCharType="end"/>
            </w:r>
            <w:r w:rsidRPr="005F23A7">
              <w:rPr>
                <w:rFonts w:cs="Times New Roman"/>
                <w:szCs w:val="24"/>
              </w:rPr>
              <w:t xml:space="preserve"> Gıda mühendisliği program çıktıları ve bu program çıktılarının MÜDEK Program çıktıları ile ilişkisi</w:t>
            </w:r>
            <w:bookmarkEnd w:id="1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1675"/>
            </w:tblGrid>
            <w:tr w:rsidR="009B5027" w:rsidRPr="005F23A7" w14:paraId="3C1BBCAA" w14:textId="77777777" w:rsidTr="00967821">
              <w:trPr>
                <w:jc w:val="center"/>
              </w:trPr>
              <w:tc>
                <w:tcPr>
                  <w:tcW w:w="7366" w:type="dxa"/>
                </w:tcPr>
                <w:p w14:paraId="59E1D977" w14:textId="77777777" w:rsidR="009B5027" w:rsidRPr="005F23A7" w:rsidRDefault="009B5027" w:rsidP="009B5027">
                  <w:pPr>
                    <w:spacing w:line="240" w:lineRule="auto"/>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bCs/>
                      <w:sz w:val="24"/>
                      <w:szCs w:val="24"/>
                      <w:lang w:eastAsia="tr-TR"/>
                    </w:rPr>
                    <w:t xml:space="preserve">Program Çıktısı (PÇ) </w:t>
                  </w:r>
                </w:p>
              </w:tc>
              <w:tc>
                <w:tcPr>
                  <w:tcW w:w="1696" w:type="dxa"/>
                </w:tcPr>
                <w:p w14:paraId="48609407" w14:textId="77777777" w:rsidR="009B5027" w:rsidRPr="005F23A7" w:rsidRDefault="009B5027" w:rsidP="009B5027">
                  <w:pPr>
                    <w:spacing w:line="240" w:lineRule="auto"/>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bCs/>
                      <w:sz w:val="24"/>
                      <w:szCs w:val="24"/>
                      <w:lang w:eastAsia="tr-TR"/>
                    </w:rPr>
                    <w:t>MÜDEK</w:t>
                  </w:r>
                  <w:r w:rsidRPr="005F23A7">
                    <w:rPr>
                      <w:rFonts w:ascii="Times New Roman" w:eastAsia="Times New Roman" w:hAnsi="Times New Roman" w:cs="Times New Roman"/>
                      <w:b/>
                      <w:sz w:val="24"/>
                      <w:szCs w:val="24"/>
                      <w:lang w:eastAsia="tr-TR"/>
                    </w:rPr>
                    <w:t xml:space="preserve"> </w:t>
                  </w:r>
                  <w:r w:rsidRPr="005F23A7">
                    <w:rPr>
                      <w:rFonts w:ascii="Times New Roman" w:eastAsia="Times New Roman" w:hAnsi="Times New Roman" w:cs="Times New Roman"/>
                      <w:b/>
                      <w:bCs/>
                      <w:sz w:val="24"/>
                      <w:szCs w:val="24"/>
                      <w:lang w:eastAsia="tr-TR"/>
                    </w:rPr>
                    <w:t>Kriteri</w:t>
                  </w:r>
                </w:p>
              </w:tc>
            </w:tr>
            <w:tr w:rsidR="009B5027" w:rsidRPr="005F23A7" w14:paraId="53051CBD" w14:textId="77777777" w:rsidTr="00967821">
              <w:trPr>
                <w:jc w:val="center"/>
              </w:trPr>
              <w:tc>
                <w:tcPr>
                  <w:tcW w:w="7366" w:type="dxa"/>
                </w:tcPr>
                <w:p w14:paraId="0F21A3B9" w14:textId="77777777" w:rsidR="009B5027" w:rsidRPr="005F23A7" w:rsidRDefault="009B5027" w:rsidP="009B5027">
                  <w:pPr>
                    <w:spacing w:line="240" w:lineRule="auto"/>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PÇ1.</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lang w:eastAsia="tr-TR"/>
                    </w:rPr>
                    <w:t>Matematik, fen bilimleri ve kendi dalları ile ilgili mühendislik konularında yeterli bilgi birikimi; bu alanlardaki kuramsal ve uygulamalı bilgilerini kullanarak karmaşık Gıda Mühendisliği problemlerini modelleyebilme ve gözetebilme becerisi</w:t>
                  </w:r>
                  <w:r w:rsidRPr="005F23A7">
                    <w:rPr>
                      <w:rFonts w:ascii="Times New Roman" w:eastAsia="Arial" w:hAnsi="Times New Roman" w:cs="Times New Roman"/>
                      <w:spacing w:val="10"/>
                      <w:sz w:val="24"/>
                      <w:szCs w:val="24"/>
                      <w:lang w:bidi="en-US"/>
                    </w:rPr>
                    <w:t>.</w:t>
                  </w:r>
                </w:p>
              </w:tc>
              <w:tc>
                <w:tcPr>
                  <w:tcW w:w="1696" w:type="dxa"/>
                </w:tcPr>
                <w:p w14:paraId="18929B25"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(i)</w:t>
                  </w:r>
                </w:p>
                <w:p w14:paraId="4B5690FD" w14:textId="77777777" w:rsidR="009B5027" w:rsidRPr="005F23A7" w:rsidRDefault="009B5027" w:rsidP="009B5027">
                  <w:pPr>
                    <w:spacing w:line="240" w:lineRule="auto"/>
                    <w:jc w:val="both"/>
                    <w:outlineLvl w:val="3"/>
                    <w:rPr>
                      <w:rFonts w:ascii="Times New Roman" w:eastAsia="Times New Roman" w:hAnsi="Times New Roman" w:cs="Times New Roman"/>
                      <w:b/>
                      <w:sz w:val="24"/>
                      <w:szCs w:val="24"/>
                      <w:lang w:eastAsia="tr-TR"/>
                    </w:rPr>
                  </w:pPr>
                </w:p>
              </w:tc>
            </w:tr>
            <w:tr w:rsidR="009B5027" w:rsidRPr="005F23A7" w14:paraId="65D0A2BA" w14:textId="77777777" w:rsidTr="00967821">
              <w:trPr>
                <w:jc w:val="center"/>
              </w:trPr>
              <w:tc>
                <w:tcPr>
                  <w:tcW w:w="7366" w:type="dxa"/>
                </w:tcPr>
                <w:p w14:paraId="062C6EE8" w14:textId="77777777" w:rsidR="009B5027" w:rsidRPr="005F23A7" w:rsidRDefault="009B5027" w:rsidP="009B5027">
                  <w:pPr>
                    <w:spacing w:line="240" w:lineRule="auto"/>
                    <w:jc w:val="both"/>
                    <w:rPr>
                      <w:rFonts w:ascii="Times New Roman" w:hAnsi="Times New Roman" w:cs="Times New Roman"/>
                      <w:sz w:val="24"/>
                      <w:szCs w:val="24"/>
                    </w:rPr>
                  </w:pPr>
                  <w:r w:rsidRPr="005F23A7">
                    <w:rPr>
                      <w:rFonts w:ascii="Times New Roman" w:eastAsia="Times New Roman" w:hAnsi="Times New Roman" w:cs="Times New Roman"/>
                      <w:b/>
                      <w:sz w:val="24"/>
                      <w:szCs w:val="24"/>
                      <w:lang w:eastAsia="tr-TR"/>
                    </w:rPr>
                    <w:t>PÇ2.</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lang w:eastAsia="tr-TR"/>
                    </w:rPr>
                    <w:t>Karmaşık Gıda Mühendisliği problemlerini saptama, tanımlama, formüle etme ve gözleme becerisi; bu amaçla uygun analitik yöntemler ile modelleme tekniklerini seçme ve uygulama becerisi.</w:t>
                  </w:r>
                </w:p>
              </w:tc>
              <w:tc>
                <w:tcPr>
                  <w:tcW w:w="1696" w:type="dxa"/>
                </w:tcPr>
                <w:p w14:paraId="71A77180"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(ii)</w:t>
                  </w:r>
                </w:p>
                <w:p w14:paraId="3FBA36AF" w14:textId="77777777" w:rsidR="009B5027" w:rsidRPr="005F23A7" w:rsidRDefault="009B5027" w:rsidP="009B5027">
                  <w:pPr>
                    <w:spacing w:line="240" w:lineRule="auto"/>
                    <w:jc w:val="both"/>
                    <w:rPr>
                      <w:rFonts w:ascii="Times New Roman" w:eastAsia="Times New Roman" w:hAnsi="Times New Roman" w:cs="Times New Roman"/>
                      <w:b/>
                      <w:sz w:val="24"/>
                      <w:szCs w:val="24"/>
                      <w:lang w:eastAsia="tr-TR"/>
                    </w:rPr>
                  </w:pPr>
                </w:p>
              </w:tc>
            </w:tr>
            <w:tr w:rsidR="009B5027" w:rsidRPr="005F23A7" w14:paraId="09CC1AEF" w14:textId="77777777" w:rsidTr="00967821">
              <w:trPr>
                <w:jc w:val="center"/>
              </w:trPr>
              <w:tc>
                <w:tcPr>
                  <w:tcW w:w="7366" w:type="dxa"/>
                </w:tcPr>
                <w:p w14:paraId="0FFF9A88" w14:textId="77777777" w:rsidR="009B5027" w:rsidRPr="005F23A7" w:rsidRDefault="009B5027" w:rsidP="009B5027">
                  <w:pPr>
                    <w:spacing w:line="240" w:lineRule="auto"/>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 xml:space="preserve">PÇ3. </w:t>
                  </w:r>
                  <w:r w:rsidRPr="005F23A7">
                    <w:rPr>
                      <w:rFonts w:ascii="Times New Roman" w:eastAsia="Times New Roman" w:hAnsi="Times New Roman" w:cs="Times New Roman"/>
                      <w:sz w:val="24"/>
                      <w:szCs w:val="24"/>
                      <w:lang w:eastAsia="tr-TR"/>
                    </w:rPr>
                    <w:t>Gıda Mühendisliği alanında karmaşık bir sistemi, sistem bileşenini süreci ya da ürünü analiz etme ve istenen gereksinimleri karşılamak üzere gerçeği kısıtlar altında tasarlama ve bu doğrultuda modern tasarım yöntemlerini uygulama becerisi.</w:t>
                  </w:r>
                </w:p>
              </w:tc>
              <w:tc>
                <w:tcPr>
                  <w:tcW w:w="1696" w:type="dxa"/>
                </w:tcPr>
                <w:p w14:paraId="5BD80887" w14:textId="77777777" w:rsidR="009B5027" w:rsidRPr="005F23A7" w:rsidRDefault="009B5027" w:rsidP="009B5027">
                  <w:pPr>
                    <w:spacing w:line="240" w:lineRule="auto"/>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sz w:val="24"/>
                      <w:szCs w:val="24"/>
                      <w:lang w:eastAsia="tr-TR"/>
                    </w:rPr>
                    <w:t>MÜDEK (iii)</w:t>
                  </w:r>
                </w:p>
              </w:tc>
            </w:tr>
            <w:tr w:rsidR="009B5027" w:rsidRPr="005F23A7" w14:paraId="15895D7A" w14:textId="77777777" w:rsidTr="00967821">
              <w:trPr>
                <w:jc w:val="center"/>
              </w:trPr>
              <w:tc>
                <w:tcPr>
                  <w:tcW w:w="7366" w:type="dxa"/>
                </w:tcPr>
                <w:p w14:paraId="7631E7E9"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PÇ4.</w:t>
                  </w:r>
                  <w:r w:rsidRPr="005F23A7">
                    <w:rPr>
                      <w:rFonts w:ascii="Times New Roman" w:eastAsia="Times New Roman" w:hAnsi="Times New Roman" w:cs="Times New Roman"/>
                      <w:sz w:val="24"/>
                      <w:szCs w:val="24"/>
                      <w:lang w:eastAsia="tr-TR"/>
                    </w:rPr>
                    <w:t xml:space="preserve"> Gıda Mühendisliği uygulamalarında karşılaşılan karmaşık problemler için modern yöntemleri ve bileşim teknolojilerini seçme ve etkin bir şekilde kullanma becerisi.</w:t>
                  </w:r>
                </w:p>
              </w:tc>
              <w:tc>
                <w:tcPr>
                  <w:tcW w:w="1696" w:type="dxa"/>
                </w:tcPr>
                <w:p w14:paraId="739AD279"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(iv)</w:t>
                  </w:r>
                </w:p>
              </w:tc>
            </w:tr>
            <w:tr w:rsidR="009B5027" w:rsidRPr="005F23A7" w14:paraId="1800628D" w14:textId="77777777" w:rsidTr="00967821">
              <w:trPr>
                <w:jc w:val="center"/>
              </w:trPr>
              <w:tc>
                <w:tcPr>
                  <w:tcW w:w="7366" w:type="dxa"/>
                </w:tcPr>
                <w:p w14:paraId="51D3CBFD"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PÇ5.</w:t>
                  </w:r>
                  <w:r w:rsidRPr="005F23A7">
                    <w:rPr>
                      <w:rFonts w:ascii="Times New Roman" w:hAnsi="Times New Roman" w:cs="Times New Roman"/>
                      <w:sz w:val="24"/>
                      <w:szCs w:val="24"/>
                    </w:rPr>
                    <w:t xml:space="preserve"> Gıda Mühendisliğindeki karmaşık problemlerin ve araştırma konularının incelemesi amacıyla bir deneyi tasarlama, yapma, verilerini toplama ve sonuçlarını analiz etme ve yorumlama becerisi.</w:t>
                  </w:r>
                </w:p>
              </w:tc>
              <w:tc>
                <w:tcPr>
                  <w:tcW w:w="1696" w:type="dxa"/>
                </w:tcPr>
                <w:p w14:paraId="45458B5E"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(v)</w:t>
                  </w:r>
                </w:p>
              </w:tc>
            </w:tr>
            <w:tr w:rsidR="009B5027" w:rsidRPr="005F23A7" w14:paraId="57F00CE2" w14:textId="77777777" w:rsidTr="00967821">
              <w:trPr>
                <w:jc w:val="center"/>
              </w:trPr>
              <w:tc>
                <w:tcPr>
                  <w:tcW w:w="7366" w:type="dxa"/>
                </w:tcPr>
                <w:p w14:paraId="61D1870C"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PÇ6.</w:t>
                  </w:r>
                  <w:r w:rsidRPr="005F23A7">
                    <w:rPr>
                      <w:rFonts w:ascii="Times New Roman" w:hAnsi="Times New Roman" w:cs="Times New Roman"/>
                      <w:sz w:val="24"/>
                      <w:szCs w:val="24"/>
                    </w:rPr>
                    <w:t xml:space="preserve"> Bireysel olarak ve çok disiplinli takımlarda etkin çalışma ve sorumluluk alma becerisi.</w:t>
                  </w:r>
                </w:p>
              </w:tc>
              <w:tc>
                <w:tcPr>
                  <w:tcW w:w="1696" w:type="dxa"/>
                </w:tcPr>
                <w:p w14:paraId="3E36D0AB"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(vi)</w:t>
                  </w:r>
                </w:p>
              </w:tc>
            </w:tr>
            <w:tr w:rsidR="009B5027" w:rsidRPr="005F23A7" w14:paraId="5407D550" w14:textId="77777777" w:rsidTr="00967821">
              <w:trPr>
                <w:jc w:val="center"/>
              </w:trPr>
              <w:tc>
                <w:tcPr>
                  <w:tcW w:w="7366" w:type="dxa"/>
                </w:tcPr>
                <w:p w14:paraId="2F2B0EFF"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bookmarkStart w:id="124" w:name="_Hlk99582215"/>
                  <w:r w:rsidRPr="005F23A7">
                    <w:rPr>
                      <w:rFonts w:ascii="Times New Roman" w:eastAsia="Times New Roman" w:hAnsi="Times New Roman" w:cs="Times New Roman"/>
                      <w:b/>
                      <w:sz w:val="24"/>
                      <w:szCs w:val="24"/>
                      <w:lang w:eastAsia="tr-TR"/>
                    </w:rPr>
                    <w:t>PÇ7.</w:t>
                  </w:r>
                  <w:r w:rsidRPr="005F23A7">
                    <w:rPr>
                      <w:rFonts w:ascii="Times New Roman" w:hAnsi="Times New Roman" w:cs="Times New Roman"/>
                      <w:b/>
                      <w:sz w:val="24"/>
                      <w:szCs w:val="24"/>
                    </w:rPr>
                    <w:t xml:space="preserve"> </w:t>
                  </w:r>
                  <w:r w:rsidRPr="005F23A7">
                    <w:rPr>
                      <w:rFonts w:ascii="Times New Roman" w:hAnsi="Times New Roman" w:cs="Times New Roman"/>
                      <w:sz w:val="24"/>
                      <w:szCs w:val="24"/>
                    </w:rPr>
                    <w:t>Türkçe sözlü ve yazılı etkin iletişim kurma, etkin rapor yazma ve anlayabilme, etkin sunum yapabilme, açık ve anlaşılır talimat verme ve alma becerisi; en az bir yabancı dil bilgisi.</w:t>
                  </w:r>
                </w:p>
              </w:tc>
              <w:tc>
                <w:tcPr>
                  <w:tcW w:w="1696" w:type="dxa"/>
                </w:tcPr>
                <w:p w14:paraId="21EB1EC3"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(vii)</w:t>
                  </w:r>
                </w:p>
              </w:tc>
            </w:tr>
            <w:tr w:rsidR="009B5027" w:rsidRPr="005F23A7" w14:paraId="3F53274B" w14:textId="77777777" w:rsidTr="00967821">
              <w:trPr>
                <w:jc w:val="center"/>
              </w:trPr>
              <w:tc>
                <w:tcPr>
                  <w:tcW w:w="7366" w:type="dxa"/>
                </w:tcPr>
                <w:p w14:paraId="4B8F39ED"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lastRenderedPageBreak/>
                    <w:t>PÇ8.</w:t>
                  </w:r>
                  <w:r w:rsidRPr="005F23A7">
                    <w:rPr>
                      <w:rFonts w:ascii="Times New Roman" w:hAnsi="Times New Roman" w:cs="Times New Roman"/>
                      <w:sz w:val="24"/>
                      <w:szCs w:val="24"/>
                    </w:rPr>
                    <w:t xml:space="preserve"> Yaşam boyu öğrenmenin gerekliliği bilincinde olma; bilim ve teknolojideki gelişmeleri izleme ve kendini sürekli yenileme becerisi.</w:t>
                  </w:r>
                </w:p>
              </w:tc>
              <w:tc>
                <w:tcPr>
                  <w:tcW w:w="1696" w:type="dxa"/>
                </w:tcPr>
                <w:p w14:paraId="50AE0719"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(viii)</w:t>
                  </w:r>
                </w:p>
              </w:tc>
            </w:tr>
            <w:bookmarkEnd w:id="124"/>
            <w:tr w:rsidR="009B5027" w:rsidRPr="005F23A7" w14:paraId="46CB687C" w14:textId="77777777" w:rsidTr="00967821">
              <w:trPr>
                <w:jc w:val="center"/>
              </w:trPr>
              <w:tc>
                <w:tcPr>
                  <w:tcW w:w="7366" w:type="dxa"/>
                </w:tcPr>
                <w:p w14:paraId="74174095"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PÇ9.</w:t>
                  </w:r>
                  <w:r w:rsidRPr="005F23A7">
                    <w:rPr>
                      <w:rFonts w:ascii="Times New Roman" w:hAnsi="Times New Roman" w:cs="Times New Roman"/>
                      <w:sz w:val="24"/>
                      <w:szCs w:val="24"/>
                    </w:rPr>
                    <w:t xml:space="preserve"> Mesleki ve etik sorumluluk bilinci; etik olma ve etik ilkelerine uygun davranma becerisi.</w:t>
                  </w:r>
                </w:p>
              </w:tc>
              <w:tc>
                <w:tcPr>
                  <w:tcW w:w="1696" w:type="dxa"/>
                </w:tcPr>
                <w:p w14:paraId="3B159A40"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(ix)</w:t>
                  </w:r>
                  <w:r w:rsidRPr="005F23A7">
                    <w:rPr>
                      <w:rFonts w:ascii="Times New Roman" w:eastAsia="Times New Roman" w:hAnsi="Times New Roman" w:cs="Times New Roman"/>
                      <w:sz w:val="24"/>
                      <w:szCs w:val="24"/>
                      <w:lang w:eastAsia="tr-TR"/>
                    </w:rPr>
                    <w:br/>
                  </w:r>
                </w:p>
              </w:tc>
            </w:tr>
            <w:tr w:rsidR="009B5027" w:rsidRPr="005F23A7" w14:paraId="4AFBB1A6" w14:textId="77777777" w:rsidTr="00967821">
              <w:trPr>
                <w:jc w:val="center"/>
              </w:trPr>
              <w:tc>
                <w:tcPr>
                  <w:tcW w:w="7366" w:type="dxa"/>
                </w:tcPr>
                <w:p w14:paraId="047431B8"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PÇ10.</w:t>
                  </w:r>
                  <w:r w:rsidRPr="005F23A7">
                    <w:rPr>
                      <w:rFonts w:ascii="Times New Roman" w:hAnsi="Times New Roman" w:cs="Times New Roman"/>
                      <w:sz w:val="24"/>
                      <w:szCs w:val="24"/>
                    </w:rPr>
                    <w:t xml:space="preserve"> İş hayatında, proje yönetimi, risk yönetimi gibi konularda bilgi sahibi olma; girişimcilik, yenilikçilik ve sürdürebilirlik konuları hakkında farkındalık.</w:t>
                  </w:r>
                </w:p>
              </w:tc>
              <w:tc>
                <w:tcPr>
                  <w:tcW w:w="1696" w:type="dxa"/>
                </w:tcPr>
                <w:p w14:paraId="78A41D0F"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(x)</w:t>
                  </w:r>
                  <w:r w:rsidRPr="005F23A7">
                    <w:rPr>
                      <w:rFonts w:ascii="Times New Roman" w:eastAsia="Times New Roman" w:hAnsi="Times New Roman" w:cs="Times New Roman"/>
                      <w:sz w:val="24"/>
                      <w:szCs w:val="24"/>
                      <w:lang w:eastAsia="tr-TR"/>
                    </w:rPr>
                    <w:br/>
                  </w:r>
                </w:p>
              </w:tc>
            </w:tr>
            <w:tr w:rsidR="009B5027" w:rsidRPr="005F23A7" w14:paraId="42FB709D" w14:textId="77777777" w:rsidTr="00967821">
              <w:trPr>
                <w:trHeight w:val="1191"/>
                <w:jc w:val="center"/>
              </w:trPr>
              <w:tc>
                <w:tcPr>
                  <w:tcW w:w="7366" w:type="dxa"/>
                </w:tcPr>
                <w:p w14:paraId="34DB080B"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PÇ11.</w:t>
                  </w:r>
                  <w:r w:rsidRPr="005F23A7">
                    <w:rPr>
                      <w:rFonts w:ascii="Times New Roman" w:eastAsia="Times New Roman" w:hAnsi="Times New Roman" w:cs="Times New Roman"/>
                      <w:sz w:val="24"/>
                      <w:szCs w:val="24"/>
                      <w:lang w:eastAsia="tr-TR"/>
                    </w:rPr>
                    <w:t xml:space="preserve"> Gıda Mühendisliği uygulamalarının, çalışanların sağlığı, çevre ve iş güvenliği gibi konuların evrensel ve toplumsal boyutlardaki etkileri hakkında bilgi; mühendislik uygulamalarının hukuksal sonuçları konusunda farkındalık.</w:t>
                  </w:r>
                </w:p>
              </w:tc>
              <w:tc>
                <w:tcPr>
                  <w:tcW w:w="1696" w:type="dxa"/>
                </w:tcPr>
                <w:p w14:paraId="51D06690" w14:textId="77777777" w:rsidR="009B5027" w:rsidRPr="005F23A7" w:rsidRDefault="009B5027" w:rsidP="009B5027">
                  <w:pPr>
                    <w:spacing w:line="240" w:lineRule="auto"/>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MÜDEK (xi)</w:t>
                  </w:r>
                </w:p>
              </w:tc>
            </w:tr>
            <w:bookmarkEnd w:id="123"/>
          </w:tbl>
          <w:p w14:paraId="431C09C2" w14:textId="77777777" w:rsidR="009B5027" w:rsidRPr="005F23A7" w:rsidRDefault="009B5027" w:rsidP="009B5027">
            <w:pPr>
              <w:spacing w:after="120"/>
              <w:jc w:val="both"/>
              <w:rPr>
                <w:rFonts w:ascii="Times New Roman" w:eastAsia="Times New Roman" w:hAnsi="Times New Roman" w:cs="Times New Roman"/>
                <w:b/>
                <w:sz w:val="24"/>
                <w:szCs w:val="24"/>
                <w:lang w:eastAsia="tr-TR"/>
              </w:rPr>
            </w:pPr>
          </w:p>
          <w:p w14:paraId="3654ADFF" w14:textId="77777777" w:rsidR="00146E30" w:rsidRPr="005F23A7" w:rsidRDefault="009B5027" w:rsidP="009B5027">
            <w:pPr>
              <w:spacing w:after="120"/>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 xml:space="preserve">Program çıktılarının Bölümün “Eğitim Amaçları” ile olan ilişkisi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3.2</w:t>
            </w:r>
            <w:r w:rsidRPr="005F23A7">
              <w:rPr>
                <w:rFonts w:ascii="Times New Roman" w:eastAsia="Times New Roman" w:hAnsi="Times New Roman" w:cs="Times New Roman"/>
                <w:sz w:val="24"/>
                <w:szCs w:val="24"/>
                <w:lang w:eastAsia="tr-TR"/>
              </w:rPr>
              <w:t xml:space="preserve">’de özetlenmiştir.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3.2</w:t>
            </w:r>
            <w:r w:rsidRPr="005F23A7">
              <w:rPr>
                <w:rFonts w:ascii="Times New Roman" w:eastAsia="Times New Roman" w:hAnsi="Times New Roman" w:cs="Times New Roman"/>
                <w:sz w:val="24"/>
                <w:szCs w:val="24"/>
                <w:lang w:eastAsia="tr-TR"/>
              </w:rPr>
              <w:t>’de satırlarda “Program Eğitim Amaçları” sıralanırken sütunlarda ise “Program Çıktıları” listelenmiş ve her birinin hangi çıktı ile örtüştüğü, hücrelerin işaretlenmesi (X) ile gösterilmiştir. Program çıktılarının MÜDEK program çıktılarını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3.1), program eğitim amaçlarını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3.2</w:t>
            </w:r>
            <w:r w:rsidRPr="005F23A7">
              <w:rPr>
                <w:rFonts w:ascii="Times New Roman" w:eastAsia="Times New Roman" w:hAnsi="Times New Roman" w:cs="Times New Roman"/>
                <w:sz w:val="24"/>
                <w:szCs w:val="24"/>
                <w:lang w:eastAsia="tr-TR"/>
              </w:rPr>
              <w:t xml:space="preserve">) ve </w:t>
            </w:r>
            <w:r w:rsidRPr="005F23A7">
              <w:rPr>
                <w:rFonts w:ascii="Times New Roman" w:hAnsi="Times New Roman" w:cs="Times New Roman"/>
                <w:sz w:val="24"/>
                <w:szCs w:val="24"/>
              </w:rPr>
              <w:t>Türkiye Yükseköğretim Yeterlikler Çerçevesi (TYYÇ) akademik ağırlıklı mühendislik temel alanı yeterliliklerini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3.3</w:t>
            </w:r>
            <w:r w:rsidRPr="005F23A7">
              <w:rPr>
                <w:rFonts w:ascii="Times New Roman" w:hAnsi="Times New Roman" w:cs="Times New Roman"/>
                <w:sz w:val="24"/>
                <w:szCs w:val="24"/>
              </w:rPr>
              <w:t xml:space="preserve">) karşıladığı ve uyumlu olduğu görülmektedir. </w:t>
            </w:r>
            <w:r w:rsidRPr="005F23A7">
              <w:rPr>
                <w:rFonts w:ascii="Times New Roman" w:hAnsi="Times New Roman" w:cs="Times New Roman"/>
                <w:b/>
                <w:bCs/>
                <w:sz w:val="24"/>
                <w:szCs w:val="24"/>
              </w:rPr>
              <w:t>Tablo 3.2</w:t>
            </w:r>
            <w:r w:rsidRPr="005F23A7">
              <w:rPr>
                <w:rFonts w:ascii="Times New Roman" w:hAnsi="Times New Roman" w:cs="Times New Roman"/>
                <w:sz w:val="24"/>
                <w:szCs w:val="24"/>
              </w:rPr>
              <w:t xml:space="preserve"> incelendiğinde, eğitim amaçlarına </w:t>
            </w:r>
            <w:r w:rsidRPr="005F23A7">
              <w:rPr>
                <w:rFonts w:ascii="Times New Roman" w:hAnsi="Times New Roman" w:cs="Times New Roman"/>
                <w:b/>
                <w:bCs/>
                <w:sz w:val="24"/>
                <w:szCs w:val="24"/>
              </w:rPr>
              <w:t>(EA)</w:t>
            </w:r>
            <w:r w:rsidRPr="005F23A7">
              <w:rPr>
                <w:rFonts w:ascii="Times New Roman" w:hAnsi="Times New Roman" w:cs="Times New Roman"/>
                <w:sz w:val="24"/>
                <w:szCs w:val="24"/>
              </w:rPr>
              <w:t xml:space="preserve"> karşılık gelen program çıktılarının 6-11 arasında değiştiği, her bir program çıktısının en az 2, en fazla 4 eğitim amacına ulaştığı ve tüm program çıktılarının eğitim amaçları ile ilişkili olduğu görülmektedir. Tüm program çıktıları temelinde ilişki düzeyine bakıldığında, en yüksek uyumun birinci sırada bulunan eğitim amacı (EA1) ile olduğu görülmektedir. </w:t>
            </w:r>
          </w:p>
          <w:p w14:paraId="46588F62" w14:textId="776E46E1" w:rsidR="009B5027" w:rsidRPr="005F23A7" w:rsidRDefault="009B5027" w:rsidP="009B5027">
            <w:pPr>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Program çıktıları Türkiye Yükseköğretim Yeterlilikler Çerçevesi (TYYÇ) Akademik Ağırlıklı Mühendislik Temel Alanı Yeterlilikleri ve MÜDEK program çıktıları dikkate alınarak belirlenmiştir. Program TYYÇ düzeyi ve karşılık gelen program çıktıları (PÇ)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3.3</w:t>
            </w:r>
            <w:r w:rsidRPr="005F23A7">
              <w:rPr>
                <w:rFonts w:ascii="Times New Roman" w:eastAsia="Times New Roman" w:hAnsi="Times New Roman" w:cs="Times New Roman"/>
                <w:sz w:val="24"/>
                <w:szCs w:val="24"/>
                <w:lang w:eastAsia="tr-TR"/>
              </w:rPr>
              <w:t>’te verilmiştir. Türkiye yükseköğretim yeterlikler çerçevesi akademik ağırlıklı mühendislik temel alanı yeterliliklerinin, Gıda Mühendisliği Bölümü’nün program çıktılarının sağladığı bilgi, beceri ve yetkinlikler (bağımsız çalışabilme ve sorumluluk</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lang w:eastAsia="tr-TR"/>
              </w:rPr>
              <w:t xml:space="preserve">alabilme yetkinliği, öğrenme yetkinliği, iletişim ve sosyal yetkinlik, alana özgü yetkinlik) açısından uyumu incelenmektedir. Tablodan görüleceği üzere program çıktıları tüm beceri ve yetkinlik alanlarını kapsamakta olup, </w:t>
            </w:r>
            <w:r w:rsidRPr="005F23A7">
              <w:rPr>
                <w:rFonts w:ascii="Times New Roman" w:hAnsi="Times New Roman" w:cs="Times New Roman"/>
                <w:sz w:val="24"/>
                <w:szCs w:val="24"/>
              </w:rPr>
              <w:t>Bölüm Akademik Kurulu’nun 29.05.2019 tarihli toplantısında son şekliyle kabul edilmiştir</w:t>
            </w:r>
            <w:r w:rsidRPr="005F23A7">
              <w:rPr>
                <w:rFonts w:ascii="Times New Roman" w:eastAsia="Times New Roman" w:hAnsi="Times New Roman" w:cs="Times New Roman"/>
                <w:sz w:val="24"/>
                <w:szCs w:val="24"/>
                <w:lang w:eastAsia="tr-TR"/>
              </w:rPr>
              <w:t>.</w:t>
            </w:r>
          </w:p>
          <w:p w14:paraId="52DE6893" w14:textId="77777777" w:rsidR="009B5027" w:rsidRPr="005F23A7" w:rsidRDefault="009B5027" w:rsidP="009B5027">
            <w:pPr>
              <w:jc w:val="both"/>
              <w:rPr>
                <w:rFonts w:ascii="Times New Roman" w:eastAsia="Times New Roman" w:hAnsi="Times New Roman" w:cs="Times New Roman"/>
                <w:sz w:val="24"/>
                <w:szCs w:val="24"/>
                <w:lang w:eastAsia="tr-TR"/>
              </w:rPr>
            </w:pPr>
          </w:p>
          <w:p w14:paraId="4E818D39" w14:textId="77777777" w:rsidR="009B5027" w:rsidRPr="005F23A7" w:rsidRDefault="009B5027" w:rsidP="009B5027">
            <w:pPr>
              <w:jc w:val="both"/>
              <w:rPr>
                <w:rFonts w:ascii="Times New Roman" w:hAnsi="Times New Roman" w:cs="Times New Roman"/>
                <w:sz w:val="24"/>
                <w:szCs w:val="24"/>
              </w:rPr>
            </w:pPr>
            <w:r w:rsidRPr="005F23A7">
              <w:rPr>
                <w:rFonts w:ascii="Times New Roman" w:hAnsi="Times New Roman" w:cs="Times New Roman"/>
                <w:sz w:val="24"/>
                <w:szCs w:val="24"/>
              </w:rPr>
              <w:t xml:space="preserve">Program çıktıları, ihtiyaç duyulduğunda “Eğitim öğretim plan ve programları düzenleme komisyonu” tarafından gerçekleştirilen toplantı sonuçları ve bölümün ilgili paydaşlarına (öğrenci, mezun, işveren, meslek odaları vb.) yönelik olarak yapılan anket sonuçları danışma kurulunda gözden geçirilerek, akademik genel kurulda düzenlenmekte ve güncellenmektedir. Program çıktılarını dönemsel olarak gözden geçirme ve güncelleme yöntemi </w:t>
            </w:r>
            <w:r w:rsidRPr="005F23A7">
              <w:rPr>
                <w:rFonts w:ascii="Times New Roman" w:hAnsi="Times New Roman" w:cs="Times New Roman"/>
                <w:b/>
                <w:bCs/>
                <w:sz w:val="24"/>
                <w:szCs w:val="24"/>
              </w:rPr>
              <w:t>Şekil</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3.1</w:t>
            </w:r>
            <w:r w:rsidRPr="005F23A7">
              <w:rPr>
                <w:rFonts w:ascii="Times New Roman" w:hAnsi="Times New Roman" w:cs="Times New Roman"/>
                <w:sz w:val="24"/>
                <w:szCs w:val="24"/>
              </w:rPr>
              <w:t xml:space="preserve">’de gösterilmiştir. </w:t>
            </w:r>
          </w:p>
          <w:p w14:paraId="65A38B7B" w14:textId="77777777" w:rsidR="009B5027" w:rsidRPr="005F23A7" w:rsidRDefault="009B5027" w:rsidP="009B5027">
            <w:pPr>
              <w:jc w:val="both"/>
              <w:rPr>
                <w:rFonts w:ascii="Times New Roman" w:hAnsi="Times New Roman" w:cs="Times New Roman"/>
                <w:sz w:val="24"/>
                <w:szCs w:val="24"/>
              </w:rPr>
            </w:pPr>
          </w:p>
          <w:p w14:paraId="579BF3EF" w14:textId="14EA055F" w:rsidR="009B5027" w:rsidRPr="005F23A7" w:rsidRDefault="009B5027" w:rsidP="009B5027">
            <w:pPr>
              <w:jc w:val="center"/>
              <w:rPr>
                <w:rFonts w:ascii="Times New Roman" w:hAnsi="Times New Roman" w:cs="Times New Roman"/>
                <w:sz w:val="24"/>
                <w:szCs w:val="24"/>
              </w:rPr>
            </w:pPr>
            <w:r w:rsidRPr="005F23A7">
              <w:rPr>
                <w:rFonts w:ascii="Times New Roman" w:hAnsi="Times New Roman" w:cs="Times New Roman"/>
                <w:noProof/>
                <w:sz w:val="24"/>
                <w:szCs w:val="24"/>
                <w:lang w:eastAsia="tr-TR"/>
              </w:rPr>
              <w:lastRenderedPageBreak/>
              <w:drawing>
                <wp:inline distT="0" distB="0" distL="0" distR="0" wp14:anchorId="70DCD66A" wp14:editId="7A302E33">
                  <wp:extent cx="2839243" cy="1884363"/>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52230" cy="1892982"/>
                          </a:xfrm>
                          <a:prstGeom prst="rect">
                            <a:avLst/>
                          </a:prstGeom>
                          <a:noFill/>
                          <a:ln>
                            <a:noFill/>
                          </a:ln>
                        </pic:spPr>
                      </pic:pic>
                    </a:graphicData>
                  </a:graphic>
                </wp:inline>
              </w:drawing>
            </w:r>
          </w:p>
          <w:p w14:paraId="3CE84C5E" w14:textId="7BE3BA3D" w:rsidR="009B5027" w:rsidRPr="005F23A7" w:rsidRDefault="009B5027" w:rsidP="009B5027">
            <w:pPr>
              <w:pStyle w:val="ResimYazs"/>
              <w:rPr>
                <w:rFonts w:cs="Times New Roman"/>
                <w:szCs w:val="24"/>
              </w:rPr>
            </w:pPr>
            <w:bookmarkStart w:id="125" w:name="_Toc156935142"/>
            <w:r w:rsidRPr="005F23A7">
              <w:rPr>
                <w:rFonts w:cs="Times New Roman"/>
                <w:b/>
                <w:bCs w:val="0"/>
                <w:szCs w:val="24"/>
              </w:rPr>
              <w:t>Şekil 3.</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szCs w:val="24"/>
              </w:rPr>
              <w:fldChar w:fldCharType="end"/>
            </w:r>
            <w:r w:rsidRPr="005F23A7">
              <w:rPr>
                <w:rFonts w:cs="Times New Roman"/>
                <w:szCs w:val="24"/>
              </w:rPr>
              <w:t xml:space="preserve"> Program çıktılarını belirleme ve güncelleme süreci</w:t>
            </w:r>
            <w:bookmarkEnd w:id="125"/>
          </w:p>
        </w:tc>
      </w:tr>
    </w:tbl>
    <w:p w14:paraId="71E564BE" w14:textId="77777777" w:rsidR="009B5027" w:rsidRPr="005F23A7" w:rsidRDefault="009B5027" w:rsidP="00C53E17">
      <w:pPr>
        <w:jc w:val="both"/>
        <w:rPr>
          <w:rFonts w:ascii="Times New Roman" w:hAnsi="Times New Roman" w:cs="Times New Roman"/>
          <w:color w:val="000000" w:themeColor="text1"/>
          <w:sz w:val="24"/>
          <w:szCs w:val="24"/>
        </w:rPr>
        <w:sectPr w:rsidR="009B5027" w:rsidRPr="005F23A7" w:rsidSect="005C29A0">
          <w:pgSz w:w="11906" w:h="16838"/>
          <w:pgMar w:top="1417" w:right="1417" w:bottom="1417" w:left="1417" w:header="708" w:footer="708" w:gutter="0"/>
          <w:pgNumType w:start="0"/>
          <w:cols w:space="708"/>
          <w:titlePg/>
          <w:docGrid w:linePitch="360"/>
        </w:sectPr>
      </w:pPr>
    </w:p>
    <w:p w14:paraId="48474EB8" w14:textId="77777777" w:rsidR="009B5027" w:rsidRPr="005F23A7" w:rsidRDefault="009B5027" w:rsidP="009B5027">
      <w:pPr>
        <w:pStyle w:val="ResimYazs"/>
        <w:keepNext/>
        <w:rPr>
          <w:rFonts w:cs="Times New Roman"/>
          <w:szCs w:val="24"/>
        </w:rPr>
      </w:pPr>
      <w:bookmarkStart w:id="126" w:name="_Toc101796338"/>
      <w:bookmarkStart w:id="127" w:name="_Hlk49032114"/>
      <w:r w:rsidRPr="005F23A7">
        <w:rPr>
          <w:rFonts w:cs="Times New Roman"/>
          <w:b/>
          <w:bCs w:val="0"/>
          <w:szCs w:val="24"/>
        </w:rPr>
        <w:lastRenderedPageBreak/>
        <w:t>Tablo 3.</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szCs w:val="24"/>
        </w:rPr>
        <w:fldChar w:fldCharType="end"/>
      </w:r>
      <w:r w:rsidRPr="005F23A7">
        <w:rPr>
          <w:rFonts w:cs="Times New Roman"/>
          <w:szCs w:val="24"/>
        </w:rPr>
        <w:t xml:space="preserve"> ÇOMÜ Gıda Mühendisliği Bölümü program çıktılarının (PÇ) eğitim amaçları (EA) ile ilişkisi</w:t>
      </w:r>
      <w:bookmarkEnd w:id="126"/>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630"/>
        <w:gridCol w:w="655"/>
        <w:gridCol w:w="636"/>
        <w:gridCol w:w="636"/>
        <w:gridCol w:w="636"/>
        <w:gridCol w:w="635"/>
        <w:gridCol w:w="635"/>
        <w:gridCol w:w="635"/>
        <w:gridCol w:w="635"/>
        <w:gridCol w:w="750"/>
        <w:gridCol w:w="888"/>
      </w:tblGrid>
      <w:tr w:rsidR="009B5027" w:rsidRPr="005F23A7" w14:paraId="1E38B3D5" w14:textId="77777777" w:rsidTr="00967821">
        <w:tc>
          <w:tcPr>
            <w:tcW w:w="7508" w:type="dxa"/>
            <w:vMerge w:val="restart"/>
          </w:tcPr>
          <w:p w14:paraId="72A3B604"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Program Eğitim Amaçları</w:t>
            </w:r>
          </w:p>
        </w:tc>
        <w:tc>
          <w:tcPr>
            <w:tcW w:w="7371" w:type="dxa"/>
            <w:gridSpan w:val="11"/>
          </w:tcPr>
          <w:p w14:paraId="0D8ABB1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hAnsi="Times New Roman" w:cs="Times New Roman"/>
                <w:b/>
                <w:bCs/>
                <w:sz w:val="24"/>
                <w:szCs w:val="24"/>
              </w:rPr>
              <w:t>Program Çıktıları</w:t>
            </w:r>
          </w:p>
        </w:tc>
      </w:tr>
      <w:tr w:rsidR="009B5027" w:rsidRPr="005F23A7" w14:paraId="4FDD3C4F" w14:textId="77777777" w:rsidTr="00967821">
        <w:tc>
          <w:tcPr>
            <w:tcW w:w="7508" w:type="dxa"/>
            <w:vMerge/>
          </w:tcPr>
          <w:p w14:paraId="0057AEA0"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0" w:type="dxa"/>
          </w:tcPr>
          <w:p w14:paraId="3ED2E51A"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PÇ1</w:t>
            </w:r>
          </w:p>
        </w:tc>
        <w:tc>
          <w:tcPr>
            <w:tcW w:w="655" w:type="dxa"/>
          </w:tcPr>
          <w:p w14:paraId="3BABDA08"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PÇ2</w:t>
            </w:r>
          </w:p>
        </w:tc>
        <w:tc>
          <w:tcPr>
            <w:tcW w:w="636" w:type="dxa"/>
          </w:tcPr>
          <w:p w14:paraId="4AD846FD"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PÇ3</w:t>
            </w:r>
          </w:p>
        </w:tc>
        <w:tc>
          <w:tcPr>
            <w:tcW w:w="636" w:type="dxa"/>
          </w:tcPr>
          <w:p w14:paraId="662828D5"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PÇ4</w:t>
            </w:r>
          </w:p>
        </w:tc>
        <w:tc>
          <w:tcPr>
            <w:tcW w:w="636" w:type="dxa"/>
          </w:tcPr>
          <w:p w14:paraId="2DB353D0"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PÇ5</w:t>
            </w:r>
          </w:p>
        </w:tc>
        <w:tc>
          <w:tcPr>
            <w:tcW w:w="635" w:type="dxa"/>
          </w:tcPr>
          <w:p w14:paraId="53A323A2"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PÇ6</w:t>
            </w:r>
          </w:p>
        </w:tc>
        <w:tc>
          <w:tcPr>
            <w:tcW w:w="635" w:type="dxa"/>
          </w:tcPr>
          <w:p w14:paraId="349AEC39"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PÇ7</w:t>
            </w:r>
          </w:p>
        </w:tc>
        <w:tc>
          <w:tcPr>
            <w:tcW w:w="635" w:type="dxa"/>
          </w:tcPr>
          <w:p w14:paraId="36650F8A"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PÇ8</w:t>
            </w:r>
          </w:p>
        </w:tc>
        <w:tc>
          <w:tcPr>
            <w:tcW w:w="635" w:type="dxa"/>
          </w:tcPr>
          <w:p w14:paraId="5E11E9E3"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PÇ9</w:t>
            </w:r>
          </w:p>
        </w:tc>
        <w:tc>
          <w:tcPr>
            <w:tcW w:w="750" w:type="dxa"/>
          </w:tcPr>
          <w:p w14:paraId="7046919D"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PÇ10</w:t>
            </w:r>
          </w:p>
        </w:tc>
        <w:tc>
          <w:tcPr>
            <w:tcW w:w="888" w:type="dxa"/>
          </w:tcPr>
          <w:p w14:paraId="5E4D204E"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PÇ11</w:t>
            </w:r>
          </w:p>
        </w:tc>
      </w:tr>
      <w:tr w:rsidR="009B5027" w:rsidRPr="005F23A7" w14:paraId="06AD4C90" w14:textId="77777777" w:rsidTr="00967821">
        <w:tc>
          <w:tcPr>
            <w:tcW w:w="7508" w:type="dxa"/>
          </w:tcPr>
          <w:p w14:paraId="755F72B8"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EA1</w:t>
            </w:r>
            <w:r w:rsidRPr="005F23A7">
              <w:rPr>
                <w:rFonts w:ascii="Times New Roman" w:eastAsia="Times New Roman" w:hAnsi="Times New Roman" w:cs="Times New Roman"/>
                <w:sz w:val="24"/>
                <w:szCs w:val="24"/>
                <w:lang w:eastAsia="tr-TR"/>
              </w:rPr>
              <w:t xml:space="preserve"> Temel bilim ve temel mühendislik ile gıda bilimi ve teknolojisi konusunda yeterli altyapıya sahip, elde ettiği bilgileri ve becerileri gıda üretimi, ürün geliştirme, kalite sağlama ve gıda kontrolü gibi alanlarda etkin bir şekilde kullanabilen mezunlar yetiştirmek.</w:t>
            </w:r>
          </w:p>
        </w:tc>
        <w:tc>
          <w:tcPr>
            <w:tcW w:w="630" w:type="dxa"/>
          </w:tcPr>
          <w:p w14:paraId="69C0FCBE"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55" w:type="dxa"/>
          </w:tcPr>
          <w:p w14:paraId="2BAD07A0"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280A4F9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2E9CB5EA"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4CFBAC39"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6E0AD4D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3094C0B5"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55B1B000"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1CB9DE72"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750" w:type="dxa"/>
          </w:tcPr>
          <w:p w14:paraId="21978B37"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888" w:type="dxa"/>
          </w:tcPr>
          <w:p w14:paraId="4DC4819D"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9B5027" w:rsidRPr="005F23A7" w14:paraId="4838EEA6" w14:textId="77777777" w:rsidTr="00967821">
        <w:tc>
          <w:tcPr>
            <w:tcW w:w="7508" w:type="dxa"/>
          </w:tcPr>
          <w:p w14:paraId="415EF2B3"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EA2</w:t>
            </w:r>
            <w:r w:rsidRPr="005F23A7">
              <w:rPr>
                <w:rFonts w:ascii="Times New Roman" w:eastAsia="Times New Roman" w:hAnsi="Times New Roman" w:cs="Times New Roman"/>
                <w:sz w:val="24"/>
                <w:szCs w:val="24"/>
                <w:lang w:eastAsia="tr-TR"/>
              </w:rPr>
              <w:t xml:space="preserve"> Kendine güvenen, yaratıcılık ve girişimcilikleri, mühendislik ruhları gelişmiş mezunlar yetiştirmek.</w:t>
            </w:r>
          </w:p>
        </w:tc>
        <w:tc>
          <w:tcPr>
            <w:tcW w:w="630" w:type="dxa"/>
          </w:tcPr>
          <w:p w14:paraId="72919451"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55" w:type="dxa"/>
          </w:tcPr>
          <w:p w14:paraId="55F3D8B7"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6" w:type="dxa"/>
          </w:tcPr>
          <w:p w14:paraId="06CDD6E6"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21B9F70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76473164"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243EC5B6"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17339EAD"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325B183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6BBD70EA"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750" w:type="dxa"/>
          </w:tcPr>
          <w:p w14:paraId="5DA1A6E9"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888" w:type="dxa"/>
          </w:tcPr>
          <w:p w14:paraId="1D8D13AF"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9B5027" w:rsidRPr="005F23A7" w14:paraId="58820260" w14:textId="77777777" w:rsidTr="00967821">
        <w:tc>
          <w:tcPr>
            <w:tcW w:w="7508" w:type="dxa"/>
          </w:tcPr>
          <w:p w14:paraId="4B283A7C"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EA3</w:t>
            </w:r>
            <w:r w:rsidRPr="005F23A7">
              <w:rPr>
                <w:rFonts w:ascii="Times New Roman" w:eastAsia="Times New Roman" w:hAnsi="Times New Roman" w:cs="Times New Roman"/>
                <w:sz w:val="24"/>
                <w:szCs w:val="24"/>
                <w:lang w:eastAsia="tr-TR"/>
              </w:rPr>
              <w:t xml:space="preserve"> </w:t>
            </w:r>
            <w:r w:rsidRPr="005F23A7">
              <w:rPr>
                <w:rFonts w:ascii="Times New Roman" w:hAnsi="Times New Roman" w:cs="Times New Roman"/>
                <w:sz w:val="24"/>
                <w:szCs w:val="24"/>
              </w:rPr>
              <w:t>Meslek etiği bilincine sahip, akademik alanda ve gıda endüstrisinde tercih edilen</w:t>
            </w:r>
            <w:r w:rsidRPr="005F23A7">
              <w:rPr>
                <w:rFonts w:ascii="Times New Roman" w:eastAsia="Times New Roman" w:hAnsi="Times New Roman" w:cs="Times New Roman"/>
                <w:sz w:val="24"/>
                <w:szCs w:val="24"/>
                <w:lang w:eastAsia="tr-TR"/>
              </w:rPr>
              <w:t xml:space="preserve"> mezunlar yetiştirmek.</w:t>
            </w:r>
          </w:p>
        </w:tc>
        <w:tc>
          <w:tcPr>
            <w:tcW w:w="630" w:type="dxa"/>
          </w:tcPr>
          <w:p w14:paraId="61587B44"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55" w:type="dxa"/>
          </w:tcPr>
          <w:p w14:paraId="1A7DBFD7"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6" w:type="dxa"/>
          </w:tcPr>
          <w:p w14:paraId="6535504D"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6" w:type="dxa"/>
          </w:tcPr>
          <w:p w14:paraId="495698D3"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6" w:type="dxa"/>
          </w:tcPr>
          <w:p w14:paraId="1A31C45A"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5" w:type="dxa"/>
          </w:tcPr>
          <w:p w14:paraId="0246612E"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610AC2D4"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74E123C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7C271F59"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750" w:type="dxa"/>
          </w:tcPr>
          <w:p w14:paraId="03EA9C3C"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888" w:type="dxa"/>
          </w:tcPr>
          <w:p w14:paraId="5A7869DC"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9B5027" w:rsidRPr="005F23A7" w14:paraId="738FABB8" w14:textId="77777777" w:rsidTr="00967821">
        <w:tc>
          <w:tcPr>
            <w:tcW w:w="7508" w:type="dxa"/>
          </w:tcPr>
          <w:p w14:paraId="0EA1F478"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EA4</w:t>
            </w:r>
            <w:r w:rsidRPr="005F23A7">
              <w:rPr>
                <w:rFonts w:ascii="Times New Roman" w:eastAsia="Times New Roman" w:hAnsi="Times New Roman" w:cs="Times New Roman"/>
                <w:sz w:val="24"/>
                <w:szCs w:val="24"/>
                <w:lang w:eastAsia="tr-TR"/>
              </w:rPr>
              <w:t xml:space="preserve"> </w:t>
            </w:r>
            <w:r w:rsidRPr="005F23A7">
              <w:rPr>
                <w:rFonts w:ascii="Times New Roman" w:hAnsi="Times New Roman" w:cs="Times New Roman"/>
                <w:sz w:val="24"/>
                <w:szCs w:val="24"/>
              </w:rPr>
              <w:t>Yaşam boyu öğrenmenin önemini kavramış, takım çalışmasına yatkın, araştıran, modern teknik ve araçları kullanarak deney tasarlayan, uygulayan, sonuçları analiz eden, yorumlayan, güncel bilgiye erişebilen mezunlar yetiştirmek.</w:t>
            </w:r>
          </w:p>
        </w:tc>
        <w:tc>
          <w:tcPr>
            <w:tcW w:w="630" w:type="dxa"/>
          </w:tcPr>
          <w:p w14:paraId="762C6007"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55" w:type="dxa"/>
          </w:tcPr>
          <w:p w14:paraId="1F6CF4D7"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31F99F2B"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505BFDE6"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6" w:type="dxa"/>
          </w:tcPr>
          <w:p w14:paraId="7428531E"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4A099BAF" w14:textId="77777777" w:rsidR="009B5027" w:rsidRPr="005F23A7" w:rsidRDefault="009B5027" w:rsidP="00967821">
            <w:pPr>
              <w:spacing w:after="120"/>
              <w:rPr>
                <w:rFonts w:ascii="Times New Roman" w:eastAsia="Times New Roman" w:hAnsi="Times New Roman" w:cs="Times New Roman"/>
                <w:sz w:val="24"/>
                <w:szCs w:val="24"/>
                <w:lang w:eastAsia="tr-TR"/>
              </w:rPr>
            </w:pPr>
          </w:p>
        </w:tc>
        <w:tc>
          <w:tcPr>
            <w:tcW w:w="635" w:type="dxa"/>
          </w:tcPr>
          <w:p w14:paraId="6DA67717"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2633AA7D"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635" w:type="dxa"/>
          </w:tcPr>
          <w:p w14:paraId="27203E13"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750" w:type="dxa"/>
          </w:tcPr>
          <w:p w14:paraId="1AFA2F61"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888" w:type="dxa"/>
          </w:tcPr>
          <w:p w14:paraId="0AF852DD" w14:textId="77777777" w:rsidR="009B5027" w:rsidRPr="005F23A7" w:rsidRDefault="009B5027" w:rsidP="00967821">
            <w:pPr>
              <w:spacing w:after="120"/>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bookmarkEnd w:id="127"/>
    </w:tbl>
    <w:p w14:paraId="69BB9DF7" w14:textId="77777777" w:rsidR="009B5027" w:rsidRPr="005F23A7" w:rsidRDefault="009B5027" w:rsidP="009B5027">
      <w:pPr>
        <w:spacing w:after="120"/>
        <w:rPr>
          <w:rFonts w:ascii="Times New Roman" w:eastAsia="Times New Roman" w:hAnsi="Times New Roman" w:cs="Times New Roman"/>
          <w:sz w:val="24"/>
          <w:szCs w:val="24"/>
          <w:lang w:eastAsia="tr-TR"/>
        </w:rPr>
      </w:pPr>
    </w:p>
    <w:p w14:paraId="5DA7EAC4" w14:textId="77777777" w:rsidR="009B5027" w:rsidRPr="005F23A7" w:rsidRDefault="009B5027" w:rsidP="009B5027">
      <w:pPr>
        <w:spacing w:after="120"/>
        <w:rPr>
          <w:rFonts w:ascii="Times New Roman" w:eastAsia="Times New Roman" w:hAnsi="Times New Roman" w:cs="Times New Roman"/>
          <w:sz w:val="24"/>
          <w:szCs w:val="24"/>
          <w:lang w:eastAsia="tr-TR"/>
        </w:rPr>
      </w:pPr>
    </w:p>
    <w:p w14:paraId="0DE63979" w14:textId="77777777" w:rsidR="009B5027" w:rsidRPr="005F23A7" w:rsidRDefault="009B5027" w:rsidP="009B5027">
      <w:pPr>
        <w:spacing w:after="120"/>
        <w:rPr>
          <w:rFonts w:ascii="Times New Roman" w:eastAsia="Times New Roman" w:hAnsi="Times New Roman" w:cs="Times New Roman"/>
          <w:sz w:val="24"/>
          <w:szCs w:val="24"/>
          <w:lang w:eastAsia="tr-TR"/>
        </w:rPr>
        <w:sectPr w:rsidR="009B5027" w:rsidRPr="005F23A7" w:rsidSect="009B5027">
          <w:pgSz w:w="16838" w:h="11906" w:orient="landscape"/>
          <w:pgMar w:top="1417" w:right="1417" w:bottom="1417" w:left="1417" w:header="708" w:footer="708" w:gutter="0"/>
          <w:cols w:space="708"/>
          <w:docGrid w:linePitch="326"/>
        </w:sectPr>
      </w:pPr>
    </w:p>
    <w:p w14:paraId="54378962" w14:textId="77777777" w:rsidR="009B5027" w:rsidRPr="005F23A7" w:rsidRDefault="009B5027" w:rsidP="009B5027">
      <w:pPr>
        <w:pStyle w:val="ResimYazs"/>
        <w:keepNext/>
        <w:rPr>
          <w:rFonts w:cs="Times New Roman"/>
          <w:szCs w:val="24"/>
        </w:rPr>
      </w:pPr>
      <w:bookmarkStart w:id="128" w:name="_Toc101796339"/>
      <w:bookmarkStart w:id="129" w:name="_Hlk49032155"/>
      <w:r w:rsidRPr="005F23A7">
        <w:rPr>
          <w:rFonts w:cs="Times New Roman"/>
          <w:b/>
          <w:bCs w:val="0"/>
          <w:szCs w:val="24"/>
        </w:rPr>
        <w:lastRenderedPageBreak/>
        <w:t>Tablo 3.</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3</w:t>
      </w:r>
      <w:r w:rsidRPr="005F23A7">
        <w:rPr>
          <w:rFonts w:cs="Times New Roman"/>
          <w:b/>
          <w:bCs w:val="0"/>
          <w:szCs w:val="24"/>
        </w:rPr>
        <w:fldChar w:fldCharType="end"/>
      </w:r>
      <w:r w:rsidRPr="005F23A7">
        <w:rPr>
          <w:rFonts w:cs="Times New Roman"/>
          <w:szCs w:val="24"/>
        </w:rPr>
        <w:t xml:space="preserve"> Türkiye Yükseköğretim Yeterlikler Çerçevesi akademik ağırlıklı mühendislik temel alanı yeterlilikleri (6. Düzey) (Lisans Eğitimi)</w:t>
      </w:r>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403"/>
        <w:gridCol w:w="2022"/>
        <w:gridCol w:w="2513"/>
        <w:gridCol w:w="1691"/>
        <w:gridCol w:w="2116"/>
        <w:gridCol w:w="1576"/>
        <w:gridCol w:w="1523"/>
      </w:tblGrid>
      <w:tr w:rsidR="009B5027" w:rsidRPr="005F23A7" w14:paraId="629B668E" w14:textId="77777777" w:rsidTr="00967821">
        <w:trPr>
          <w:trHeight w:val="285"/>
        </w:trPr>
        <w:tc>
          <w:tcPr>
            <w:tcW w:w="5000" w:type="pct"/>
            <w:gridSpan w:val="8"/>
          </w:tcPr>
          <w:p w14:paraId="719E57CE"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TÜRKİYE YÜKSEKÖĞRETİM YETERLİLİKLER ÇERÇEVESİ (TYYÇ)</w:t>
            </w:r>
          </w:p>
        </w:tc>
      </w:tr>
      <w:tr w:rsidR="009B5027" w:rsidRPr="005F23A7" w14:paraId="56C5151C" w14:textId="77777777" w:rsidTr="00967821">
        <w:tc>
          <w:tcPr>
            <w:tcW w:w="328" w:type="pct"/>
            <w:vMerge w:val="restart"/>
          </w:tcPr>
          <w:p w14:paraId="7EBA4500"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TYYÇ</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DÜZEYİ</w:t>
            </w:r>
          </w:p>
        </w:tc>
        <w:tc>
          <w:tcPr>
            <w:tcW w:w="430" w:type="pct"/>
            <w:vMerge w:val="restart"/>
          </w:tcPr>
          <w:p w14:paraId="4AF61506"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BİLGİ</w:t>
            </w:r>
            <w:r w:rsidRPr="005F23A7">
              <w:rPr>
                <w:rFonts w:ascii="Times New Roman" w:eastAsia="Times New Roman" w:hAnsi="Times New Roman" w:cs="Times New Roman"/>
                <w:sz w:val="24"/>
                <w:szCs w:val="24"/>
                <w:lang w:eastAsia="tr-TR"/>
              </w:rPr>
              <w:br/>
              <w:t>-</w:t>
            </w:r>
            <w:r w:rsidRPr="005F23A7">
              <w:rPr>
                <w:rFonts w:ascii="Times New Roman" w:eastAsia="Times New Roman" w:hAnsi="Times New Roman" w:cs="Times New Roman"/>
                <w:b/>
                <w:bCs/>
                <w:sz w:val="24"/>
                <w:szCs w:val="24"/>
                <w:lang w:eastAsia="tr-TR"/>
              </w:rPr>
              <w:t>Kuramsal</w:t>
            </w:r>
            <w:r w:rsidRPr="005F23A7">
              <w:rPr>
                <w:rFonts w:ascii="Times New Roman" w:eastAsia="Times New Roman" w:hAnsi="Times New Roman" w:cs="Times New Roman"/>
                <w:sz w:val="24"/>
                <w:szCs w:val="24"/>
                <w:lang w:eastAsia="tr-TR"/>
              </w:rPr>
              <w:br/>
              <w:t>-</w:t>
            </w:r>
            <w:r w:rsidRPr="005F23A7">
              <w:rPr>
                <w:rFonts w:ascii="Times New Roman" w:eastAsia="Times New Roman" w:hAnsi="Times New Roman" w:cs="Times New Roman"/>
                <w:b/>
                <w:bCs/>
                <w:sz w:val="24"/>
                <w:szCs w:val="24"/>
                <w:lang w:eastAsia="tr-TR"/>
              </w:rPr>
              <w:t>Uygulamalı</w:t>
            </w:r>
          </w:p>
        </w:tc>
        <w:tc>
          <w:tcPr>
            <w:tcW w:w="561" w:type="pct"/>
            <w:vMerge w:val="restart"/>
          </w:tcPr>
          <w:p w14:paraId="5D91631D" w14:textId="77777777" w:rsidR="009B5027" w:rsidRPr="005F23A7" w:rsidRDefault="009B5027" w:rsidP="00967821">
            <w:pPr>
              <w:spacing w:after="0"/>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BECERİLER</w:t>
            </w:r>
          </w:p>
          <w:p w14:paraId="2D944ADE" w14:textId="77777777" w:rsidR="009B5027" w:rsidRPr="005F23A7" w:rsidRDefault="009B5027" w:rsidP="00967821">
            <w:pPr>
              <w:spacing w:after="0"/>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-Bilişsel</w:t>
            </w:r>
            <w:r w:rsidRPr="005F23A7">
              <w:rPr>
                <w:rFonts w:ascii="Times New Roman" w:eastAsia="Times New Roman" w:hAnsi="Times New Roman" w:cs="Times New Roman"/>
                <w:b/>
                <w:bCs/>
                <w:sz w:val="24"/>
                <w:szCs w:val="24"/>
                <w:lang w:eastAsia="tr-TR"/>
              </w:rPr>
              <w:br/>
              <w:t>-Uygulamalı</w:t>
            </w:r>
          </w:p>
          <w:p w14:paraId="2D08FFBD" w14:textId="77777777" w:rsidR="009B5027" w:rsidRPr="005F23A7" w:rsidRDefault="009B5027" w:rsidP="00967821">
            <w:pPr>
              <w:spacing w:after="0"/>
              <w:rPr>
                <w:rFonts w:ascii="Times New Roman" w:eastAsia="Times New Roman" w:hAnsi="Times New Roman" w:cs="Times New Roman"/>
                <w:b/>
                <w:bCs/>
                <w:sz w:val="24"/>
                <w:szCs w:val="24"/>
                <w:lang w:eastAsia="tr-TR"/>
              </w:rPr>
            </w:pPr>
          </w:p>
        </w:tc>
        <w:tc>
          <w:tcPr>
            <w:tcW w:w="3681" w:type="pct"/>
            <w:gridSpan w:val="5"/>
          </w:tcPr>
          <w:p w14:paraId="4D47CE60"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YETKİNLİKLER</w:t>
            </w:r>
          </w:p>
        </w:tc>
      </w:tr>
      <w:tr w:rsidR="009B5027" w:rsidRPr="005F23A7" w14:paraId="27A44FA7" w14:textId="77777777" w:rsidTr="00967821">
        <w:trPr>
          <w:trHeight w:val="438"/>
        </w:trPr>
        <w:tc>
          <w:tcPr>
            <w:tcW w:w="328" w:type="pct"/>
            <w:vMerge/>
          </w:tcPr>
          <w:p w14:paraId="61C7C403" w14:textId="77777777" w:rsidR="009B5027" w:rsidRPr="005F23A7" w:rsidRDefault="009B5027" w:rsidP="00967821">
            <w:pPr>
              <w:spacing w:after="0"/>
              <w:rPr>
                <w:rFonts w:ascii="Times New Roman" w:eastAsia="Times New Roman" w:hAnsi="Times New Roman" w:cs="Times New Roman"/>
                <w:sz w:val="24"/>
                <w:szCs w:val="24"/>
                <w:lang w:eastAsia="tr-TR"/>
              </w:rPr>
            </w:pPr>
          </w:p>
        </w:tc>
        <w:tc>
          <w:tcPr>
            <w:tcW w:w="430" w:type="pct"/>
            <w:vMerge/>
          </w:tcPr>
          <w:p w14:paraId="47B7960F" w14:textId="77777777" w:rsidR="009B5027" w:rsidRPr="005F23A7" w:rsidRDefault="009B5027" w:rsidP="00967821">
            <w:pPr>
              <w:spacing w:after="0"/>
              <w:rPr>
                <w:rFonts w:ascii="Times New Roman" w:eastAsia="Times New Roman" w:hAnsi="Times New Roman" w:cs="Times New Roman"/>
                <w:sz w:val="24"/>
                <w:szCs w:val="24"/>
                <w:lang w:eastAsia="tr-TR"/>
              </w:rPr>
            </w:pPr>
          </w:p>
        </w:tc>
        <w:tc>
          <w:tcPr>
            <w:tcW w:w="561" w:type="pct"/>
            <w:vMerge/>
          </w:tcPr>
          <w:p w14:paraId="690497A9" w14:textId="77777777" w:rsidR="009B5027" w:rsidRPr="005F23A7" w:rsidRDefault="009B5027" w:rsidP="00967821">
            <w:pPr>
              <w:spacing w:after="0"/>
              <w:rPr>
                <w:rFonts w:ascii="Times New Roman" w:eastAsia="Times New Roman" w:hAnsi="Times New Roman" w:cs="Times New Roman"/>
                <w:b/>
                <w:bCs/>
                <w:sz w:val="24"/>
                <w:szCs w:val="24"/>
                <w:lang w:eastAsia="tr-TR"/>
              </w:rPr>
            </w:pPr>
          </w:p>
        </w:tc>
        <w:tc>
          <w:tcPr>
            <w:tcW w:w="1009" w:type="pct"/>
          </w:tcPr>
          <w:p w14:paraId="703B22E8"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Bağımsız Çalışabilme ve</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Sorumluluk Alabilme Yetkinliği</w:t>
            </w:r>
          </w:p>
        </w:tc>
        <w:tc>
          <w:tcPr>
            <w:tcW w:w="506" w:type="pct"/>
          </w:tcPr>
          <w:p w14:paraId="27B7096E"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Öğrenme Yetkinliği</w:t>
            </w:r>
          </w:p>
        </w:tc>
        <w:tc>
          <w:tcPr>
            <w:tcW w:w="811" w:type="pct"/>
          </w:tcPr>
          <w:p w14:paraId="33F19136"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İletişim ve Sosyal Yetkinlik</w:t>
            </w:r>
          </w:p>
        </w:tc>
        <w:tc>
          <w:tcPr>
            <w:tcW w:w="709" w:type="pct"/>
          </w:tcPr>
          <w:p w14:paraId="555C8CB2"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İletişim ve Sosyal Yetkinlik</w:t>
            </w:r>
          </w:p>
        </w:tc>
        <w:tc>
          <w:tcPr>
            <w:tcW w:w="646" w:type="pct"/>
          </w:tcPr>
          <w:p w14:paraId="5A8E7ED3"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Alana Özgü Yetkinlik</w:t>
            </w:r>
          </w:p>
        </w:tc>
      </w:tr>
      <w:tr w:rsidR="009B5027" w:rsidRPr="005F23A7" w14:paraId="4174CB7D" w14:textId="77777777" w:rsidTr="00967821">
        <w:tc>
          <w:tcPr>
            <w:tcW w:w="328" w:type="pct"/>
          </w:tcPr>
          <w:p w14:paraId="65907BD4"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72EB5CC3"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4A52A27F" w14:textId="77777777" w:rsidR="009B5027" w:rsidRPr="005F23A7" w:rsidRDefault="009B5027" w:rsidP="00967821">
            <w:pPr>
              <w:spacing w:after="0"/>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6</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LİSANS</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_____</w:t>
            </w:r>
          </w:p>
          <w:p w14:paraId="5F30AD23"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696F1119"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64EFCFCF"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5F042F55"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3E98C8BD"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0659D3FB"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3F25E514" w14:textId="77777777" w:rsidR="009B5027" w:rsidRPr="005F23A7" w:rsidRDefault="009B5027" w:rsidP="00967821">
            <w:pPr>
              <w:spacing w:after="0"/>
              <w:rPr>
                <w:rFonts w:ascii="Times New Roman" w:eastAsia="Times New Roman" w:hAnsi="Times New Roman" w:cs="Times New Roman"/>
                <w:sz w:val="24"/>
                <w:szCs w:val="24"/>
                <w:lang w:eastAsia="tr-TR"/>
              </w:rPr>
            </w:pPr>
          </w:p>
          <w:p w14:paraId="2BD20024" w14:textId="77777777" w:rsidR="009B5027" w:rsidRPr="005F23A7" w:rsidRDefault="009B5027" w:rsidP="00967821">
            <w:pPr>
              <w:spacing w:after="0"/>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EQF-LLL:</w:t>
            </w:r>
            <w:r w:rsidRPr="005F23A7">
              <w:rPr>
                <w:rFonts w:ascii="Times New Roman" w:eastAsia="Times New Roman" w:hAnsi="Times New Roman" w:cs="Times New Roman"/>
                <w:sz w:val="24"/>
                <w:szCs w:val="24"/>
                <w:lang w:eastAsia="tr-TR"/>
              </w:rPr>
              <w:t> </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sz w:val="24"/>
                <w:szCs w:val="24"/>
                <w:lang w:eastAsia="tr-TR"/>
              </w:rPr>
              <w:t>6. Düzey</w:t>
            </w:r>
            <w:r w:rsidRPr="005F23A7">
              <w:rPr>
                <w:rFonts w:ascii="Times New Roman" w:eastAsia="Times New Roman" w:hAnsi="Times New Roman" w:cs="Times New Roman"/>
                <w:b/>
                <w:sz w:val="24"/>
                <w:szCs w:val="24"/>
                <w:lang w:eastAsia="tr-TR"/>
              </w:rPr>
              <w:br/>
            </w:r>
            <w:r w:rsidRPr="005F23A7">
              <w:rPr>
                <w:rFonts w:ascii="Times New Roman" w:eastAsia="Times New Roman" w:hAnsi="Times New Roman" w:cs="Times New Roman"/>
                <w:b/>
                <w:bCs/>
                <w:sz w:val="24"/>
                <w:szCs w:val="24"/>
                <w:lang w:eastAsia="tr-TR"/>
              </w:rPr>
              <w:t>_____</w:t>
            </w:r>
          </w:p>
          <w:p w14:paraId="325C30AF"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15C4679E"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2AC7DB29"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502F87AA"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4A746172"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6DCB2056" w14:textId="77777777" w:rsidR="009B5027" w:rsidRPr="005F23A7" w:rsidRDefault="009B5027" w:rsidP="00967821">
            <w:pPr>
              <w:spacing w:after="0"/>
              <w:rPr>
                <w:rFonts w:ascii="Times New Roman" w:eastAsia="Times New Roman" w:hAnsi="Times New Roman" w:cs="Times New Roman"/>
                <w:b/>
                <w:bCs/>
                <w:sz w:val="24"/>
                <w:szCs w:val="24"/>
                <w:lang w:eastAsia="tr-TR"/>
              </w:rPr>
            </w:pPr>
          </w:p>
          <w:p w14:paraId="24A47FDA" w14:textId="77777777" w:rsidR="009B5027" w:rsidRPr="005F23A7" w:rsidRDefault="009B5027" w:rsidP="00967821">
            <w:pPr>
              <w:spacing w:after="0"/>
              <w:rPr>
                <w:rFonts w:ascii="Times New Roman" w:eastAsia="Times New Roman" w:hAnsi="Times New Roman" w:cs="Times New Roman"/>
                <w:b/>
                <w:sz w:val="24"/>
                <w:szCs w:val="24"/>
                <w:lang w:eastAsia="tr-TR"/>
              </w:rPr>
            </w:pPr>
          </w:p>
          <w:p w14:paraId="55C9845E" w14:textId="77777777" w:rsidR="009B5027" w:rsidRPr="005F23A7" w:rsidRDefault="009B5027" w:rsidP="00967821">
            <w:pPr>
              <w:spacing w:after="0"/>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bCs/>
                <w:sz w:val="24"/>
                <w:szCs w:val="24"/>
                <w:lang w:eastAsia="tr-TR"/>
              </w:rPr>
              <w:t>QF-EHEA:</w:t>
            </w:r>
            <w:r w:rsidRPr="005F23A7">
              <w:rPr>
                <w:rFonts w:ascii="Times New Roman" w:eastAsia="Times New Roman" w:hAnsi="Times New Roman" w:cs="Times New Roman"/>
                <w:b/>
                <w:sz w:val="24"/>
                <w:szCs w:val="24"/>
                <w:lang w:eastAsia="tr-TR"/>
              </w:rPr>
              <w:br/>
              <w:t>1. Düzey</w:t>
            </w:r>
          </w:p>
          <w:p w14:paraId="2EE7F080" w14:textId="77777777" w:rsidR="009B5027" w:rsidRPr="005F23A7" w:rsidRDefault="009B5027" w:rsidP="00967821">
            <w:pPr>
              <w:spacing w:after="0"/>
              <w:rPr>
                <w:rFonts w:ascii="Times New Roman" w:eastAsia="Times New Roman" w:hAnsi="Times New Roman" w:cs="Times New Roman"/>
                <w:sz w:val="24"/>
                <w:szCs w:val="24"/>
                <w:lang w:eastAsia="tr-TR"/>
              </w:rPr>
            </w:pPr>
          </w:p>
        </w:tc>
        <w:tc>
          <w:tcPr>
            <w:tcW w:w="430" w:type="pct"/>
          </w:tcPr>
          <w:p w14:paraId="13023CFD" w14:textId="77777777" w:rsidR="009B5027" w:rsidRPr="005F23A7" w:rsidRDefault="009B5027" w:rsidP="00967821">
            <w:pPr>
              <w:spacing w:after="0"/>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sz w:val="24"/>
                <w:szCs w:val="24"/>
                <w:lang w:eastAsia="tr-TR"/>
              </w:rPr>
              <w:lastRenderedPageBreak/>
              <w:t>1-</w:t>
            </w:r>
            <w:r w:rsidRPr="005F23A7">
              <w:rPr>
                <w:rFonts w:ascii="Times New Roman" w:eastAsia="Times New Roman" w:hAnsi="Times New Roman" w:cs="Times New Roman"/>
                <w:sz w:val="24"/>
                <w:szCs w:val="24"/>
                <w:lang w:eastAsia="tr-TR"/>
              </w:rPr>
              <w:t xml:space="preserve"> Matematik, fen</w:t>
            </w:r>
            <w:r w:rsidRPr="005F23A7">
              <w:rPr>
                <w:rFonts w:ascii="Times New Roman" w:eastAsia="Times New Roman" w:hAnsi="Times New Roman" w:cs="Times New Roman"/>
                <w:sz w:val="24"/>
                <w:szCs w:val="24"/>
                <w:lang w:eastAsia="tr-TR"/>
              </w:rPr>
              <w:br/>
              <w:t>bilimleri ve ilgili</w:t>
            </w:r>
            <w:r w:rsidRPr="005F23A7">
              <w:rPr>
                <w:rFonts w:ascii="Times New Roman" w:eastAsia="Times New Roman" w:hAnsi="Times New Roman" w:cs="Times New Roman"/>
                <w:sz w:val="24"/>
                <w:szCs w:val="24"/>
                <w:lang w:eastAsia="tr-TR"/>
              </w:rPr>
              <w:br/>
              <w:t>mühendislik disiplinine özgü konularda yeterli bilgi birikimi ve</w:t>
            </w:r>
            <w:r w:rsidRPr="005F23A7">
              <w:rPr>
                <w:rFonts w:ascii="Times New Roman" w:eastAsia="Times New Roman" w:hAnsi="Times New Roman" w:cs="Times New Roman"/>
                <w:sz w:val="24"/>
                <w:szCs w:val="24"/>
                <w:lang w:eastAsia="tr-TR"/>
              </w:rPr>
              <w:br/>
              <w:t>alanlardaki kurumsal ve</w:t>
            </w:r>
            <w:r w:rsidRPr="005F23A7">
              <w:rPr>
                <w:rFonts w:ascii="Times New Roman" w:eastAsia="Times New Roman" w:hAnsi="Times New Roman" w:cs="Times New Roman"/>
                <w:sz w:val="24"/>
                <w:szCs w:val="24"/>
                <w:lang w:eastAsia="tr-TR"/>
              </w:rPr>
              <w:br/>
              <w:t xml:space="preserve">uygulamalı bilgilere sahiptir. </w:t>
            </w:r>
            <w:r w:rsidRPr="005F23A7">
              <w:rPr>
                <w:rFonts w:ascii="Times New Roman" w:eastAsia="Times New Roman" w:hAnsi="Times New Roman" w:cs="Times New Roman"/>
                <w:b/>
                <w:bCs/>
                <w:sz w:val="24"/>
                <w:szCs w:val="24"/>
                <w:lang w:val="en-US" w:eastAsia="tr-TR"/>
              </w:rPr>
              <w:t>(PÇ 1)</w:t>
            </w:r>
          </w:p>
        </w:tc>
        <w:tc>
          <w:tcPr>
            <w:tcW w:w="561" w:type="pct"/>
          </w:tcPr>
          <w:p w14:paraId="57EA6B42" w14:textId="77777777" w:rsidR="009B5027" w:rsidRPr="005F23A7" w:rsidRDefault="009B5027" w:rsidP="00967821">
            <w:pPr>
              <w:spacing w:after="0"/>
              <w:contextualSpacing/>
              <w:rPr>
                <w:rFonts w:ascii="Times New Roman" w:eastAsia="Times New Roman" w:hAnsi="Times New Roman" w:cs="Times New Roman"/>
                <w:bCs/>
                <w:sz w:val="24"/>
                <w:szCs w:val="24"/>
                <w:lang w:val="en-US" w:eastAsia="tr-TR"/>
              </w:rPr>
            </w:pPr>
            <w:r w:rsidRPr="005F23A7">
              <w:rPr>
                <w:rFonts w:ascii="Times New Roman" w:eastAsia="Times New Roman" w:hAnsi="Times New Roman" w:cs="Times New Roman"/>
                <w:b/>
                <w:bCs/>
                <w:sz w:val="24"/>
                <w:szCs w:val="24"/>
                <w:lang w:val="en-US" w:eastAsia="tr-TR"/>
              </w:rPr>
              <w:t>1-</w:t>
            </w:r>
            <w:r w:rsidRPr="005F23A7">
              <w:rPr>
                <w:rFonts w:ascii="Times New Roman" w:eastAsia="Times New Roman" w:hAnsi="Times New Roman" w:cs="Times New Roman"/>
                <w:bCs/>
                <w:sz w:val="24"/>
                <w:szCs w:val="24"/>
                <w:lang w:val="en-US" w:eastAsia="tr-TR"/>
              </w:rPr>
              <w:t xml:space="preserve"> Alanında edindiği ileri düzeydeki kuramsal ve uygulamalı bilgileri kullanabilme </w:t>
            </w:r>
            <w:r w:rsidRPr="005F23A7">
              <w:rPr>
                <w:rFonts w:ascii="Times New Roman" w:eastAsia="Times New Roman" w:hAnsi="Times New Roman" w:cs="Times New Roman"/>
                <w:b/>
                <w:bCs/>
                <w:sz w:val="24"/>
                <w:szCs w:val="24"/>
                <w:lang w:val="en-US" w:eastAsia="tr-TR"/>
              </w:rPr>
              <w:t>(PÇ4, PÇ5)</w:t>
            </w:r>
          </w:p>
          <w:p w14:paraId="5721A967" w14:textId="77777777" w:rsidR="009B5027" w:rsidRPr="005F23A7" w:rsidRDefault="009B5027" w:rsidP="00967821">
            <w:pPr>
              <w:spacing w:after="0"/>
              <w:rPr>
                <w:rFonts w:ascii="Times New Roman" w:eastAsia="Times New Roman" w:hAnsi="Times New Roman" w:cs="Times New Roman"/>
                <w:bCs/>
                <w:sz w:val="24"/>
                <w:szCs w:val="24"/>
                <w:lang w:eastAsia="tr-TR"/>
              </w:rPr>
            </w:pPr>
          </w:p>
          <w:p w14:paraId="416CB9DF" w14:textId="77777777" w:rsidR="009B5027" w:rsidRPr="005F23A7" w:rsidRDefault="009B5027" w:rsidP="00967821">
            <w:pPr>
              <w:spacing w:after="0"/>
              <w:contextualSpacing/>
              <w:rPr>
                <w:rFonts w:ascii="Times New Roman" w:eastAsia="Times New Roman" w:hAnsi="Times New Roman" w:cs="Times New Roman"/>
                <w:bCs/>
                <w:sz w:val="24"/>
                <w:szCs w:val="24"/>
                <w:lang w:val="en-US" w:eastAsia="tr-TR"/>
              </w:rPr>
            </w:pPr>
            <w:r w:rsidRPr="005F23A7">
              <w:rPr>
                <w:rFonts w:ascii="Times New Roman" w:eastAsia="Times New Roman" w:hAnsi="Times New Roman" w:cs="Times New Roman"/>
                <w:b/>
                <w:bCs/>
                <w:sz w:val="24"/>
                <w:szCs w:val="24"/>
                <w:lang w:eastAsia="tr-TR"/>
              </w:rPr>
              <w:t>2-</w:t>
            </w:r>
            <w:r w:rsidRPr="005F23A7">
              <w:rPr>
                <w:rFonts w:ascii="Times New Roman" w:eastAsia="Times New Roman" w:hAnsi="Times New Roman" w:cs="Times New Roman"/>
                <w:bCs/>
                <w:sz w:val="24"/>
                <w:szCs w:val="24"/>
                <w:lang w:eastAsia="tr-TR"/>
              </w:rPr>
              <w:t xml:space="preserve"> Alanında edindiği ileri düzeydeki bilgi ve becerileri kullanarak verileri yorumlayabilme ve değerlendirebilme, sorunları tanımlayabilme, analiz edebilme, araştırmalara ve kanıtlara dayalı </w:t>
            </w:r>
            <w:r w:rsidRPr="005F23A7">
              <w:rPr>
                <w:rFonts w:ascii="Times New Roman" w:eastAsia="Times New Roman" w:hAnsi="Times New Roman" w:cs="Times New Roman"/>
                <w:bCs/>
                <w:sz w:val="24"/>
                <w:szCs w:val="24"/>
                <w:lang w:eastAsia="tr-TR"/>
              </w:rPr>
              <w:lastRenderedPageBreak/>
              <w:t>çözüm önerileri geliştirebilme.</w:t>
            </w:r>
            <w:r w:rsidRPr="005F23A7">
              <w:rPr>
                <w:rFonts w:ascii="Times New Roman" w:eastAsia="Times New Roman" w:hAnsi="Times New Roman" w:cs="Times New Roman"/>
                <w:b/>
                <w:bCs/>
                <w:sz w:val="24"/>
                <w:szCs w:val="24"/>
                <w:lang w:eastAsia="tr-TR"/>
              </w:rPr>
              <w:t xml:space="preserve"> </w:t>
            </w:r>
            <w:r w:rsidRPr="005F23A7">
              <w:rPr>
                <w:rFonts w:ascii="Times New Roman" w:eastAsia="Times New Roman" w:hAnsi="Times New Roman" w:cs="Times New Roman"/>
                <w:b/>
                <w:bCs/>
                <w:sz w:val="24"/>
                <w:szCs w:val="24"/>
                <w:lang w:val="en-US" w:eastAsia="tr-TR"/>
              </w:rPr>
              <w:t>(PÇ4, PÇ5)</w:t>
            </w:r>
          </w:p>
        </w:tc>
        <w:tc>
          <w:tcPr>
            <w:tcW w:w="1009" w:type="pct"/>
          </w:tcPr>
          <w:p w14:paraId="0323779B" w14:textId="77777777" w:rsidR="009B5027" w:rsidRPr="005F23A7" w:rsidRDefault="009B5027" w:rsidP="00967821">
            <w:pPr>
              <w:spacing w:after="0"/>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sz w:val="24"/>
                <w:szCs w:val="24"/>
                <w:lang w:val="en-US" w:eastAsia="tr-TR"/>
              </w:rPr>
              <w:lastRenderedPageBreak/>
              <w:t>1-</w:t>
            </w:r>
            <w:r w:rsidRPr="005F23A7">
              <w:rPr>
                <w:rFonts w:ascii="Times New Roman" w:eastAsia="Times New Roman" w:hAnsi="Times New Roman" w:cs="Times New Roman"/>
                <w:sz w:val="24"/>
                <w:szCs w:val="24"/>
                <w:lang w:val="en-US" w:eastAsia="tr-TR"/>
              </w:rPr>
              <w:t xml:space="preserve"> Matematik, fen bilimleri ve</w:t>
            </w:r>
            <w:r w:rsidRPr="005F23A7">
              <w:rPr>
                <w:rFonts w:ascii="Times New Roman" w:eastAsia="Times New Roman" w:hAnsi="Times New Roman" w:cs="Times New Roman"/>
                <w:sz w:val="24"/>
                <w:szCs w:val="24"/>
                <w:lang w:val="en-US" w:eastAsia="tr-TR"/>
              </w:rPr>
              <w:br/>
              <w:t>kendi alanındaki kurumsal ve</w:t>
            </w:r>
            <w:r w:rsidRPr="005F23A7">
              <w:rPr>
                <w:rFonts w:ascii="Times New Roman" w:eastAsia="Times New Roman" w:hAnsi="Times New Roman" w:cs="Times New Roman"/>
                <w:sz w:val="24"/>
                <w:szCs w:val="24"/>
                <w:lang w:val="en-US" w:eastAsia="tr-TR"/>
              </w:rPr>
              <w:br/>
              <w:t>uygulamalı bilgilere sahiptir.</w:t>
            </w:r>
            <w:r w:rsidRPr="005F23A7">
              <w:rPr>
                <w:rFonts w:ascii="Times New Roman" w:eastAsia="Times New Roman" w:hAnsi="Times New Roman" w:cs="Times New Roman"/>
                <w:b/>
                <w:bCs/>
                <w:sz w:val="24"/>
                <w:szCs w:val="24"/>
                <w:lang w:val="en-US" w:eastAsia="tr-TR"/>
              </w:rPr>
              <w:t>(PÇ1)</w:t>
            </w:r>
          </w:p>
          <w:p w14:paraId="02B035C0" w14:textId="77777777" w:rsidR="009B5027" w:rsidRPr="005F23A7" w:rsidRDefault="009B5027" w:rsidP="00967821">
            <w:pPr>
              <w:spacing w:after="0"/>
              <w:contextualSpacing/>
              <w:rPr>
                <w:rFonts w:ascii="Times New Roman" w:eastAsia="Times New Roman" w:hAnsi="Times New Roman" w:cs="Times New Roman"/>
                <w:b/>
                <w:bCs/>
                <w:sz w:val="24"/>
                <w:szCs w:val="24"/>
                <w:lang w:val="en-US" w:eastAsia="tr-TR"/>
              </w:rPr>
            </w:pPr>
            <w:r w:rsidRPr="005F23A7">
              <w:rPr>
                <w:rFonts w:ascii="Times New Roman" w:eastAsia="Times New Roman" w:hAnsi="Times New Roman" w:cs="Times New Roman"/>
                <w:b/>
                <w:bCs/>
                <w:sz w:val="24"/>
                <w:szCs w:val="24"/>
                <w:lang w:val="en-US" w:eastAsia="tr-TR"/>
              </w:rPr>
              <w:t xml:space="preserve">2- </w:t>
            </w:r>
            <w:r w:rsidRPr="005F23A7">
              <w:rPr>
                <w:rFonts w:ascii="Times New Roman" w:eastAsia="Times New Roman" w:hAnsi="Times New Roman" w:cs="Times New Roman"/>
                <w:sz w:val="24"/>
                <w:szCs w:val="24"/>
                <w:lang w:val="en-US" w:eastAsia="tr-TR"/>
              </w:rPr>
              <w:t>Karmaşık mühendislik</w:t>
            </w:r>
            <w:r w:rsidRPr="005F23A7">
              <w:rPr>
                <w:rFonts w:ascii="Times New Roman" w:eastAsia="Times New Roman" w:hAnsi="Times New Roman" w:cs="Times New Roman"/>
                <w:sz w:val="24"/>
                <w:szCs w:val="24"/>
                <w:lang w:val="en-US" w:eastAsia="tr-TR"/>
              </w:rPr>
              <w:br/>
              <w:t xml:space="preserve">problemlerini saptama, tanımlama, formüle etme ve çözme becerisi; bu amaçla uygun analiz ve modelleme yöntemlerini seçme ve uygulama becerisine sahiptir. </w:t>
            </w:r>
            <w:r w:rsidRPr="005F23A7">
              <w:rPr>
                <w:rFonts w:ascii="Times New Roman" w:eastAsia="Times New Roman" w:hAnsi="Times New Roman" w:cs="Times New Roman"/>
                <w:b/>
                <w:bCs/>
                <w:sz w:val="24"/>
                <w:szCs w:val="24"/>
                <w:lang w:val="en-US" w:eastAsia="tr-TR"/>
              </w:rPr>
              <w:t>(PÇ2)</w:t>
            </w:r>
          </w:p>
          <w:p w14:paraId="3D0AC252" w14:textId="77777777" w:rsidR="009B5027" w:rsidRPr="005F23A7" w:rsidRDefault="009B5027" w:rsidP="00967821">
            <w:pPr>
              <w:spacing w:after="0"/>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bCs/>
                <w:sz w:val="24"/>
                <w:szCs w:val="24"/>
                <w:lang w:val="en-US" w:eastAsia="tr-TR"/>
              </w:rPr>
              <w:t xml:space="preserve">3- </w:t>
            </w:r>
            <w:r w:rsidRPr="005F23A7">
              <w:rPr>
                <w:rFonts w:ascii="Times New Roman" w:eastAsia="Times New Roman" w:hAnsi="Times New Roman" w:cs="Times New Roman"/>
                <w:sz w:val="24"/>
                <w:szCs w:val="24"/>
                <w:lang w:val="en-US" w:eastAsia="tr-TR"/>
              </w:rPr>
              <w:t>Sistem bileşenini ya da süreci analiz etme ve istenen</w:t>
            </w:r>
            <w:r w:rsidRPr="005F23A7">
              <w:rPr>
                <w:rFonts w:ascii="Times New Roman" w:eastAsia="Times New Roman" w:hAnsi="Times New Roman" w:cs="Times New Roman"/>
                <w:sz w:val="24"/>
                <w:szCs w:val="24"/>
                <w:lang w:val="en-US" w:eastAsia="tr-TR"/>
              </w:rPr>
              <w:br/>
              <w:t xml:space="preserve">gereksinimleri karşılamak üzere </w:t>
            </w:r>
            <w:r w:rsidRPr="005F23A7">
              <w:rPr>
                <w:rFonts w:ascii="Times New Roman" w:eastAsia="Times New Roman" w:hAnsi="Times New Roman" w:cs="Times New Roman"/>
                <w:sz w:val="24"/>
                <w:szCs w:val="24"/>
                <w:lang w:val="en-US" w:eastAsia="tr-TR"/>
              </w:rPr>
              <w:lastRenderedPageBreak/>
              <w:t xml:space="preserve">gerçekçi kısıtlar altında tasarlama becerisi ve bu doğrultuda modern tasarım yöntemlerin uygulama becerisine sahiptir. </w:t>
            </w:r>
            <w:r w:rsidRPr="005F23A7">
              <w:rPr>
                <w:rFonts w:ascii="Times New Roman" w:eastAsia="Times New Roman" w:hAnsi="Times New Roman" w:cs="Times New Roman"/>
                <w:b/>
                <w:bCs/>
                <w:sz w:val="24"/>
                <w:szCs w:val="24"/>
                <w:lang w:val="en-US" w:eastAsia="tr-TR"/>
              </w:rPr>
              <w:t>(PÇ3)</w:t>
            </w:r>
          </w:p>
          <w:p w14:paraId="60CD9DC6" w14:textId="77777777" w:rsidR="009B5027" w:rsidRPr="005F23A7" w:rsidRDefault="009B5027" w:rsidP="00967821">
            <w:pPr>
              <w:spacing w:after="0"/>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sz w:val="24"/>
                <w:szCs w:val="24"/>
                <w:lang w:val="en-US" w:eastAsia="tr-TR"/>
              </w:rPr>
              <w:t>4-</w:t>
            </w:r>
            <w:r w:rsidRPr="005F23A7">
              <w:rPr>
                <w:rFonts w:ascii="Times New Roman" w:eastAsia="Times New Roman" w:hAnsi="Times New Roman" w:cs="Times New Roman"/>
                <w:sz w:val="24"/>
                <w:szCs w:val="24"/>
                <w:lang w:val="en-US" w:eastAsia="tr-TR"/>
              </w:rPr>
              <w:t xml:space="preserve"> Karmaşık problemlerin analizi ve çözümü için gerekli olan modern ve teknik araçları seçme ve kullanma becerisi; bilişim teknolojilerini etkin kullanma becerileri kullanarak verileri yorumlayabilme ve</w:t>
            </w:r>
            <w:r w:rsidRPr="005F23A7">
              <w:rPr>
                <w:rFonts w:ascii="Times New Roman" w:eastAsia="Times New Roman" w:hAnsi="Times New Roman" w:cs="Times New Roman"/>
                <w:sz w:val="24"/>
                <w:szCs w:val="24"/>
                <w:lang w:val="en-US" w:eastAsia="tr-TR"/>
              </w:rPr>
              <w:br/>
              <w:t>değerlendirebilme, sorunları</w:t>
            </w:r>
            <w:r w:rsidRPr="005F23A7">
              <w:rPr>
                <w:rFonts w:ascii="Times New Roman" w:eastAsia="Times New Roman" w:hAnsi="Times New Roman" w:cs="Times New Roman"/>
                <w:sz w:val="24"/>
                <w:szCs w:val="24"/>
                <w:lang w:val="en-US" w:eastAsia="tr-TR"/>
              </w:rPr>
              <w:br/>
              <w:t>tanımlayabilme, analiz edebilme, araştırmalara ve kanıtlara dayalı çözüm önerileri geliştirir</w:t>
            </w:r>
            <w:r w:rsidRPr="005F23A7">
              <w:rPr>
                <w:rFonts w:ascii="Times New Roman" w:eastAsia="Times New Roman" w:hAnsi="Times New Roman" w:cs="Times New Roman"/>
                <w:b/>
                <w:bCs/>
                <w:sz w:val="24"/>
                <w:szCs w:val="24"/>
                <w:lang w:val="en-US" w:eastAsia="tr-TR"/>
              </w:rPr>
              <w:t>.(PÇ4)</w:t>
            </w:r>
          </w:p>
          <w:p w14:paraId="4B2A8CE5" w14:textId="77777777" w:rsidR="009B5027" w:rsidRPr="005F23A7" w:rsidRDefault="009B5027" w:rsidP="00967821">
            <w:pPr>
              <w:spacing w:after="0"/>
              <w:contextualSpacing/>
              <w:rPr>
                <w:rFonts w:ascii="Times New Roman" w:eastAsia="Times New Roman" w:hAnsi="Times New Roman" w:cs="Times New Roman"/>
                <w:b/>
                <w:bCs/>
                <w:sz w:val="24"/>
                <w:szCs w:val="24"/>
                <w:lang w:val="en-US" w:eastAsia="tr-TR"/>
              </w:rPr>
            </w:pPr>
            <w:r w:rsidRPr="005F23A7">
              <w:rPr>
                <w:rFonts w:ascii="Times New Roman" w:eastAsia="Times New Roman" w:hAnsi="Times New Roman" w:cs="Times New Roman"/>
                <w:b/>
                <w:sz w:val="24"/>
                <w:szCs w:val="24"/>
                <w:lang w:val="en-US" w:eastAsia="tr-TR"/>
              </w:rPr>
              <w:t>5-</w:t>
            </w:r>
            <w:r w:rsidRPr="005F23A7">
              <w:rPr>
                <w:rFonts w:ascii="Times New Roman" w:eastAsia="Times New Roman" w:hAnsi="Times New Roman" w:cs="Times New Roman"/>
                <w:sz w:val="24"/>
                <w:szCs w:val="24"/>
                <w:lang w:val="en-US" w:eastAsia="tr-TR"/>
              </w:rPr>
              <w:t xml:space="preserve"> Deney tasarlama, deney yapma, veri toplama, sonuçları analiz etme ve yorumlama becerisine </w:t>
            </w:r>
            <w:r w:rsidRPr="005F23A7">
              <w:rPr>
                <w:rFonts w:ascii="Times New Roman" w:eastAsia="Times New Roman" w:hAnsi="Times New Roman" w:cs="Times New Roman"/>
                <w:sz w:val="24"/>
                <w:szCs w:val="24"/>
                <w:lang w:val="en-US" w:eastAsia="tr-TR"/>
              </w:rPr>
              <w:lastRenderedPageBreak/>
              <w:t>sahiptir</w:t>
            </w:r>
            <w:r w:rsidRPr="005F23A7">
              <w:rPr>
                <w:rFonts w:ascii="Times New Roman" w:eastAsia="Times New Roman" w:hAnsi="Times New Roman" w:cs="Times New Roman"/>
                <w:b/>
                <w:bCs/>
                <w:sz w:val="24"/>
                <w:szCs w:val="24"/>
                <w:lang w:val="en-US" w:eastAsia="tr-TR"/>
              </w:rPr>
              <w:t>.</w:t>
            </w:r>
            <w:r w:rsidRPr="005F23A7">
              <w:rPr>
                <w:rFonts w:ascii="Times New Roman" w:eastAsia="Times New Roman" w:hAnsi="Times New Roman" w:cs="Times New Roman"/>
                <w:sz w:val="24"/>
                <w:szCs w:val="24"/>
                <w:lang w:val="en-US" w:eastAsia="tr-TR"/>
              </w:rPr>
              <w:br/>
            </w:r>
            <w:r w:rsidRPr="005F23A7">
              <w:rPr>
                <w:rFonts w:ascii="Times New Roman" w:eastAsia="Times New Roman" w:hAnsi="Times New Roman" w:cs="Times New Roman"/>
                <w:b/>
                <w:bCs/>
                <w:sz w:val="24"/>
                <w:szCs w:val="24"/>
                <w:lang w:val="en-US" w:eastAsia="tr-TR"/>
              </w:rPr>
              <w:t>(PÇ 5)</w:t>
            </w:r>
          </w:p>
        </w:tc>
        <w:tc>
          <w:tcPr>
            <w:tcW w:w="506" w:type="pct"/>
          </w:tcPr>
          <w:p w14:paraId="3A6C1079" w14:textId="77777777" w:rsidR="009B5027" w:rsidRPr="005F23A7" w:rsidRDefault="009B5027" w:rsidP="00967821">
            <w:pPr>
              <w:spacing w:after="0"/>
              <w:ind w:left="35"/>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sz w:val="24"/>
                <w:szCs w:val="24"/>
                <w:lang w:val="en-US" w:eastAsia="tr-TR"/>
              </w:rPr>
              <w:lastRenderedPageBreak/>
              <w:t>1-</w:t>
            </w:r>
            <w:r w:rsidRPr="005F23A7">
              <w:rPr>
                <w:rFonts w:ascii="Times New Roman" w:eastAsia="Times New Roman" w:hAnsi="Times New Roman" w:cs="Times New Roman"/>
                <w:sz w:val="24"/>
                <w:szCs w:val="24"/>
                <w:lang w:val="en-US" w:eastAsia="tr-TR"/>
              </w:rPr>
              <w:t xml:space="preserve"> Bireysel olarak ve çok disiplinli takımlarda etkin çalışma ve ekip</w:t>
            </w:r>
            <w:r w:rsidRPr="005F23A7">
              <w:rPr>
                <w:rFonts w:ascii="Times New Roman" w:eastAsia="Times New Roman" w:hAnsi="Times New Roman" w:cs="Times New Roman"/>
                <w:sz w:val="24"/>
                <w:szCs w:val="24"/>
                <w:lang w:val="en-US" w:eastAsia="tr-TR"/>
              </w:rPr>
              <w:br/>
              <w:t>üyesi olarak etkinlikleri</w:t>
            </w:r>
            <w:r w:rsidRPr="005F23A7">
              <w:rPr>
                <w:rFonts w:ascii="Times New Roman" w:eastAsia="Times New Roman" w:hAnsi="Times New Roman" w:cs="Times New Roman"/>
                <w:sz w:val="24"/>
                <w:szCs w:val="24"/>
                <w:lang w:val="en-US" w:eastAsia="tr-TR"/>
              </w:rPr>
              <w:br/>
              <w:t>planlayabilme ve yönetebilme sorumluluğuna sahiptir</w:t>
            </w:r>
            <w:r w:rsidRPr="005F23A7">
              <w:rPr>
                <w:rFonts w:ascii="Times New Roman" w:eastAsia="Times New Roman" w:hAnsi="Times New Roman" w:cs="Times New Roman"/>
                <w:b/>
                <w:bCs/>
                <w:sz w:val="24"/>
                <w:szCs w:val="24"/>
                <w:lang w:val="en-US" w:eastAsia="tr-TR"/>
              </w:rPr>
              <w:t>. (PÇ6)</w:t>
            </w:r>
            <w:r w:rsidRPr="005F23A7">
              <w:rPr>
                <w:rFonts w:ascii="Times New Roman" w:eastAsia="Times New Roman" w:hAnsi="Times New Roman" w:cs="Times New Roman"/>
                <w:sz w:val="24"/>
                <w:szCs w:val="24"/>
                <w:lang w:val="en-US" w:eastAsia="tr-TR"/>
              </w:rPr>
              <w:t xml:space="preserve"> </w:t>
            </w:r>
          </w:p>
          <w:p w14:paraId="5EC0BF48" w14:textId="77777777" w:rsidR="009B5027" w:rsidRPr="005F23A7" w:rsidRDefault="009B5027" w:rsidP="00967821">
            <w:pPr>
              <w:spacing w:after="0"/>
              <w:ind w:left="35"/>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sz w:val="24"/>
                <w:szCs w:val="24"/>
                <w:lang w:val="en-US" w:eastAsia="tr-TR"/>
              </w:rPr>
              <w:t>2-</w:t>
            </w:r>
            <w:r w:rsidRPr="005F23A7">
              <w:rPr>
                <w:rFonts w:ascii="Times New Roman" w:eastAsia="Times New Roman" w:hAnsi="Times New Roman" w:cs="Times New Roman"/>
                <w:sz w:val="24"/>
                <w:szCs w:val="24"/>
                <w:lang w:val="en-US" w:eastAsia="tr-TR"/>
              </w:rPr>
              <w:t xml:space="preserve"> Sözlü ve yazılı etkin iletişim kurma becerisi ve alanı ile ilgili</w:t>
            </w:r>
            <w:r w:rsidRPr="005F23A7">
              <w:rPr>
                <w:rFonts w:ascii="Times New Roman" w:eastAsia="Times New Roman" w:hAnsi="Times New Roman" w:cs="Times New Roman"/>
                <w:sz w:val="24"/>
                <w:szCs w:val="24"/>
                <w:lang w:val="en-US" w:eastAsia="tr-TR"/>
              </w:rPr>
              <w:br/>
              <w:t xml:space="preserve">raporları hazırlar. </w:t>
            </w:r>
            <w:r w:rsidRPr="005F23A7">
              <w:rPr>
                <w:rFonts w:ascii="Times New Roman" w:eastAsia="Times New Roman" w:hAnsi="Times New Roman" w:cs="Times New Roman"/>
                <w:b/>
                <w:bCs/>
                <w:sz w:val="24"/>
                <w:szCs w:val="24"/>
                <w:lang w:val="en-US" w:eastAsia="tr-TR"/>
              </w:rPr>
              <w:t>(PÇ7)</w:t>
            </w:r>
            <w:r w:rsidRPr="005F23A7">
              <w:rPr>
                <w:rFonts w:ascii="Times New Roman" w:eastAsia="Times New Roman" w:hAnsi="Times New Roman" w:cs="Times New Roman"/>
                <w:sz w:val="24"/>
                <w:szCs w:val="24"/>
                <w:lang w:val="en-US" w:eastAsia="tr-TR"/>
              </w:rPr>
              <w:t xml:space="preserve"> </w:t>
            </w:r>
          </w:p>
          <w:p w14:paraId="23771861" w14:textId="77777777" w:rsidR="009B5027" w:rsidRPr="005F23A7" w:rsidRDefault="009B5027" w:rsidP="00967821">
            <w:pPr>
              <w:spacing w:after="0"/>
              <w:ind w:left="35"/>
              <w:contextualSpacing/>
              <w:rPr>
                <w:rFonts w:ascii="Times New Roman" w:eastAsia="Times New Roman" w:hAnsi="Times New Roman" w:cs="Times New Roman"/>
                <w:sz w:val="24"/>
                <w:szCs w:val="24"/>
                <w:lang w:val="en-US" w:eastAsia="tr-TR"/>
              </w:rPr>
            </w:pPr>
            <w:r w:rsidRPr="005F23A7">
              <w:rPr>
                <w:rFonts w:ascii="Times New Roman" w:eastAsia="Times New Roman" w:hAnsi="Times New Roman" w:cs="Times New Roman"/>
                <w:b/>
                <w:sz w:val="24"/>
                <w:szCs w:val="24"/>
                <w:lang w:val="en-US" w:eastAsia="tr-TR"/>
              </w:rPr>
              <w:lastRenderedPageBreak/>
              <w:t>3-</w:t>
            </w:r>
            <w:r w:rsidRPr="005F23A7">
              <w:rPr>
                <w:rFonts w:ascii="Times New Roman" w:eastAsia="Times New Roman" w:hAnsi="Times New Roman" w:cs="Times New Roman"/>
                <w:sz w:val="24"/>
                <w:szCs w:val="24"/>
                <w:lang w:val="en-US" w:eastAsia="tr-TR"/>
              </w:rPr>
              <w:t xml:space="preserve"> Kaynak araştırması yaparak bilgiye erişir ve kendini geliştirir. </w:t>
            </w:r>
            <w:r w:rsidRPr="005F23A7">
              <w:rPr>
                <w:rFonts w:ascii="Times New Roman" w:eastAsia="Times New Roman" w:hAnsi="Times New Roman" w:cs="Times New Roman"/>
                <w:b/>
                <w:bCs/>
                <w:sz w:val="24"/>
                <w:szCs w:val="24"/>
                <w:lang w:val="en-US" w:eastAsia="tr-TR"/>
              </w:rPr>
              <w:t>(PÇ 8)</w:t>
            </w:r>
          </w:p>
        </w:tc>
        <w:tc>
          <w:tcPr>
            <w:tcW w:w="811" w:type="pct"/>
          </w:tcPr>
          <w:p w14:paraId="2AEF184E"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lastRenderedPageBreak/>
              <w:t>1-</w:t>
            </w:r>
            <w:r w:rsidRPr="005F23A7">
              <w:rPr>
                <w:rFonts w:ascii="Times New Roman" w:eastAsia="Times New Roman" w:hAnsi="Times New Roman" w:cs="Times New Roman"/>
                <w:sz w:val="24"/>
                <w:szCs w:val="24"/>
                <w:lang w:eastAsia="tr-TR"/>
              </w:rPr>
              <w:t>Kaynak araştırması</w:t>
            </w:r>
            <w:r w:rsidRPr="005F23A7">
              <w:rPr>
                <w:rFonts w:ascii="Times New Roman" w:eastAsia="Times New Roman" w:hAnsi="Times New Roman" w:cs="Times New Roman"/>
                <w:sz w:val="24"/>
                <w:szCs w:val="24"/>
                <w:lang w:eastAsia="tr-TR"/>
              </w:rPr>
              <w:br/>
              <w:t>yaparak bilgiye erişir ve</w:t>
            </w:r>
            <w:r w:rsidRPr="005F23A7">
              <w:rPr>
                <w:rFonts w:ascii="Times New Roman" w:eastAsia="Times New Roman" w:hAnsi="Times New Roman" w:cs="Times New Roman"/>
                <w:sz w:val="24"/>
                <w:szCs w:val="24"/>
                <w:lang w:eastAsia="tr-TR"/>
              </w:rPr>
              <w:br/>
              <w:t>eleştirel bir yaklaşımla</w:t>
            </w:r>
            <w:r w:rsidRPr="005F23A7">
              <w:rPr>
                <w:rFonts w:ascii="Times New Roman" w:eastAsia="Times New Roman" w:hAnsi="Times New Roman" w:cs="Times New Roman"/>
                <w:sz w:val="24"/>
                <w:szCs w:val="24"/>
                <w:lang w:eastAsia="tr-TR"/>
              </w:rPr>
              <w:br/>
              <w:t>değerlendirir.</w:t>
            </w:r>
            <w:r w:rsidRPr="005F23A7">
              <w:rPr>
                <w:rFonts w:ascii="Times New Roman" w:eastAsia="Times New Roman" w:hAnsi="Times New Roman" w:cs="Times New Roman"/>
                <w:b/>
                <w:bCs/>
                <w:sz w:val="24"/>
                <w:szCs w:val="24"/>
                <w:lang w:eastAsia="tr-TR"/>
              </w:rPr>
              <w:t>(PÇ8)</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2- </w:t>
            </w:r>
            <w:r w:rsidRPr="005F23A7">
              <w:rPr>
                <w:rFonts w:ascii="Times New Roman" w:eastAsia="Times New Roman" w:hAnsi="Times New Roman" w:cs="Times New Roman"/>
                <w:sz w:val="24"/>
                <w:szCs w:val="24"/>
                <w:lang w:eastAsia="tr-TR"/>
              </w:rPr>
              <w:t>Yaşam boyu öğrenmenin</w:t>
            </w:r>
            <w:r w:rsidRPr="005F23A7">
              <w:rPr>
                <w:rFonts w:ascii="Times New Roman" w:eastAsia="Times New Roman" w:hAnsi="Times New Roman" w:cs="Times New Roman"/>
                <w:sz w:val="24"/>
                <w:szCs w:val="24"/>
                <w:lang w:eastAsia="tr-TR"/>
              </w:rPr>
              <w:br/>
              <w:t>ve araştırmanın gerekliliğinin bilincindedir ve güncel  konuları, bilgi ve teknolojideki gelişmeleri</w:t>
            </w:r>
            <w:r w:rsidRPr="005F23A7">
              <w:rPr>
                <w:rFonts w:ascii="Times New Roman" w:eastAsia="Times New Roman" w:hAnsi="Times New Roman" w:cs="Times New Roman"/>
                <w:sz w:val="24"/>
                <w:szCs w:val="24"/>
                <w:lang w:eastAsia="tr-TR"/>
              </w:rPr>
              <w:br/>
              <w:t>takip ederek kendini</w:t>
            </w:r>
            <w:r w:rsidRPr="005F23A7">
              <w:rPr>
                <w:rFonts w:ascii="Times New Roman" w:eastAsia="Times New Roman" w:hAnsi="Times New Roman" w:cs="Times New Roman"/>
                <w:sz w:val="24"/>
                <w:szCs w:val="24"/>
                <w:lang w:eastAsia="tr-TR"/>
              </w:rPr>
              <w:br/>
              <w:t>geliştirir.</w:t>
            </w:r>
            <w:r w:rsidRPr="005F23A7">
              <w:rPr>
                <w:rFonts w:ascii="Times New Roman" w:eastAsia="Times New Roman" w:hAnsi="Times New Roman" w:cs="Times New Roman"/>
                <w:b/>
                <w:bCs/>
                <w:sz w:val="24"/>
                <w:szCs w:val="24"/>
                <w:lang w:eastAsia="tr-TR"/>
              </w:rPr>
              <w:t>(PÇ8)</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3- </w:t>
            </w:r>
            <w:r w:rsidRPr="005F23A7">
              <w:rPr>
                <w:rFonts w:ascii="Times New Roman" w:eastAsia="Times New Roman" w:hAnsi="Times New Roman" w:cs="Times New Roman"/>
                <w:sz w:val="24"/>
                <w:szCs w:val="24"/>
                <w:lang w:eastAsia="tr-TR"/>
              </w:rPr>
              <w:t>Matematik, fen bilimleri</w:t>
            </w:r>
            <w:r w:rsidRPr="005F23A7">
              <w:rPr>
                <w:rFonts w:ascii="Times New Roman" w:eastAsia="Times New Roman" w:hAnsi="Times New Roman" w:cs="Times New Roman"/>
                <w:sz w:val="24"/>
                <w:szCs w:val="24"/>
                <w:lang w:eastAsia="tr-TR"/>
              </w:rPr>
              <w:br/>
              <w:t xml:space="preserve">ve kendi alanındaki </w:t>
            </w:r>
            <w:r w:rsidRPr="005F23A7">
              <w:rPr>
                <w:rFonts w:ascii="Times New Roman" w:eastAsia="Times New Roman" w:hAnsi="Times New Roman" w:cs="Times New Roman"/>
                <w:sz w:val="24"/>
                <w:szCs w:val="24"/>
                <w:lang w:eastAsia="tr-TR"/>
              </w:rPr>
              <w:lastRenderedPageBreak/>
              <w:t>kurumsal ve uygulamalı bilgilere sahiptir.</w:t>
            </w:r>
            <w:r w:rsidRPr="005F23A7">
              <w:rPr>
                <w:rFonts w:ascii="Times New Roman" w:eastAsia="Times New Roman" w:hAnsi="Times New Roman" w:cs="Times New Roman"/>
                <w:b/>
                <w:bCs/>
                <w:sz w:val="24"/>
                <w:szCs w:val="24"/>
                <w:lang w:eastAsia="tr-TR"/>
              </w:rPr>
              <w:t>(PÇ1)</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4- </w:t>
            </w:r>
            <w:r w:rsidRPr="005F23A7">
              <w:rPr>
                <w:rFonts w:ascii="Times New Roman" w:eastAsia="Times New Roman" w:hAnsi="Times New Roman" w:cs="Times New Roman"/>
                <w:sz w:val="24"/>
                <w:szCs w:val="24"/>
                <w:lang w:eastAsia="tr-TR"/>
              </w:rPr>
              <w:t>Matematik, fen bilimleri</w:t>
            </w:r>
            <w:r w:rsidRPr="005F23A7">
              <w:rPr>
                <w:rFonts w:ascii="Times New Roman" w:eastAsia="Times New Roman" w:hAnsi="Times New Roman" w:cs="Times New Roman"/>
                <w:sz w:val="24"/>
                <w:szCs w:val="24"/>
                <w:lang w:eastAsia="tr-TR"/>
              </w:rPr>
              <w:br/>
              <w:t>ve kendi alanındaki kurumsal ve uygulamalı bilgilere sahiptir.</w:t>
            </w:r>
            <w:r w:rsidRPr="005F23A7">
              <w:rPr>
                <w:rFonts w:ascii="Times New Roman" w:eastAsia="Times New Roman" w:hAnsi="Times New Roman" w:cs="Times New Roman"/>
                <w:b/>
                <w:bCs/>
                <w:sz w:val="24"/>
                <w:szCs w:val="24"/>
                <w:lang w:eastAsia="tr-TR"/>
              </w:rPr>
              <w:t>(PÇ1)</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5-</w:t>
            </w:r>
            <w:r w:rsidRPr="005F23A7">
              <w:rPr>
                <w:rFonts w:ascii="Times New Roman" w:eastAsia="Times New Roman" w:hAnsi="Times New Roman" w:cs="Times New Roman"/>
                <w:sz w:val="24"/>
                <w:szCs w:val="24"/>
                <w:lang w:eastAsia="tr-TR"/>
              </w:rPr>
              <w:t>Sistem bileşenini ya da</w:t>
            </w:r>
            <w:r w:rsidRPr="005F23A7">
              <w:rPr>
                <w:rFonts w:ascii="Times New Roman" w:eastAsia="Times New Roman" w:hAnsi="Times New Roman" w:cs="Times New Roman"/>
                <w:sz w:val="24"/>
                <w:szCs w:val="24"/>
                <w:lang w:eastAsia="tr-TR"/>
              </w:rPr>
              <w:br/>
              <w:t>süreci analiz etme ve istenen gereksinimleri karşılamak üzere gerçekçi kısıtlar altında tasarlar ve modern tasarım yöntemlerini uygular.</w:t>
            </w:r>
            <w:r w:rsidRPr="005F23A7">
              <w:rPr>
                <w:rFonts w:ascii="Times New Roman" w:eastAsia="Times New Roman" w:hAnsi="Times New Roman" w:cs="Times New Roman"/>
                <w:b/>
                <w:bCs/>
                <w:sz w:val="24"/>
                <w:szCs w:val="24"/>
                <w:lang w:eastAsia="tr-TR"/>
              </w:rPr>
              <w:t>(PÇ3)</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6- </w:t>
            </w:r>
            <w:r w:rsidRPr="005F23A7">
              <w:rPr>
                <w:rFonts w:ascii="Times New Roman" w:eastAsia="Times New Roman" w:hAnsi="Times New Roman" w:cs="Times New Roman"/>
                <w:sz w:val="24"/>
                <w:szCs w:val="24"/>
                <w:lang w:eastAsia="tr-TR"/>
              </w:rPr>
              <w:t>Bireysel olarak ve çok</w:t>
            </w:r>
            <w:r w:rsidRPr="005F23A7">
              <w:rPr>
                <w:rFonts w:ascii="Times New Roman" w:eastAsia="Times New Roman" w:hAnsi="Times New Roman" w:cs="Times New Roman"/>
                <w:sz w:val="24"/>
                <w:szCs w:val="24"/>
                <w:lang w:eastAsia="tr-TR"/>
              </w:rPr>
              <w:br/>
              <w:t>disiplinli takımlarda etkin</w:t>
            </w:r>
            <w:r w:rsidRPr="005F23A7">
              <w:rPr>
                <w:rFonts w:ascii="Times New Roman" w:eastAsia="Times New Roman" w:hAnsi="Times New Roman" w:cs="Times New Roman"/>
                <w:sz w:val="24"/>
                <w:szCs w:val="24"/>
                <w:lang w:eastAsia="tr-TR"/>
              </w:rPr>
              <w:br/>
              <w:t>çalışır</w:t>
            </w:r>
            <w:r w:rsidRPr="005F23A7">
              <w:rPr>
                <w:rFonts w:ascii="Times New Roman" w:eastAsia="Times New Roman" w:hAnsi="Times New Roman" w:cs="Times New Roman"/>
                <w:b/>
                <w:bCs/>
                <w:sz w:val="24"/>
                <w:szCs w:val="24"/>
                <w:lang w:eastAsia="tr-TR"/>
              </w:rPr>
              <w:t>. (PÇ 6)</w:t>
            </w:r>
          </w:p>
        </w:tc>
        <w:tc>
          <w:tcPr>
            <w:tcW w:w="709" w:type="pct"/>
          </w:tcPr>
          <w:p w14:paraId="318444B9"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lastRenderedPageBreak/>
              <w:t>1-</w:t>
            </w:r>
            <w:r w:rsidRPr="005F23A7">
              <w:rPr>
                <w:rFonts w:ascii="Times New Roman" w:eastAsia="Times New Roman" w:hAnsi="Times New Roman" w:cs="Times New Roman"/>
                <w:sz w:val="24"/>
                <w:szCs w:val="24"/>
                <w:lang w:eastAsia="tr-TR"/>
              </w:rPr>
              <w:t xml:space="preserve">Düşüncelerini ve sorunlara ilişkin çözüm önerilerini yazılı ve sözlü olarak iletişim kurar ve çözüm örnerilerini aktarır. </w:t>
            </w:r>
            <w:r w:rsidRPr="005F23A7">
              <w:rPr>
                <w:rFonts w:ascii="Times New Roman" w:eastAsia="Times New Roman" w:hAnsi="Times New Roman" w:cs="Times New Roman"/>
                <w:b/>
                <w:bCs/>
                <w:sz w:val="24"/>
                <w:szCs w:val="24"/>
                <w:lang w:eastAsia="tr-TR"/>
              </w:rPr>
              <w:t>(PÇ7)</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2-</w:t>
            </w:r>
            <w:r w:rsidRPr="005F23A7">
              <w:rPr>
                <w:rFonts w:ascii="Times New Roman" w:eastAsia="Times New Roman" w:hAnsi="Times New Roman" w:cs="Times New Roman"/>
                <w:sz w:val="24"/>
                <w:szCs w:val="24"/>
                <w:lang w:eastAsia="tr-TR"/>
              </w:rPr>
              <w:t xml:space="preserve">Toplumsal sorumluluk bilinci ile etik ilkelerine uygun davranır ve girişimcilik, yenilikçilik ve sürdürülebilir kalkınma </w:t>
            </w:r>
            <w:r w:rsidRPr="005F23A7">
              <w:rPr>
                <w:rFonts w:ascii="Times New Roman" w:eastAsia="Times New Roman" w:hAnsi="Times New Roman" w:cs="Times New Roman"/>
                <w:sz w:val="24"/>
                <w:szCs w:val="24"/>
                <w:lang w:eastAsia="tr-TR"/>
              </w:rPr>
              <w:lastRenderedPageBreak/>
              <w:t xml:space="preserve">hakkında yaşadığı sosyal çevre için proje ve etkinlikler düzenler. </w:t>
            </w:r>
            <w:r w:rsidRPr="005F23A7">
              <w:rPr>
                <w:rFonts w:ascii="Times New Roman" w:eastAsia="Times New Roman" w:hAnsi="Times New Roman" w:cs="Times New Roman"/>
                <w:b/>
                <w:bCs/>
                <w:sz w:val="24"/>
                <w:szCs w:val="24"/>
                <w:lang w:eastAsia="tr-TR"/>
              </w:rPr>
              <w:t>(PÇ9, PÇ10)</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4- </w:t>
            </w:r>
            <w:r w:rsidRPr="005F23A7">
              <w:rPr>
                <w:rFonts w:ascii="Times New Roman" w:eastAsia="Times New Roman" w:hAnsi="Times New Roman" w:cs="Times New Roman"/>
                <w:sz w:val="24"/>
                <w:szCs w:val="24"/>
                <w:lang w:eastAsia="tr-TR"/>
              </w:rPr>
              <w:t xml:space="preserve">Alanının gerektirdiği en az Avrupa Bilgisayar Kullanma Lisansı </w:t>
            </w:r>
            <w:r w:rsidRPr="005F23A7">
              <w:rPr>
                <w:rFonts w:ascii="Times New Roman" w:eastAsia="Times New Roman" w:hAnsi="Times New Roman" w:cs="Times New Roman"/>
                <w:bCs/>
                <w:sz w:val="24"/>
                <w:szCs w:val="24"/>
                <w:lang w:eastAsia="tr-TR"/>
              </w:rPr>
              <w:t>İleri</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Cs/>
                <w:sz w:val="24"/>
                <w:szCs w:val="24"/>
                <w:lang w:eastAsia="tr-TR"/>
              </w:rPr>
              <w:t>Düzeyinde</w:t>
            </w:r>
            <w:r w:rsidRPr="005F23A7">
              <w:rPr>
                <w:rFonts w:ascii="Times New Roman" w:eastAsia="Times New Roman" w:hAnsi="Times New Roman" w:cs="Times New Roman"/>
                <w:b/>
                <w:bCs/>
                <w:sz w:val="24"/>
                <w:szCs w:val="24"/>
                <w:lang w:eastAsia="tr-TR"/>
              </w:rPr>
              <w:t xml:space="preserve"> </w:t>
            </w:r>
            <w:r w:rsidRPr="005F23A7">
              <w:rPr>
                <w:rFonts w:ascii="Times New Roman" w:eastAsia="Times New Roman" w:hAnsi="Times New Roman" w:cs="Times New Roman"/>
                <w:sz w:val="24"/>
                <w:szCs w:val="24"/>
                <w:lang w:eastAsia="tr-TR"/>
              </w:rPr>
              <w:t xml:space="preserve">bilgisayar yazılımı ile birlikte bilişim ve iletişim teknolojilerini kullanır. </w:t>
            </w:r>
            <w:r w:rsidRPr="005F23A7">
              <w:rPr>
                <w:rFonts w:ascii="Times New Roman" w:eastAsia="Times New Roman" w:hAnsi="Times New Roman" w:cs="Times New Roman"/>
                <w:b/>
                <w:bCs/>
                <w:sz w:val="24"/>
                <w:szCs w:val="24"/>
                <w:lang w:eastAsia="tr-TR"/>
              </w:rPr>
              <w:t>(PÇ 4)</w:t>
            </w:r>
          </w:p>
        </w:tc>
        <w:tc>
          <w:tcPr>
            <w:tcW w:w="646" w:type="pct"/>
          </w:tcPr>
          <w:p w14:paraId="3A4D45A0" w14:textId="77777777" w:rsidR="009B5027" w:rsidRPr="005F23A7" w:rsidRDefault="009B5027" w:rsidP="00967821">
            <w:pPr>
              <w:spacing w:after="0"/>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lastRenderedPageBreak/>
              <w:t>1-</w:t>
            </w:r>
            <w:r w:rsidRPr="005F23A7">
              <w:rPr>
                <w:rFonts w:ascii="Times New Roman" w:eastAsia="Times New Roman" w:hAnsi="Times New Roman" w:cs="Times New Roman"/>
                <w:sz w:val="24"/>
                <w:szCs w:val="24"/>
                <w:lang w:eastAsia="tr-TR"/>
              </w:rPr>
              <w:t>Etik ilkelerine uygun</w:t>
            </w:r>
            <w:r w:rsidRPr="005F23A7">
              <w:rPr>
                <w:rFonts w:ascii="Times New Roman" w:eastAsia="Times New Roman" w:hAnsi="Times New Roman" w:cs="Times New Roman"/>
                <w:sz w:val="24"/>
                <w:szCs w:val="24"/>
                <w:lang w:eastAsia="tr-TR"/>
              </w:rPr>
              <w:br/>
              <w:t>davranma, mesleki ve etik sorumluluk bilincine sahiptir.</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(PÇ9)</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2- </w:t>
            </w:r>
            <w:r w:rsidRPr="005F23A7">
              <w:rPr>
                <w:rFonts w:ascii="Times New Roman" w:eastAsia="Times New Roman" w:hAnsi="Times New Roman" w:cs="Times New Roman"/>
                <w:sz w:val="24"/>
                <w:szCs w:val="24"/>
                <w:lang w:eastAsia="tr-TR"/>
              </w:rPr>
              <w:t>Mühendislik alanı ile ilgili</w:t>
            </w:r>
            <w:r w:rsidRPr="005F23A7">
              <w:rPr>
                <w:rFonts w:ascii="Times New Roman" w:eastAsia="Times New Roman" w:hAnsi="Times New Roman" w:cs="Times New Roman"/>
                <w:sz w:val="24"/>
                <w:szCs w:val="24"/>
                <w:lang w:eastAsia="tr-TR"/>
              </w:rPr>
              <w:br/>
              <w:t>evrensel ve toplumsal Boyuttaki etkilerinin bilincinde ve toplumsal,</w:t>
            </w:r>
            <w:r w:rsidRPr="005F23A7">
              <w:rPr>
                <w:rFonts w:ascii="Times New Roman" w:eastAsia="Times New Roman" w:hAnsi="Times New Roman" w:cs="Times New Roman"/>
                <w:sz w:val="24"/>
                <w:szCs w:val="24"/>
                <w:lang w:eastAsia="tr-TR"/>
              </w:rPr>
              <w:br/>
              <w:t>bilimsel, kültürel ve etik</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sz w:val="24"/>
                <w:szCs w:val="24"/>
                <w:lang w:eastAsia="tr-TR"/>
              </w:rPr>
              <w:lastRenderedPageBreak/>
              <w:t xml:space="preserve">değerlere uygun hareket etmektedir. </w:t>
            </w:r>
            <w:r w:rsidRPr="005F23A7">
              <w:rPr>
                <w:rFonts w:ascii="Times New Roman" w:eastAsia="Times New Roman" w:hAnsi="Times New Roman" w:cs="Times New Roman"/>
                <w:b/>
                <w:bCs/>
                <w:sz w:val="24"/>
                <w:szCs w:val="24"/>
                <w:lang w:eastAsia="tr-TR"/>
              </w:rPr>
              <w:t>(PÇ9, PÇ11)</w:t>
            </w:r>
            <w:r w:rsidRPr="005F23A7">
              <w:rPr>
                <w:rFonts w:ascii="Times New Roman" w:eastAsia="Times New Roman" w:hAnsi="Times New Roman" w:cs="Times New Roman"/>
                <w:sz w:val="24"/>
                <w:szCs w:val="24"/>
                <w:lang w:eastAsia="tr-TR"/>
              </w:rPr>
              <w:br/>
            </w:r>
            <w:r w:rsidRPr="005F23A7">
              <w:rPr>
                <w:rFonts w:ascii="Times New Roman" w:eastAsia="Times New Roman" w:hAnsi="Times New Roman" w:cs="Times New Roman"/>
                <w:b/>
                <w:bCs/>
                <w:sz w:val="24"/>
                <w:szCs w:val="24"/>
                <w:lang w:eastAsia="tr-TR"/>
              </w:rPr>
              <w:t xml:space="preserve">3- </w:t>
            </w:r>
            <w:r w:rsidRPr="005F23A7">
              <w:rPr>
                <w:rFonts w:ascii="Times New Roman" w:eastAsia="Times New Roman" w:hAnsi="Times New Roman" w:cs="Times New Roman"/>
                <w:sz w:val="24"/>
                <w:szCs w:val="24"/>
                <w:lang w:eastAsia="tr-TR"/>
              </w:rPr>
              <w:t>Proje yönetimi, iş</w:t>
            </w:r>
            <w:r w:rsidRPr="005F23A7">
              <w:rPr>
                <w:rFonts w:ascii="Times New Roman" w:eastAsia="Times New Roman" w:hAnsi="Times New Roman" w:cs="Times New Roman"/>
                <w:sz w:val="24"/>
                <w:szCs w:val="24"/>
                <w:lang w:eastAsia="tr-TR"/>
              </w:rPr>
              <w:br/>
              <w:t>hayatındaki uygulamalar</w:t>
            </w:r>
            <w:r w:rsidRPr="005F23A7">
              <w:rPr>
                <w:rFonts w:ascii="Times New Roman" w:eastAsia="Times New Roman" w:hAnsi="Times New Roman" w:cs="Times New Roman"/>
                <w:sz w:val="24"/>
                <w:szCs w:val="24"/>
                <w:lang w:eastAsia="tr-TR"/>
              </w:rPr>
              <w:br/>
              <w:t>hakkında bilinç; iş sağlığı ve</w:t>
            </w:r>
            <w:r w:rsidRPr="005F23A7">
              <w:rPr>
                <w:rFonts w:ascii="Times New Roman" w:eastAsia="Times New Roman" w:hAnsi="Times New Roman" w:cs="Times New Roman"/>
                <w:sz w:val="24"/>
                <w:szCs w:val="24"/>
                <w:lang w:eastAsia="tr-TR"/>
              </w:rPr>
              <w:br/>
              <w:t>güvenliği konularında ve</w:t>
            </w:r>
            <w:r w:rsidRPr="005F23A7">
              <w:rPr>
                <w:rFonts w:ascii="Times New Roman" w:eastAsia="Times New Roman" w:hAnsi="Times New Roman" w:cs="Times New Roman"/>
                <w:sz w:val="24"/>
                <w:szCs w:val="24"/>
                <w:lang w:eastAsia="tr-TR"/>
              </w:rPr>
              <w:br/>
              <w:t>sürdürülebilir kalkınma</w:t>
            </w:r>
            <w:r w:rsidRPr="005F23A7">
              <w:rPr>
                <w:rFonts w:ascii="Times New Roman" w:eastAsia="Times New Roman" w:hAnsi="Times New Roman" w:cs="Times New Roman"/>
                <w:sz w:val="24"/>
                <w:szCs w:val="24"/>
                <w:lang w:eastAsia="tr-TR"/>
              </w:rPr>
              <w:br/>
              <w:t>hakkında farkındalığa</w:t>
            </w:r>
            <w:r w:rsidRPr="005F23A7">
              <w:rPr>
                <w:rFonts w:ascii="Times New Roman" w:eastAsia="Times New Roman" w:hAnsi="Times New Roman" w:cs="Times New Roman"/>
                <w:sz w:val="24"/>
                <w:szCs w:val="24"/>
                <w:lang w:eastAsia="tr-TR"/>
              </w:rPr>
              <w:br/>
              <w:t xml:space="preserve">sahiptir. </w:t>
            </w:r>
            <w:r w:rsidRPr="005F23A7">
              <w:rPr>
                <w:rFonts w:ascii="Times New Roman" w:eastAsia="Times New Roman" w:hAnsi="Times New Roman" w:cs="Times New Roman"/>
                <w:b/>
                <w:bCs/>
                <w:sz w:val="24"/>
                <w:szCs w:val="24"/>
                <w:lang w:eastAsia="tr-TR"/>
              </w:rPr>
              <w:t>(PÇ10)</w:t>
            </w:r>
          </w:p>
        </w:tc>
      </w:tr>
      <w:bookmarkEnd w:id="129"/>
    </w:tbl>
    <w:p w14:paraId="596F98EF" w14:textId="77777777" w:rsidR="009B5027" w:rsidRPr="005F23A7" w:rsidRDefault="009B5027" w:rsidP="00C53E17">
      <w:pPr>
        <w:jc w:val="both"/>
        <w:rPr>
          <w:rFonts w:ascii="Times New Roman" w:hAnsi="Times New Roman" w:cs="Times New Roman"/>
          <w:color w:val="000000" w:themeColor="text1"/>
          <w:sz w:val="24"/>
          <w:szCs w:val="24"/>
        </w:rPr>
        <w:sectPr w:rsidR="009B5027" w:rsidRPr="005F23A7" w:rsidSect="009B5027">
          <w:pgSz w:w="16838" w:h="11906" w:orient="landscape"/>
          <w:pgMar w:top="1417" w:right="1417" w:bottom="1417" w:left="1417" w:header="708" w:footer="708" w:gutter="0"/>
          <w:pgNumType w:start="0"/>
          <w:cols w:space="708"/>
          <w:titlePg/>
          <w:docGrid w:linePitch="360"/>
        </w:sectPr>
      </w:pPr>
    </w:p>
    <w:tbl>
      <w:tblPr>
        <w:tblStyle w:val="TabloKlavuzu"/>
        <w:tblW w:w="0" w:type="auto"/>
        <w:tblLook w:val="04A0" w:firstRow="1" w:lastRow="0" w:firstColumn="1" w:lastColumn="0" w:noHBand="0" w:noVBand="1"/>
      </w:tblPr>
      <w:tblGrid>
        <w:gridCol w:w="1413"/>
        <w:gridCol w:w="7649"/>
      </w:tblGrid>
      <w:tr w:rsidR="009B5027" w:rsidRPr="005F23A7" w14:paraId="1D7D9FF8" w14:textId="77777777" w:rsidTr="00967821">
        <w:tc>
          <w:tcPr>
            <w:tcW w:w="9062" w:type="dxa"/>
            <w:gridSpan w:val="2"/>
          </w:tcPr>
          <w:p w14:paraId="17E0933F" w14:textId="77777777" w:rsidR="009B5027" w:rsidRPr="005F23A7" w:rsidRDefault="009B5027" w:rsidP="00967821">
            <w:pPr>
              <w:jc w:val="both"/>
              <w:rPr>
                <w:rFonts w:ascii="Times New Roman" w:hAnsi="Times New Roman" w:cs="Times New Roman"/>
                <w:b/>
                <w:color w:val="000000" w:themeColor="text1"/>
                <w:sz w:val="24"/>
                <w:szCs w:val="24"/>
              </w:rPr>
            </w:pPr>
          </w:p>
        </w:tc>
      </w:tr>
      <w:tr w:rsidR="009B5027" w:rsidRPr="005F23A7" w14:paraId="55ACA01B" w14:textId="77777777" w:rsidTr="00967821">
        <w:tc>
          <w:tcPr>
            <w:tcW w:w="9062" w:type="dxa"/>
            <w:gridSpan w:val="2"/>
          </w:tcPr>
          <w:p w14:paraId="4E5854A0" w14:textId="77777777" w:rsidR="009B5027" w:rsidRPr="005F23A7" w:rsidRDefault="009B5027" w:rsidP="0096782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3FE74187" w14:textId="1CF0CE7A" w:rsidR="0085034B" w:rsidRPr="005F23A7" w:rsidRDefault="0085034B" w:rsidP="0096782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Program Çıktıları ve Eğitim Öğretim Bilgi Sistemi</w:t>
            </w:r>
          </w:p>
          <w:p w14:paraId="366F32DA" w14:textId="19239D65" w:rsidR="0085034B" w:rsidRPr="005F23A7" w:rsidRDefault="0085034B" w:rsidP="00967821">
            <w:pPr>
              <w:jc w:val="both"/>
              <w:rPr>
                <w:rFonts w:ascii="Times New Roman" w:hAnsi="Times New Roman" w:cs="Times New Roman"/>
                <w:b/>
                <w:color w:val="000000" w:themeColor="text1"/>
                <w:sz w:val="24"/>
                <w:szCs w:val="24"/>
              </w:rPr>
            </w:pPr>
            <w:hyperlink r:id="rId39" w:history="1">
              <w:r w:rsidRPr="005F23A7">
                <w:rPr>
                  <w:rStyle w:val="Kpr"/>
                  <w:rFonts w:ascii="Times New Roman" w:hAnsi="Times New Roman" w:cs="Times New Roman"/>
                  <w:b/>
                  <w:sz w:val="24"/>
                  <w:szCs w:val="24"/>
                </w:rPr>
                <w:t>https://gida.muhendislik.comu.edu.tr/kalite-guvencesi-ve-ic-kontrol/program-ciktilari-ve-egitim-ogretim-bilgi-sistemi-r53.html</w:t>
              </w:r>
            </w:hyperlink>
            <w:r w:rsidRPr="005F23A7">
              <w:rPr>
                <w:rFonts w:ascii="Times New Roman" w:hAnsi="Times New Roman" w:cs="Times New Roman"/>
                <w:b/>
                <w:color w:val="000000" w:themeColor="text1"/>
                <w:sz w:val="24"/>
                <w:szCs w:val="24"/>
              </w:rPr>
              <w:t xml:space="preserve"> </w:t>
            </w:r>
          </w:p>
          <w:p w14:paraId="2DB36168" w14:textId="77777777" w:rsidR="009B5027" w:rsidRPr="005F23A7" w:rsidRDefault="009B5027" w:rsidP="00967821">
            <w:pPr>
              <w:jc w:val="both"/>
              <w:rPr>
                <w:rFonts w:ascii="Times New Roman" w:hAnsi="Times New Roman" w:cs="Times New Roman"/>
                <w:color w:val="000000" w:themeColor="text1"/>
                <w:sz w:val="24"/>
                <w:szCs w:val="24"/>
              </w:rPr>
            </w:pPr>
          </w:p>
        </w:tc>
      </w:tr>
      <w:tr w:rsidR="009B5027" w:rsidRPr="005F23A7" w14:paraId="7558E2D3" w14:textId="77777777" w:rsidTr="00967821">
        <w:tc>
          <w:tcPr>
            <w:tcW w:w="1413" w:type="dxa"/>
          </w:tcPr>
          <w:p w14:paraId="5A871708" w14:textId="77777777" w:rsidR="009B5027" w:rsidRPr="005F23A7" w:rsidRDefault="009B5027" w:rsidP="0096782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B8B64FA" w14:textId="77777777" w:rsidR="009B5027" w:rsidRPr="005F23A7" w:rsidRDefault="001F1F49" w:rsidP="0096782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3548982"/>
                <w14:checkbox>
                  <w14:checked w14:val="0"/>
                  <w14:checkedState w14:val="2612" w14:font="MS Gothic"/>
                  <w14:uncheckedState w14:val="2610" w14:font="MS Gothic"/>
                </w14:checkbox>
              </w:sdtPr>
              <w:sdtEndPr/>
              <w:sdtContent>
                <w:r w:rsidR="009B5027" w:rsidRPr="005F23A7">
                  <w:rPr>
                    <w:rFonts w:ascii="Segoe UI Symbol" w:eastAsia="MS Gothic" w:hAnsi="Segoe UI Symbol" w:cs="Segoe UI Symbol"/>
                    <w:color w:val="000000" w:themeColor="text1"/>
                    <w:sz w:val="24"/>
                    <w:szCs w:val="24"/>
                  </w:rPr>
                  <w:t>☐</w:t>
                </w:r>
              </w:sdtContent>
            </w:sdt>
            <w:r w:rsidR="009B5027" w:rsidRPr="005F23A7">
              <w:rPr>
                <w:rFonts w:ascii="Times New Roman" w:hAnsi="Times New Roman" w:cs="Times New Roman"/>
                <w:color w:val="000000" w:themeColor="text1"/>
                <w:sz w:val="24"/>
                <w:szCs w:val="24"/>
                <w:shd w:val="clear" w:color="auto" w:fill="FFFFFF"/>
              </w:rPr>
              <w:t xml:space="preserve"> Uygulama Yok</w:t>
            </w:r>
          </w:p>
          <w:p w14:paraId="7DAD80D7" w14:textId="77777777" w:rsidR="009B5027" w:rsidRPr="005F23A7" w:rsidRDefault="001F1F49" w:rsidP="0096782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57813597"/>
                <w14:checkbox>
                  <w14:checked w14:val="0"/>
                  <w14:checkedState w14:val="2612" w14:font="MS Gothic"/>
                  <w14:uncheckedState w14:val="2610" w14:font="MS Gothic"/>
                </w14:checkbox>
              </w:sdtPr>
              <w:sdtEndPr/>
              <w:sdtContent>
                <w:r w:rsidR="009B5027" w:rsidRPr="005F23A7">
                  <w:rPr>
                    <w:rFonts w:ascii="Segoe UI Symbol" w:eastAsia="MS Gothic" w:hAnsi="Segoe UI Symbol" w:cs="Segoe UI Symbol"/>
                    <w:color w:val="000000" w:themeColor="text1"/>
                    <w:sz w:val="24"/>
                    <w:szCs w:val="24"/>
                  </w:rPr>
                  <w:t>☐</w:t>
                </w:r>
              </w:sdtContent>
            </w:sdt>
            <w:r w:rsidR="009B5027" w:rsidRPr="005F23A7">
              <w:rPr>
                <w:rFonts w:ascii="Times New Roman" w:hAnsi="Times New Roman" w:cs="Times New Roman"/>
                <w:color w:val="000000" w:themeColor="text1"/>
                <w:sz w:val="24"/>
                <w:szCs w:val="24"/>
              </w:rPr>
              <w:t xml:space="preserve"> </w:t>
            </w:r>
            <w:r w:rsidR="009B5027" w:rsidRPr="005F23A7">
              <w:rPr>
                <w:rFonts w:ascii="Times New Roman" w:hAnsi="Times New Roman" w:cs="Times New Roman"/>
                <w:color w:val="000000" w:themeColor="text1"/>
                <w:sz w:val="24"/>
                <w:szCs w:val="24"/>
                <w:shd w:val="clear" w:color="auto" w:fill="FFFFFF"/>
              </w:rPr>
              <w:t>Olgunlaşmamış Uygulama</w:t>
            </w:r>
          </w:p>
          <w:p w14:paraId="0434B6E3" w14:textId="3CA9C7C0" w:rsidR="009B5027" w:rsidRPr="005F23A7" w:rsidRDefault="001F1F49" w:rsidP="0096782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48480050"/>
                <w14:checkbox>
                  <w14:checked w14:val="1"/>
                  <w14:checkedState w14:val="2612" w14:font="MS Gothic"/>
                  <w14:uncheckedState w14:val="2610" w14:font="MS Gothic"/>
                </w14:checkbox>
              </w:sdtPr>
              <w:sdtEndPr/>
              <w:sdtContent>
                <w:r w:rsidR="00DD317D" w:rsidRPr="005F23A7">
                  <w:rPr>
                    <w:rFonts w:ascii="Segoe UI Symbol" w:eastAsia="MS Gothic" w:hAnsi="Segoe UI Symbol" w:cs="Segoe UI Symbol"/>
                    <w:color w:val="000000" w:themeColor="text1"/>
                    <w:sz w:val="24"/>
                    <w:szCs w:val="24"/>
                  </w:rPr>
                  <w:t>☒</w:t>
                </w:r>
              </w:sdtContent>
            </w:sdt>
            <w:r w:rsidR="009B5027" w:rsidRPr="005F23A7">
              <w:rPr>
                <w:rFonts w:ascii="Times New Roman" w:hAnsi="Times New Roman" w:cs="Times New Roman"/>
                <w:color w:val="000000" w:themeColor="text1"/>
                <w:sz w:val="24"/>
                <w:szCs w:val="24"/>
                <w:shd w:val="clear" w:color="auto" w:fill="FFFFFF"/>
              </w:rPr>
              <w:t xml:space="preserve"> Örnek Uygulama</w:t>
            </w:r>
          </w:p>
        </w:tc>
      </w:tr>
    </w:tbl>
    <w:p w14:paraId="53C563EA" w14:textId="77777777" w:rsidR="009B5027" w:rsidRPr="005F23A7" w:rsidRDefault="009B5027" w:rsidP="00C53E17">
      <w:pPr>
        <w:jc w:val="both"/>
        <w:rPr>
          <w:rFonts w:ascii="Times New Roman" w:hAnsi="Times New Roman" w:cs="Times New Roman"/>
          <w:color w:val="000000" w:themeColor="text1"/>
          <w:sz w:val="24"/>
          <w:szCs w:val="24"/>
        </w:rPr>
      </w:pPr>
    </w:p>
    <w:p w14:paraId="18E51632"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3.2-Program çıktılarının sağlanma düzeyini dönemsel olarak belirlemek ve belgelemek için kullanılan bir ölçme ve değerlendirme süreci oluşturulmuş ve işletiliyor olmalıdır.</w:t>
      </w:r>
    </w:p>
    <w:tbl>
      <w:tblPr>
        <w:tblStyle w:val="TabloKlavuzu"/>
        <w:tblW w:w="0" w:type="auto"/>
        <w:tblLook w:val="04A0" w:firstRow="1" w:lastRow="0" w:firstColumn="1" w:lastColumn="0" w:noHBand="0" w:noVBand="1"/>
      </w:tblPr>
      <w:tblGrid>
        <w:gridCol w:w="1942"/>
        <w:gridCol w:w="7120"/>
      </w:tblGrid>
      <w:tr w:rsidR="00C53E17" w:rsidRPr="005F23A7" w14:paraId="5A7A6ADE" w14:textId="77777777" w:rsidTr="00C53E17">
        <w:tc>
          <w:tcPr>
            <w:tcW w:w="9062" w:type="dxa"/>
            <w:gridSpan w:val="2"/>
          </w:tcPr>
          <w:p w14:paraId="4AB5041C" w14:textId="77777777" w:rsidR="00C12A93" w:rsidRPr="005F23A7" w:rsidRDefault="00C12A93" w:rsidP="00C12A93">
            <w:pPr>
              <w:spacing w:before="240" w:after="120"/>
              <w:jc w:val="both"/>
              <w:outlineLvl w:val="3"/>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Bölümümüz program çıktıları vizyon ve misyonumuz doğrultusunda hazırlanan program eğitim amaçlarını sağlayacak, öğrencilerin programdan mezun oluncaya kadar kazanmaları gereken bilgi, beceri ve davranışları tanımlayacak şekilde oluşturulmuş, kalite çalışmaları kapsamında; bölümümüzde sürekli iyileştirme prensibi esas alınarak, 11 program çıktısının sağlanması ve devamlılığı için çalışmalara başlanmıştır. Çalışmaların sürdürülmesi için çeşitli komisyonlar kurulmuştur.</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lang w:eastAsia="tr-TR"/>
              </w:rPr>
              <w:t xml:space="preserve">Bölüm içerisinde oluşturulan komisyonlar ve faaliyet alanları </w:t>
            </w:r>
            <w:r w:rsidRPr="005F23A7">
              <w:rPr>
                <w:rFonts w:ascii="Times New Roman" w:eastAsia="Times New Roman" w:hAnsi="Times New Roman" w:cs="Times New Roman"/>
                <w:b/>
                <w:bCs/>
                <w:sz w:val="24"/>
                <w:szCs w:val="24"/>
                <w:lang w:eastAsia="tr-TR"/>
              </w:rPr>
              <w:t>Ölçüt</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2</w:t>
            </w:r>
            <w:r w:rsidRPr="005F23A7">
              <w:rPr>
                <w:rFonts w:ascii="Times New Roman" w:eastAsia="Times New Roman" w:hAnsi="Times New Roman" w:cs="Times New Roman"/>
                <w:sz w:val="24"/>
                <w:szCs w:val="24"/>
                <w:lang w:eastAsia="tr-TR"/>
              </w:rPr>
              <w:t xml:space="preserve">’de detaylı olarak verilmiştir. </w:t>
            </w:r>
            <w:r w:rsidRPr="005F23A7">
              <w:rPr>
                <w:rFonts w:ascii="Times New Roman" w:hAnsi="Times New Roman" w:cs="Times New Roman"/>
                <w:sz w:val="24"/>
                <w:szCs w:val="24"/>
              </w:rPr>
              <w:t>Kalite çalışmaları kapsamında; bölümümüzde sürekli iyileştirme prensibi esas alınarak, 11 program çıktısının sağlanması ve devamlılığı için çalışmalara başlanmıştır. Dördüncü bölümde detaylı olarak açıklanan sürekli iyileştirme döngüsünün gereği olarak, program gözden geçirilerek gerekli görüldüğü takdirde belirli dönemlerde güncellenebilecektir. Bu kapsamda, bölümümüzde uygulanan gerek ara sınavlar, gerekse dönem sonu sınavlarında matbu sınav soru/cevap kâğıdı kullanılmaktadır (</w:t>
            </w:r>
            <w:r w:rsidRPr="005F23A7">
              <w:rPr>
                <w:rFonts w:ascii="Times New Roman" w:hAnsi="Times New Roman" w:cs="Times New Roman"/>
                <w:b/>
                <w:bCs/>
                <w:sz w:val="24"/>
                <w:szCs w:val="24"/>
              </w:rPr>
              <w:t>Ek I.2</w:t>
            </w:r>
            <w:r w:rsidRPr="005F23A7">
              <w:rPr>
                <w:rFonts w:ascii="Times New Roman" w:hAnsi="Times New Roman" w:cs="Times New Roman"/>
                <w:sz w:val="24"/>
                <w:szCs w:val="24"/>
              </w:rPr>
              <w:t>). Sınavlarda sorulan sorular ile program çıktıları ilişkilendirilmekte ve böylece her dersin ilişkili olduğu program çıktılarının öğrenci başarısı bakımından düzeyi ölçülmektedir (</w:t>
            </w:r>
            <w:r w:rsidRPr="005F23A7">
              <w:rPr>
                <w:rFonts w:ascii="Times New Roman" w:hAnsi="Times New Roman" w:cs="Times New Roman"/>
                <w:b/>
                <w:bCs/>
                <w:sz w:val="24"/>
                <w:szCs w:val="24"/>
              </w:rPr>
              <w:t>Ek I.2</w:t>
            </w:r>
            <w:r w:rsidRPr="005F23A7">
              <w:rPr>
                <w:rFonts w:ascii="Times New Roman" w:hAnsi="Times New Roman" w:cs="Times New Roman"/>
                <w:sz w:val="24"/>
                <w:szCs w:val="24"/>
              </w:rPr>
              <w:t>). Bu kapsamda her ders için ders değerlendirme dosyaları dersin sorumlu öğretim üyesi/elemanı tarafından hazırlanmakta ve dersin konusu, kapsamında yapılacak olası güncellemeler belirlenmektedir (</w:t>
            </w:r>
            <w:r w:rsidRPr="005F23A7">
              <w:rPr>
                <w:rFonts w:ascii="Times New Roman" w:hAnsi="Times New Roman" w:cs="Times New Roman"/>
                <w:b/>
                <w:bCs/>
                <w:sz w:val="24"/>
                <w:szCs w:val="24"/>
              </w:rPr>
              <w:t>Ek I.2</w:t>
            </w:r>
            <w:r w:rsidRPr="005F23A7">
              <w:rPr>
                <w:rFonts w:ascii="Times New Roman" w:hAnsi="Times New Roman" w:cs="Times New Roman"/>
                <w:sz w:val="24"/>
                <w:szCs w:val="24"/>
              </w:rPr>
              <w:t>).</w:t>
            </w:r>
          </w:p>
          <w:p w14:paraId="1D6B8DCD" w14:textId="77777777" w:rsidR="00C12A93" w:rsidRPr="005F23A7" w:rsidRDefault="00C12A93" w:rsidP="00C12A93">
            <w:pPr>
              <w:spacing w:before="240" w:after="120"/>
              <w:jc w:val="both"/>
              <w:outlineLvl w:val="3"/>
              <w:rPr>
                <w:rFonts w:ascii="Times New Roman" w:hAnsi="Times New Roman" w:cs="Times New Roman"/>
                <w:sz w:val="24"/>
                <w:szCs w:val="24"/>
              </w:rPr>
            </w:pPr>
            <w:r w:rsidRPr="005F23A7">
              <w:rPr>
                <w:rFonts w:ascii="Times New Roman" w:hAnsi="Times New Roman" w:cs="Times New Roman"/>
                <w:sz w:val="24"/>
                <w:szCs w:val="24"/>
              </w:rPr>
              <w:t xml:space="preserve">Programın güncellenmesi için kullanılan yöntemin aşamaları </w:t>
            </w:r>
            <w:r w:rsidRPr="005F23A7">
              <w:rPr>
                <w:rFonts w:ascii="Times New Roman" w:hAnsi="Times New Roman" w:cs="Times New Roman"/>
                <w:b/>
                <w:bCs/>
                <w:sz w:val="24"/>
                <w:szCs w:val="24"/>
              </w:rPr>
              <w:t>Şekil</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3.1</w:t>
            </w:r>
            <w:r w:rsidRPr="005F23A7">
              <w:rPr>
                <w:rFonts w:ascii="Times New Roman" w:hAnsi="Times New Roman" w:cs="Times New Roman"/>
                <w:sz w:val="24"/>
                <w:szCs w:val="24"/>
              </w:rPr>
              <w:t xml:space="preserve">’de gösterilmiştir. </w:t>
            </w:r>
            <w:r w:rsidRPr="005F23A7">
              <w:rPr>
                <w:rFonts w:ascii="Times New Roman" w:eastAsia="Times New Roman" w:hAnsi="Times New Roman" w:cs="Times New Roman"/>
                <w:sz w:val="24"/>
                <w:szCs w:val="24"/>
                <w:lang w:eastAsia="tr-TR"/>
              </w:rPr>
              <w:t xml:space="preserve"> Bölümümüzde program çıktılarının değerlendirilmesi amacıyla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3.4</w:t>
            </w:r>
            <w:r w:rsidRPr="005F23A7">
              <w:rPr>
                <w:rFonts w:ascii="Times New Roman" w:eastAsia="Times New Roman" w:hAnsi="Times New Roman" w:cs="Times New Roman"/>
                <w:sz w:val="24"/>
                <w:szCs w:val="24"/>
                <w:lang w:eastAsia="tr-TR"/>
              </w:rPr>
              <w:t>’de verilen süreçler uygulanmaktadır.</w:t>
            </w:r>
            <w:r w:rsidRPr="005F23A7">
              <w:rPr>
                <w:rFonts w:ascii="Times New Roman" w:hAnsi="Times New Roman" w:cs="Times New Roman"/>
                <w:sz w:val="24"/>
                <w:szCs w:val="24"/>
              </w:rPr>
              <w:t xml:space="preserve"> Program çıktılarının ölçme ve değerlendirme sürecinde yapılacak olan güncellemeler; Bölüm Öğretim Üyelerinin gözlemleri, iç paydaşlar ve dış paydaşlara uygulanan anketler yoluyla elde edilen geri bildirimler temel alınarak gerçekleştirilmiştir. Program çıktılarının sağlanmasında başarı kriteri olarak doğrudan ve/veya dolaylı ölçüm yöntemlerinin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3.4</w:t>
            </w:r>
            <w:r w:rsidRPr="005F23A7">
              <w:rPr>
                <w:rFonts w:ascii="Times New Roman" w:hAnsi="Times New Roman" w:cs="Times New Roman"/>
                <w:sz w:val="24"/>
                <w:szCs w:val="24"/>
              </w:rPr>
              <w:t>) tamamında %50 ve üzeri sonuçların başarılı olarak kabul edilmesi, %50 ve altı sonuçların her yıl ilgili bölümümüz kalite-güvence alt komisyonunca ayrıntılı olarak incelenmesi ve iyileştirmeler/güncellemeler için bölüm akademik kuruluna sunulmasına 29/05/2019 tarihli bölüm akademik kurulu toplantısında karar verilmiştir.</w:t>
            </w:r>
          </w:p>
          <w:p w14:paraId="422BACF7" w14:textId="77777777" w:rsidR="00C12A93" w:rsidRPr="005F23A7" w:rsidRDefault="00C12A93" w:rsidP="00C12A93">
            <w:pPr>
              <w:pStyle w:val="ResimYazs"/>
              <w:keepNext/>
              <w:rPr>
                <w:rFonts w:cs="Times New Roman"/>
                <w:szCs w:val="24"/>
              </w:rPr>
            </w:pPr>
            <w:bookmarkStart w:id="130" w:name="_Toc101796340"/>
            <w:bookmarkStart w:id="131" w:name="_Hlk49033211"/>
            <w:r w:rsidRPr="005F23A7">
              <w:rPr>
                <w:rFonts w:cs="Times New Roman"/>
                <w:b/>
                <w:bCs w:val="0"/>
                <w:szCs w:val="24"/>
              </w:rPr>
              <w:t>Tablo 3.</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4</w:t>
            </w:r>
            <w:r w:rsidRPr="005F23A7">
              <w:rPr>
                <w:rFonts w:cs="Times New Roman"/>
                <w:b/>
                <w:bCs w:val="0"/>
                <w:szCs w:val="24"/>
              </w:rPr>
              <w:fldChar w:fldCharType="end"/>
            </w:r>
            <w:r w:rsidRPr="005F23A7">
              <w:rPr>
                <w:rFonts w:cs="Times New Roman"/>
                <w:szCs w:val="24"/>
              </w:rPr>
              <w:t xml:space="preserve"> Program çıktılarının ölçme ve değerlendirme süreci</w:t>
            </w:r>
            <w:bookmarkEnd w:id="1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6"/>
            </w:tblGrid>
            <w:tr w:rsidR="00C12A93" w:rsidRPr="005F23A7" w14:paraId="6A9BB8F7" w14:textId="77777777" w:rsidTr="00967821">
              <w:tc>
                <w:tcPr>
                  <w:tcW w:w="9062" w:type="dxa"/>
                  <w:shd w:val="clear" w:color="auto" w:fill="auto"/>
                </w:tcPr>
                <w:p w14:paraId="2097621D"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 xml:space="preserve">PÇÖDS1. </w:t>
                  </w:r>
                  <w:r w:rsidRPr="005F23A7">
                    <w:rPr>
                      <w:rFonts w:ascii="Times New Roman" w:eastAsia="Times New Roman" w:hAnsi="Times New Roman" w:cs="Times New Roman"/>
                      <w:sz w:val="24"/>
                      <w:szCs w:val="24"/>
                      <w:lang w:eastAsia="tr-TR"/>
                    </w:rPr>
                    <w:t>Öğretim elemanı tarafından dönem içinde ödev ve/ veya sınavlara verilen notlar.</w:t>
                  </w:r>
                </w:p>
              </w:tc>
            </w:tr>
            <w:tr w:rsidR="00C12A93" w:rsidRPr="005F23A7" w14:paraId="5A6DC291" w14:textId="77777777" w:rsidTr="00967821">
              <w:tc>
                <w:tcPr>
                  <w:tcW w:w="9062" w:type="dxa"/>
                  <w:shd w:val="clear" w:color="auto" w:fill="auto"/>
                </w:tcPr>
                <w:p w14:paraId="7313D20A"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PÇÖDS2.</w:t>
                  </w:r>
                  <w:r w:rsidRPr="005F23A7">
                    <w:rPr>
                      <w:rFonts w:ascii="Times New Roman" w:eastAsia="Times New Roman" w:hAnsi="Times New Roman" w:cs="Times New Roman"/>
                      <w:sz w:val="24"/>
                      <w:szCs w:val="24"/>
                      <w:lang w:eastAsia="tr-TR"/>
                    </w:rPr>
                    <w:t xml:space="preserve"> Laboratuvar çalışmaları ve veya raporları</w:t>
                  </w:r>
                </w:p>
              </w:tc>
            </w:tr>
            <w:tr w:rsidR="00C12A93" w:rsidRPr="005F23A7" w14:paraId="600CA43E" w14:textId="77777777" w:rsidTr="00967821">
              <w:tc>
                <w:tcPr>
                  <w:tcW w:w="9062" w:type="dxa"/>
                  <w:shd w:val="clear" w:color="auto" w:fill="auto"/>
                </w:tcPr>
                <w:p w14:paraId="3FCE151C"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lastRenderedPageBreak/>
                    <w:t xml:space="preserve">PÇÖDS3. </w:t>
                  </w:r>
                  <w:r w:rsidRPr="005F23A7">
                    <w:rPr>
                      <w:rFonts w:ascii="Times New Roman" w:eastAsia="Times New Roman" w:hAnsi="Times New Roman" w:cs="Times New Roman"/>
                      <w:sz w:val="24"/>
                      <w:szCs w:val="24"/>
                      <w:lang w:eastAsia="tr-TR"/>
                    </w:rPr>
                    <w:t>Bireysel veya grup proje çalışmaları.</w:t>
                  </w:r>
                </w:p>
              </w:tc>
            </w:tr>
            <w:tr w:rsidR="00C12A93" w:rsidRPr="005F23A7" w14:paraId="59923605" w14:textId="77777777" w:rsidTr="00967821">
              <w:tc>
                <w:tcPr>
                  <w:tcW w:w="9062" w:type="dxa"/>
                  <w:shd w:val="clear" w:color="auto" w:fill="auto"/>
                </w:tcPr>
                <w:p w14:paraId="6005CCE4"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PÇÖDS4.</w:t>
                  </w:r>
                  <w:r w:rsidRPr="005F23A7">
                    <w:rPr>
                      <w:rFonts w:ascii="Times New Roman" w:eastAsia="Times New Roman" w:hAnsi="Times New Roman" w:cs="Times New Roman"/>
                      <w:sz w:val="24"/>
                      <w:szCs w:val="24"/>
                      <w:lang w:eastAsia="tr-TR"/>
                    </w:rPr>
                    <w:t xml:space="preserve"> Öğrencilerin görüşlerini içeren anketler (Öğrenci staj memnuniyet anketi, Lisans-Lisansüstü öğrenci memnuniyet anketi).</w:t>
                  </w:r>
                </w:p>
              </w:tc>
            </w:tr>
            <w:tr w:rsidR="00C12A93" w:rsidRPr="005F23A7" w14:paraId="06A754FA" w14:textId="77777777" w:rsidTr="00967821">
              <w:tc>
                <w:tcPr>
                  <w:tcW w:w="9062" w:type="dxa"/>
                  <w:shd w:val="clear" w:color="auto" w:fill="auto"/>
                </w:tcPr>
                <w:p w14:paraId="592F4CEF"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 xml:space="preserve">PÇÖDS5. </w:t>
                  </w:r>
                  <w:r w:rsidRPr="005F23A7">
                    <w:rPr>
                      <w:rFonts w:ascii="Times New Roman" w:eastAsia="Times New Roman" w:hAnsi="Times New Roman" w:cs="Times New Roman"/>
                      <w:sz w:val="24"/>
                      <w:szCs w:val="24"/>
                      <w:lang w:eastAsia="tr-TR"/>
                    </w:rPr>
                    <w:t>Akademik personelin görüşlerini içeren anketler (Akademik personel memnuniyet anketi).</w:t>
                  </w:r>
                </w:p>
              </w:tc>
            </w:tr>
            <w:tr w:rsidR="00C12A93" w:rsidRPr="005F23A7" w14:paraId="5FB58B77" w14:textId="77777777" w:rsidTr="00967821">
              <w:tc>
                <w:tcPr>
                  <w:tcW w:w="9062" w:type="dxa"/>
                  <w:shd w:val="clear" w:color="auto" w:fill="auto"/>
                </w:tcPr>
                <w:p w14:paraId="5C73C0BA"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PÇÖDS6.</w:t>
                  </w:r>
                  <w:r w:rsidRPr="005F23A7">
                    <w:rPr>
                      <w:rFonts w:ascii="Times New Roman" w:eastAsia="Times New Roman" w:hAnsi="Times New Roman" w:cs="Times New Roman"/>
                      <w:sz w:val="24"/>
                      <w:szCs w:val="24"/>
                      <w:lang w:eastAsia="tr-TR"/>
                    </w:rPr>
                    <w:t xml:space="preserve"> İşverenin görüşlerini içeren anketler (Staj yeri işveren memnuniyet anketi/</w:t>
                  </w:r>
                  <w:r w:rsidRPr="005F23A7">
                    <w:rPr>
                      <w:rFonts w:ascii="Times New Roman" w:hAnsi="Times New Roman" w:cs="Times New Roman"/>
                      <w:bCs/>
                      <w:sz w:val="24"/>
                      <w:szCs w:val="24"/>
                    </w:rPr>
                    <w:t xml:space="preserve"> İşveren/Yönetici Görüş ve Değerlendirme Anketi</w:t>
                  </w:r>
                  <w:r w:rsidRPr="005F23A7">
                    <w:rPr>
                      <w:rFonts w:ascii="Times New Roman" w:eastAsia="Times New Roman" w:hAnsi="Times New Roman" w:cs="Times New Roman"/>
                      <w:sz w:val="24"/>
                      <w:szCs w:val="24"/>
                      <w:lang w:eastAsia="tr-TR"/>
                    </w:rPr>
                    <w:t>).</w:t>
                  </w:r>
                </w:p>
              </w:tc>
            </w:tr>
            <w:tr w:rsidR="00C12A93" w:rsidRPr="005F23A7" w14:paraId="689414F7" w14:textId="77777777" w:rsidTr="00967821">
              <w:tc>
                <w:tcPr>
                  <w:tcW w:w="9062" w:type="dxa"/>
                  <w:shd w:val="clear" w:color="auto" w:fill="auto"/>
                </w:tcPr>
                <w:p w14:paraId="52B443A6"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 xml:space="preserve">PÇÖDS8. </w:t>
                  </w:r>
                  <w:r w:rsidRPr="005F23A7">
                    <w:rPr>
                      <w:rFonts w:ascii="Times New Roman" w:eastAsia="Times New Roman" w:hAnsi="Times New Roman" w:cs="Times New Roman"/>
                      <w:sz w:val="24"/>
                      <w:szCs w:val="24"/>
                      <w:lang w:eastAsia="tr-TR"/>
                    </w:rPr>
                    <w:t>Öğrencilerin dört yıllık eğitimi sonrası yaptıkları ‘Bitirme Tezi’.</w:t>
                  </w:r>
                </w:p>
              </w:tc>
            </w:tr>
            <w:tr w:rsidR="00C12A93" w:rsidRPr="005F23A7" w14:paraId="3E606C59" w14:textId="77777777" w:rsidTr="00967821">
              <w:tc>
                <w:tcPr>
                  <w:tcW w:w="9062" w:type="dxa"/>
                  <w:shd w:val="clear" w:color="auto" w:fill="auto"/>
                </w:tcPr>
                <w:p w14:paraId="13F52385"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 xml:space="preserve">PÇÖDS9. </w:t>
                  </w:r>
                  <w:r w:rsidRPr="005F23A7">
                    <w:rPr>
                      <w:rFonts w:ascii="Times New Roman" w:eastAsia="Times New Roman" w:hAnsi="Times New Roman" w:cs="Times New Roman"/>
                      <w:sz w:val="24"/>
                      <w:szCs w:val="24"/>
                      <w:lang w:eastAsia="tr-TR"/>
                    </w:rPr>
                    <w:t>Mezunların mezuniyet sonrası aldıkları eğitimin yeterliliği üzerine anketler (Mezun memnuniyet anketi, yeni mezun memnuniyet anketi).</w:t>
                  </w:r>
                </w:p>
              </w:tc>
            </w:tr>
            <w:tr w:rsidR="00C12A93" w:rsidRPr="005F23A7" w14:paraId="154718BA" w14:textId="77777777" w:rsidTr="00967821">
              <w:tc>
                <w:tcPr>
                  <w:tcW w:w="9062" w:type="dxa"/>
                  <w:shd w:val="clear" w:color="auto" w:fill="auto"/>
                </w:tcPr>
                <w:p w14:paraId="142973AB"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sz w:val="24"/>
                      <w:szCs w:val="24"/>
                      <w:lang w:eastAsia="tr-TR"/>
                    </w:rPr>
                    <w:t xml:space="preserve">PÇÖDS10. </w:t>
                  </w:r>
                  <w:r w:rsidRPr="005F23A7">
                    <w:rPr>
                      <w:rFonts w:ascii="Times New Roman" w:eastAsia="Times New Roman" w:hAnsi="Times New Roman" w:cs="Times New Roman"/>
                      <w:sz w:val="24"/>
                      <w:szCs w:val="24"/>
                      <w:lang w:eastAsia="tr-TR"/>
                    </w:rPr>
                    <w:t>Öz değerlendirme raporu.</w:t>
                  </w:r>
                </w:p>
              </w:tc>
            </w:tr>
            <w:bookmarkEnd w:id="131"/>
          </w:tbl>
          <w:p w14:paraId="638C547C" w14:textId="77777777" w:rsidR="00C12A93" w:rsidRPr="005F23A7" w:rsidRDefault="00C12A93" w:rsidP="00C12A93">
            <w:pPr>
              <w:pStyle w:val="GvdeMetni"/>
              <w:rPr>
                <w:b/>
              </w:rPr>
            </w:pPr>
          </w:p>
          <w:p w14:paraId="19920CBD"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Gıda Mühendisliği Lisans Programı, Bölümün kurulduğu yıldan itibaren, ulusal ve uluslararası programlarla uyumlu bir program izlemiştir. Bölümümüz, kuruluşundan itibaren bölümün akademik kadrosunun niteliklerini, program gereksinimlerini sağlayacak şekilde planlamıştır. </w:t>
            </w:r>
          </w:p>
          <w:p w14:paraId="12FF7386"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Bölüm ders planlarından yararlanılarak, derslerin sorumlu öğretim elemanları tarafından belirlenen “Derslerin Program Çıktıları ile İlişkisini gösteren matris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’te, “Derslerin Program Çıktılarını Sağlamadaki Katkı Oranları” ise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’da gösterilmiştir. Dersler için yapılan değerlendirmede 1-çok az etkili ve 5-çok etkili olacak şekilde puanlama yapılarak her dersin program çıktılarını karşılama dereceleri belirlenmiştir. </w:t>
            </w:r>
          </w:p>
          <w:p w14:paraId="6CFF8C61" w14:textId="77777777" w:rsidR="00C12A93" w:rsidRPr="005F23A7" w:rsidRDefault="00C12A93" w:rsidP="00C12A93">
            <w:pPr>
              <w:pStyle w:val="ResimYazs"/>
              <w:keepNext/>
              <w:rPr>
                <w:rFonts w:cs="Times New Roman"/>
                <w:szCs w:val="24"/>
              </w:rPr>
            </w:pPr>
            <w:bookmarkStart w:id="132" w:name="_Toc101796341"/>
            <w:bookmarkStart w:id="133" w:name="_Hlk49033308"/>
            <w:r w:rsidRPr="005F23A7">
              <w:rPr>
                <w:rFonts w:cs="Times New Roman"/>
                <w:b/>
                <w:bCs w:val="0"/>
                <w:szCs w:val="24"/>
              </w:rPr>
              <w:t>Tablo 3.</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5</w:t>
            </w:r>
            <w:r w:rsidRPr="005F23A7">
              <w:rPr>
                <w:rFonts w:cs="Times New Roman"/>
                <w:b/>
                <w:bCs w:val="0"/>
                <w:szCs w:val="24"/>
              </w:rPr>
              <w:fldChar w:fldCharType="end"/>
            </w:r>
            <w:r w:rsidRPr="005F23A7">
              <w:rPr>
                <w:rFonts w:cs="Times New Roman"/>
                <w:szCs w:val="24"/>
              </w:rPr>
              <w:t xml:space="preserve"> Derslerin program çıktıları (PÇ) ile ilişkisi</w:t>
            </w:r>
            <w:bookmarkEnd w:id="132"/>
          </w:p>
          <w:tbl>
            <w:tblPr>
              <w:tblW w:w="5000" w:type="pct"/>
              <w:tblCellMar>
                <w:left w:w="70" w:type="dxa"/>
                <w:right w:w="70" w:type="dxa"/>
              </w:tblCellMar>
              <w:tblLook w:val="04A0" w:firstRow="1" w:lastRow="0" w:firstColumn="1" w:lastColumn="0" w:noHBand="0" w:noVBand="1"/>
            </w:tblPr>
            <w:tblGrid>
              <w:gridCol w:w="3640"/>
              <w:gridCol w:w="451"/>
              <w:gridCol w:w="451"/>
              <w:gridCol w:w="451"/>
              <w:gridCol w:w="451"/>
              <w:gridCol w:w="451"/>
              <w:gridCol w:w="451"/>
              <w:gridCol w:w="451"/>
              <w:gridCol w:w="451"/>
              <w:gridCol w:w="451"/>
              <w:gridCol w:w="592"/>
              <w:gridCol w:w="545"/>
            </w:tblGrid>
            <w:tr w:rsidR="00C12A93" w:rsidRPr="005F23A7" w14:paraId="41D7E018"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bottom"/>
                  <w:hideMark/>
                </w:tcPr>
                <w:p w14:paraId="22B967FE"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bookmarkStart w:id="134" w:name="_Hlk98971190"/>
                  <w:r w:rsidRPr="005F23A7">
                    <w:rPr>
                      <w:rFonts w:ascii="Times New Roman" w:eastAsia="Times New Roman" w:hAnsi="Times New Roman" w:cs="Times New Roman"/>
                      <w:b/>
                      <w:bCs/>
                      <w:sz w:val="24"/>
                      <w:szCs w:val="24"/>
                      <w:lang w:eastAsia="tr-TR"/>
                    </w:rPr>
                    <w:t>Dersler</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3DD72D67"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02F58FC1"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21988F98"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P.Ç.3</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74C981B3"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P.Ç.4</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7181ABCE"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P.Ç.5</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16A900BD"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P.Ç.6</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6C8E12B9"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P.Ç.7</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217128AA"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P.Ç.8</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0D31B324"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P.Ç.9</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46B21417"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 10</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38B9900C"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P.Ç.11</w:t>
                  </w:r>
                </w:p>
              </w:tc>
            </w:tr>
            <w:tr w:rsidR="00C12A93" w:rsidRPr="005F23A7" w14:paraId="6A1080CD"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11BCDA5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Atatürk İlkeleri ve İnkılap Tarihi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117C2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D576C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3AA57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EB3CD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8915A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10D84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45D42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E8335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061D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B78D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ADF80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827B597"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162A200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Matematik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1B611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67AFA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CB6C4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05668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3B7CF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352E5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3EFAE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2C0D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17F0B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7B5DC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C949F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2B62D6F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066E3D6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Genel Fizik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370A5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95591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88AA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0B028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6BF3C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747F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5C5E0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8FC52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8A38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9D41C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F2242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C7D156F"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09DDD5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Kimya</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511DE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F3D01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8331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2187C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61F6F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4B50C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65770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93C72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4C99F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BC187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033E6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292381F7"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5AC29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Biyoloji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BC30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AAE10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87AE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3D252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C666A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5C5A8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09A25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A4DCE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BAB3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8BCB1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FA0F2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5A6FCD8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23DA8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Temel Bilgi Teknolojisi Kullanımı</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8203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C7CB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D3B06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22FB8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17D53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5B65C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5CC2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AA638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B9143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48C06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0AA52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62C5A23"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0E2C522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 Sağlığı ve Güvenliği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58EF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F6227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94DF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4B911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0AFAC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44483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93333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2142B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08352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EAE8A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EB912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15B9C09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E8AC9C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Türk Dili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6CBC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8A497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30FE5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9A64F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1F256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EAAE9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37DBD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F8FDC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62B8F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23AF0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FE16B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D29ED6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21E72D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Yabancı Dil I (İngilizce)</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278F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B7DC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9C18F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75F76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A0C4B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A7975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64DB6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42350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F8CD8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F2275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DBDF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2B3BFC6"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7C85305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Atatürk İlkeleri ve İnkılap Tarihi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9CE5D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2AD17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B2599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2482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BF7B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04741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E6BF1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3DD7A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871D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70621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6FE51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C45E932"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4D0FFC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Matematik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F1178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20BCF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FEDDB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8BEC4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F427D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AA8C2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2D05F0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DB8BA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8971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CB113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618C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0DC76C4"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610FF84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Genel Fizik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B4C92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96E08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3137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3843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7C53C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A68D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8A696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FB54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E03E7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CA1EE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11119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5D018017"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4C51DE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Organik Kimya</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1A46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1CB15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CB83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7B41E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9C20D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A3F3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BAAB9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55A4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82C17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45B88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C5880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D698C8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1D9BC7A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Mühendisliğine Giriş</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4613B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6F8EC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C62C3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9AD00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2AC62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008F7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8BFB2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2DFE5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8382C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3C31E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544F0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8039547"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5540D29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 Sağlığı ve Güvenliği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DC941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2A4C5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C057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FC545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3C2F6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F332D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F1892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27F92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8E58C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EFF38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5E4E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6FD9550A"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7C8292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Türk Dili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3513B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42DE2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51434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8DDA3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F98CB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98BB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5CED1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0181C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DC55A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CEE7D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A227B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3686D1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FA0531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İngilizce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A1BB1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92E0F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CDDA8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45ECC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993F7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23D83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2BCE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AEB62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8F2F1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0E6A4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103FB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F0FFB38"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382E45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Analitik Kimya</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267A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461C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CDB9B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5AE90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AA0D2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C67A3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4A5D0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E09E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3AF70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23754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55EA7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F7C3B8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63256B1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Genel Mikrobiyoloji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89F95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3064D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994FD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98CCB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F33C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56DD8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7CB9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E1F4A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732F6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EDD3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E3AD4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BECA29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C04EB7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Teknik Resim</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C8D41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A7E781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D1C12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EAE0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AE0D4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4121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B600D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4A9F1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C5A8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EB337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235E7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01CB758"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2026A2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Diferansiyel Denklemler</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33BC1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C3D12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3B258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1C530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AA5EC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01EDD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0D9E1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764AB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1D4C9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0FE4D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CBF25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4F2E92ED"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58B2663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Kütle Enerji Denklikleri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08FFA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43E30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68B8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8AC6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E04AE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A5D15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5BC4A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29405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9C0B2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64A92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B998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288C2DD6"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8C75B5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Laboratuvar Tekniği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08499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FBDAA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01213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6463A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4F85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D114B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15490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9ED4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4464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E35EB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B687F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434F376"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4C7294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Girişimcilik</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8888E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F7D6A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F2F0B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09050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12BD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E9929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A8E89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F0DFB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C38C6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6ED4CD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AA9C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83C45CA"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E6CBC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Teknik İngilizce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80A5E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6A21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8F6D7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6839C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7DCB0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E1D04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00621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BF5FC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CA1C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C19C9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A0BB4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2126082"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B4E31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Ekonomi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CACA5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C01D0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2677B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CAFCE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55BC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3FBB7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0752E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04CBE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1012A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AA9269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39CA4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0510ED94"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60D3D1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Endüstri Makinaları</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ED312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83C6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59E6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E91D7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1C37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88DD3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9C8DE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FBE2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2698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B2FE6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D720C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153DC25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576E93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Kariyer Planlama</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DE6B8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8D0E87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7250B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8FDE5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508E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809C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0C9B3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ABB45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33721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AD7A1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305BC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857BCAC"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D54E39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Kimyası</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ACC25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A9832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19B52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4688C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FA39A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834D3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36B0C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2925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9DE85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E6809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E0ACF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F401714"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8EDD68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İstatistiksel Yöntemler</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4B837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FF02D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1D863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B2D31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58A41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9B1F6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109C9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54358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9672B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BC3E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C9153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2B2452DE"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8C256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Mikrobiyolojisi</w:t>
                  </w:r>
                  <w:r w:rsidRPr="005F23A7">
                    <w:rPr>
                      <w:rFonts w:ascii="Times New Roman" w:eastAsia="Times New Roman" w:hAnsi="Times New Roman" w:cs="Times New Roman"/>
                      <w:sz w:val="24"/>
                      <w:szCs w:val="24"/>
                      <w:lang w:eastAsia="tr-TR"/>
                    </w:rPr>
                    <w:tab/>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742A8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8F22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1942D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269D0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621A3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94643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D50FF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D2078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7720C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324E1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EB68E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BE570C4"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B8BC62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Termodinamik</w:t>
                  </w:r>
                  <w:r w:rsidRPr="005F23A7">
                    <w:rPr>
                      <w:rFonts w:ascii="Times New Roman" w:eastAsia="Times New Roman" w:hAnsi="Times New Roman" w:cs="Times New Roman"/>
                      <w:sz w:val="24"/>
                      <w:szCs w:val="24"/>
                      <w:lang w:eastAsia="tr-TR"/>
                    </w:rPr>
                    <w:tab/>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3E505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9BEE1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09F12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7618E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A6095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C0597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36144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B5025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28C5C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38909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1042F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11A8CD7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5C23FF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Akışkanlar Mekaniği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0016A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726AF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7FA08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3F8B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DE64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B90D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54F77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A5EAC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2C41F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EA5AC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A9157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B6ACB61"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13DF55A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Teknik İngilizce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E4BD9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49CA8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EB8F4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E5A39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C296A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1B401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778D8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7C2FC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42D68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2D4AC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9A2A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0B5CBF8"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7B092E7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İşletme</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47759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77529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A9175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F066C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A4A14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CC4D0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B4DC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72EFC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664F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1084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C5721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2916725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95EC21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Beslenme</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497DE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7080B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807500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965BC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4B104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BCFFE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B17E0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3BE4B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C175E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D5E93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603D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53D60AF"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D2D021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Kalite Yönetimi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B5223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ED67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A3A2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AB11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CD73A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DB1C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F42D3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76807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2A98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391A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B5DF1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C070BF9"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EB2EAC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Meslek Etiği ve Gıda Etiği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E66A0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27F5BA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ECC55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5BEEC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E517E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D29BD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B12C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160F5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5744C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F5C39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5DF83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075EEF2"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56334B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Girişimcilik</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E906A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AFF4E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5408E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E679D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DCBA2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DDE82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1FB0F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D44E7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D4070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1F37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B1F7A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44E5A547"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275CA5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 Temel İşlemleri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4F05C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9C522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0917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C57ED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9F343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A36B2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52F8C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1EF84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27C40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97897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81AD6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1DC78F6"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90267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Ambalajlama</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471A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E14E9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8FE1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C30B8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9E41F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55676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6C25D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F3AF8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A07C8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D6BF6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7ABE1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B1F9D7E"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2195D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Kalite Kontrol Mevzuatı</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171DD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E1CE2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AE756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DBA68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8911B6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D62B3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45D30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BD5D6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B60D0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1F2EC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530CD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65D97F22"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6E9D67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Yağ Teknolojisi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D4AE0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2426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F8B4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3D87E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93519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AE72F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7E18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8ED47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791AE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0971D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62581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4BC8AA80"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3EF17F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Enstrümantal Analiz</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7725A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EDAB4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D1850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EA735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583AE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D8AFC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DB079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BEA6C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10533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545C2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60772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5108CCD2"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C41D05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Staj 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E232E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C8BD9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1DF7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A3A2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8BB47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9735D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F92F3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94BD4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2E090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1D799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CF19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1BF6DA3E" w14:textId="77777777" w:rsidTr="00967821">
              <w:trPr>
                <w:trHeight w:val="333"/>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9A677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Isı Kütle Transferi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5448B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76917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B734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71B3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1262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51EDB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18E20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A476B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6A551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4E554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295D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12757F99" w14:textId="77777777" w:rsidTr="00967821">
              <w:trPr>
                <w:trHeight w:val="333"/>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81F453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Enzim Bilimi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AEBD1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984BE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A5D4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E8942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875BA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D4E3B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30316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E515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867A6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1213A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882EB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AF7E8BB" w14:textId="77777777" w:rsidTr="00967821">
              <w:trPr>
                <w:trHeight w:val="333"/>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0ACC4E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Gıdaların Duyusal Değerlendirmesi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09E3B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711C7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5D3A2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8BA91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E23AB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F409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15A1F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F471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A004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CB85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C801B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69EF2D31" w14:textId="77777777" w:rsidTr="00967821">
              <w:trPr>
                <w:trHeight w:val="333"/>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3A840F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Lojistiği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D07D2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5DF0C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E9B65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04F11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A2A04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EBAD3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61069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47F4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7509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0B2AB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72388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A123AA9" w14:textId="77777777" w:rsidTr="00967821">
              <w:trPr>
                <w:trHeight w:val="333"/>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7A599B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Gıdalarda Fiziksel Özellikler</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064D4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CE9FA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D0099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0B93C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3047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21B14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9BEE6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15C2E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E3F25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D3B6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06E1D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3167704" w14:textId="77777777" w:rsidTr="00967821">
              <w:trPr>
                <w:trHeight w:val="333"/>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8614B8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 Temel İşlemleri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9B344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30CD5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42B57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38397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00B27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CC4AB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5B18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B9BF6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F066E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8A7697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865F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0E2A91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FE0C71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Gıdalarda Reaksiyon Kinetiği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42BA1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EAAE9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37EE2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B93E1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8EE69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32307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79080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3628D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C8DB2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8D33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0AF84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0CA9E1B"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27D71C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Biyokimyası</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83CA5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F5878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5C1FE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41AC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8574D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ADF36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356FB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0BA8D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58B5B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3F179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7A242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B729670"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820177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Süt Teknolojisi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324A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73A7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FB04C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F41C9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F8B6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776B3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58E76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B1829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EC2C4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6B93E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617004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F35AB0E"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601F6B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Katkı Maddeleri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62B4E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C1F2E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8F851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F1BE0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13603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5E0F3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7B966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453E4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736D0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2B999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AEFD3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426CFFBB"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8F024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 Temel İşlemler Laboratuvarı</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A7037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3DDC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32B24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EE5B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2FCA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7543B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B478F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90499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62B98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7474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9E429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9658746"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A9B8C3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Toksikoloji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5EE74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DC869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22F31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D49CB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8CC66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A4913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64F5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2470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F823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735BB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9377B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54B026D"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70334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Biyoteknolojisi</w:t>
                  </w:r>
                  <w:r w:rsidRPr="005F23A7">
                    <w:rPr>
                      <w:rFonts w:ascii="Times New Roman" w:eastAsia="Times New Roman" w:hAnsi="Times New Roman" w:cs="Times New Roman"/>
                      <w:sz w:val="24"/>
                      <w:szCs w:val="24"/>
                      <w:lang w:eastAsia="tr-TR"/>
                    </w:rPr>
                    <w:tab/>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FBB20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E9171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2702A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9D96D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B07C3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9B0A9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F272A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24B62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6CAF0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83E74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4D588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A09D774"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9A8CF7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Özel Gıdalar</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2ACC3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E9FDC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B8949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28C5D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3A751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AABE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66E1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EF07F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12908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3FBBD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174DA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0FB9493"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69B5F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Ekolojik Tarım ve Gıda</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A3BE8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D010D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21CD0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C2B09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FCD2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1687A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5E933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43843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352CB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02564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B4D92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00CF3A9A"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E7F71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Meyve Sebze İşleme Teknolojisi</w:t>
                  </w:r>
                  <w:r w:rsidRPr="005F23A7">
                    <w:rPr>
                      <w:rFonts w:ascii="Times New Roman" w:eastAsia="Times New Roman" w:hAnsi="Times New Roman" w:cs="Times New Roman"/>
                      <w:sz w:val="24"/>
                      <w:szCs w:val="24"/>
                      <w:lang w:eastAsia="tr-TR"/>
                    </w:rPr>
                    <w:tab/>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44E5A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2B2E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AF675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1C013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66A2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71D91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A2D2C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7CDA5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D0D80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FB723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593E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3D5AE36"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907E42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Et Bilimi ve Teknolojisi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C7E36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6C308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8EE3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C80FE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1674A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86B1F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6635A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25619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1CFB5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E27E8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1D306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021B40D"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789379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Hububat Teknolojisi</w:t>
                  </w:r>
                  <w:r w:rsidRPr="005F23A7">
                    <w:rPr>
                      <w:rFonts w:ascii="Times New Roman" w:eastAsia="Times New Roman" w:hAnsi="Times New Roman" w:cs="Times New Roman"/>
                      <w:sz w:val="24"/>
                      <w:szCs w:val="24"/>
                      <w:lang w:eastAsia="tr-TR"/>
                    </w:rPr>
                    <w:tab/>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625898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1996F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C198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FB18F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F947F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49D9B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313FC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68A56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9D969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A7E21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99A37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5BF6C8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28050EB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Bitirme Tezi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11907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DF15B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51F9E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EE0C7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61AF8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E9807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5E761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E50FF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A27F1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F2D26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7E779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A4FEDCD"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BB303D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Tasarım</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A7C4B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32B0B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B24F9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A36DE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BB226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23EF8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A928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968A6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47F8C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1F5A4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D674E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AAA0F0D"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762C5A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Staj II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46C04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4B981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15C56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43CD1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20248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253C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8B4F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86116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55D82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52648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E75B6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271D66F8"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9104C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Proses Kontrol</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40738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9C6EC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52FB1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76CAA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49AF8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DFAAB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A595D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72EF2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4DFAB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98446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8407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0E29F525"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E03FC6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Süt Ürünleri Teknolojisi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F7D49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A45DE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B3631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ECA8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19111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B28C4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BB8A1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AD13C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DBC1E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ABBA1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0F4DD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110BC231" w14:textId="77777777" w:rsidTr="00967821">
              <w:trPr>
                <w:trHeight w:val="288"/>
              </w:trPr>
              <w:tc>
                <w:tcPr>
                  <w:tcW w:w="1953"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AAE3D3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Fermantasyon Teknolojisi</w:t>
                  </w:r>
                </w:p>
              </w:tc>
              <w:tc>
                <w:tcPr>
                  <w:tcW w:w="361"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6F70B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4357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7F8BA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1C950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8EED5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33DF5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0D25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5B6EF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BC6AE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5DAE6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F79B4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C59A53C"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0B2580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Geleneksel Gıdalar</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8BBEED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CC7B9B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52CF0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81EFF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8437E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064F22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BAA1D3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830253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A10A5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BA7C0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D9305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7E850C4F"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5624BF0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Güvenliği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AC1F77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E3E79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DD564D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E8A018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F69F3E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EBDFC6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988799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3AE94D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B8FD76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47CE0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B8D30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5A9987C6"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51361F3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Moleküler Biyoloji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4579B9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FF946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FF4CC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318C3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8DDFC7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72B482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7CFC9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FF29AD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92C466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296FFF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E6997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282ECDD5"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4EFA9D3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Yan Ürünleri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F6DD1C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315526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406F92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A9249A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92073B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D05255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975D12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7E64DB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94133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56D787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3B37F7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5CD7481C"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269B1B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Gıdalarda Yeni Muhafaza Teknikleri</w:t>
                  </w:r>
                  <w:r w:rsidRPr="005F23A7">
                    <w:rPr>
                      <w:rFonts w:ascii="Times New Roman" w:eastAsia="Times New Roman" w:hAnsi="Times New Roman" w:cs="Times New Roman"/>
                      <w:sz w:val="24"/>
                      <w:szCs w:val="24"/>
                      <w:lang w:eastAsia="tr-TR"/>
                    </w:rPr>
                    <w:tab/>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78197A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1A30F4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78CC53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E76CD4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EAF32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243948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5A52A7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C5A54D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075BE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027AFF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D96CA2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31F134F6"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49F64E9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Hazır Yemek Teknolojisi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9329AD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56B716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5EACFA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C2CA23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757F7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4BC6D4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BB87A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F4283E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CB51E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411865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F5BDB1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53CCC915"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0D8983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Yeni Ürün Geliştirme</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F98FA0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ABC506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5648CD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D7C6B7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932F5F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312E0D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64794D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325803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0B50A8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C61FEF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67F11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1E651AA5"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724B0AD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Kanatlı Eti ve Ürünleri Teknolojisi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3EB964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FF0CFE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463930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B0D28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2E7BF5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FA49C7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91340A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2A2E0D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D99549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E4F7B5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A3CED3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493E9AE4"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27BBE03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İstatistiksel Kalite Kontrolü</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D967C1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12483A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0DCA2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B63031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07B3F0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32E0B6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77F4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CE56E7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CCBD2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18151C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92B9D4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tr w:rsidR="00C12A93" w:rsidRPr="005F23A7" w14:paraId="17DD7518"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01C909B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İntörn Mühendislik Eğitimi 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885EEF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2C885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8784F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A8CA55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0AF43F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ECFE46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7B072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CF6AE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A449E5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57B76E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C8E3D9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3DFD15A"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25E1C5C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İntörn Mühendislik Eğitimi II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16D35A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5AF9FF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D98498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648A8F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C87C4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F8C62D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7B8914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EA9E2A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667F6C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D741F2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ADB8DE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217FD6DC"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2C6F3BE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Gönüllülük Çalışmaları</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2597DA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E35879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69FA09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4E0C11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D5B2E2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E0534A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C1B8E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ADEF4F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667B3E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36D12B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A73A4A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r>
            <w:tr w:rsidR="00C12A93" w:rsidRPr="005F23A7" w14:paraId="3B8331D2" w14:textId="77777777" w:rsidTr="00967821">
              <w:trPr>
                <w:trHeight w:val="288"/>
              </w:trPr>
              <w:tc>
                <w:tcPr>
                  <w:tcW w:w="1953"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406281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Meyve Suyu Üretim Teknolojisi</w:t>
                  </w:r>
                </w:p>
              </w:tc>
              <w:tc>
                <w:tcPr>
                  <w:tcW w:w="361"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DFBB6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CA7E78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X</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069AA7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0BD663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D06C3F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798A3D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D3138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DA1DFE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616F53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9CADC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680EFF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p>
              </w:tc>
            </w:tr>
            <w:bookmarkEnd w:id="133"/>
            <w:bookmarkEnd w:id="134"/>
          </w:tbl>
          <w:p w14:paraId="331B23A0" w14:textId="77777777" w:rsidR="00C12A93" w:rsidRPr="005F23A7" w:rsidRDefault="00C12A93" w:rsidP="00C12A93">
            <w:pPr>
              <w:jc w:val="both"/>
              <w:rPr>
                <w:rFonts w:ascii="Times New Roman" w:hAnsi="Times New Roman" w:cs="Times New Roman"/>
                <w:sz w:val="24"/>
                <w:szCs w:val="24"/>
                <w:lang w:eastAsia="tr-TR"/>
              </w:rPr>
            </w:pPr>
          </w:p>
          <w:p w14:paraId="33327EE7" w14:textId="77777777" w:rsidR="00C12A93" w:rsidRPr="005F23A7" w:rsidRDefault="00C12A93" w:rsidP="00C12A93">
            <w:pPr>
              <w:jc w:val="both"/>
              <w:rPr>
                <w:rFonts w:ascii="Times New Roman" w:hAnsi="Times New Roman" w:cs="Times New Roman"/>
                <w:sz w:val="24"/>
                <w:szCs w:val="24"/>
                <w:lang w:eastAsia="tr-TR"/>
              </w:rPr>
            </w:pPr>
          </w:p>
          <w:p w14:paraId="333B2C3A" w14:textId="77777777" w:rsidR="00C12A93" w:rsidRPr="005F23A7" w:rsidRDefault="00C12A93" w:rsidP="00C12A93">
            <w:pPr>
              <w:pStyle w:val="ResimYazs"/>
              <w:keepNext/>
              <w:rPr>
                <w:rFonts w:cs="Times New Roman"/>
                <w:szCs w:val="24"/>
              </w:rPr>
            </w:pPr>
            <w:bookmarkStart w:id="135" w:name="_Toc101796342"/>
            <w:bookmarkStart w:id="136" w:name="_Hlk49033357"/>
            <w:r w:rsidRPr="005F23A7">
              <w:rPr>
                <w:rFonts w:cs="Times New Roman"/>
                <w:b/>
                <w:bCs w:val="0"/>
                <w:szCs w:val="24"/>
              </w:rPr>
              <w:t>Tablo 3.</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6</w:t>
            </w:r>
            <w:r w:rsidRPr="005F23A7">
              <w:rPr>
                <w:rFonts w:cs="Times New Roman"/>
                <w:b/>
                <w:bCs w:val="0"/>
                <w:szCs w:val="24"/>
              </w:rPr>
              <w:fldChar w:fldCharType="end"/>
            </w:r>
            <w:r w:rsidRPr="005F23A7">
              <w:rPr>
                <w:rFonts w:cs="Times New Roman"/>
                <w:szCs w:val="24"/>
              </w:rPr>
              <w:t xml:space="preserve"> Derslerin program çıktılarını (PÇ) sağlamadaki katkı oranları</w:t>
            </w:r>
            <w:bookmarkEnd w:id="135"/>
          </w:p>
          <w:tbl>
            <w:tblPr>
              <w:tblW w:w="5000" w:type="pct"/>
              <w:tblCellMar>
                <w:left w:w="70" w:type="dxa"/>
                <w:right w:w="70" w:type="dxa"/>
              </w:tblCellMar>
              <w:tblLook w:val="04A0" w:firstRow="1" w:lastRow="0" w:firstColumn="1" w:lastColumn="0" w:noHBand="0" w:noVBand="1"/>
            </w:tblPr>
            <w:tblGrid>
              <w:gridCol w:w="3640"/>
              <w:gridCol w:w="451"/>
              <w:gridCol w:w="451"/>
              <w:gridCol w:w="451"/>
              <w:gridCol w:w="451"/>
              <w:gridCol w:w="451"/>
              <w:gridCol w:w="451"/>
              <w:gridCol w:w="451"/>
              <w:gridCol w:w="451"/>
              <w:gridCol w:w="451"/>
              <w:gridCol w:w="592"/>
              <w:gridCol w:w="545"/>
            </w:tblGrid>
            <w:tr w:rsidR="00C12A93" w:rsidRPr="005F23A7" w14:paraId="4C1B1F19"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bottom"/>
                  <w:hideMark/>
                </w:tcPr>
                <w:p w14:paraId="001C6B6A"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Dersler</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5D5179C7"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19B9B0F2"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03C5FA20"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P.Ç.3</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5D1958AB"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P.Ç.4</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306B770E"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P.Ç.5</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25C3333F"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P.Ç.6</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4C91C596"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P.Ç.7</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0F55F332"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P.Ç.8</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6F5F879F"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P.Ç.9</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3EE2E363"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 10</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hideMark/>
                </w:tcPr>
                <w:p w14:paraId="213A13ED" w14:textId="77777777" w:rsidR="00C12A93" w:rsidRPr="005F23A7" w:rsidRDefault="00C12A93" w:rsidP="00C12A93">
                  <w:pPr>
                    <w:spacing w:after="0" w:line="240" w:lineRule="auto"/>
                    <w:jc w:val="both"/>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P.Ç.11</w:t>
                  </w:r>
                </w:p>
              </w:tc>
            </w:tr>
            <w:tr w:rsidR="00C12A93" w:rsidRPr="005F23A7" w14:paraId="260ECACC"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4784DE2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Atatürk İlkeleri ve İnkılap Tarihi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4BFA8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D6DDE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0B4D4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A10B7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40B5B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86C6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8A4F7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1721C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77CD2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06F0D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5167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7C10278"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086B9F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Matematik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98377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9536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66735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64574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761E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8B8B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38242E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4CF19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DD1E5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E2922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0EB1A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89834D7"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2888A0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Genel Fizik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2470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F555E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ED323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AD5EB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16BB4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1AE90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6BB79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701A1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A4C6B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67E0F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2F8F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C12A93" w:rsidRPr="005F23A7" w14:paraId="6173F27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722FEFB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Kimya</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0C815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C9FD0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FCF85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D10D8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00FD0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F7376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163A9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D3C06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89E73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773B9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35BBD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F57E1C4"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382A4E8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Biyoloji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141FF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1BD93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68140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D61C1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00ED9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A6CD3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1B5C1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A7F50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6F18E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1A50B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96982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157AD168"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97CEE9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Temel Bilgi Teknolojisi Kullanımı</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DB427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91E75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649DB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04513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ACD15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E719E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DA322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C1D9B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CAA83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A2F75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F72CB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1F9C2B7A"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3C0385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 Sağlığı ve Güvenliği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3ED00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BF75A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10A09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ECB6E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31F97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3CF92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2FA86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5C8A0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E29009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09B3E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4733D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r>
            <w:tr w:rsidR="00C12A93" w:rsidRPr="005F23A7" w14:paraId="6FD84C59"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53CAA8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Türk Dili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66FA9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A9901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096C2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876E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AFF63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85869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89ADF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E4C0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B0C62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AD6FC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A6CB7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9446273"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7F5F46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Yabancı Dil I (İngilizce)</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AE203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1676B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D4D55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0977C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44A28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1ACB8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001C9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55BF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9D61A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B8641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E49C1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6CDC801"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F81BA4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Atatürk İlkeleri ve İnkılap Tarihi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D4AF9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61976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FA89A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7EFAA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6364C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1D633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74B8D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E39A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ABC3A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7E71C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DFC67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6EA369E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2F7EA31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Matematik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442D5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8CE1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A5D6D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2F58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52178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5CAAD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1216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0562D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AF05B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7BFF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14E5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022D439C"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center"/>
                </w:tcPr>
                <w:p w14:paraId="0E21ADE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Genel Fizik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18AC8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9F0FA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277E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3AA30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8C121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9FB79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5288D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57DB3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82DC7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51E17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431FF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C12A93" w:rsidRPr="005F23A7" w14:paraId="72A52DC6"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D87701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Organik Kimya</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E419F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C41F8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F9292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AD554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AC510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ADCFD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0B317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756B3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9ECD7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3CEF5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B70E1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DDEB073"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5D9EA7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Mühendisliğine Giriş</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0469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424D5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9EC6F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43FE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7F7A2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7E347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B05EB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2ECBB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4992D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92B21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C63B5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49F4C814"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232408B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 Sağlığı ve Güvenliği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6E2AC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6B917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AB7A00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81F4E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9CC75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9724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6F676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DF41D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EEE5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DF73F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71B9E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r>
            <w:tr w:rsidR="00C12A93" w:rsidRPr="005F23A7" w14:paraId="74272D9C"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EAC81D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Türk Dili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FE793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7BFC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A4FB2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43FC6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37EC2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6AF5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5144B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C7089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A13A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609CE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6F3A9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0726405"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E0D9E7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İngilizce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84877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4D59A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749CA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AA95C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4198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92236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64635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44847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9A53A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87C4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826BE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E3C5FA2"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F73EB4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Analitik Kimya</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151BD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D9F14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0A196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7D010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9DFC8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EDB8B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D3E6A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44418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9390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1DFC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69645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EEA378A"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D2DC2D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Genel Mikrobiyoloji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99592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FED25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D90A7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74029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939ED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4164F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CC11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C0BD8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34600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54C0E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7998D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1A684CDE"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A61A07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Teknik Resim</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E56E92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3C30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15C26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D0C23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B874B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61EF5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2891B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69CAA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A91427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AF8D1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C5B97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r>
            <w:tr w:rsidR="00C12A93" w:rsidRPr="005F23A7" w14:paraId="1F1EF3E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2E599D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Diferansiyel Denklemler</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F311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F3F0A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6458F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B5BFD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8D793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70123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779CA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C16F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EE1A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73D6B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00DCA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C12A93" w:rsidRPr="005F23A7" w14:paraId="0707A8C6"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017EAB1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Kütle Enerji Denklikleri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76A5E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C8C97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6E4F6F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E2AEA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5234F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C7102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C4280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4139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56980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1300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14DA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160E93E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BE25D8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Laboratuvar Tekniği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2A63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38EBF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C125D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D685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DB90A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488D0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56971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EF0F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3323B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ED87A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7B0F8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4B5CD68F"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84D5FD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Girişimcilik</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634B5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4D5EC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3AF2C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7FC1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3CF66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C5B35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7D2BD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0732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19808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64DBF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58590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C12A93" w:rsidRPr="005F23A7" w14:paraId="78E9E369"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3A0047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Teknik İngilizce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CD72A6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81C87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F384F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4109D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235E9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F0866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60ABB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A8F30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7F77E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27D38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E9B5A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4AD0289"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FC6320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Ekonomi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78F16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D2009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6D8A9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6A34E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7CFD7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141C2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88521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C315D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2A149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C64371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A1AE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C12A93" w:rsidRPr="005F23A7" w14:paraId="1F8FCA77"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C46F61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Endüstri Makinaları</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5AE22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A22B2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5DB0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38213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35E24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A36D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9D2AB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7D08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CB258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6BF72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F49F4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421F7527"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A56FAA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Kariyer Planlama</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5D9C7F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D85BC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463C2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7EBA5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BEDC4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15F06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B5750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56F81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6794C7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7792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4C673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B97CC7F"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BDE356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Kimyası</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B3A14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3E4FF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8DD12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9CAD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AB02F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9C884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24020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6DA96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094B8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A37C3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E0513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08BBD609"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98CFC1A"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İstatistiksel Yöntemler</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B054B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AF30E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F3AC6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2A35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5624C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CE31E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75C25B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1F679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D620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98EA9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26C887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7823B163"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90ECF7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Mikrobiyolojisi</w:t>
                  </w:r>
                  <w:r w:rsidRPr="005F23A7">
                    <w:rPr>
                      <w:rFonts w:ascii="Times New Roman" w:eastAsia="Times New Roman" w:hAnsi="Times New Roman" w:cs="Times New Roman"/>
                      <w:sz w:val="24"/>
                      <w:szCs w:val="24"/>
                      <w:lang w:eastAsia="tr-TR"/>
                    </w:rPr>
                    <w:tab/>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39EAE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F5CEF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11261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EFADE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EE62E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564EA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134E3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ACFBC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450DE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32A79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85320F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10D330F4"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C591C2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Termodinamik</w:t>
                  </w:r>
                  <w:r w:rsidRPr="005F23A7">
                    <w:rPr>
                      <w:rFonts w:ascii="Times New Roman" w:eastAsia="Times New Roman" w:hAnsi="Times New Roman" w:cs="Times New Roman"/>
                      <w:sz w:val="24"/>
                      <w:szCs w:val="24"/>
                      <w:lang w:eastAsia="tr-TR"/>
                    </w:rPr>
                    <w:tab/>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98C6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04E6C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167A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5D8D6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063D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82659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80506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999DF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4DF40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98A96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A8D3D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8C1E414"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1109B85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Akışkanlar Mekaniği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F0AD5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3648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80BB8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A789D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605F8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3E07D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BF099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DE9FF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ABD1F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A21D7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51FF7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FA7923E"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31578C1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Teknik İngilizce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A50F8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50FC4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EB8BB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5B7D0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D7C94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50DBD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0EB26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DEF77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C7F56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1E6F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AB173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4835C7F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3AA243D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İşletme</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12725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B9538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C5B59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D506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682F6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EF4B6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C2C5EB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3BA54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411B4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BFE48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B0082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r>
            <w:tr w:rsidR="00C12A93" w:rsidRPr="005F23A7" w14:paraId="350B0B8F"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244211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Beslenme</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B7816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ECD9F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718D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4F368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EAD13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685F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1CFBA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EEA74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9453C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5F56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744F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8F3F951"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3C73D8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Kalite Yönetimi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8F15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28F90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E6946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D80DD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986D9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4B1FED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898F8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536A8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62ACA5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A1F4E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3E093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637A9588"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2B078B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Meslek Etiği ve Gıda Etiği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713A14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1E0A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93885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E34E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37E7A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BED21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8F008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13B65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4656F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83CA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F4D41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AC392AE"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0C76E6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Girişimcilik</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E24F4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E0796E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3411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9F8E6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27DEB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96DFC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13A6F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F92B1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F8127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EA112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A1443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C12A93" w:rsidRPr="005F23A7" w14:paraId="0135D45C"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2BDEF1B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 Temel İşlemleri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EC689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74C0D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16F87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46801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ADA9A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536DA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A15EC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BEC9D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52487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B31E1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96A49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715C8768"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9207F4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Ambalajlama</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BE8C1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10815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3FC7D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E1808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0BBE0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87468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AA67C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5C7EA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74D2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B4757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0B377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082C342D"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5C38830"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Kalite Kontrol Mevzuatı</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4C400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4114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CC8D6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59A9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C08C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D20DB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65908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6683E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DF0E5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34BAE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F3E1D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4AA1ADD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2DA5CD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Yağ Teknolojisi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29852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E698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E6C33C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0B59A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7AEE9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21483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DD3D6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88775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5670C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30B8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30CFD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50BFC2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795EE9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Enstrümantal Analiz</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EECB2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F48F2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23B76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40097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B8F23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31718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DD86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6FBFB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1B730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518A45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4D6489E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r>
            <w:tr w:rsidR="00C12A93" w:rsidRPr="005F23A7" w14:paraId="499F635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7D425D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Staj 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BCE7F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1B214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D79B8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75371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D06DE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147E3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A3A311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57AF4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F1CB1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0879C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33E9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r>
            <w:tr w:rsidR="00C12A93" w:rsidRPr="005F23A7" w14:paraId="3A6E13C8" w14:textId="77777777" w:rsidTr="00967821">
              <w:trPr>
                <w:trHeight w:val="333"/>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2B36A0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Isı Kütle Transferi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F6A1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96C0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72EB5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BAE3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A5A5B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9D3539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39C5B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6277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7D7CC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2960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96A9F4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F333D59" w14:textId="77777777" w:rsidTr="00967821">
              <w:trPr>
                <w:trHeight w:val="333"/>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BF9AC1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Enzim Bilimi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4B85F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5EEA2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49FEC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C0415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9739B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8DE12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504179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0A0E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D7DD7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56DE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B0A1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1AD83ADF" w14:textId="77777777" w:rsidTr="00967821">
              <w:trPr>
                <w:trHeight w:val="333"/>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4BC55AF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Gıdaların Duyusal Değerlendirmesi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6D3FBB8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0AF9C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1DDE6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DE9E05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50826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BA6D17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9BE1FB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D286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8DBE8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D2477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0B4E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3E8D637C" w14:textId="77777777" w:rsidTr="00967821">
              <w:trPr>
                <w:trHeight w:val="333"/>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45735C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Lojistiği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B813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0E0465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6F6F4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0754D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4E835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1256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963CD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A9F0E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8CC3F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46849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5A697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0758685E" w14:textId="77777777" w:rsidTr="00967821">
              <w:trPr>
                <w:trHeight w:val="333"/>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12E50A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Gıdalarda Fiziksel Özellikler</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DA0B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01140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6AE7C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4B7C5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EDD96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BAA01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9D1B8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35DD3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74524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85830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8015CF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01E7A324" w14:textId="77777777" w:rsidTr="00967821">
              <w:trPr>
                <w:trHeight w:val="333"/>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5A8A28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 Temel İşlemleri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711B9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3B7EC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7BE18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88B3B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A63570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0FC3A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7D1920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DC889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6FCA9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BCBBC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7BC95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6F71B212"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E6A46B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Gıdalarda Reaksiyon Kinetiği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279B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86214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B739B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42F1A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193AC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EFE12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59E0D6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75200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599C4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3CE434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AF8376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02C519AC"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7C945F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Biyokimyası</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8DDE1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8DC53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D4878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5F519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8CA82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F47E8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A7361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D2246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CAA74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7F58C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77DDE4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7BBC12A3"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5E7680B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Süt Teknolojisi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351D9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7BDE9C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BF282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753A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5FF51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F4983A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24BE4B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92653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F430C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3563E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4719F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D52962A"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923E55B"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Katkı Maddeleri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22D4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4CDF0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15DB8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194844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A4037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424F77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3776C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D3F67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A26A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ECD51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B6FE9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663B726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457ADE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Mühendisliği Temel İşlemler Laboratuvarı</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B6B52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4FA0C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7D7104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098AA3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BC7F1C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923BC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0CF44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D04023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DD6ABB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863EE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272EC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14D5B87"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1A16E0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Toksikoloji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907DA3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4C371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EB558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23D483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408C2A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200B3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5BC7B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B09F6A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847199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AAE6C7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082B45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5FCAB80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2FBD0F6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Biyoteknolojisi</w:t>
                  </w:r>
                  <w:r w:rsidRPr="005F23A7">
                    <w:rPr>
                      <w:rFonts w:ascii="Times New Roman" w:eastAsia="Times New Roman" w:hAnsi="Times New Roman" w:cs="Times New Roman"/>
                      <w:sz w:val="24"/>
                      <w:szCs w:val="24"/>
                      <w:lang w:eastAsia="tr-TR"/>
                    </w:rPr>
                    <w:tab/>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305AA1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5AA72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FCBF7A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E8F37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D0E81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64CA5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BB4565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60E11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A7B32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91A94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18E30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7235C3E"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F036DC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Özel Gıdalar</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197B88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48EB3E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99CE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83079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C611A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A0148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4139B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5103A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206823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BDB8A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623F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4DFE72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6296863F"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Ekolojik Tarım ve Gıda</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A902E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E1B7A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4F6A0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4A402D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0C9E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6325C7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512876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2E1D83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3035E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90D82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C1261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r>
            <w:tr w:rsidR="00C12A93" w:rsidRPr="005F23A7" w14:paraId="72994CD5"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CB2804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Meyve Sebze İşleme Teknolojisi</w:t>
                  </w:r>
                  <w:r w:rsidRPr="005F23A7">
                    <w:rPr>
                      <w:rFonts w:ascii="Times New Roman" w:eastAsia="Times New Roman" w:hAnsi="Times New Roman" w:cs="Times New Roman"/>
                      <w:sz w:val="24"/>
                      <w:szCs w:val="24"/>
                      <w:lang w:eastAsia="tr-TR"/>
                    </w:rPr>
                    <w:tab/>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F012D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0F7CE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385A2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0E6692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25CA36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F4B28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470D8C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3939E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70786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3C763C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4AAB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46D34834"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E256E41"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Et Bilimi ve Teknolojisi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039C9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E9B12C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E2BAEC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DE319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32121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8FD0C1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EC4D20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FBB09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5693A7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0F59AF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46A92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F200C7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3285DE57"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Hububat Teknolojisi</w:t>
                  </w:r>
                  <w:r w:rsidRPr="005F23A7">
                    <w:rPr>
                      <w:rFonts w:ascii="Times New Roman" w:eastAsia="Times New Roman" w:hAnsi="Times New Roman" w:cs="Times New Roman"/>
                      <w:sz w:val="24"/>
                      <w:szCs w:val="24"/>
                      <w:lang w:eastAsia="tr-TR"/>
                    </w:rPr>
                    <w:tab/>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AF753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308F0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3EAF2E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775641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8D3D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6F5AC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0FB6AA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83840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1007B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F04847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B59CD2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51ED9F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tcMar>
                    <w:left w:w="6" w:type="dxa"/>
                    <w:right w:w="6" w:type="dxa"/>
                  </w:tcMar>
                  <w:vAlign w:val="bottom"/>
                </w:tcPr>
                <w:p w14:paraId="4B89F23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Bitirme Tezi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061EE7E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B439C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1A4AF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EBB736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846DF5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1F27A1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E42F01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01887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DDC6B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1CB01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9B83D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637F26C9"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B9D2F1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Tasarım</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24C5C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5C401C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B85797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910D2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9B2DCA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C8993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AA879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020263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C67B4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74F6E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31C5D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2127AA37"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1FFFE608"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Staj II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72881C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8082E2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CDE523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80625C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E557C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F6473F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C2618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B24C08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BFBBDC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3ABA1D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A6C207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r>
            <w:tr w:rsidR="00C12A93" w:rsidRPr="005F23A7" w14:paraId="13E9D9DE"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9B9C00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Proses Kontrol</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36094B7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DA0525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A84C6F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2D13A3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FB2EC9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E2BB89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E567C2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E606E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1A406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9CAE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71CE56E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68D629B0"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0D57DD03"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Süt Ürünleri Teknolojisi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7EC67AE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F64EBD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7DB7A84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9BFDF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0FE2DB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2B815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6A0CEC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0CCA559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942923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9F12F3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4AC16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8523A7B" w14:textId="77777777" w:rsidTr="00967821">
              <w:trPr>
                <w:trHeight w:val="288"/>
              </w:trPr>
              <w:tc>
                <w:tcPr>
                  <w:tcW w:w="1874" w:type="pct"/>
                  <w:tcBorders>
                    <w:top w:val="nil"/>
                    <w:left w:val="single" w:sz="4" w:space="0" w:color="auto"/>
                    <w:bottom w:val="single" w:sz="4" w:space="0" w:color="auto"/>
                    <w:right w:val="single" w:sz="4" w:space="0" w:color="auto"/>
                  </w:tcBorders>
                  <w:shd w:val="clear" w:color="auto" w:fill="auto"/>
                  <w:noWrap/>
                  <w:tcMar>
                    <w:left w:w="6" w:type="dxa"/>
                    <w:right w:w="6" w:type="dxa"/>
                  </w:tcMar>
                  <w:vAlign w:val="center"/>
                </w:tcPr>
                <w:p w14:paraId="7B0A3DA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Fermantasyon Teknolojisi</w:t>
                  </w:r>
                </w:p>
              </w:tc>
              <w:tc>
                <w:tcPr>
                  <w:tcW w:w="439"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EBD4A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C4B0D3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264720C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1C0EFF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C2E51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1CDBA80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1CAEE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513A5C9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nil"/>
                    <w:left w:val="nil"/>
                    <w:bottom w:val="single" w:sz="4" w:space="0" w:color="auto"/>
                    <w:right w:val="single" w:sz="4" w:space="0" w:color="auto"/>
                  </w:tcBorders>
                  <w:shd w:val="clear" w:color="auto" w:fill="auto"/>
                  <w:noWrap/>
                  <w:tcMar>
                    <w:left w:w="6" w:type="dxa"/>
                    <w:right w:w="6" w:type="dxa"/>
                  </w:tcMar>
                  <w:vAlign w:val="bottom"/>
                </w:tcPr>
                <w:p w14:paraId="46FEF18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nil"/>
                    <w:left w:val="nil"/>
                    <w:bottom w:val="single" w:sz="4" w:space="0" w:color="auto"/>
                    <w:right w:val="single" w:sz="4" w:space="0" w:color="auto"/>
                  </w:tcBorders>
                  <w:shd w:val="clear" w:color="auto" w:fill="auto"/>
                  <w:noWrap/>
                  <w:tcMar>
                    <w:left w:w="6" w:type="dxa"/>
                    <w:right w:w="6" w:type="dxa"/>
                  </w:tcMar>
                  <w:vAlign w:val="bottom"/>
                </w:tcPr>
                <w:p w14:paraId="3D85D99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nil"/>
                    <w:left w:val="nil"/>
                    <w:bottom w:val="single" w:sz="4" w:space="0" w:color="auto"/>
                    <w:right w:val="single" w:sz="4" w:space="0" w:color="auto"/>
                  </w:tcBorders>
                  <w:shd w:val="clear" w:color="auto" w:fill="auto"/>
                  <w:noWrap/>
                  <w:tcMar>
                    <w:left w:w="6" w:type="dxa"/>
                    <w:right w:w="6" w:type="dxa"/>
                  </w:tcMar>
                  <w:vAlign w:val="bottom"/>
                </w:tcPr>
                <w:p w14:paraId="52F912C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7EC6B83B"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459A408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Geleneksel Gıdalar</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9AA253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F63060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4EAF9D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580330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337A8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BF049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C49901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D2946D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38FEF2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3D5F8A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2B181A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1CACA08"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289698DC"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Güvenliği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472F94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9D1EBF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5562E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630D7C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AD3A6B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4AFB31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3774A7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2704C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922C87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671887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C8C69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717D1AC5"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4BB5548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Moleküler Biyoloji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678545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147BE1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854F65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E7C1E7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AAA46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16252D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410C9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2FE454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FB38B4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5F40E4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ED44C3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393CC078"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6778DF4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Yan Ürünleri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31A1C8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BC545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A00882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173BFD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0948BF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DCAD7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9CC69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206072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C4DEC3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46AD91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17E1C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6AFD109B"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6AB092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Gıdalarda Yeni Muhafaza Teknikleri</w:t>
                  </w:r>
                  <w:r w:rsidRPr="005F23A7">
                    <w:rPr>
                      <w:rFonts w:ascii="Times New Roman" w:eastAsia="Times New Roman" w:hAnsi="Times New Roman" w:cs="Times New Roman"/>
                      <w:sz w:val="24"/>
                      <w:szCs w:val="24"/>
                      <w:lang w:eastAsia="tr-TR"/>
                    </w:rPr>
                    <w:tab/>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E31AB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D83A0D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DBE15D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058F31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F7250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F95C97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05DB7A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65ABC1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1ED6F1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CCC289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F3EE5A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69975C07"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0972FB74"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Hazır Yemek Teknolojisi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B254F6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164207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93DA32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CAA1F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596165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9E4D1E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A54E51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5E514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0510D8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07FE9E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63C125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40FAA63A"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6EB277FE"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Yeni Ürün Geliştirme</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FB24A5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5DB3AF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670AD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BB551F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61564C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DC7815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9BA44D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9EFE29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D3B53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EDAA41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4D6D6C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77A48135"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6AC7C44D"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Kanatlı Eti ve Ürünleri Teknolojisi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CC2B7E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51520F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69E384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EE1335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07B51A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5F7F3E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454609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409ACB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2339CA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10CB68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FC29A4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D65461D"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7CFDC70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İstatistiksel Kalite Kontrolü</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EC99C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79814A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05C87A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8CE0F9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43873D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4C1A9A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49505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3FD866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0190D0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C15C4E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A30637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r w:rsidR="00C12A93" w:rsidRPr="005F23A7" w14:paraId="5A1791B7"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113FBDF9"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İntörn Mühendislik Eğitimi 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567C17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875BB1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7961D9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4F92BD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61329E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83C2EA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7D5C5E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F1632F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1AD235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A3187B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93039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2F7C96D4"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553DFD22"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İntörn Mühendislik Eğitimi II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624F1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25251F0"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B1E16C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C5C27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676ACD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1D07F3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6ADC1D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2F232E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09824B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7C5FF1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1D7D11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r>
            <w:tr w:rsidR="00C12A93" w:rsidRPr="005F23A7" w14:paraId="1CD6494C"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59B2FD15"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Gönüllülük Çalışmaları</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2A40611"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989822F"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B540DE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2A6460A"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FD9AF6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D2B882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A12CFF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EC1902C"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2C4C678"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61FEC54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05E427C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r>
            <w:tr w:rsidR="00C12A93" w:rsidRPr="005F23A7" w14:paraId="77CE0A82" w14:textId="77777777" w:rsidTr="00967821">
              <w:trPr>
                <w:trHeight w:val="288"/>
              </w:trPr>
              <w:tc>
                <w:tcPr>
                  <w:tcW w:w="1874" w:type="pct"/>
                  <w:tcBorders>
                    <w:top w:val="single" w:sz="4" w:space="0" w:color="auto"/>
                    <w:left w:val="single" w:sz="4" w:space="0" w:color="auto"/>
                    <w:bottom w:val="single" w:sz="4" w:space="0" w:color="auto"/>
                    <w:right w:val="single" w:sz="4" w:space="0" w:color="auto"/>
                  </w:tcBorders>
                  <w:shd w:val="clear" w:color="auto" w:fill="auto"/>
                  <w:noWrap/>
                  <w:tcMar>
                    <w:left w:w="6" w:type="dxa"/>
                    <w:right w:w="6" w:type="dxa"/>
                  </w:tcMar>
                  <w:vAlign w:val="center"/>
                </w:tcPr>
                <w:p w14:paraId="63C699D6" w14:textId="77777777" w:rsidR="00C12A93" w:rsidRPr="005F23A7" w:rsidRDefault="00C12A93" w:rsidP="00C12A93">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Meyve Suyu Üretim Teknolojisi</w:t>
                  </w:r>
                </w:p>
              </w:tc>
              <w:tc>
                <w:tcPr>
                  <w:tcW w:w="439"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5088D8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42AEF6D"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3E3011F3"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52D5997"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7D2C62E"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C09A1C2"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188F8185"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54689079"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25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4A7B64E6"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35"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7ADA9774"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c>
                <w:tcPr>
                  <w:tcW w:w="308" w:type="pct"/>
                  <w:tcBorders>
                    <w:top w:val="single" w:sz="4" w:space="0" w:color="auto"/>
                    <w:left w:val="nil"/>
                    <w:bottom w:val="single" w:sz="4" w:space="0" w:color="auto"/>
                    <w:right w:val="single" w:sz="4" w:space="0" w:color="auto"/>
                  </w:tcBorders>
                  <w:shd w:val="clear" w:color="auto" w:fill="auto"/>
                  <w:noWrap/>
                  <w:tcMar>
                    <w:left w:w="6" w:type="dxa"/>
                    <w:right w:w="6" w:type="dxa"/>
                  </w:tcMar>
                  <w:vAlign w:val="bottom"/>
                </w:tcPr>
                <w:p w14:paraId="2EF13D6B" w14:textId="77777777" w:rsidR="00C12A93" w:rsidRPr="005F23A7" w:rsidRDefault="00C12A93" w:rsidP="00C12A93">
                  <w:pPr>
                    <w:spacing w:after="0" w:line="240" w:lineRule="auto"/>
                    <w:ind w:left="-58" w:firstLine="58"/>
                    <w:jc w:val="both"/>
                    <w:rPr>
                      <w:rFonts w:ascii="Times New Roman" w:eastAsia="Times New Roman" w:hAnsi="Times New Roman" w:cs="Times New Roman"/>
                      <w:sz w:val="24"/>
                      <w:szCs w:val="24"/>
                      <w:lang w:eastAsia="tr-TR"/>
                    </w:rPr>
                  </w:pPr>
                </w:p>
              </w:tc>
            </w:tr>
          </w:tbl>
          <w:p w14:paraId="367618DC" w14:textId="77777777" w:rsidR="00C12A93" w:rsidRPr="005F23A7" w:rsidRDefault="00C12A93" w:rsidP="00C12A93">
            <w:pPr>
              <w:jc w:val="both"/>
              <w:rPr>
                <w:rFonts w:ascii="Times New Roman" w:hAnsi="Times New Roman" w:cs="Times New Roman"/>
                <w:sz w:val="24"/>
                <w:szCs w:val="24"/>
              </w:rPr>
            </w:pPr>
          </w:p>
          <w:bookmarkEnd w:id="136"/>
          <w:p w14:paraId="6BA47EAB"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Aşağıda bölümümüz eğitim planında yer alan derslerin program çıktıları ile ilişkileri ayrıntılı olarak irdelenmiştir;</w:t>
            </w:r>
          </w:p>
          <w:p w14:paraId="209C62A7" w14:textId="77777777" w:rsidR="00C12A93" w:rsidRPr="005F23A7" w:rsidRDefault="00C12A93" w:rsidP="00C12A93">
            <w:pPr>
              <w:spacing w:before="240" w:after="120"/>
              <w:jc w:val="both"/>
              <w:outlineLvl w:val="3"/>
              <w:rPr>
                <w:rFonts w:ascii="Times New Roman" w:eastAsia="Arial" w:hAnsi="Times New Roman" w:cs="Times New Roman"/>
                <w:b/>
                <w:i/>
                <w:spacing w:val="10"/>
                <w:sz w:val="24"/>
                <w:szCs w:val="24"/>
                <w:lang w:bidi="en-US"/>
              </w:rPr>
            </w:pPr>
            <w:r w:rsidRPr="005F23A7">
              <w:rPr>
                <w:rFonts w:ascii="Times New Roman" w:eastAsia="Times New Roman" w:hAnsi="Times New Roman" w:cs="Times New Roman"/>
                <w:b/>
                <w:i/>
                <w:sz w:val="24"/>
                <w:szCs w:val="24"/>
                <w:lang w:eastAsia="tr-TR"/>
              </w:rPr>
              <w:t>PÇ1.</w:t>
            </w:r>
            <w:r w:rsidRPr="005F23A7">
              <w:rPr>
                <w:rFonts w:ascii="Times New Roman" w:hAnsi="Times New Roman" w:cs="Times New Roman"/>
                <w:b/>
                <w:i/>
                <w:sz w:val="24"/>
                <w:szCs w:val="24"/>
              </w:rPr>
              <w:t xml:space="preserve"> </w:t>
            </w:r>
            <w:r w:rsidRPr="005F23A7">
              <w:rPr>
                <w:rFonts w:ascii="Times New Roman" w:eastAsia="Arial" w:hAnsi="Times New Roman" w:cs="Times New Roman"/>
                <w:b/>
                <w:i/>
                <w:spacing w:val="10"/>
                <w:sz w:val="24"/>
                <w:szCs w:val="24"/>
                <w:lang w:bidi="en-US"/>
              </w:rPr>
              <w:t>Matematik, fen bilimleri ve kendi dalları ile ilgili mühendislik konularıda yeterli bilgi birikimi; bu alanlardaki kuramsal ve uygulamalı bilgilerini kullanarak karmaşık Gıda Mühendisliği problemlerini modelleyebilme ve gözetebilme becerisi.</w:t>
            </w:r>
          </w:p>
          <w:p w14:paraId="2A817650"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yer alan toplam 82 dersten 52 tanesi PÇ1 ile ilişkilendirilmiş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 66 olarak hesaplanmıştır. Ayrıca PÇ1 ile ilişkili her derse, ilgili öğretim elemanınca 0-5 aralığında puan verilerek belirlenen katkı düzeyleri de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’da sunulmuştur. Bu derslerin program çıktılarını (PÇ) sağlamadaki katkı düzeyi ortalamalarının 3,15 olduğu belirlenmiştir. </w:t>
            </w:r>
          </w:p>
          <w:p w14:paraId="43A4A624"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Bu program çıktısı ile öğrencilerimizin Temel Bilimler alanında öğretilen teorik bilgileri etkin bir şekilde kullanabilmesi ve eğitim planının ilerleyen dönemlerinde yer alan mühendislik derslerine başarılı bir şekilde uyum sağlayabilmeleri hedeflenmektedir. Bu amaçla; </w:t>
            </w:r>
            <w:r w:rsidRPr="005F23A7">
              <w:rPr>
                <w:rFonts w:ascii="Times New Roman" w:eastAsia="Times New Roman" w:hAnsi="Times New Roman" w:cs="Times New Roman"/>
                <w:b/>
                <w:sz w:val="24"/>
                <w:szCs w:val="24"/>
                <w:lang w:eastAsia="tr-TR"/>
              </w:rPr>
              <w:t>Matematik</w:t>
            </w:r>
            <w:r w:rsidRPr="005F23A7">
              <w:rPr>
                <w:rFonts w:ascii="Times New Roman" w:eastAsia="Times New Roman" w:hAnsi="Times New Roman" w:cs="Times New Roman"/>
                <w:sz w:val="24"/>
                <w:szCs w:val="24"/>
                <w:lang w:eastAsia="tr-TR"/>
              </w:rPr>
              <w:t xml:space="preserve"> derslerinde temel kavramlar verilerek öğrencilere analitik düşünme ve değerlendirme becerisi kazandırılmaktadır. </w:t>
            </w:r>
            <w:r w:rsidRPr="005F23A7">
              <w:rPr>
                <w:rFonts w:ascii="Times New Roman" w:eastAsia="Times New Roman" w:hAnsi="Times New Roman" w:cs="Times New Roman"/>
                <w:b/>
                <w:sz w:val="24"/>
                <w:szCs w:val="24"/>
                <w:lang w:eastAsia="tr-TR"/>
              </w:rPr>
              <w:t>Diferansiyel Denklemler</w:t>
            </w:r>
            <w:r w:rsidRPr="005F23A7">
              <w:rPr>
                <w:rFonts w:ascii="Times New Roman" w:eastAsia="Times New Roman" w:hAnsi="Times New Roman" w:cs="Times New Roman"/>
                <w:sz w:val="24"/>
                <w:szCs w:val="24"/>
                <w:lang w:eastAsia="tr-TR"/>
              </w:rPr>
              <w:t xml:space="preserve"> dersinde ise diferansiyel denklemleri çözme yöntemleri öğretilmektedir. </w:t>
            </w:r>
            <w:r w:rsidRPr="005F23A7">
              <w:rPr>
                <w:rFonts w:ascii="Times New Roman" w:eastAsia="Times New Roman" w:hAnsi="Times New Roman" w:cs="Times New Roman"/>
                <w:b/>
                <w:sz w:val="24"/>
                <w:szCs w:val="24"/>
                <w:lang w:eastAsia="tr-TR"/>
              </w:rPr>
              <w:t>Fizik</w:t>
            </w:r>
            <w:r w:rsidRPr="005F23A7">
              <w:rPr>
                <w:rFonts w:ascii="Times New Roman" w:eastAsia="Times New Roman" w:hAnsi="Times New Roman" w:cs="Times New Roman"/>
                <w:sz w:val="24"/>
                <w:szCs w:val="24"/>
                <w:lang w:eastAsia="tr-TR"/>
              </w:rPr>
              <w:t xml:space="preserve"> derslerinde temel fizik kavramları öğretilerek, öğrencilere fiziksel problemleri çözebilmeleri için analitik bakış açısı kazandırılmaktadır. </w:t>
            </w:r>
            <w:r w:rsidRPr="005F23A7">
              <w:rPr>
                <w:rFonts w:ascii="Times New Roman" w:eastAsia="Times New Roman" w:hAnsi="Times New Roman" w:cs="Times New Roman"/>
                <w:b/>
                <w:sz w:val="24"/>
                <w:szCs w:val="24"/>
                <w:lang w:eastAsia="tr-TR"/>
              </w:rPr>
              <w:t>Kimya</w:t>
            </w:r>
            <w:r w:rsidRPr="005F23A7">
              <w:rPr>
                <w:rFonts w:ascii="Times New Roman" w:eastAsia="Times New Roman" w:hAnsi="Times New Roman" w:cs="Times New Roman"/>
                <w:sz w:val="24"/>
                <w:szCs w:val="24"/>
                <w:lang w:eastAsia="tr-TR"/>
              </w:rPr>
              <w:t xml:space="preserve"> derslerinde temel kimya kavramları, yasaları ve kuramları öğretilerek kimyasal hesaplamaları yapabilme yetileri kazandırılmaktadır. </w:t>
            </w:r>
            <w:r w:rsidRPr="005F23A7">
              <w:rPr>
                <w:rFonts w:ascii="Times New Roman" w:eastAsia="Times New Roman" w:hAnsi="Times New Roman" w:cs="Times New Roman"/>
                <w:b/>
                <w:sz w:val="24"/>
                <w:szCs w:val="24"/>
                <w:lang w:eastAsia="tr-TR"/>
              </w:rPr>
              <w:t>Organik Kimya ve Analitik Kimya</w:t>
            </w:r>
            <w:r w:rsidRPr="005F23A7">
              <w:rPr>
                <w:rFonts w:ascii="Times New Roman" w:eastAsia="Times New Roman" w:hAnsi="Times New Roman" w:cs="Times New Roman"/>
                <w:sz w:val="24"/>
                <w:szCs w:val="24"/>
                <w:lang w:eastAsia="tr-TR"/>
              </w:rPr>
              <w:t xml:space="preserve"> derslerinde ise temel </w:t>
            </w:r>
            <w:r w:rsidRPr="005F23A7">
              <w:rPr>
                <w:rFonts w:ascii="Times New Roman" w:hAnsi="Times New Roman" w:cs="Times New Roman"/>
                <w:sz w:val="24"/>
                <w:szCs w:val="24"/>
              </w:rPr>
              <w:t xml:space="preserve">kimya derslerinde oluşturulan altyapının üzerine problem çözme ve analitik düşünme yeteneğinin kazandırılması amaçlanmaktır. </w:t>
            </w:r>
            <w:r w:rsidRPr="005F23A7">
              <w:rPr>
                <w:rFonts w:ascii="Times New Roman" w:eastAsia="Times New Roman" w:hAnsi="Times New Roman" w:cs="Times New Roman"/>
                <w:sz w:val="24"/>
                <w:szCs w:val="24"/>
                <w:lang w:eastAsia="tr-TR"/>
              </w:rPr>
              <w:t xml:space="preserve">Organik Kimya dersinde, organik kimya reaksiyon mekanizmaları ayrıntılı olarak anlatılmaktadır. Analitik Kimya dersi kapsamında ise </w:t>
            </w:r>
            <w:r w:rsidRPr="005F23A7">
              <w:rPr>
                <w:rFonts w:ascii="Times New Roman" w:hAnsi="Times New Roman" w:cs="Times New Roman"/>
                <w:sz w:val="24"/>
                <w:szCs w:val="24"/>
              </w:rPr>
              <w:t>iyonlaşma çözünürlük, asit ve bazlar, tampon çözeltilerin pH hesabı gibi önemli hesaplamalar öğretilmektedir.</w:t>
            </w:r>
          </w:p>
          <w:p w14:paraId="1E868D12"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Öğrenciler, matematik ve fen bilimleri derslerinde öğrendikleri temel kavramları ve çözüm yöntemlerini gıda ile ilgili mühendislik hesaplamaları ve proses tasarımında kullanma becerileri kazanmaktadırlar. Öğrencilere kendi dalları ile ilgili mühendislik konularındaki </w:t>
            </w:r>
            <w:r w:rsidRPr="005F23A7">
              <w:rPr>
                <w:rFonts w:ascii="Times New Roman" w:eastAsia="Times New Roman" w:hAnsi="Times New Roman" w:cs="Times New Roman"/>
                <w:sz w:val="24"/>
                <w:szCs w:val="24"/>
                <w:lang w:eastAsia="tr-TR"/>
              </w:rPr>
              <w:lastRenderedPageBreak/>
              <w:t xml:space="preserve">temel bilgiler ise başlıca </w:t>
            </w:r>
            <w:r w:rsidRPr="005F23A7">
              <w:rPr>
                <w:rFonts w:ascii="Times New Roman" w:eastAsia="Times New Roman" w:hAnsi="Times New Roman" w:cs="Times New Roman"/>
                <w:b/>
                <w:sz w:val="24"/>
                <w:szCs w:val="24"/>
                <w:lang w:eastAsia="tr-TR"/>
              </w:rPr>
              <w:t>Termodinamik</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sz w:val="24"/>
                <w:szCs w:val="24"/>
                <w:lang w:eastAsia="tr-TR"/>
              </w:rPr>
              <w:t>Akışkanlar Mekaniği</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sz w:val="24"/>
                <w:szCs w:val="24"/>
                <w:lang w:eastAsia="tr-TR"/>
              </w:rPr>
              <w:t>Kütle Enerji Denklikleri</w:t>
            </w:r>
            <w:r w:rsidRPr="005F23A7">
              <w:rPr>
                <w:rFonts w:ascii="Times New Roman" w:eastAsia="Times New Roman" w:hAnsi="Times New Roman" w:cs="Times New Roman"/>
                <w:sz w:val="24"/>
                <w:szCs w:val="24"/>
                <w:lang w:eastAsia="tr-TR"/>
              </w:rPr>
              <w:t>, G</w:t>
            </w:r>
            <w:r w:rsidRPr="005F23A7">
              <w:rPr>
                <w:rFonts w:ascii="Times New Roman" w:eastAsia="Times New Roman" w:hAnsi="Times New Roman" w:cs="Times New Roman"/>
                <w:b/>
                <w:sz w:val="24"/>
                <w:szCs w:val="24"/>
                <w:lang w:eastAsia="tr-TR"/>
              </w:rPr>
              <w:t xml:space="preserve">ıda Mühendisliği Temel İşlemleri I ve II </w:t>
            </w:r>
            <w:r w:rsidRPr="005F23A7">
              <w:rPr>
                <w:rFonts w:ascii="Times New Roman" w:eastAsia="Times New Roman" w:hAnsi="Times New Roman" w:cs="Times New Roman"/>
                <w:sz w:val="24"/>
                <w:szCs w:val="24"/>
                <w:lang w:eastAsia="tr-TR"/>
              </w:rPr>
              <w:t>derslerinde kazandırılmaktadır. Mühendislik eğitiminde temel bir alan dersi olan Termodinamik dersinde enerji ve enerji dönüşümün temelleri, Akışkanlar Mekaniği dersinde ise akışkanların fiziksel özellikleri ile bir sistem içindeki akış hızları hakkında temel bilgiler ayrıntılı olarak öğretilmektedir. Diğer yandan, Kütle Enerji Denklikleri dersinde gıda üretiminde temel proses gruplarına ilişkin kütle ve enerji denklikleri konularında temel bilgiler, Gıda Mühendisliği Temel İşlemleri I ve II derslerinde ise gıda mühendisliğindeki temel proseslerin prensipleri ve matematiksel hesaplamalarına ilişkin temel bilgiler verilmektedir. Bunların yanı sıra, öğrenciler Bitirme Tezi, TÜBİTAK Projeleri, Proje Pazarı ve Fuar Faaliyetleri kapsamında da</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lang w:eastAsia="tr-TR"/>
              </w:rPr>
              <w:t>Gıda Mühendisliği problemlerini modelleyebilme ve gözetebilme becerisi kazanmaktadırlar (</w:t>
            </w:r>
            <w:r w:rsidRPr="005F23A7">
              <w:rPr>
                <w:rFonts w:ascii="Times New Roman" w:eastAsia="Times New Roman" w:hAnsi="Times New Roman" w:cs="Times New Roman"/>
                <w:b/>
                <w:sz w:val="24"/>
                <w:szCs w:val="24"/>
                <w:lang w:eastAsia="tr-TR"/>
              </w:rPr>
              <w:t>Ölçüt</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4</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4.3</w:t>
            </w:r>
            <w:r w:rsidRPr="005F23A7">
              <w:rPr>
                <w:rFonts w:ascii="Times New Roman" w:eastAsia="Times New Roman" w:hAnsi="Times New Roman" w:cs="Times New Roman"/>
                <w:sz w:val="24"/>
                <w:szCs w:val="24"/>
                <w:lang w:eastAsia="tr-TR"/>
              </w:rPr>
              <w:t xml:space="preserve"> ve </w:t>
            </w:r>
            <w:r w:rsidRPr="005F23A7">
              <w:rPr>
                <w:rFonts w:ascii="Times New Roman" w:eastAsia="Times New Roman" w:hAnsi="Times New Roman" w:cs="Times New Roman"/>
                <w:b/>
                <w:bCs/>
                <w:sz w:val="24"/>
                <w:szCs w:val="24"/>
                <w:lang w:eastAsia="tr-TR"/>
              </w:rPr>
              <w:t>4.4</w:t>
            </w:r>
            <w:r w:rsidRPr="005F23A7">
              <w:rPr>
                <w:rFonts w:ascii="Times New Roman" w:eastAsia="Times New Roman" w:hAnsi="Times New Roman" w:cs="Times New Roman"/>
                <w:sz w:val="24"/>
                <w:szCs w:val="24"/>
                <w:lang w:eastAsia="tr-TR"/>
              </w:rPr>
              <w:t>).</w:t>
            </w:r>
          </w:p>
          <w:p w14:paraId="2ADEA4C9" w14:textId="77777777" w:rsidR="00C12A93" w:rsidRPr="005F23A7" w:rsidRDefault="00C12A93" w:rsidP="00C12A93">
            <w:pPr>
              <w:spacing w:before="120" w:after="120"/>
              <w:jc w:val="both"/>
              <w:rPr>
                <w:rFonts w:ascii="Times New Roman" w:eastAsia="Times New Roman" w:hAnsi="Times New Roman" w:cs="Times New Roman"/>
                <w:b/>
                <w:sz w:val="24"/>
                <w:szCs w:val="24"/>
                <w:lang w:eastAsia="tr-TR"/>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ile yapılan sınavlar kanıt olarak sunulmuştur.</w:t>
            </w:r>
          </w:p>
          <w:p w14:paraId="3A64842B" w14:textId="77777777" w:rsidR="00C12A93" w:rsidRPr="005F23A7" w:rsidRDefault="00C12A93" w:rsidP="00C12A93">
            <w:pPr>
              <w:spacing w:before="240" w:after="120"/>
              <w:jc w:val="both"/>
              <w:outlineLvl w:val="3"/>
              <w:rPr>
                <w:rFonts w:ascii="Times New Roman" w:eastAsia="Arial" w:hAnsi="Times New Roman" w:cs="Times New Roman"/>
                <w:b/>
                <w:i/>
                <w:spacing w:val="10"/>
                <w:sz w:val="24"/>
                <w:szCs w:val="24"/>
                <w:lang w:bidi="en-US"/>
              </w:rPr>
            </w:pPr>
            <w:r w:rsidRPr="005F23A7">
              <w:rPr>
                <w:rFonts w:ascii="Times New Roman" w:eastAsia="Times New Roman" w:hAnsi="Times New Roman" w:cs="Times New Roman"/>
                <w:b/>
                <w:i/>
                <w:sz w:val="24"/>
                <w:szCs w:val="24"/>
                <w:lang w:eastAsia="tr-TR"/>
              </w:rPr>
              <w:t>PÇ2.</w:t>
            </w:r>
            <w:r w:rsidRPr="005F23A7">
              <w:rPr>
                <w:rFonts w:ascii="Times New Roman" w:hAnsi="Times New Roman" w:cs="Times New Roman"/>
                <w:b/>
                <w:i/>
                <w:sz w:val="24"/>
                <w:szCs w:val="24"/>
              </w:rPr>
              <w:t xml:space="preserve"> </w:t>
            </w:r>
            <w:r w:rsidRPr="005F23A7">
              <w:rPr>
                <w:rFonts w:ascii="Times New Roman" w:eastAsia="Arial" w:hAnsi="Times New Roman" w:cs="Times New Roman"/>
                <w:b/>
                <w:i/>
                <w:spacing w:val="10"/>
                <w:sz w:val="24"/>
                <w:szCs w:val="24"/>
                <w:lang w:bidi="en-US"/>
              </w:rPr>
              <w:t>Karmaşık Gıda Mühendisliği problemlerini saptama, tanımlama, formüle etme ve gözleme becerisi; bu amaçla uygun analitik yöntemler ile modelleme tekniklerini seçme ve uygulama becerisi.</w:t>
            </w:r>
          </w:p>
          <w:p w14:paraId="3D2F3499"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PÇ2 ile ilişkilendirilen ders sayısı 48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%59 olarak hesaplanmıştır. Bu derslerin PÇ2’yi karşılama düzeyleri </w:t>
            </w:r>
            <w:r w:rsidRPr="005F23A7">
              <w:rPr>
                <w:rFonts w:ascii="Times New Roman" w:eastAsia="Times New Roman" w:hAnsi="Times New Roman" w:cs="Times New Roman"/>
                <w:b/>
                <w:sz w:val="24"/>
                <w:szCs w:val="24"/>
                <w:lang w:eastAsia="tr-TR"/>
              </w:rPr>
              <w:t>Tablo 3.6</w:t>
            </w:r>
            <w:r w:rsidRPr="005F23A7">
              <w:rPr>
                <w:rFonts w:ascii="Times New Roman" w:eastAsia="Times New Roman" w:hAnsi="Times New Roman" w:cs="Times New Roman"/>
                <w:sz w:val="24"/>
                <w:szCs w:val="24"/>
                <w:lang w:eastAsia="tr-TR"/>
              </w:rPr>
              <w:t xml:space="preserve"> kullanılarak değerlendirildiğinde, ortalamalarının 2,56 olduğu belirlenmiştir.</w:t>
            </w:r>
          </w:p>
          <w:p w14:paraId="5701964A"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Öğrencilerimize, mühendislik problemlerini tanımlama, formüle etme ve çözebilme becerileri; Kütle Enerji Denklikleri, Akışkanlar Mekaniği, Termodinamik, Gıda Mühendisliği Temel İşlemleri I ve II, Gıdalarda Reaksiyon Kinetiği ve Tasarım derslerinde kazandırılmaktadır. Mühendislik derslerinin işleniş şekli, konu anlatımı ve problem çözmeye dayalı olduğundan öğrenciler öğrendikleri mühendislik konularını problemler üzerinde irdeleme ve çözme fırsatı bulmaktadırlar. Öğrenciler bu derslerde temel mühendislik problemleriyle ilgili yapılan çalışmalar sonrasında hesaplamalar yapmaktadır. Böylece öğrencilere mühendislik problemlerine yaklaşımlarını sağlayacak bir altyapı oluşturulmakta, bunun üzerine de özellikle Tasarım dersi kapsamında edindikleri bilgileri bir prosesin tasarlanması sırasında uygulama becerileri kazandırılmaktadır. </w:t>
            </w:r>
          </w:p>
          <w:p w14:paraId="72EF8460"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Öğrencilerimiz PÇ2’de belirtilen becerileri TÜBİTAK projeleri ve Proje Pazarı faaliyetleri kapsamında yerine getirmektedirler (</w:t>
            </w:r>
            <w:r w:rsidRPr="005F23A7">
              <w:rPr>
                <w:rFonts w:ascii="Times New Roman" w:hAnsi="Times New Roman" w:cs="Times New Roman"/>
                <w:b/>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4.3</w:t>
            </w:r>
            <w:r w:rsidRPr="005F23A7">
              <w:rPr>
                <w:rFonts w:ascii="Times New Roman" w:hAnsi="Times New Roman" w:cs="Times New Roman"/>
                <w:sz w:val="24"/>
                <w:szCs w:val="24"/>
              </w:rPr>
              <w:t xml:space="preserve"> ve </w:t>
            </w:r>
            <w:r w:rsidRPr="005F23A7">
              <w:rPr>
                <w:rFonts w:ascii="Times New Roman" w:hAnsi="Times New Roman" w:cs="Times New Roman"/>
                <w:b/>
                <w:bCs/>
                <w:sz w:val="24"/>
                <w:szCs w:val="24"/>
              </w:rPr>
              <w:t>4.4</w:t>
            </w:r>
            <w:r w:rsidRPr="005F23A7">
              <w:rPr>
                <w:rFonts w:ascii="Times New Roman" w:hAnsi="Times New Roman" w:cs="Times New Roman"/>
                <w:sz w:val="24"/>
                <w:szCs w:val="24"/>
              </w:rPr>
              <w:t>).</w:t>
            </w:r>
          </w:p>
          <w:p w14:paraId="69B63B80" w14:textId="77777777" w:rsidR="00C12A93" w:rsidRPr="005F23A7" w:rsidRDefault="00C12A93" w:rsidP="00C12A93">
            <w:pPr>
              <w:autoSpaceDE w:val="0"/>
              <w:autoSpaceDN w:val="0"/>
              <w:adjustRightInd w:val="0"/>
              <w:spacing w:before="120" w:after="120"/>
              <w:jc w:val="both"/>
              <w:rPr>
                <w:rFonts w:ascii="Times New Roman" w:eastAsia="Times New Roman" w:hAnsi="Times New Roman" w:cs="Times New Roman"/>
                <w:b/>
                <w:sz w:val="24"/>
                <w:szCs w:val="24"/>
                <w:lang w:eastAsia="tr-TR"/>
              </w:rPr>
            </w:pPr>
            <w:r w:rsidRPr="005F23A7">
              <w:rPr>
                <w:rFonts w:ascii="Times New Roman" w:hAnsi="Times New Roman" w:cs="Times New Roman"/>
                <w:sz w:val="24"/>
                <w:szCs w:val="24"/>
              </w:rPr>
              <w:t xml:space="preserve"> Bu program çıktısını karşılayan dersler için ders notlarını ve ders kitaplarını kapsayan ders materyalleri, derslerde verilen ödevler ve projeler, yapılan sınavlar kanıt olarak sunulmuştur.</w:t>
            </w:r>
          </w:p>
          <w:p w14:paraId="0F159B9C" w14:textId="77777777" w:rsidR="00C12A93" w:rsidRPr="005F23A7" w:rsidRDefault="00C12A93" w:rsidP="00C12A93">
            <w:pPr>
              <w:spacing w:before="240" w:after="120"/>
              <w:jc w:val="both"/>
              <w:outlineLvl w:val="3"/>
              <w:rPr>
                <w:rFonts w:ascii="Times New Roman" w:eastAsia="Arial" w:hAnsi="Times New Roman" w:cs="Times New Roman"/>
                <w:b/>
                <w:i/>
                <w:spacing w:val="10"/>
                <w:sz w:val="24"/>
                <w:szCs w:val="24"/>
                <w:lang w:bidi="en-US"/>
              </w:rPr>
            </w:pPr>
            <w:r w:rsidRPr="005F23A7">
              <w:rPr>
                <w:rFonts w:ascii="Times New Roman" w:eastAsia="Times New Roman" w:hAnsi="Times New Roman" w:cs="Times New Roman"/>
                <w:b/>
                <w:i/>
                <w:sz w:val="24"/>
                <w:szCs w:val="24"/>
                <w:lang w:eastAsia="tr-TR"/>
              </w:rPr>
              <w:t xml:space="preserve">PÇ3. </w:t>
            </w:r>
            <w:r w:rsidRPr="005F23A7">
              <w:rPr>
                <w:rFonts w:ascii="Times New Roman" w:eastAsia="Arial" w:hAnsi="Times New Roman" w:cs="Times New Roman"/>
                <w:b/>
                <w:i/>
                <w:spacing w:val="10"/>
                <w:sz w:val="24"/>
                <w:szCs w:val="24"/>
                <w:lang w:bidi="en-US"/>
              </w:rPr>
              <w:t>Gıda Mühendisliği alanında karmaşık bir sistemi, sistem bileşenini süreci ya da ürünü analiz etme ve istenen gereksinimleri karşılamak üzere gerçekçi kısıtlar altında tasarlama ve bu doğrultuda modern tasarım yöntemlerini uygulama becerisi.</w:t>
            </w:r>
          </w:p>
          <w:p w14:paraId="4AFF57AF"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PÇ3 ile ilişkilendirilen ders sayısı 38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%46 olarak hesaplanmıştır. Bu derslerin PÇ3’ü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2,58 olduğu belirlenmiştir.</w:t>
            </w:r>
          </w:p>
          <w:p w14:paraId="40D3AE43"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lastRenderedPageBreak/>
              <w:t xml:space="preserve">Mühendislik konuları ile ilgili derslerde genellikle sistem veya düzenekle ilgili bir problemin çözümü şeklinde yapılan uygulamalar, teknoloji ağırlıklı derslerde bir süreç geliştirme veya ürün üretimi ile ilgili uygulamalar şeklinde yapılmaktadır. </w:t>
            </w:r>
            <w:r w:rsidRPr="005F23A7">
              <w:rPr>
                <w:rFonts w:ascii="Times New Roman" w:eastAsia="Times New Roman" w:hAnsi="Times New Roman" w:cs="Times New Roman"/>
                <w:b/>
                <w:sz w:val="24"/>
                <w:szCs w:val="24"/>
                <w:lang w:eastAsia="tr-TR"/>
              </w:rPr>
              <w:t>Tasarım</w:t>
            </w:r>
            <w:r w:rsidRPr="005F23A7">
              <w:rPr>
                <w:rFonts w:ascii="Times New Roman" w:eastAsia="Times New Roman" w:hAnsi="Times New Roman" w:cs="Times New Roman"/>
                <w:sz w:val="24"/>
                <w:szCs w:val="24"/>
                <w:lang w:eastAsia="tr-TR"/>
              </w:rPr>
              <w:t xml:space="preserve"> dersi, önceki derslerde edinilen bilgi ve becerilerin kullanıldığı, mühendislik ve gıda proses temellerinin tasarım amacıyla uygulandığı bir ders olarak işlenmektedir. Dersin teorik kısmında ele alınacak probleme ilişkin alt yapı oluşturulmakta ve uygulama kısmı kapsamında grup çalışması yapılarak tasarım projesinin uygulaması gerçekleştirilmektedir. </w:t>
            </w:r>
          </w:p>
          <w:p w14:paraId="13D12A71"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Yukarıda bahsedilen dersler dışında öğrencilerimiz TÜBİTAK projeleri ve Proje Pazarı faaliyetleri kapsamında ürünü analiz etme, tasarlama ve modern tasarım yöntemlerini uygulama becerisi kazanmaktadırlar (</w:t>
            </w:r>
            <w:r w:rsidRPr="005F23A7">
              <w:rPr>
                <w:rFonts w:ascii="Times New Roman" w:hAnsi="Times New Roman" w:cs="Times New Roman"/>
                <w:b/>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4.3</w:t>
            </w:r>
            <w:r w:rsidRPr="005F23A7">
              <w:rPr>
                <w:rFonts w:ascii="Times New Roman" w:hAnsi="Times New Roman" w:cs="Times New Roman"/>
                <w:sz w:val="24"/>
                <w:szCs w:val="24"/>
              </w:rPr>
              <w:t>)</w:t>
            </w:r>
          </w:p>
          <w:p w14:paraId="5A55EC51" w14:textId="77777777" w:rsidR="00C12A93" w:rsidRPr="005F23A7" w:rsidRDefault="00C12A93" w:rsidP="00C12A93">
            <w:pPr>
              <w:spacing w:before="120" w:after="120"/>
              <w:jc w:val="both"/>
              <w:rPr>
                <w:rFonts w:ascii="Times New Roman" w:eastAsia="Times New Roman" w:hAnsi="Times New Roman" w:cs="Times New Roman"/>
                <w:b/>
                <w:sz w:val="24"/>
                <w:szCs w:val="24"/>
                <w:lang w:eastAsia="tr-TR"/>
              </w:rPr>
            </w:pPr>
            <w:r w:rsidRPr="005F23A7">
              <w:rPr>
                <w:rFonts w:ascii="Times New Roman" w:hAnsi="Times New Roman" w:cs="Times New Roman"/>
                <w:sz w:val="24"/>
                <w:szCs w:val="24"/>
              </w:rPr>
              <w:t>Ayrıca bu program çıktısını karşılayan dersler için ders notlarını ve ders kitaplarını kapsayan ders materyalleri, derslerde verilen ödevler ve projeler, yapılan sınavlar kanıt olarak sunulmuştur.</w:t>
            </w:r>
          </w:p>
          <w:p w14:paraId="2D57D344" w14:textId="77777777" w:rsidR="00C12A93" w:rsidRPr="005F23A7" w:rsidRDefault="00C12A93" w:rsidP="00C12A93">
            <w:pPr>
              <w:spacing w:before="120" w:after="120"/>
              <w:jc w:val="both"/>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i/>
                <w:sz w:val="24"/>
                <w:szCs w:val="24"/>
                <w:lang w:eastAsia="tr-TR"/>
              </w:rPr>
              <w:t>PÇ4. Gıda Mühendisliği uygulamalarında karşılaşılan karmaşık problemler için modern yöntemleri ve bilişim teknolojilerini seçme ve etkin bir şekilde kullanma becerisi.</w:t>
            </w:r>
          </w:p>
          <w:p w14:paraId="1D50AA80"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PÇ4 ile ilişkilendirilen ders sayısı 24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%29 olarak hesaplanmıştır. Bu derslerin PÇ4’ü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2,29 olduğu belirlenmiştir.</w:t>
            </w:r>
          </w:p>
          <w:p w14:paraId="3AA9BF53"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Bölümümüzde öğrencilere mühendislik uygulamalarına yönelik çağdaş teknik ve araçları kullanabilme becerisi başlıca </w:t>
            </w:r>
            <w:r w:rsidRPr="005F23A7">
              <w:rPr>
                <w:rFonts w:ascii="Times New Roman" w:hAnsi="Times New Roman" w:cs="Times New Roman"/>
                <w:b/>
                <w:sz w:val="24"/>
                <w:szCs w:val="24"/>
              </w:rPr>
              <w:t>Temel Bilgi Teknolojisi Kullanımı</w:t>
            </w:r>
            <w:r w:rsidRPr="005F23A7">
              <w:rPr>
                <w:rFonts w:ascii="Times New Roman" w:hAnsi="Times New Roman" w:cs="Times New Roman"/>
                <w:sz w:val="24"/>
                <w:szCs w:val="24"/>
              </w:rPr>
              <w:t xml:space="preserve"> ve </w:t>
            </w:r>
            <w:r w:rsidRPr="005F23A7">
              <w:rPr>
                <w:rFonts w:ascii="Times New Roman" w:hAnsi="Times New Roman" w:cs="Times New Roman"/>
                <w:b/>
                <w:sz w:val="24"/>
                <w:szCs w:val="24"/>
              </w:rPr>
              <w:t>Teknik Resim</w:t>
            </w:r>
            <w:r w:rsidRPr="005F23A7">
              <w:rPr>
                <w:rFonts w:ascii="Times New Roman" w:hAnsi="Times New Roman" w:cs="Times New Roman"/>
                <w:sz w:val="24"/>
                <w:szCs w:val="24"/>
              </w:rPr>
              <w:t xml:space="preserve"> dersleri kapsamında kazandırılmaya çalışılmaktadır. Öğrenciler ilk yıllarda aldıkları bilgisayar dersleri ile bilgisayar kullanma pratiklerini geliştirmekte ve becerilerini arttırmaktadırlar. Temel Microsoft Office programlarının kullanımı günümüzde bir zorunluluktur. Öğrencilerin bu alanda gelişmelerini sağlamak için, çeşitli ödev ve projeleri bilgisayar ortamında bu araçları kullanarak hazırlamaları beklenmektedir. Gerek duyulması durumunda çeşitli çizim programları (AutoCAD) ile MATLAB gibi programların gerekli araçları da kullanılabilmektedir. </w:t>
            </w:r>
          </w:p>
          <w:p w14:paraId="1D1DB04A"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yapılan sınavlar kanıt olarak sunulmuştur.</w:t>
            </w:r>
          </w:p>
          <w:p w14:paraId="1700D842" w14:textId="77777777" w:rsidR="00C12A93" w:rsidRPr="005F23A7" w:rsidRDefault="00C12A93" w:rsidP="00C12A93">
            <w:pPr>
              <w:spacing w:before="240" w:after="120"/>
              <w:jc w:val="both"/>
              <w:outlineLvl w:val="3"/>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PÇ5.</w:t>
            </w:r>
            <w:r w:rsidRPr="005F23A7">
              <w:rPr>
                <w:rFonts w:ascii="Times New Roman" w:hAnsi="Times New Roman" w:cs="Times New Roman"/>
                <w:b/>
                <w:i/>
                <w:sz w:val="24"/>
                <w:szCs w:val="24"/>
              </w:rPr>
              <w:t xml:space="preserve"> Gıda Mühendisliğindeki karmaşık problemlerin ve araştırma konularının incelemesi amacıyla bir deneyi tasarlama, yapma, verilerini toplama ve sonuçlarını analiz etme ve yorumlama becerisi.</w:t>
            </w:r>
          </w:p>
          <w:p w14:paraId="1675197F" w14:textId="77777777" w:rsidR="00C12A93" w:rsidRPr="005F23A7" w:rsidRDefault="00C12A93" w:rsidP="00C12A93">
            <w:pPr>
              <w:spacing w:before="120" w:after="120"/>
              <w:jc w:val="both"/>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sz w:val="24"/>
                <w:szCs w:val="24"/>
                <w:lang w:eastAsia="tr-TR"/>
              </w:rPr>
              <w:t>Bölümümüz eğitim planında PÇ5 ile ilişkilendirilen ders sayısı 32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toplam müfredat içerisinde bu derslerin ağırlığı %39 olarak hesaplanmıştır. Bu derslerin PÇ5’i karşılama düzeyleri</w:t>
            </w:r>
            <w:r w:rsidRPr="005F23A7">
              <w:rPr>
                <w:rFonts w:ascii="Times New Roman" w:eastAsia="Times New Roman" w:hAnsi="Times New Roman" w:cs="Times New Roman"/>
                <w:b/>
                <w:sz w:val="24"/>
                <w:szCs w:val="24"/>
                <w:lang w:eastAsia="tr-TR"/>
              </w:rPr>
              <w:t xml:space="preserve"> 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2,88 olduğu belirlenmiştir.</w:t>
            </w:r>
          </w:p>
          <w:p w14:paraId="255FD57C"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Gıda Mühendisliği eğitimi almış bir mühendisin deney tasarlama ve yapma, veri toplama ve değerlendirme, elde edilen sonuçları çözümleyebilme becerilerini kazanmış olması gerekmektedir. Bu beceriler öğrencilere laboratuvar uygulamaları, dönemlik projeler ve bitirme tezi projeleri ile kazandırılmaya çalışılmaktadır. Ayrıca, TÜBİTAK (</w:t>
            </w:r>
            <w:r w:rsidRPr="005F23A7">
              <w:rPr>
                <w:rFonts w:ascii="Times New Roman" w:hAnsi="Times New Roman" w:cs="Times New Roman"/>
                <w:b/>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4.3</w:t>
            </w:r>
            <w:r w:rsidRPr="005F23A7">
              <w:rPr>
                <w:rFonts w:ascii="Times New Roman" w:hAnsi="Times New Roman" w:cs="Times New Roman"/>
                <w:sz w:val="24"/>
                <w:szCs w:val="24"/>
              </w:rPr>
              <w:t>), Proje Pazarı ve Fuar faaliyetleri (</w:t>
            </w:r>
            <w:r w:rsidRPr="005F23A7">
              <w:rPr>
                <w:rFonts w:ascii="Times New Roman" w:hAnsi="Times New Roman" w:cs="Times New Roman"/>
                <w:b/>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4.4</w:t>
            </w:r>
            <w:r w:rsidRPr="005F23A7">
              <w:rPr>
                <w:rFonts w:ascii="Times New Roman" w:hAnsi="Times New Roman" w:cs="Times New Roman"/>
                <w:sz w:val="24"/>
                <w:szCs w:val="24"/>
              </w:rPr>
              <w:t>) kapsamında öğrencilerimiz deney tasarlama, yapma, veri toplama ve sonuçları analiz etme ve yorumlama becerisini kazanmaktadırlar.</w:t>
            </w:r>
          </w:p>
          <w:p w14:paraId="688DC04C" w14:textId="77777777" w:rsidR="00C12A93" w:rsidRPr="005F23A7" w:rsidRDefault="00C12A93" w:rsidP="00C12A93">
            <w:pPr>
              <w:autoSpaceDE w:val="0"/>
              <w:autoSpaceDN w:val="0"/>
              <w:adjustRightInd w:val="0"/>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Laboratuvar Tekniği ve Enstrümantal Analiz dersleri ile öğrencilere meslek hayatlarında her zaman karşılaşacakları cihazlar, teorik ders ve laboratuvar uygulamaları ile tanıtılmakta ve temel prensipleri verilmektedir. Ayrıca, Gıda Mikrobiyolojisi, Et Bilimi ve Teknolojisi, Meyve Sebze İşleme Teknolojisi ve Hububat Teknolojisi dersi laboratuvar uygulamaları sırasında öğrencilere bir gıda örneğinde hangi analizlerin nelere dikkat edilerek yapılacağı öğretilmekte, gruplar halinde bu analizlerin yapılması sağlanarak sonuçlarının değerlendirmesi istenmektedir. Bu sayede öğrenciler çalışma hayatlarında ihtiyaç duyacakları bilgiye, teknik araçları seçme ve kullanma becerisine sahip olarak mezun olmaktadırlar.</w:t>
            </w:r>
          </w:p>
          <w:p w14:paraId="2117240A" w14:textId="77777777" w:rsidR="00C12A93" w:rsidRPr="005F23A7" w:rsidRDefault="00C12A93" w:rsidP="00C12A93">
            <w:pPr>
              <w:spacing w:before="120" w:after="120"/>
              <w:jc w:val="both"/>
              <w:rPr>
                <w:rFonts w:ascii="Times New Roman" w:hAnsi="Times New Roman" w:cs="Times New Roman"/>
                <w:b/>
                <w:sz w:val="24"/>
                <w:szCs w:val="24"/>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yapılan sınavlar ile deney raporları kanıt olarak sunulmuştur.</w:t>
            </w:r>
          </w:p>
          <w:p w14:paraId="0FCE53DA" w14:textId="77777777" w:rsidR="00C12A93" w:rsidRPr="005F23A7" w:rsidRDefault="00C12A93" w:rsidP="00C12A93">
            <w:pPr>
              <w:spacing w:before="120" w:after="120"/>
              <w:jc w:val="both"/>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PÇ6.</w:t>
            </w:r>
            <w:r w:rsidRPr="005F23A7">
              <w:rPr>
                <w:rFonts w:ascii="Times New Roman" w:hAnsi="Times New Roman" w:cs="Times New Roman"/>
                <w:b/>
                <w:i/>
                <w:sz w:val="24"/>
                <w:szCs w:val="24"/>
              </w:rPr>
              <w:t xml:space="preserve"> Bireysel olarak ve çok disiplinli takımlarda etkin çalışma ve sorumluluk alma becerisi.</w:t>
            </w:r>
          </w:p>
          <w:p w14:paraId="797378DB"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PÇ6 ile ilişkilendirilen ders sayısı 25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%30 olarak hesaplanmıştır. Bu derslerin PÇ6’yı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2,52 olduğu belirlenmiştir.</w:t>
            </w:r>
          </w:p>
          <w:p w14:paraId="5DF05F45"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Laboratuvar uygulamalı derslerde (Gıda Kalite Kontrol ve Mevzuat, Gıda Mikrobiyolojisi, Süt Teknolojisi) ders hazırlıklarının yapılması ve yapılacak uygulamayla ilgili teorik bilginin araştırılması, deney sisteminin kurulması, çalıştırılması, yapılan uygulama sonrasında rapor hazırlanması gibi değişik aşamalarda öğrenciler grup halinde çalışmaktadırlar. Bitirme tezi kapsamında öğrenciler tek başlarına veya en fazla üç kişilik takımlar halinde çalışmalarını hazırlamaktadırlar. Ayrıca, öğrenciler tek başlarına veya grup olarak uygulamalı derslerde ürettikleri ürünlerle bölgesel yarışmalara da katılmaktadırlar. Son sınıfta verilen Tasarım dersi kapsamında dört veya beş kişiden oluşan gruplar halinde çalışan öğrencilerden, tasarımını yapmaları istenen gıda üretim prosesi ile ilgili olarak dönem sonuna kadar üç kapsamlı rapor hazırlamaları istenmektedir (Verilen Konular: Fizibilite Raporu, Boru optimizasyonu ve Isı değiştirici alan optimizasyonu). Öğrenciler bu raporların oluşturulmasında takım olarak çalışmakta ve ilgili sektör ile temasa geçerek gerekli parametreleri toplamaktadırlar. Bölümümüzde öğrenciler doğrudan disiplinler arası takımlarda çalışma yapma olanağı her zaman bulamasalar da disiplin içi takım çalışmaları sonucu edindikleri deneyimlerle, stajlarda farklı disiplinlerde eğitim almış kişilerle çalışabilmektedirler. </w:t>
            </w:r>
          </w:p>
          <w:p w14:paraId="6983C1B1"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yapılan sınavlar kanıt olarak sunulmuştur.</w:t>
            </w:r>
          </w:p>
          <w:p w14:paraId="7EAA8527" w14:textId="77777777" w:rsidR="00C12A93" w:rsidRPr="005F23A7" w:rsidRDefault="00C12A93" w:rsidP="00C12A93">
            <w:pPr>
              <w:spacing w:before="240" w:after="120"/>
              <w:jc w:val="both"/>
              <w:outlineLvl w:val="3"/>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PÇ7.</w:t>
            </w:r>
            <w:r w:rsidRPr="005F23A7">
              <w:rPr>
                <w:rFonts w:ascii="Times New Roman" w:hAnsi="Times New Roman" w:cs="Times New Roman"/>
                <w:b/>
                <w:i/>
                <w:sz w:val="24"/>
                <w:szCs w:val="24"/>
              </w:rPr>
              <w:t xml:space="preserve"> Türkçe sözlü ve yazılı etkin iletişim kurma, etkin rapor yazma ve anlayabilme, etkin sunum yapabilme, açık ve anlaşılır talimat verme ve alma becerisi; en az bir yabancı dil bilgisi.</w:t>
            </w:r>
          </w:p>
          <w:p w14:paraId="6EC331E9"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PÇ7 ile ilişkilendirilen ders sayısı 24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%29 olarak hesaplanmıştır. Bu derslerin PÇ7’yi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3,33 olduğu belirlenmiştir.</w:t>
            </w:r>
          </w:p>
          <w:p w14:paraId="515EA484" w14:textId="77777777" w:rsidR="00C12A93" w:rsidRPr="005F23A7" w:rsidRDefault="00C12A93" w:rsidP="00C12A93">
            <w:pPr>
              <w:autoSpaceDE w:val="0"/>
              <w:autoSpaceDN w:val="0"/>
              <w:adjustRightInd w:val="0"/>
              <w:jc w:val="both"/>
              <w:rPr>
                <w:rFonts w:ascii="Times New Roman" w:hAnsi="Times New Roman" w:cs="Times New Roman"/>
                <w:sz w:val="24"/>
                <w:szCs w:val="24"/>
              </w:rPr>
            </w:pPr>
            <w:r w:rsidRPr="005F23A7">
              <w:rPr>
                <w:rFonts w:ascii="Times New Roman" w:hAnsi="Times New Roman" w:cs="Times New Roman"/>
                <w:sz w:val="24"/>
                <w:szCs w:val="24"/>
              </w:rPr>
              <w:t xml:space="preserve">Öğrencilere birinci sınıfta aldıkları Türk Dili ve Yabancı Dil dersleri ile temel dilbilgisi kuralları verilmektedir. Öğrenciler edindikleri dilbilgisi bilgilerini derslerde hazırladıkları ödevler, raporlar, projelerde yazılı ve sözlü olarak kullanmaktadırlar. Bitirme Tezi dersi </w:t>
            </w:r>
            <w:r w:rsidRPr="005F23A7">
              <w:rPr>
                <w:rFonts w:ascii="Times New Roman" w:hAnsi="Times New Roman" w:cs="Times New Roman"/>
                <w:sz w:val="24"/>
                <w:szCs w:val="24"/>
              </w:rPr>
              <w:lastRenderedPageBreak/>
              <w:t xml:space="preserve">kapsamında hazırlanan proje ve tez sunumları ile öğrencilerin dili etkin bir biçimde kullanmanın yanı sıra, kendini ifade etme ve topluluk önünde konuşma becerileri de kazandırılmaya çalışılmaktadır. </w:t>
            </w:r>
          </w:p>
          <w:p w14:paraId="36DA32F2"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yapılan sınavlar kanıt olarak sunulmuştur.</w:t>
            </w:r>
          </w:p>
          <w:p w14:paraId="6BE14354" w14:textId="77777777" w:rsidR="00C12A93" w:rsidRPr="005F23A7" w:rsidRDefault="00C12A93" w:rsidP="00C12A93">
            <w:pPr>
              <w:spacing w:before="240" w:after="120"/>
              <w:jc w:val="both"/>
              <w:outlineLvl w:val="3"/>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PÇ8.</w:t>
            </w:r>
            <w:r w:rsidRPr="005F23A7">
              <w:rPr>
                <w:rFonts w:ascii="Times New Roman" w:hAnsi="Times New Roman" w:cs="Times New Roman"/>
                <w:b/>
                <w:i/>
                <w:sz w:val="24"/>
                <w:szCs w:val="24"/>
              </w:rPr>
              <w:t xml:space="preserve"> Yaşam boyu öğrenmenin gerekliliği bilincinde olma; bilim ve teknolojideki gelişmeleri izleme ve kendini sürekli yenileme becerisi.</w:t>
            </w:r>
          </w:p>
          <w:p w14:paraId="3BE0F06A"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PÇ8 ile ilişkilendirilen ders sayısı 28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%34 olarak hesaplanmıştır. Bu derslerin PÇ8’i karşılama düzeyleri </w:t>
            </w:r>
            <w:r w:rsidRPr="005F23A7">
              <w:rPr>
                <w:rFonts w:ascii="Times New Roman" w:eastAsia="Times New Roman" w:hAnsi="Times New Roman" w:cs="Times New Roman"/>
                <w:b/>
                <w:sz w:val="24"/>
                <w:szCs w:val="24"/>
                <w:lang w:eastAsia="tr-TR"/>
              </w:rPr>
              <w:t xml:space="preserve">Tablo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2,75 olduğu belirlenmiştir.</w:t>
            </w:r>
          </w:p>
          <w:p w14:paraId="3F73F8EF"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Öğrencilere birçok ders kapsamında bilim ve teknolojideki gelişmeleri izlemenin mesleki ve kişisel gelişimleri açısından önemi anlatılmaktadır. Ayrıca, toplum bireylerinin bilimde, teknolojide, ekonomide ve sosyal hayatta yaşanan hızlı değişimin gerektirdiği bilgi ve becerilerle donatılmasını hedefleyen programlar ve etkinlikler Üniversitemiz ve Bölümümüz tarafından desteklenmektedir. Bu kapsamda düzenlenen eğitim, yarışma, çalıştay ve seminerlere </w:t>
            </w:r>
            <w:r w:rsidRPr="005F23A7">
              <w:rPr>
                <w:rFonts w:ascii="Times New Roman" w:hAnsi="Times New Roman" w:cs="Times New Roman"/>
                <w:b/>
                <w:bCs/>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 te detaylı olarak değinilmektedir.</w:t>
            </w:r>
          </w:p>
          <w:p w14:paraId="5F21CE47" w14:textId="77777777" w:rsidR="00C12A93" w:rsidRPr="005F23A7" w:rsidRDefault="00C12A93" w:rsidP="00C12A93">
            <w:pPr>
              <w:jc w:val="both"/>
              <w:rPr>
                <w:rFonts w:ascii="Times New Roman" w:hAnsi="Times New Roman" w:cs="Times New Roman"/>
                <w:sz w:val="24"/>
                <w:szCs w:val="24"/>
              </w:rPr>
            </w:pPr>
            <w:r w:rsidRPr="005F23A7">
              <w:rPr>
                <w:rFonts w:ascii="Times New Roman" w:hAnsi="Times New Roman" w:cs="Times New Roman"/>
                <w:sz w:val="24"/>
                <w:szCs w:val="24"/>
              </w:rPr>
              <w:t xml:space="preserve">Seçmeli olarak verilen </w:t>
            </w:r>
            <w:r w:rsidRPr="005F23A7">
              <w:rPr>
                <w:rFonts w:ascii="Times New Roman" w:hAnsi="Times New Roman" w:cs="Times New Roman"/>
                <w:b/>
                <w:sz w:val="24"/>
                <w:szCs w:val="24"/>
              </w:rPr>
              <w:t>Kalite Yönetimi</w:t>
            </w:r>
            <w:r w:rsidRPr="005F23A7">
              <w:rPr>
                <w:rFonts w:ascii="Times New Roman" w:hAnsi="Times New Roman" w:cs="Times New Roman"/>
                <w:sz w:val="24"/>
                <w:szCs w:val="24"/>
              </w:rPr>
              <w:t xml:space="preserve"> dersinde öğrencilere kalite ve toplam kalite yönetimi kavramlarının öğretilmesi ve bu birikimlerinin tüm hayatlarına adapte edilmesi hedeflenmektedir. Toplam Kalite Yönetimi felsefesinin altında sürekli gelişme yatmakta ve öğrencilerin bu felsefeyi hayatlarına geçirmeleri esas alınmaktadır. Vize ve Final sınavlarında sorulan sorular ile bu hedefin karşılanmaya çalışıldığı görülmektedir.</w:t>
            </w:r>
          </w:p>
          <w:p w14:paraId="2EF35163"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Bu program çıktısını karşılayan dersler için ders notlarını ve ders kitaplarını kapsayan ders materyalleri, derslerde verilen ödevler ve projeler, yapılan sınavlar kanıt olarak sunulmuştur. Bölümümüzde gerçekleştirilen seminerler ile teknik ve kültürel geziler detaylı olarak </w:t>
            </w:r>
            <w:r w:rsidRPr="005F23A7">
              <w:rPr>
                <w:rFonts w:ascii="Times New Roman" w:hAnsi="Times New Roman" w:cs="Times New Roman"/>
                <w:b/>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’te verilmiştir.</w:t>
            </w:r>
          </w:p>
          <w:p w14:paraId="47860367" w14:textId="77777777" w:rsidR="00C12A93" w:rsidRPr="005F23A7" w:rsidRDefault="00C12A93" w:rsidP="00C12A93">
            <w:pPr>
              <w:spacing w:before="240" w:after="120"/>
              <w:jc w:val="both"/>
              <w:outlineLvl w:val="3"/>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PÇ9.</w:t>
            </w:r>
            <w:r w:rsidRPr="005F23A7">
              <w:rPr>
                <w:rFonts w:ascii="Times New Roman" w:hAnsi="Times New Roman" w:cs="Times New Roman"/>
                <w:b/>
                <w:i/>
                <w:sz w:val="24"/>
                <w:szCs w:val="24"/>
              </w:rPr>
              <w:t xml:space="preserve"> Mesleki ve etik sorumluluk bilinci; etik olma ve etik ilkelerine uygun davranma becerisi.</w:t>
            </w:r>
          </w:p>
          <w:p w14:paraId="7B3D6859"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PÇ9 ile ilişkilendirilen ders sayısı 28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%34 olarak hesaplanmıştır. Bu derslerin PÇ9’u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2,93 olduğu belirlenmiştir.</w:t>
            </w:r>
          </w:p>
          <w:p w14:paraId="7DD907AE"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Bölümümüzde verilen derslerde öğretim üyeleri öğrencilere mesleki sorumluluk ve etik bilincinin önemi ile ilgili görüş ve deneyimlerini örneklerle ve davranışlarıyla aktarmaktadırlar. Ancak özellikle öğrencilerde bu bilincin oluşturulmasına yönelik olarak Meslek Etiği ve Gıda Etiği dersi verilmektedir. Bu ders kapsamında öğrenciler etik ve etik dışı davranışların ayrımını tereddütsüz yapabilecek şekilde davranış sergilemeyi öğrenerek, etik kavramını ve önemini benimsemektedir. Son sınıfta hazırlanan </w:t>
            </w:r>
            <w:r w:rsidRPr="005F23A7">
              <w:rPr>
                <w:rFonts w:ascii="Times New Roman" w:hAnsi="Times New Roman" w:cs="Times New Roman"/>
                <w:b/>
                <w:sz w:val="24"/>
                <w:szCs w:val="24"/>
              </w:rPr>
              <w:t>Bitirme Tezi</w:t>
            </w:r>
            <w:r w:rsidRPr="005F23A7">
              <w:rPr>
                <w:rFonts w:ascii="Times New Roman" w:hAnsi="Times New Roman" w:cs="Times New Roman"/>
                <w:sz w:val="24"/>
                <w:szCs w:val="24"/>
              </w:rPr>
              <w:t xml:space="preserve"> kapsamında da öğrencilere akademik etik ve intihal konularında bilgilendirme yapılmakta, Mühendislik ve spesifik olarak Gıda Mühendisliği alanındaki etik kurallara da değinilmektedir. Ayrıca öğrencilerin Bitirme Tezlerini teslim etmeden önce intihal program (Turnitin, iThenticate) raporu istenmekte ve kayıt altına alınmaktadır (Ek 1). Ayrıca öğrencilerin stajları ve intörn mühendislik eğitimleri kapsamında da mesleki sorumluluk ve etik bilinci kazandırılmaktadır.</w:t>
            </w:r>
          </w:p>
          <w:p w14:paraId="0A08870A"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lastRenderedPageBreak/>
              <w:t xml:space="preserve">Ayrıca, laboratuvar uygulamalı derslerde öğrencilere deneylerin yüksek doğruluk ve tekrarlanabilir nitelikte olmasının önemi ve deney sonuçlarının literatür, ilgili standartlar ve mevzuatlar ile uyumlu olması gerektiği aktarılmaktadır. </w:t>
            </w:r>
          </w:p>
          <w:p w14:paraId="0431429C" w14:textId="77777777" w:rsidR="00C12A93" w:rsidRPr="005F23A7" w:rsidRDefault="00C12A93" w:rsidP="00C12A93">
            <w:pPr>
              <w:autoSpaceDE w:val="0"/>
              <w:autoSpaceDN w:val="0"/>
              <w:adjustRightInd w:val="0"/>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 xml:space="preserve">Yukarıda sıralanan akademik anlamda mesleki etik bilincinin yanı sıra öğrencilerimize genel yaşamlarını da etkileyecek konularda da etik bilincinin kazandırılması gerekliliği de gözden kaçırılmamalıdır. Bu anlamda, sınavlarda, hazırladıkları ödev ve raporlarda kopya çektiği, deney sonuçlarını saptırdığı, kural dışı davrandığı belirlenen öğrencilere yaptırımlar uygulanmakta ve bunların caydırıcı nitelikte olması sağlanmaktadır. </w:t>
            </w:r>
          </w:p>
          <w:p w14:paraId="70D50215"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yapılan sınavlar kanıt olarak sunulmuştur.</w:t>
            </w:r>
          </w:p>
          <w:p w14:paraId="36BDCE4D" w14:textId="77777777" w:rsidR="00C12A93" w:rsidRPr="005F23A7" w:rsidRDefault="00C12A93" w:rsidP="00C12A93">
            <w:pPr>
              <w:spacing w:before="240" w:after="120"/>
              <w:jc w:val="both"/>
              <w:outlineLvl w:val="3"/>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PÇ10.</w:t>
            </w:r>
            <w:r w:rsidRPr="005F23A7">
              <w:rPr>
                <w:rFonts w:ascii="Times New Roman" w:hAnsi="Times New Roman" w:cs="Times New Roman"/>
                <w:b/>
                <w:i/>
                <w:sz w:val="24"/>
                <w:szCs w:val="24"/>
              </w:rPr>
              <w:t xml:space="preserve"> İş hayatında, proje yönetimi, risk yönetimi gibi konularda bilgi sahibi olma; girişimcilik, yenilikçilik ve sürdürebilirlik konuları hakkında farkındalık.</w:t>
            </w:r>
          </w:p>
          <w:p w14:paraId="2AA01E64"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PÇ10 ile ilişkilendirilen ders sayısı 23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%28 olarak hesaplanmıştır. Bu derslerin PÇ10’u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2,48 olduğu belirlenmiştir.</w:t>
            </w:r>
          </w:p>
          <w:p w14:paraId="5BBAA191" w14:textId="77777777" w:rsidR="00C12A93" w:rsidRPr="005F23A7" w:rsidRDefault="00C12A93" w:rsidP="00C12A93">
            <w:pPr>
              <w:spacing w:before="120" w:after="120"/>
              <w:jc w:val="both"/>
              <w:rPr>
                <w:rFonts w:ascii="Times New Roman" w:hAnsi="Times New Roman" w:cs="Times New Roman"/>
                <w:bCs/>
                <w:sz w:val="24"/>
                <w:szCs w:val="24"/>
                <w:shd w:val="clear" w:color="auto" w:fill="FFFFFF"/>
              </w:rPr>
            </w:pPr>
            <w:r w:rsidRPr="005F23A7">
              <w:rPr>
                <w:rFonts w:ascii="Times New Roman" w:hAnsi="Times New Roman" w:cs="Times New Roman"/>
                <w:b/>
                <w:sz w:val="24"/>
                <w:szCs w:val="24"/>
                <w:shd w:val="clear" w:color="auto" w:fill="FFFFFF"/>
              </w:rPr>
              <w:t>Yeni Ürün Geliştirme</w:t>
            </w:r>
            <w:r w:rsidRPr="005F23A7">
              <w:rPr>
                <w:rFonts w:ascii="Times New Roman" w:hAnsi="Times New Roman" w:cs="Times New Roman"/>
                <w:sz w:val="24"/>
                <w:szCs w:val="24"/>
                <w:shd w:val="clear" w:color="auto" w:fill="FFFFFF"/>
              </w:rPr>
              <w:t xml:space="preserve"> dersi kapsamında ve bitirme tezlerinde hazırlanan çalışmaların çeşitli proje yarışmalarına ve TÜBİTAK’a sunulması teşvik edilmektedir</w:t>
            </w:r>
            <w:r w:rsidRPr="005F23A7">
              <w:rPr>
                <w:rFonts w:ascii="Times New Roman" w:hAnsi="Times New Roman" w:cs="Times New Roman"/>
                <w:bCs/>
                <w:sz w:val="24"/>
                <w:szCs w:val="24"/>
                <w:shd w:val="clear" w:color="auto" w:fill="FFFFFF"/>
              </w:rPr>
              <w:t xml:space="preserve">. </w:t>
            </w:r>
            <w:r w:rsidRPr="005F23A7">
              <w:rPr>
                <w:rFonts w:ascii="Times New Roman" w:hAnsi="Times New Roman" w:cs="Times New Roman"/>
                <w:b/>
                <w:bCs/>
                <w:sz w:val="24"/>
                <w:szCs w:val="24"/>
                <w:shd w:val="clear" w:color="auto" w:fill="FFFFFF"/>
              </w:rPr>
              <w:t>Ölçüt</w:t>
            </w:r>
            <w:r w:rsidRPr="005F23A7">
              <w:rPr>
                <w:rFonts w:ascii="Times New Roman" w:hAnsi="Times New Roman" w:cs="Times New Roman"/>
                <w:bCs/>
                <w:sz w:val="24"/>
                <w:szCs w:val="24"/>
                <w:shd w:val="clear" w:color="auto" w:fill="FFFFFF"/>
              </w:rPr>
              <w:t xml:space="preserve"> </w:t>
            </w:r>
            <w:r w:rsidRPr="005F23A7">
              <w:rPr>
                <w:rFonts w:ascii="Times New Roman" w:hAnsi="Times New Roman" w:cs="Times New Roman"/>
                <w:b/>
                <w:sz w:val="24"/>
                <w:szCs w:val="24"/>
                <w:shd w:val="clear" w:color="auto" w:fill="FFFFFF"/>
              </w:rPr>
              <w:t>4</w:t>
            </w:r>
            <w:r w:rsidRPr="005F23A7">
              <w:rPr>
                <w:rFonts w:ascii="Times New Roman" w:hAnsi="Times New Roman" w:cs="Times New Roman"/>
                <w:bCs/>
                <w:sz w:val="24"/>
                <w:szCs w:val="24"/>
                <w:shd w:val="clear" w:color="auto" w:fill="FFFFFF"/>
              </w:rPr>
              <w:t xml:space="preserve">, </w:t>
            </w:r>
            <w:r w:rsidRPr="005F23A7">
              <w:rPr>
                <w:rFonts w:ascii="Times New Roman" w:hAnsi="Times New Roman" w:cs="Times New Roman"/>
                <w:b/>
                <w:bCs/>
                <w:sz w:val="24"/>
                <w:szCs w:val="24"/>
                <w:shd w:val="clear" w:color="auto" w:fill="FFFFFF"/>
              </w:rPr>
              <w:t>Tablo</w:t>
            </w:r>
            <w:r w:rsidRPr="005F23A7">
              <w:rPr>
                <w:rFonts w:ascii="Times New Roman" w:hAnsi="Times New Roman" w:cs="Times New Roman"/>
                <w:bCs/>
                <w:sz w:val="24"/>
                <w:szCs w:val="24"/>
                <w:shd w:val="clear" w:color="auto" w:fill="FFFFFF"/>
              </w:rPr>
              <w:t xml:space="preserve"> </w:t>
            </w:r>
            <w:r w:rsidRPr="005F23A7">
              <w:rPr>
                <w:rFonts w:ascii="Times New Roman" w:hAnsi="Times New Roman" w:cs="Times New Roman"/>
                <w:b/>
                <w:sz w:val="24"/>
                <w:szCs w:val="24"/>
                <w:shd w:val="clear" w:color="auto" w:fill="FFFFFF"/>
              </w:rPr>
              <w:t>4.4</w:t>
            </w:r>
            <w:r w:rsidRPr="005F23A7">
              <w:rPr>
                <w:rFonts w:ascii="Times New Roman" w:hAnsi="Times New Roman" w:cs="Times New Roman"/>
                <w:bCs/>
                <w:sz w:val="24"/>
                <w:szCs w:val="24"/>
                <w:shd w:val="clear" w:color="auto" w:fill="FFFFFF"/>
              </w:rPr>
              <w:t xml:space="preserve">’te bölümümüz öğrencilerinin katılım sağladıkları bilimsel etkinlikler listelenmiştir. </w:t>
            </w:r>
          </w:p>
          <w:p w14:paraId="21D51D35" w14:textId="77777777" w:rsidR="00C12A93" w:rsidRPr="005F23A7" w:rsidRDefault="00C12A93" w:rsidP="00C12A93">
            <w:pPr>
              <w:spacing w:before="120" w:after="120"/>
              <w:jc w:val="both"/>
              <w:rPr>
                <w:rFonts w:ascii="Times New Roman" w:hAnsi="Times New Roman" w:cs="Times New Roman"/>
                <w:sz w:val="24"/>
                <w:szCs w:val="24"/>
              </w:rPr>
            </w:pPr>
            <w:r w:rsidRPr="005F23A7">
              <w:rPr>
                <w:rFonts w:ascii="Times New Roman" w:hAnsi="Times New Roman" w:cs="Times New Roman"/>
                <w:bCs/>
                <w:sz w:val="24"/>
                <w:szCs w:val="24"/>
                <w:shd w:val="clear" w:color="auto" w:fill="FFFFFF"/>
              </w:rPr>
              <w:t>A</w:t>
            </w:r>
            <w:r w:rsidRPr="005F23A7">
              <w:rPr>
                <w:rFonts w:ascii="Times New Roman" w:hAnsi="Times New Roman" w:cs="Times New Roman"/>
                <w:bCs/>
                <w:iCs/>
                <w:sz w:val="24"/>
                <w:szCs w:val="24"/>
              </w:rPr>
              <w:t xml:space="preserve">yrıca, öğrencilerimizin özel sektör yetkilileri tarafından veya kamu kurum ve kuruluşlarınca düzenlenen girişimcilik konulu eğitim faaliyetlerine katılımları da desteklenmektedir. </w:t>
            </w:r>
          </w:p>
          <w:p w14:paraId="07CE3274" w14:textId="77777777" w:rsidR="00C12A93" w:rsidRPr="005F23A7" w:rsidRDefault="00C12A93" w:rsidP="00C12A93">
            <w:pPr>
              <w:spacing w:before="120" w:after="120"/>
              <w:jc w:val="both"/>
              <w:rPr>
                <w:rFonts w:ascii="Times New Roman" w:hAnsi="Times New Roman" w:cs="Times New Roman"/>
                <w:b/>
                <w:sz w:val="24"/>
                <w:szCs w:val="24"/>
              </w:rPr>
            </w:pPr>
            <w:r w:rsidRPr="005F23A7">
              <w:rPr>
                <w:rFonts w:ascii="Times New Roman" w:hAnsi="Times New Roman" w:cs="Times New Roman"/>
                <w:sz w:val="24"/>
                <w:szCs w:val="24"/>
              </w:rPr>
              <w:t>Bu program çıktısını karşılayan dersler için ders notlarını ve ders kitaplarını kapsayan ders materyalleri, derslerde verilen ödevler ve projeler, yapılan sınavlar kanıt olarak sunulmuştur</w:t>
            </w:r>
            <w:r w:rsidRPr="005F23A7">
              <w:rPr>
                <w:rFonts w:ascii="Times New Roman" w:hAnsi="Times New Roman" w:cs="Times New Roman"/>
                <w:b/>
                <w:sz w:val="24"/>
                <w:szCs w:val="24"/>
              </w:rPr>
              <w:t>.</w:t>
            </w:r>
          </w:p>
          <w:p w14:paraId="0C724876" w14:textId="77777777" w:rsidR="00C12A93" w:rsidRPr="005F23A7" w:rsidRDefault="00C12A93" w:rsidP="00C12A93">
            <w:pPr>
              <w:spacing w:before="240" w:after="120"/>
              <w:jc w:val="both"/>
              <w:outlineLvl w:val="3"/>
              <w:rPr>
                <w:rFonts w:ascii="Times New Roman" w:hAnsi="Times New Roman" w:cs="Times New Roman"/>
                <w:b/>
                <w:i/>
                <w:sz w:val="24"/>
                <w:szCs w:val="24"/>
              </w:rPr>
            </w:pPr>
            <w:r w:rsidRPr="005F23A7">
              <w:rPr>
                <w:rFonts w:ascii="Times New Roman" w:eastAsia="Times New Roman" w:hAnsi="Times New Roman" w:cs="Times New Roman"/>
                <w:b/>
                <w:i/>
                <w:sz w:val="24"/>
                <w:szCs w:val="24"/>
                <w:lang w:eastAsia="tr-TR"/>
              </w:rPr>
              <w:t>PÇ11. Gıda Mühendisliği uygulamalarının, çalışanların sağlığı, çevre ve iş güvenliği gibi konuların evrensel ve toplumsal boyutlardaki etkileri hakkında bilgi; mühendislik uygulamalarının hukuksal sonuçları konususnda farkındalık.</w:t>
            </w:r>
          </w:p>
          <w:p w14:paraId="175292D0" w14:textId="77777777" w:rsidR="00C12A93" w:rsidRPr="005F23A7" w:rsidRDefault="00C12A93" w:rsidP="00C12A93">
            <w:pPr>
              <w:spacing w:before="120"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 eğitim planında PÇ11 ile ilişkilendirilen ders sayısı 24 olup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3.5</w:t>
            </w:r>
            <w:r w:rsidRPr="005F23A7">
              <w:rPr>
                <w:rFonts w:ascii="Times New Roman" w:eastAsia="Times New Roman" w:hAnsi="Times New Roman" w:cs="Times New Roman"/>
                <w:sz w:val="24"/>
                <w:szCs w:val="24"/>
                <w:lang w:eastAsia="tr-TR"/>
              </w:rPr>
              <w:t xml:space="preserve">), toplam müfredat içerisinde bu derslerin ağırlığı %29 olarak hesaplanmıştır. Bu derslerin PÇ11’i karşılama düzeyleri </w:t>
            </w:r>
            <w:r w:rsidRPr="005F23A7">
              <w:rPr>
                <w:rFonts w:ascii="Times New Roman" w:eastAsia="Times New Roman" w:hAnsi="Times New Roman" w:cs="Times New Roman"/>
                <w:b/>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3.6</w:t>
            </w:r>
            <w:r w:rsidRPr="005F23A7">
              <w:rPr>
                <w:rFonts w:ascii="Times New Roman" w:eastAsia="Times New Roman" w:hAnsi="Times New Roman" w:cs="Times New Roman"/>
                <w:sz w:val="24"/>
                <w:szCs w:val="24"/>
                <w:lang w:eastAsia="tr-TR"/>
              </w:rPr>
              <w:t xml:space="preserve"> kullanılarak değerlendirildiğinde ortalamalarının 2,33 olduğu belirlenmiştir. </w:t>
            </w:r>
          </w:p>
          <w:p w14:paraId="17052A57" w14:textId="77777777" w:rsidR="00EE369A" w:rsidRPr="005F23A7" w:rsidRDefault="00C12A93" w:rsidP="00EE369A">
            <w:pPr>
              <w:spacing w:before="240" w:after="120"/>
              <w:jc w:val="both"/>
              <w:outlineLvl w:val="3"/>
              <w:rPr>
                <w:rFonts w:ascii="Times New Roman" w:hAnsi="Times New Roman" w:cs="Times New Roman"/>
                <w:sz w:val="24"/>
                <w:szCs w:val="24"/>
              </w:rPr>
            </w:pPr>
            <w:r w:rsidRPr="005F23A7">
              <w:rPr>
                <w:rFonts w:ascii="Times New Roman" w:hAnsi="Times New Roman" w:cs="Times New Roman"/>
                <w:sz w:val="24"/>
                <w:szCs w:val="24"/>
              </w:rPr>
              <w:t xml:space="preserve">Bölümümüzde verilen </w:t>
            </w:r>
            <w:r w:rsidRPr="005F23A7">
              <w:rPr>
                <w:rFonts w:ascii="Times New Roman" w:hAnsi="Times New Roman" w:cs="Times New Roman"/>
                <w:b/>
                <w:sz w:val="24"/>
                <w:szCs w:val="24"/>
              </w:rPr>
              <w:t>İş Sağlığı ve Güvenliği</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Gıda Katkı Maddeleri</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 xml:space="preserve">Gıda Güvenliği </w:t>
            </w:r>
            <w:r w:rsidRPr="005F23A7">
              <w:rPr>
                <w:rFonts w:ascii="Times New Roman" w:hAnsi="Times New Roman" w:cs="Times New Roman"/>
                <w:sz w:val="24"/>
                <w:szCs w:val="24"/>
              </w:rPr>
              <w:t>ve</w:t>
            </w:r>
            <w:r w:rsidRPr="005F23A7">
              <w:rPr>
                <w:rFonts w:ascii="Times New Roman" w:hAnsi="Times New Roman" w:cs="Times New Roman"/>
                <w:b/>
                <w:sz w:val="24"/>
                <w:szCs w:val="24"/>
              </w:rPr>
              <w:t xml:space="preserve"> Toksikoloji</w:t>
            </w:r>
            <w:r w:rsidRPr="005F23A7">
              <w:rPr>
                <w:rFonts w:ascii="Times New Roman" w:hAnsi="Times New Roman" w:cs="Times New Roman"/>
                <w:sz w:val="24"/>
                <w:szCs w:val="24"/>
              </w:rPr>
              <w:t xml:space="preserve"> derslerinde bu bilinç öğrencilere yüksek ölçüde kazandırılmaktadır. Yapılan teknik gezilerde öğrencilerin işletme koşullarında bu konulara dair yapılan koruyucu ve önlem almaya yönelik uygulamaları gözlemleme fırsatları da olmaktadır. Ayrıca </w:t>
            </w:r>
            <w:r w:rsidRPr="005F23A7">
              <w:rPr>
                <w:rFonts w:ascii="Times New Roman" w:hAnsi="Times New Roman" w:cs="Times New Roman"/>
                <w:b/>
                <w:sz w:val="24"/>
                <w:szCs w:val="24"/>
              </w:rPr>
              <w:t xml:space="preserve">Gıda Kalite Kontrol Mevzuat </w:t>
            </w:r>
            <w:r w:rsidRPr="005F23A7">
              <w:rPr>
                <w:rFonts w:ascii="Times New Roman" w:hAnsi="Times New Roman" w:cs="Times New Roman"/>
                <w:sz w:val="24"/>
                <w:szCs w:val="24"/>
              </w:rPr>
              <w:t>dersi kapsamında da öğrenciler gıdaların işlenme, muhafaza edilme, satışa sunulma ve tüketilmesi aşamalarını içeren tüm süreçteki yasal gereksinimler gibi hukuki konularda bilgilendirilmektedir. Bunun yanında Türk Gıda Kodeksi ve Ürünler Tebliğleri, işyerleri, alet ekipmanlar ile ilgili yönetmelikler, Gıda güvenliği ile atıkların uzaklaştırılması konularındaki yönetmelikler de incelenmektedir. Yine öğrencilerimiz bölümümüzde düzenlenen eğitim seminer faaliyetleri kapsamında mühendislik uygulamalarının hukuksal sonuçları konusunda farkındalık kazanmaktadırlar (</w:t>
            </w:r>
            <w:r w:rsidRPr="005F23A7">
              <w:rPr>
                <w:rFonts w:ascii="Times New Roman" w:hAnsi="Times New Roman" w:cs="Times New Roman"/>
                <w:b/>
                <w:sz w:val="24"/>
                <w:szCs w:val="24"/>
              </w:rPr>
              <w:t>Ölçüt</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4.5</w:t>
            </w:r>
            <w:r w:rsidRPr="005F23A7">
              <w:rPr>
                <w:rFonts w:ascii="Times New Roman" w:hAnsi="Times New Roman" w:cs="Times New Roman"/>
                <w:sz w:val="24"/>
                <w:szCs w:val="24"/>
              </w:rPr>
              <w:t>)</w:t>
            </w:r>
            <w:r w:rsidR="00EE369A" w:rsidRPr="005F23A7">
              <w:rPr>
                <w:rFonts w:ascii="Times New Roman" w:hAnsi="Times New Roman" w:cs="Times New Roman"/>
                <w:sz w:val="24"/>
                <w:szCs w:val="24"/>
              </w:rPr>
              <w:t>.</w:t>
            </w:r>
          </w:p>
          <w:p w14:paraId="3282E19D" w14:textId="4473515D" w:rsidR="00C12A93" w:rsidRPr="005F23A7" w:rsidRDefault="00C12A93" w:rsidP="00EE369A">
            <w:pPr>
              <w:spacing w:before="240" w:after="120"/>
              <w:jc w:val="both"/>
              <w:outlineLvl w:val="3"/>
              <w:rPr>
                <w:rFonts w:ascii="Times New Roman" w:hAnsi="Times New Roman" w:cs="Times New Roman"/>
                <w:sz w:val="24"/>
                <w:szCs w:val="24"/>
              </w:rPr>
            </w:pPr>
            <w:r w:rsidRPr="005F23A7">
              <w:rPr>
                <w:rFonts w:ascii="Times New Roman" w:hAnsi="Times New Roman" w:cs="Times New Roman"/>
                <w:sz w:val="24"/>
                <w:szCs w:val="24"/>
              </w:rPr>
              <w:lastRenderedPageBreak/>
              <w:t>Bu program çıktısını karşılayan dersler için ders notlarını ve ders kitaplarını kapsayan ders materyalleri, derslerde verilen ödevler ve projeler, yapılan sınavlar kanıt olarak sunulmuştur.</w:t>
            </w:r>
          </w:p>
          <w:p w14:paraId="6216163B"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Sonuç olarak, belirlenen program çıktılarının karşılandığına dair en önemli göstergeler, dersten sorumlu öğretim elemanlarının hazırlamış olduğu ders değerlendirme dosyaları, öğrencilerin hazırlamış oldukları bitirme tezleri, yapılmış olan teknik geziler, seminerler, sunumlar (</w:t>
            </w:r>
            <w:r w:rsidRPr="005F23A7">
              <w:rPr>
                <w:rFonts w:ascii="Times New Roman" w:eastAsia="Times New Roman" w:hAnsi="Times New Roman" w:cs="Times New Roman"/>
                <w:b/>
                <w:sz w:val="24"/>
                <w:szCs w:val="24"/>
                <w:lang w:eastAsia="tr-TR"/>
              </w:rPr>
              <w:t>Öl</w:t>
            </w:r>
            <w:r w:rsidRPr="005F23A7">
              <w:rPr>
                <w:rFonts w:ascii="Times New Roman" w:eastAsia="Times New Roman" w:hAnsi="Times New Roman" w:cs="Times New Roman"/>
                <w:b/>
                <w:bCs/>
                <w:sz w:val="24"/>
                <w:szCs w:val="24"/>
                <w:lang w:eastAsia="tr-TR"/>
              </w:rPr>
              <w:t>çüt</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4</w:t>
            </w:r>
            <w:r w:rsidRPr="005F23A7">
              <w:rPr>
                <w:rFonts w:ascii="Times New Roman" w:eastAsia="Times New Roman" w:hAnsi="Times New Roman" w:cs="Times New Roman"/>
                <w:sz w:val="24"/>
                <w:szCs w:val="24"/>
                <w:lang w:eastAsia="tr-TR"/>
              </w:rPr>
              <w:t>) ve öğrencilerin derslerde sağlamış oldukları başarı oranları ve anketlerin değerlendirilmesidir. Program hedeflerinin gerçekleştirilmesi için bir gösterge olarak kabul edilen çıktılar, Gıda Mühendisliği programının farklı dönemlerinde verilen derslere ve uygulamalara dağıtılmıştır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3.7</w:t>
            </w:r>
            <w:r w:rsidRPr="005F23A7">
              <w:rPr>
                <w:rFonts w:ascii="Times New Roman" w:eastAsia="Times New Roman" w:hAnsi="Times New Roman" w:cs="Times New Roman"/>
                <w:sz w:val="24"/>
                <w:szCs w:val="24"/>
                <w:lang w:eastAsia="tr-TR"/>
              </w:rPr>
              <w:t>).</w:t>
            </w:r>
          </w:p>
          <w:p w14:paraId="045FB93E" w14:textId="77777777" w:rsidR="00C12A93" w:rsidRPr="005F23A7" w:rsidRDefault="00C12A93" w:rsidP="00C12A93">
            <w:pPr>
              <w:pStyle w:val="ResimYazs"/>
              <w:rPr>
                <w:rFonts w:cs="Times New Roman"/>
                <w:szCs w:val="24"/>
                <w:lang w:eastAsia="tr-TR"/>
              </w:rPr>
            </w:pPr>
          </w:p>
          <w:p w14:paraId="675230E6" w14:textId="77777777" w:rsidR="00C12A93" w:rsidRPr="005F23A7" w:rsidRDefault="00C12A93" w:rsidP="00C12A93">
            <w:pPr>
              <w:pStyle w:val="ResimYazs"/>
              <w:keepNext/>
              <w:rPr>
                <w:rFonts w:cs="Times New Roman"/>
                <w:b/>
                <w:bCs w:val="0"/>
                <w:szCs w:val="24"/>
              </w:rPr>
            </w:pPr>
            <w:bookmarkStart w:id="137" w:name="_Toc101796343"/>
            <w:bookmarkStart w:id="138" w:name="_Hlk49033440"/>
            <w:r w:rsidRPr="005F23A7">
              <w:rPr>
                <w:rFonts w:cs="Times New Roman"/>
                <w:b/>
                <w:bCs w:val="0"/>
                <w:szCs w:val="24"/>
              </w:rPr>
              <w:t xml:space="preserve">Tablo 3. </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7</w:t>
            </w:r>
            <w:r w:rsidRPr="005F23A7">
              <w:rPr>
                <w:rFonts w:cs="Times New Roman"/>
                <w:b/>
                <w:bCs w:val="0"/>
                <w:szCs w:val="24"/>
              </w:rPr>
              <w:fldChar w:fldCharType="end"/>
            </w:r>
            <w:r w:rsidRPr="005F23A7">
              <w:rPr>
                <w:rFonts w:cs="Times New Roman"/>
                <w:b/>
                <w:bCs w:val="0"/>
                <w:szCs w:val="24"/>
              </w:rPr>
              <w:t xml:space="preserve"> </w:t>
            </w:r>
            <w:r w:rsidRPr="005F23A7">
              <w:rPr>
                <w:rFonts w:cs="Times New Roman"/>
                <w:bCs w:val="0"/>
                <w:szCs w:val="24"/>
              </w:rPr>
              <w:t>Gıda Mühendisliği Bölümü’nde okutulan derslerin yıllara göre dağılımı</w:t>
            </w:r>
            <w:bookmarkEnd w:id="1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7859"/>
            </w:tblGrid>
            <w:tr w:rsidR="00C12A93" w:rsidRPr="005F23A7" w14:paraId="3F4774EC" w14:textId="77777777" w:rsidTr="00967821">
              <w:trPr>
                <w:trHeight w:val="304"/>
              </w:trPr>
              <w:tc>
                <w:tcPr>
                  <w:tcW w:w="988" w:type="dxa"/>
                </w:tcPr>
                <w:p w14:paraId="572ADC4B"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YIL</w:t>
                  </w:r>
                </w:p>
              </w:tc>
              <w:tc>
                <w:tcPr>
                  <w:tcW w:w="8074" w:type="dxa"/>
                </w:tcPr>
                <w:p w14:paraId="225202F0"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DERSLER</w:t>
                  </w:r>
                </w:p>
              </w:tc>
            </w:tr>
            <w:tr w:rsidR="00C12A93" w:rsidRPr="005F23A7" w14:paraId="1504FEEC" w14:textId="77777777" w:rsidTr="00967821">
              <w:tc>
                <w:tcPr>
                  <w:tcW w:w="988" w:type="dxa"/>
                </w:tcPr>
                <w:p w14:paraId="335D635E"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0. YIL</w:t>
                  </w:r>
                </w:p>
              </w:tc>
              <w:tc>
                <w:tcPr>
                  <w:tcW w:w="8074" w:type="dxa"/>
                </w:tcPr>
                <w:p w14:paraId="20B9DAA0" w14:textId="77777777" w:rsidR="00C12A93" w:rsidRPr="005F23A7" w:rsidRDefault="00C12A93" w:rsidP="00C12A93">
                  <w:pPr>
                    <w:pStyle w:val="AralkYok"/>
                    <w:rPr>
                      <w:rFonts w:ascii="Times New Roman" w:hAnsi="Times New Roman" w:cs="Times New Roman"/>
                      <w:sz w:val="24"/>
                      <w:szCs w:val="24"/>
                    </w:rPr>
                  </w:pPr>
                  <w:r w:rsidRPr="005F23A7">
                    <w:rPr>
                      <w:rFonts w:ascii="Times New Roman" w:hAnsi="Times New Roman" w:cs="Times New Roman"/>
                      <w:sz w:val="24"/>
                      <w:szCs w:val="24"/>
                    </w:rPr>
                    <w:t>İsteğe bağlı hazırlık</w:t>
                  </w:r>
                </w:p>
              </w:tc>
            </w:tr>
            <w:tr w:rsidR="00C12A93" w:rsidRPr="005F23A7" w14:paraId="747EDE70" w14:textId="77777777" w:rsidTr="00967821">
              <w:tc>
                <w:tcPr>
                  <w:tcW w:w="988" w:type="dxa"/>
                </w:tcPr>
                <w:p w14:paraId="7BB4728E"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1. YIL</w:t>
                  </w:r>
                </w:p>
              </w:tc>
              <w:tc>
                <w:tcPr>
                  <w:tcW w:w="8074" w:type="dxa"/>
                </w:tcPr>
                <w:p w14:paraId="549BB516" w14:textId="77777777" w:rsidR="00C12A93" w:rsidRPr="005F23A7" w:rsidRDefault="00C12A93" w:rsidP="00C12A93">
                  <w:pPr>
                    <w:pStyle w:val="AralkYok"/>
                    <w:rPr>
                      <w:rFonts w:ascii="Times New Roman" w:hAnsi="Times New Roman" w:cs="Times New Roman"/>
                      <w:sz w:val="24"/>
                      <w:szCs w:val="24"/>
                    </w:rPr>
                  </w:pPr>
                  <w:r w:rsidRPr="005F23A7">
                    <w:rPr>
                      <w:rFonts w:ascii="Times New Roman" w:hAnsi="Times New Roman" w:cs="Times New Roman"/>
                      <w:sz w:val="24"/>
                      <w:szCs w:val="24"/>
                    </w:rPr>
                    <w:t>Temel Bilim Dersleri (Matematik, Kimya, Fizik vs.)</w:t>
                  </w:r>
                </w:p>
              </w:tc>
            </w:tr>
            <w:tr w:rsidR="00C12A93" w:rsidRPr="005F23A7" w14:paraId="0D2FCECC" w14:textId="77777777" w:rsidTr="00967821">
              <w:tc>
                <w:tcPr>
                  <w:tcW w:w="988" w:type="dxa"/>
                </w:tcPr>
                <w:p w14:paraId="42285989"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2. YIL</w:t>
                  </w:r>
                </w:p>
              </w:tc>
              <w:tc>
                <w:tcPr>
                  <w:tcW w:w="8074" w:type="dxa"/>
                </w:tcPr>
                <w:p w14:paraId="20FFB783" w14:textId="77777777" w:rsidR="00C12A93" w:rsidRPr="005F23A7" w:rsidRDefault="00C12A93" w:rsidP="00C12A93">
                  <w:pPr>
                    <w:pStyle w:val="AralkYok"/>
                    <w:rPr>
                      <w:rFonts w:ascii="Times New Roman" w:hAnsi="Times New Roman" w:cs="Times New Roman"/>
                      <w:sz w:val="24"/>
                      <w:szCs w:val="24"/>
                    </w:rPr>
                  </w:pPr>
                  <w:r w:rsidRPr="005F23A7">
                    <w:rPr>
                      <w:rFonts w:ascii="Times New Roman" w:hAnsi="Times New Roman" w:cs="Times New Roman"/>
                      <w:sz w:val="24"/>
                      <w:szCs w:val="24"/>
                    </w:rPr>
                    <w:t xml:space="preserve">Temel Mühendislik Dersleri, Gıda Mühendisliği Alan Dersleri (Akışkanlar Mekaniği, İstatistik, Mikrobiyoloji vs.) </w:t>
                  </w:r>
                </w:p>
              </w:tc>
            </w:tr>
            <w:tr w:rsidR="00C12A93" w:rsidRPr="005F23A7" w14:paraId="049B407D" w14:textId="77777777" w:rsidTr="00967821">
              <w:tc>
                <w:tcPr>
                  <w:tcW w:w="988" w:type="dxa"/>
                </w:tcPr>
                <w:p w14:paraId="7E1D100B"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3. YIL</w:t>
                  </w:r>
                </w:p>
              </w:tc>
              <w:tc>
                <w:tcPr>
                  <w:tcW w:w="8074" w:type="dxa"/>
                </w:tcPr>
                <w:p w14:paraId="3BFD6F15" w14:textId="77777777" w:rsidR="00C12A93" w:rsidRPr="005F23A7" w:rsidRDefault="00C12A93" w:rsidP="00C12A93">
                  <w:pPr>
                    <w:pStyle w:val="AralkYok"/>
                    <w:rPr>
                      <w:rFonts w:ascii="Times New Roman" w:hAnsi="Times New Roman" w:cs="Times New Roman"/>
                      <w:sz w:val="24"/>
                      <w:szCs w:val="24"/>
                    </w:rPr>
                  </w:pPr>
                  <w:r w:rsidRPr="005F23A7">
                    <w:rPr>
                      <w:rFonts w:ascii="Times New Roman" w:hAnsi="Times New Roman" w:cs="Times New Roman"/>
                      <w:sz w:val="24"/>
                      <w:szCs w:val="24"/>
                    </w:rPr>
                    <w:t>Gıda Mühendisliği Alan Dersleri (Temel İşlemler, Gıda Biyokimyası, Yeni Ürün Geliştirme, Gıda Katkı Maddeleri vs.), Staj 1</w:t>
                  </w:r>
                </w:p>
              </w:tc>
            </w:tr>
            <w:tr w:rsidR="00C12A93" w:rsidRPr="005F23A7" w14:paraId="47006748" w14:textId="77777777" w:rsidTr="00967821">
              <w:tc>
                <w:tcPr>
                  <w:tcW w:w="988" w:type="dxa"/>
                </w:tcPr>
                <w:p w14:paraId="5305B64E" w14:textId="77777777" w:rsidR="00C12A93" w:rsidRPr="005F23A7" w:rsidRDefault="00C12A93" w:rsidP="00C12A93">
                  <w:pPr>
                    <w:pStyle w:val="AralkYok"/>
                    <w:rPr>
                      <w:rFonts w:ascii="Times New Roman" w:hAnsi="Times New Roman" w:cs="Times New Roman"/>
                      <w:b/>
                      <w:sz w:val="24"/>
                      <w:szCs w:val="24"/>
                    </w:rPr>
                  </w:pPr>
                  <w:r w:rsidRPr="005F23A7">
                    <w:rPr>
                      <w:rFonts w:ascii="Times New Roman" w:hAnsi="Times New Roman" w:cs="Times New Roman"/>
                      <w:b/>
                      <w:sz w:val="24"/>
                      <w:szCs w:val="24"/>
                    </w:rPr>
                    <w:t>4. YIL</w:t>
                  </w:r>
                </w:p>
              </w:tc>
              <w:tc>
                <w:tcPr>
                  <w:tcW w:w="8074" w:type="dxa"/>
                </w:tcPr>
                <w:p w14:paraId="1D2F9F56" w14:textId="77777777" w:rsidR="00C12A93" w:rsidRPr="005F23A7" w:rsidRDefault="00C12A93" w:rsidP="00C12A93">
                  <w:pPr>
                    <w:pStyle w:val="AralkYok"/>
                    <w:rPr>
                      <w:rFonts w:ascii="Times New Roman" w:hAnsi="Times New Roman" w:cs="Times New Roman"/>
                      <w:sz w:val="24"/>
                      <w:szCs w:val="24"/>
                    </w:rPr>
                  </w:pPr>
                  <w:r w:rsidRPr="005F23A7">
                    <w:rPr>
                      <w:rFonts w:ascii="Times New Roman" w:hAnsi="Times New Roman" w:cs="Times New Roman"/>
                      <w:sz w:val="24"/>
                      <w:szCs w:val="24"/>
                    </w:rPr>
                    <w:t xml:space="preserve">Gıda Mühendisliği Alan Dersleri (Süt Ürünleri Teknolojisi, Et Bilimi ve Teknolojisi, Hububat Teknolojisi vs.), Staj 2, İntörn Mühendislik Eğitimi </w:t>
                  </w:r>
                </w:p>
              </w:tc>
            </w:tr>
            <w:bookmarkEnd w:id="138"/>
          </w:tbl>
          <w:p w14:paraId="279139FB" w14:textId="77777777" w:rsidR="00146E30" w:rsidRPr="005F23A7" w:rsidRDefault="00146E30" w:rsidP="00C53E17">
            <w:pPr>
              <w:jc w:val="both"/>
              <w:rPr>
                <w:rFonts w:ascii="Times New Roman" w:hAnsi="Times New Roman" w:cs="Times New Roman"/>
                <w:color w:val="000000" w:themeColor="text1"/>
                <w:sz w:val="24"/>
                <w:szCs w:val="24"/>
              </w:rPr>
            </w:pPr>
          </w:p>
          <w:p w14:paraId="5A8C7BE8"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48B655B4" w14:textId="77777777" w:rsidTr="00C53E17">
        <w:tc>
          <w:tcPr>
            <w:tcW w:w="9062" w:type="dxa"/>
            <w:gridSpan w:val="2"/>
          </w:tcPr>
          <w:p w14:paraId="25629C98"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46FD1BB4" w14:textId="77777777" w:rsidR="00DD317D" w:rsidRPr="005F23A7" w:rsidRDefault="00DD317D" w:rsidP="00C53E17">
            <w:pPr>
              <w:jc w:val="both"/>
              <w:rPr>
                <w:rFonts w:ascii="Times New Roman" w:hAnsi="Times New Roman" w:cs="Times New Roman"/>
                <w:b/>
                <w:color w:val="000000" w:themeColor="text1"/>
                <w:sz w:val="24"/>
                <w:szCs w:val="24"/>
              </w:rPr>
            </w:pPr>
          </w:p>
          <w:p w14:paraId="1DBA3106" w14:textId="77777777" w:rsidR="00DD317D" w:rsidRPr="005F23A7" w:rsidRDefault="00DD317D" w:rsidP="00DD317D">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Program Çıktıları ve Eğitim Öğretim Bilgi Sistemi</w:t>
            </w:r>
          </w:p>
          <w:p w14:paraId="7B92800A" w14:textId="51DEF90B" w:rsidR="00DD317D" w:rsidRPr="005F23A7" w:rsidRDefault="00DD317D" w:rsidP="00C53E17">
            <w:pPr>
              <w:jc w:val="both"/>
              <w:rPr>
                <w:rFonts w:ascii="Times New Roman" w:hAnsi="Times New Roman" w:cs="Times New Roman"/>
                <w:b/>
                <w:color w:val="000000" w:themeColor="text1"/>
                <w:sz w:val="24"/>
                <w:szCs w:val="24"/>
              </w:rPr>
            </w:pPr>
            <w:hyperlink r:id="rId40" w:history="1">
              <w:r w:rsidRPr="005F23A7">
                <w:rPr>
                  <w:rStyle w:val="Kpr"/>
                  <w:rFonts w:ascii="Times New Roman" w:hAnsi="Times New Roman" w:cs="Times New Roman"/>
                  <w:b/>
                  <w:sz w:val="24"/>
                  <w:szCs w:val="24"/>
                </w:rPr>
                <w:t>https://gida.muhendislik.comu.edu.tr/kalite-guvencesi-ve-ic-kontrol/program-ciktilari-ve-egitim-ogretim-bilgi-sistemi-r53.html</w:t>
              </w:r>
            </w:hyperlink>
            <w:r w:rsidRPr="005F23A7">
              <w:rPr>
                <w:rFonts w:ascii="Times New Roman" w:hAnsi="Times New Roman" w:cs="Times New Roman"/>
                <w:b/>
                <w:color w:val="000000" w:themeColor="text1"/>
                <w:sz w:val="24"/>
                <w:szCs w:val="24"/>
              </w:rPr>
              <w:t xml:space="preserve"> </w:t>
            </w:r>
          </w:p>
          <w:p w14:paraId="531E33CE" w14:textId="77777777" w:rsidR="00146E30" w:rsidRPr="005F23A7" w:rsidRDefault="00146E30" w:rsidP="00C53E17">
            <w:pPr>
              <w:jc w:val="both"/>
              <w:rPr>
                <w:rFonts w:ascii="Times New Roman" w:hAnsi="Times New Roman" w:cs="Times New Roman"/>
                <w:color w:val="000000" w:themeColor="text1"/>
                <w:sz w:val="24"/>
                <w:szCs w:val="24"/>
              </w:rPr>
            </w:pPr>
          </w:p>
        </w:tc>
      </w:tr>
      <w:tr w:rsidR="00C53E17" w:rsidRPr="005F23A7" w14:paraId="5EDEE1A7" w14:textId="77777777" w:rsidTr="00C53E17">
        <w:tc>
          <w:tcPr>
            <w:tcW w:w="1413" w:type="dxa"/>
          </w:tcPr>
          <w:p w14:paraId="1602BB80"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1DFE091"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46731959"/>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04B6BD99"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56704726"/>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71943C6C" w14:textId="2EE7D6F1"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748202"/>
                <w14:checkbox>
                  <w14:checked w14:val="1"/>
                  <w14:checkedState w14:val="2612" w14:font="MS Gothic"/>
                  <w14:uncheckedState w14:val="2610" w14:font="MS Gothic"/>
                </w14:checkbox>
              </w:sdtPr>
              <w:sdtEndPr/>
              <w:sdtContent>
                <w:r w:rsidR="00493952"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278399EA" w14:textId="77777777" w:rsidR="00146E30" w:rsidRPr="005F23A7" w:rsidRDefault="00146E30" w:rsidP="00C53E17">
      <w:pPr>
        <w:jc w:val="both"/>
        <w:rPr>
          <w:rFonts w:ascii="Times New Roman" w:hAnsi="Times New Roman" w:cs="Times New Roman"/>
          <w:color w:val="000000" w:themeColor="text1"/>
          <w:sz w:val="24"/>
          <w:szCs w:val="24"/>
        </w:rPr>
      </w:pPr>
    </w:p>
    <w:p w14:paraId="7EB45C1A"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3.3-Programlar mezuniyet aşamasına gelmiş olan öğrencilerinin program çıktılarını sağladıklarını kanıtlamalıdır.</w:t>
      </w:r>
    </w:p>
    <w:tbl>
      <w:tblPr>
        <w:tblStyle w:val="TabloKlavuzu"/>
        <w:tblW w:w="0" w:type="auto"/>
        <w:tblLook w:val="04A0" w:firstRow="1" w:lastRow="0" w:firstColumn="1" w:lastColumn="0" w:noHBand="0" w:noVBand="1"/>
      </w:tblPr>
      <w:tblGrid>
        <w:gridCol w:w="1878"/>
        <w:gridCol w:w="7184"/>
      </w:tblGrid>
      <w:tr w:rsidR="00C53E17" w:rsidRPr="005F23A7" w14:paraId="771851DC" w14:textId="77777777" w:rsidTr="00C53E17">
        <w:tc>
          <w:tcPr>
            <w:tcW w:w="9062" w:type="dxa"/>
            <w:gridSpan w:val="2"/>
          </w:tcPr>
          <w:p w14:paraId="2A3AE24A"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Program çıktılarının değerlendirilmesi amacıyla kullanılan ölçüm araçları aşağıda sıralanmıştır.</w:t>
            </w:r>
          </w:p>
          <w:p w14:paraId="3007F9A4"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Ödev ve sınavlara verilen notlar</w:t>
            </w:r>
          </w:p>
          <w:p w14:paraId="3D00CA5E"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Dönem içerisinde her dersten bir vize ve bir final sınavı olmaktadır. Dönem sonu notuna vize sınavının ve dönem içi etkinliklerin %40’ı, final sınavının %60’ı etkilemektedir.</w:t>
            </w:r>
          </w:p>
          <w:p w14:paraId="62603E0E" w14:textId="77777777" w:rsidR="00C12A93" w:rsidRPr="005F23A7" w:rsidRDefault="00C12A93" w:rsidP="00C12A93">
            <w:pPr>
              <w:spacing w:before="240" w:after="120"/>
              <w:jc w:val="both"/>
              <w:outlineLvl w:val="3"/>
              <w:rPr>
                <w:rFonts w:ascii="Times New Roman" w:hAnsi="Times New Roman" w:cs="Times New Roman"/>
                <w:sz w:val="24"/>
                <w:szCs w:val="24"/>
              </w:rPr>
            </w:pPr>
            <w:r w:rsidRPr="005F23A7">
              <w:rPr>
                <w:rFonts w:ascii="Times New Roman" w:hAnsi="Times New Roman" w:cs="Times New Roman"/>
                <w:sz w:val="24"/>
                <w:szCs w:val="24"/>
              </w:rPr>
              <w:lastRenderedPageBreak/>
              <w:t>Dersin öğretim elemanı tarafından, her ders için öğrencilerin aldıkları başarı notları 100 puan üzerinden ele alınarak başarı notu değerlendirme tablosuna uygun olarak dersin yarıyıl sonu başarı notu harfli ve katsayılı not biçiminde, aşağıdaki tablodaki gibi takdir edilir:</w:t>
            </w:r>
          </w:p>
          <w:p w14:paraId="21398AFC" w14:textId="77777777" w:rsidR="00C12A93" w:rsidRPr="005F23A7" w:rsidRDefault="00C12A93" w:rsidP="00C12A93">
            <w:pPr>
              <w:spacing w:before="240" w:after="120"/>
              <w:jc w:val="both"/>
              <w:outlineLvl w:val="3"/>
              <w:rPr>
                <w:rFonts w:ascii="Times New Roman" w:hAnsi="Times New Roman" w:cs="Times New Roman"/>
                <w:sz w:val="24"/>
                <w:szCs w:val="24"/>
              </w:rPr>
            </w:pPr>
            <w:r w:rsidRPr="005F23A7">
              <w:rPr>
                <w:rFonts w:ascii="Times New Roman" w:hAnsi="Times New Roman" w:cs="Times New Roman"/>
                <w:sz w:val="24"/>
                <w:szCs w:val="24"/>
              </w:rPr>
              <w:t>Bir dersten başarılı sayılabilmek için diğer şartlara ek olarak o dersin yarıyıl sonu veya bütünleme sınavından en az 50 puan almak gerekmektedir; alamayanlar not ortalaması ne olursa olsun başarısız (FD ve altı) sayılır.</w:t>
            </w:r>
          </w:p>
          <w:p w14:paraId="3795AE9A" w14:textId="77777777" w:rsidR="00C12A93" w:rsidRPr="005F23A7" w:rsidRDefault="00C12A93" w:rsidP="00C12A93">
            <w:pPr>
              <w:pStyle w:val="ResimYazs"/>
              <w:keepNext/>
              <w:rPr>
                <w:rFonts w:cs="Times New Roman"/>
                <w:szCs w:val="24"/>
              </w:rPr>
            </w:pPr>
            <w:bookmarkStart w:id="139" w:name="_Toc101796344"/>
            <w:bookmarkStart w:id="140" w:name="_Hlk49033630"/>
            <w:r w:rsidRPr="005F23A7">
              <w:rPr>
                <w:rFonts w:cs="Times New Roman"/>
                <w:b/>
                <w:bCs w:val="0"/>
                <w:szCs w:val="24"/>
              </w:rPr>
              <w:t xml:space="preserve">Tablo 3. </w:t>
            </w:r>
            <w:r w:rsidRPr="005F23A7">
              <w:rPr>
                <w:rFonts w:cs="Times New Roman"/>
                <w:b/>
                <w:bCs w:val="0"/>
                <w:szCs w:val="24"/>
              </w:rPr>
              <w:fldChar w:fldCharType="begin"/>
            </w:r>
            <w:r w:rsidRPr="005F23A7">
              <w:rPr>
                <w:rFonts w:cs="Times New Roman"/>
                <w:b/>
                <w:bCs w:val="0"/>
                <w:szCs w:val="24"/>
              </w:rPr>
              <w:instrText xml:space="preserve"> SEQ Tablo_3 \* ARABIC </w:instrText>
            </w:r>
            <w:r w:rsidRPr="005F23A7">
              <w:rPr>
                <w:rFonts w:cs="Times New Roman"/>
                <w:b/>
                <w:bCs w:val="0"/>
                <w:szCs w:val="24"/>
              </w:rPr>
              <w:fldChar w:fldCharType="separate"/>
            </w:r>
            <w:r w:rsidRPr="005F23A7">
              <w:rPr>
                <w:rFonts w:cs="Times New Roman"/>
                <w:b/>
                <w:bCs w:val="0"/>
                <w:noProof/>
                <w:szCs w:val="24"/>
              </w:rPr>
              <w:t>8</w:t>
            </w:r>
            <w:r w:rsidRPr="005F23A7">
              <w:rPr>
                <w:rFonts w:cs="Times New Roman"/>
                <w:b/>
                <w:bCs w:val="0"/>
                <w:szCs w:val="24"/>
              </w:rPr>
              <w:fldChar w:fldCharType="end"/>
            </w:r>
            <w:r w:rsidRPr="005F23A7">
              <w:rPr>
                <w:rFonts w:cs="Times New Roman"/>
                <w:szCs w:val="24"/>
              </w:rPr>
              <w:t xml:space="preserve"> Başarı notu değerlendirme tablosu</w:t>
            </w:r>
            <w:bookmarkEnd w:id="139"/>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76"/>
              <w:gridCol w:w="3704"/>
              <w:gridCol w:w="2242"/>
              <w:gridCol w:w="1623"/>
            </w:tblGrid>
            <w:tr w:rsidR="00C12A93" w:rsidRPr="005F23A7" w14:paraId="2A5A4C9E" w14:textId="77777777" w:rsidTr="00967821">
              <w:trPr>
                <w:trHeight w:val="283"/>
              </w:trPr>
              <w:tc>
                <w:tcPr>
                  <w:tcW w:w="0" w:type="auto"/>
                  <w:shd w:val="clear" w:color="auto" w:fill="auto"/>
                  <w:hideMark/>
                </w:tcPr>
                <w:p w14:paraId="0458279C"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PUAN</w:t>
                  </w:r>
                </w:p>
              </w:tc>
              <w:tc>
                <w:tcPr>
                  <w:tcW w:w="0" w:type="auto"/>
                  <w:shd w:val="clear" w:color="auto" w:fill="auto"/>
                  <w:hideMark/>
                </w:tcPr>
                <w:p w14:paraId="44F44119"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YARIYIL SONU BAŞARI NOTU</w:t>
                  </w:r>
                </w:p>
              </w:tc>
              <w:tc>
                <w:tcPr>
                  <w:tcW w:w="0" w:type="auto"/>
                  <w:shd w:val="clear" w:color="auto" w:fill="auto"/>
                  <w:hideMark/>
                </w:tcPr>
                <w:p w14:paraId="6972231D"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KATSAYI</w:t>
                  </w:r>
                </w:p>
              </w:tc>
              <w:tc>
                <w:tcPr>
                  <w:tcW w:w="0" w:type="auto"/>
                  <w:shd w:val="clear" w:color="auto" w:fill="auto"/>
                  <w:hideMark/>
                </w:tcPr>
                <w:p w14:paraId="5AB9F0DE"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b/>
                      <w:bCs/>
                      <w:sz w:val="24"/>
                      <w:szCs w:val="24"/>
                      <w:lang w:eastAsia="tr-TR"/>
                    </w:rPr>
                    <w:t>AKTS NOTU</w:t>
                  </w:r>
                </w:p>
              </w:tc>
            </w:tr>
            <w:tr w:rsidR="00C12A93" w:rsidRPr="005F23A7" w14:paraId="6896C202" w14:textId="77777777" w:rsidTr="00967821">
              <w:trPr>
                <w:trHeight w:val="283"/>
              </w:trPr>
              <w:tc>
                <w:tcPr>
                  <w:tcW w:w="0" w:type="auto"/>
                  <w:shd w:val="clear" w:color="auto" w:fill="auto"/>
                  <w:hideMark/>
                </w:tcPr>
                <w:p w14:paraId="653A0650"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90 – 100</w:t>
                  </w:r>
                </w:p>
              </w:tc>
              <w:tc>
                <w:tcPr>
                  <w:tcW w:w="0" w:type="auto"/>
                  <w:shd w:val="clear" w:color="auto" w:fill="auto"/>
                  <w:hideMark/>
                </w:tcPr>
                <w:p w14:paraId="7E111EC0"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AA</w:t>
                  </w:r>
                </w:p>
              </w:tc>
              <w:tc>
                <w:tcPr>
                  <w:tcW w:w="0" w:type="auto"/>
                  <w:shd w:val="clear" w:color="auto" w:fill="auto"/>
                  <w:hideMark/>
                </w:tcPr>
                <w:p w14:paraId="71D596F8"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4,00</w:t>
                  </w:r>
                </w:p>
              </w:tc>
              <w:tc>
                <w:tcPr>
                  <w:tcW w:w="0" w:type="auto"/>
                  <w:shd w:val="clear" w:color="auto" w:fill="auto"/>
                  <w:hideMark/>
                </w:tcPr>
                <w:p w14:paraId="2A0DA59A"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w:t>
                  </w:r>
                </w:p>
              </w:tc>
            </w:tr>
            <w:tr w:rsidR="00C12A93" w:rsidRPr="005F23A7" w14:paraId="4723DEE7" w14:textId="77777777" w:rsidTr="00967821">
              <w:trPr>
                <w:trHeight w:val="283"/>
              </w:trPr>
              <w:tc>
                <w:tcPr>
                  <w:tcW w:w="0" w:type="auto"/>
                  <w:shd w:val="clear" w:color="auto" w:fill="auto"/>
                  <w:hideMark/>
                </w:tcPr>
                <w:p w14:paraId="7A9DC859"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85 – 89</w:t>
                  </w:r>
                </w:p>
              </w:tc>
              <w:tc>
                <w:tcPr>
                  <w:tcW w:w="0" w:type="auto"/>
                  <w:shd w:val="clear" w:color="auto" w:fill="auto"/>
                  <w:hideMark/>
                </w:tcPr>
                <w:p w14:paraId="121C07AE"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BA</w:t>
                  </w:r>
                </w:p>
              </w:tc>
              <w:tc>
                <w:tcPr>
                  <w:tcW w:w="0" w:type="auto"/>
                  <w:shd w:val="clear" w:color="auto" w:fill="auto"/>
                  <w:hideMark/>
                </w:tcPr>
                <w:p w14:paraId="585F4FBD"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3,50</w:t>
                  </w:r>
                </w:p>
              </w:tc>
              <w:tc>
                <w:tcPr>
                  <w:tcW w:w="0" w:type="auto"/>
                  <w:vMerge w:val="restart"/>
                  <w:shd w:val="clear" w:color="auto" w:fill="auto"/>
                  <w:hideMark/>
                </w:tcPr>
                <w:p w14:paraId="5B82E1F8"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w:t>
                  </w:r>
                </w:p>
              </w:tc>
            </w:tr>
            <w:tr w:rsidR="00C12A93" w:rsidRPr="005F23A7" w14:paraId="6C5FB7D5" w14:textId="77777777" w:rsidTr="00967821">
              <w:trPr>
                <w:trHeight w:val="283"/>
              </w:trPr>
              <w:tc>
                <w:tcPr>
                  <w:tcW w:w="0" w:type="auto"/>
                  <w:shd w:val="clear" w:color="auto" w:fill="auto"/>
                  <w:hideMark/>
                </w:tcPr>
                <w:p w14:paraId="462B2EC4"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80 – 84</w:t>
                  </w:r>
                </w:p>
              </w:tc>
              <w:tc>
                <w:tcPr>
                  <w:tcW w:w="0" w:type="auto"/>
                  <w:shd w:val="clear" w:color="auto" w:fill="auto"/>
                  <w:hideMark/>
                </w:tcPr>
                <w:p w14:paraId="01ADEFCC"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BB</w:t>
                  </w:r>
                </w:p>
              </w:tc>
              <w:tc>
                <w:tcPr>
                  <w:tcW w:w="0" w:type="auto"/>
                  <w:shd w:val="clear" w:color="auto" w:fill="auto"/>
                  <w:hideMark/>
                </w:tcPr>
                <w:p w14:paraId="08D50961"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3,00</w:t>
                  </w:r>
                </w:p>
              </w:tc>
              <w:tc>
                <w:tcPr>
                  <w:tcW w:w="0" w:type="auto"/>
                  <w:vMerge/>
                  <w:shd w:val="clear" w:color="auto" w:fill="auto"/>
                  <w:hideMark/>
                </w:tcPr>
                <w:p w14:paraId="6FD57E6B"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p>
              </w:tc>
            </w:tr>
            <w:tr w:rsidR="00C12A93" w:rsidRPr="005F23A7" w14:paraId="3299A70B" w14:textId="77777777" w:rsidTr="00967821">
              <w:trPr>
                <w:trHeight w:val="283"/>
              </w:trPr>
              <w:tc>
                <w:tcPr>
                  <w:tcW w:w="0" w:type="auto"/>
                  <w:shd w:val="clear" w:color="auto" w:fill="auto"/>
                  <w:hideMark/>
                </w:tcPr>
                <w:p w14:paraId="2F1C69BB"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70 – 79</w:t>
                  </w:r>
                </w:p>
              </w:tc>
              <w:tc>
                <w:tcPr>
                  <w:tcW w:w="0" w:type="auto"/>
                  <w:shd w:val="clear" w:color="auto" w:fill="auto"/>
                  <w:hideMark/>
                </w:tcPr>
                <w:p w14:paraId="7010EE71"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CB</w:t>
                  </w:r>
                </w:p>
              </w:tc>
              <w:tc>
                <w:tcPr>
                  <w:tcW w:w="0" w:type="auto"/>
                  <w:shd w:val="clear" w:color="auto" w:fill="auto"/>
                  <w:hideMark/>
                </w:tcPr>
                <w:p w14:paraId="54985824"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2,50</w:t>
                  </w:r>
                </w:p>
              </w:tc>
              <w:tc>
                <w:tcPr>
                  <w:tcW w:w="0" w:type="auto"/>
                  <w:vMerge w:val="restart"/>
                  <w:shd w:val="clear" w:color="auto" w:fill="auto"/>
                  <w:hideMark/>
                </w:tcPr>
                <w:p w14:paraId="737A36EA"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C</w:t>
                  </w:r>
                </w:p>
              </w:tc>
            </w:tr>
            <w:tr w:rsidR="00C12A93" w:rsidRPr="005F23A7" w14:paraId="18BA03EF" w14:textId="77777777" w:rsidTr="00967821">
              <w:trPr>
                <w:trHeight w:val="283"/>
              </w:trPr>
              <w:tc>
                <w:tcPr>
                  <w:tcW w:w="0" w:type="auto"/>
                  <w:shd w:val="clear" w:color="auto" w:fill="auto"/>
                  <w:hideMark/>
                </w:tcPr>
                <w:p w14:paraId="4BAA2A89"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60 – 69</w:t>
                  </w:r>
                </w:p>
              </w:tc>
              <w:tc>
                <w:tcPr>
                  <w:tcW w:w="0" w:type="auto"/>
                  <w:shd w:val="clear" w:color="auto" w:fill="auto"/>
                  <w:hideMark/>
                </w:tcPr>
                <w:p w14:paraId="5A2EA5EE"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CC</w:t>
                  </w:r>
                </w:p>
              </w:tc>
              <w:tc>
                <w:tcPr>
                  <w:tcW w:w="0" w:type="auto"/>
                  <w:shd w:val="clear" w:color="auto" w:fill="auto"/>
                  <w:hideMark/>
                </w:tcPr>
                <w:p w14:paraId="4AA08556"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2,00</w:t>
                  </w:r>
                </w:p>
              </w:tc>
              <w:tc>
                <w:tcPr>
                  <w:tcW w:w="0" w:type="auto"/>
                  <w:vMerge/>
                  <w:shd w:val="clear" w:color="auto" w:fill="auto"/>
                  <w:hideMark/>
                </w:tcPr>
                <w:p w14:paraId="0B2800F9"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p>
              </w:tc>
            </w:tr>
            <w:tr w:rsidR="00C12A93" w:rsidRPr="005F23A7" w14:paraId="37E71D44" w14:textId="77777777" w:rsidTr="00967821">
              <w:trPr>
                <w:trHeight w:val="283"/>
              </w:trPr>
              <w:tc>
                <w:tcPr>
                  <w:tcW w:w="0" w:type="auto"/>
                  <w:shd w:val="clear" w:color="auto" w:fill="auto"/>
                  <w:hideMark/>
                </w:tcPr>
                <w:p w14:paraId="3335B97F"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55 – 59</w:t>
                  </w:r>
                </w:p>
              </w:tc>
              <w:tc>
                <w:tcPr>
                  <w:tcW w:w="0" w:type="auto"/>
                  <w:shd w:val="clear" w:color="auto" w:fill="auto"/>
                  <w:hideMark/>
                </w:tcPr>
                <w:p w14:paraId="2F1A1687"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DC</w:t>
                  </w:r>
                </w:p>
              </w:tc>
              <w:tc>
                <w:tcPr>
                  <w:tcW w:w="0" w:type="auto"/>
                  <w:shd w:val="clear" w:color="auto" w:fill="auto"/>
                  <w:hideMark/>
                </w:tcPr>
                <w:p w14:paraId="16DF0745"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1,50</w:t>
                  </w:r>
                </w:p>
              </w:tc>
              <w:tc>
                <w:tcPr>
                  <w:tcW w:w="0" w:type="auto"/>
                  <w:shd w:val="clear" w:color="auto" w:fill="auto"/>
                  <w:hideMark/>
                </w:tcPr>
                <w:p w14:paraId="0526ADD3"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w:t>
                  </w:r>
                </w:p>
              </w:tc>
            </w:tr>
            <w:tr w:rsidR="00C12A93" w:rsidRPr="005F23A7" w14:paraId="4192C4DD" w14:textId="77777777" w:rsidTr="00967821">
              <w:trPr>
                <w:trHeight w:val="283"/>
              </w:trPr>
              <w:tc>
                <w:tcPr>
                  <w:tcW w:w="0" w:type="auto"/>
                  <w:shd w:val="clear" w:color="auto" w:fill="auto"/>
                  <w:hideMark/>
                </w:tcPr>
                <w:p w14:paraId="385A9A96"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50 – 54</w:t>
                  </w:r>
                </w:p>
              </w:tc>
              <w:tc>
                <w:tcPr>
                  <w:tcW w:w="0" w:type="auto"/>
                  <w:shd w:val="clear" w:color="auto" w:fill="auto"/>
                  <w:hideMark/>
                </w:tcPr>
                <w:p w14:paraId="06E94104"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DD</w:t>
                  </w:r>
                </w:p>
              </w:tc>
              <w:tc>
                <w:tcPr>
                  <w:tcW w:w="0" w:type="auto"/>
                  <w:shd w:val="clear" w:color="auto" w:fill="auto"/>
                  <w:hideMark/>
                </w:tcPr>
                <w:p w14:paraId="3D6FE5BC"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1,00</w:t>
                  </w:r>
                </w:p>
              </w:tc>
              <w:tc>
                <w:tcPr>
                  <w:tcW w:w="0" w:type="auto"/>
                  <w:shd w:val="clear" w:color="auto" w:fill="auto"/>
                  <w:hideMark/>
                </w:tcPr>
                <w:p w14:paraId="08CD2861"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w:t>
                  </w:r>
                </w:p>
              </w:tc>
            </w:tr>
            <w:tr w:rsidR="00C12A93" w:rsidRPr="005F23A7" w14:paraId="16E0FC3D" w14:textId="77777777" w:rsidTr="00967821">
              <w:trPr>
                <w:trHeight w:val="283"/>
              </w:trPr>
              <w:tc>
                <w:tcPr>
                  <w:tcW w:w="0" w:type="auto"/>
                  <w:shd w:val="clear" w:color="auto" w:fill="auto"/>
                  <w:hideMark/>
                </w:tcPr>
                <w:p w14:paraId="369731E5"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40 – 49</w:t>
                  </w:r>
                </w:p>
              </w:tc>
              <w:tc>
                <w:tcPr>
                  <w:tcW w:w="0" w:type="auto"/>
                  <w:shd w:val="clear" w:color="auto" w:fill="auto"/>
                  <w:hideMark/>
                </w:tcPr>
                <w:p w14:paraId="6161EF56"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FD</w:t>
                  </w:r>
                </w:p>
              </w:tc>
              <w:tc>
                <w:tcPr>
                  <w:tcW w:w="0" w:type="auto"/>
                  <w:shd w:val="clear" w:color="auto" w:fill="auto"/>
                  <w:hideMark/>
                </w:tcPr>
                <w:p w14:paraId="0527AB95"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0,50</w:t>
                  </w:r>
                </w:p>
              </w:tc>
              <w:tc>
                <w:tcPr>
                  <w:tcW w:w="0" w:type="auto"/>
                  <w:shd w:val="clear" w:color="auto" w:fill="auto"/>
                  <w:hideMark/>
                </w:tcPr>
                <w:p w14:paraId="5DEE37D6"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w:t>
                  </w:r>
                </w:p>
              </w:tc>
            </w:tr>
            <w:tr w:rsidR="00C12A93" w:rsidRPr="005F23A7" w14:paraId="7E9E60E7" w14:textId="77777777" w:rsidTr="00967821">
              <w:trPr>
                <w:trHeight w:val="283"/>
              </w:trPr>
              <w:tc>
                <w:tcPr>
                  <w:tcW w:w="0" w:type="auto"/>
                  <w:shd w:val="clear" w:color="auto" w:fill="auto"/>
                  <w:hideMark/>
                </w:tcPr>
                <w:p w14:paraId="50396E6D"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0 – 39</w:t>
                  </w:r>
                </w:p>
              </w:tc>
              <w:tc>
                <w:tcPr>
                  <w:tcW w:w="0" w:type="auto"/>
                  <w:shd w:val="clear" w:color="auto" w:fill="auto"/>
                  <w:hideMark/>
                </w:tcPr>
                <w:p w14:paraId="464E2344"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FF</w:t>
                  </w:r>
                </w:p>
              </w:tc>
              <w:tc>
                <w:tcPr>
                  <w:tcW w:w="0" w:type="auto"/>
                  <w:shd w:val="clear" w:color="auto" w:fill="auto"/>
                  <w:hideMark/>
                </w:tcPr>
                <w:p w14:paraId="3EABAF1C"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0,00</w:t>
                  </w:r>
                </w:p>
              </w:tc>
              <w:tc>
                <w:tcPr>
                  <w:tcW w:w="0" w:type="auto"/>
                  <w:shd w:val="clear" w:color="auto" w:fill="auto"/>
                  <w:hideMark/>
                </w:tcPr>
                <w:p w14:paraId="5B69A2FB"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FX</w:t>
                  </w:r>
                </w:p>
              </w:tc>
            </w:tr>
            <w:tr w:rsidR="00C12A93" w:rsidRPr="005F23A7" w14:paraId="6CC96821" w14:textId="77777777" w:rsidTr="00967821">
              <w:trPr>
                <w:trHeight w:val="283"/>
              </w:trPr>
              <w:tc>
                <w:tcPr>
                  <w:tcW w:w="0" w:type="auto"/>
                  <w:shd w:val="clear" w:color="auto" w:fill="auto"/>
                  <w:hideMark/>
                </w:tcPr>
                <w:p w14:paraId="1CF88970"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Yeterli</w:t>
                  </w:r>
                </w:p>
              </w:tc>
              <w:tc>
                <w:tcPr>
                  <w:tcW w:w="0" w:type="auto"/>
                  <w:shd w:val="clear" w:color="auto" w:fill="auto"/>
                  <w:hideMark/>
                </w:tcPr>
                <w:p w14:paraId="05BD498F"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YE</w:t>
                  </w:r>
                </w:p>
              </w:tc>
              <w:tc>
                <w:tcPr>
                  <w:tcW w:w="0" w:type="auto"/>
                  <w:shd w:val="clear" w:color="auto" w:fill="auto"/>
                  <w:hideMark/>
                </w:tcPr>
                <w:p w14:paraId="49BBAB72"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0" w:type="auto"/>
                  <w:shd w:val="clear" w:color="auto" w:fill="auto"/>
                  <w:hideMark/>
                </w:tcPr>
                <w:p w14:paraId="3FAD0C9B"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S</w:t>
                  </w:r>
                </w:p>
              </w:tc>
            </w:tr>
            <w:tr w:rsidR="00C12A93" w:rsidRPr="005F23A7" w14:paraId="22970966" w14:textId="77777777" w:rsidTr="00967821">
              <w:trPr>
                <w:trHeight w:val="283"/>
              </w:trPr>
              <w:tc>
                <w:tcPr>
                  <w:tcW w:w="0" w:type="auto"/>
                  <w:shd w:val="clear" w:color="auto" w:fill="auto"/>
                  <w:hideMark/>
                </w:tcPr>
                <w:p w14:paraId="05ACA151"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Yetersiz</w:t>
                  </w:r>
                </w:p>
              </w:tc>
              <w:tc>
                <w:tcPr>
                  <w:tcW w:w="0" w:type="auto"/>
                  <w:shd w:val="clear" w:color="auto" w:fill="auto"/>
                  <w:hideMark/>
                </w:tcPr>
                <w:p w14:paraId="4AB5667C"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YS</w:t>
                  </w:r>
                </w:p>
              </w:tc>
              <w:tc>
                <w:tcPr>
                  <w:tcW w:w="0" w:type="auto"/>
                  <w:shd w:val="clear" w:color="auto" w:fill="auto"/>
                  <w:hideMark/>
                </w:tcPr>
                <w:p w14:paraId="2C297685"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t>
                  </w:r>
                </w:p>
              </w:tc>
              <w:tc>
                <w:tcPr>
                  <w:tcW w:w="0" w:type="auto"/>
                  <w:shd w:val="clear" w:color="auto" w:fill="auto"/>
                  <w:hideMark/>
                </w:tcPr>
                <w:p w14:paraId="4DB48D21"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U</w:t>
                  </w:r>
                </w:p>
              </w:tc>
            </w:tr>
            <w:tr w:rsidR="00C12A93" w:rsidRPr="005F23A7" w14:paraId="272D2591" w14:textId="77777777" w:rsidTr="00967821">
              <w:trPr>
                <w:trHeight w:val="283"/>
              </w:trPr>
              <w:tc>
                <w:tcPr>
                  <w:tcW w:w="0" w:type="auto"/>
                  <w:shd w:val="clear" w:color="auto" w:fill="auto"/>
                  <w:hideMark/>
                </w:tcPr>
                <w:p w14:paraId="175062CD"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Devamsız</w:t>
                  </w:r>
                </w:p>
              </w:tc>
              <w:tc>
                <w:tcPr>
                  <w:tcW w:w="0" w:type="auto"/>
                  <w:shd w:val="clear" w:color="auto" w:fill="auto"/>
                  <w:hideMark/>
                </w:tcPr>
                <w:p w14:paraId="01EB16A9"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DS</w:t>
                  </w:r>
                </w:p>
              </w:tc>
              <w:tc>
                <w:tcPr>
                  <w:tcW w:w="0" w:type="auto"/>
                  <w:shd w:val="clear" w:color="auto" w:fill="auto"/>
                  <w:hideMark/>
                </w:tcPr>
                <w:p w14:paraId="32D1101C"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0,00</w:t>
                  </w:r>
                  <w:r w:rsidRPr="005F23A7">
                    <w:rPr>
                      <w:rFonts w:ascii="Times New Roman" w:eastAsia="Times New Roman" w:hAnsi="Times New Roman" w:cs="Times New Roman"/>
                      <w:sz w:val="24"/>
                      <w:szCs w:val="24"/>
                      <w:lang w:eastAsia="tr-TR"/>
                    </w:rPr>
                    <w:br/>
                    <w:t>(Kredili Dersler için)</w:t>
                  </w:r>
                </w:p>
              </w:tc>
              <w:tc>
                <w:tcPr>
                  <w:tcW w:w="0" w:type="auto"/>
                  <w:shd w:val="clear" w:color="auto" w:fill="auto"/>
                  <w:hideMark/>
                </w:tcPr>
                <w:p w14:paraId="1963DD4A" w14:textId="77777777" w:rsidR="00C12A93" w:rsidRPr="005F23A7" w:rsidRDefault="00C12A93" w:rsidP="00C12A93">
                  <w:pPr>
                    <w:spacing w:after="0" w:line="276"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NA</w:t>
                  </w:r>
                </w:p>
              </w:tc>
            </w:tr>
            <w:bookmarkEnd w:id="140"/>
          </w:tbl>
          <w:p w14:paraId="0A0702AC"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p>
          <w:p w14:paraId="49FE2F8A"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Buna göre bir dersten bir öğrenci;</w:t>
            </w:r>
          </w:p>
          <w:p w14:paraId="37729DAC" w14:textId="77777777" w:rsidR="00C12A93" w:rsidRPr="005F23A7" w:rsidRDefault="00C12A93" w:rsidP="00C12A93">
            <w:pPr>
              <w:ind w:firstLine="567"/>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 (AA), (BA), (BB), (CB) veya (CC) notlarından birini almış ise o dersi başarmış sayılır.</w:t>
            </w:r>
          </w:p>
          <w:p w14:paraId="43178F79" w14:textId="77777777" w:rsidR="00C12A93" w:rsidRPr="005F23A7" w:rsidRDefault="00C12A93" w:rsidP="00C12A93">
            <w:pPr>
              <w:ind w:firstLine="567"/>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 (DC) veya (DD) notlarından birini almış ise o dersi “koşullu” başarmış sayılır.</w:t>
            </w:r>
          </w:p>
          <w:p w14:paraId="79E7F370" w14:textId="77777777" w:rsidR="00C12A93" w:rsidRPr="005F23A7" w:rsidRDefault="00C12A93" w:rsidP="00C12A93">
            <w:pPr>
              <w:ind w:firstLine="567"/>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c) (FD) ve (FF) notlarından birini almış ise o dersi başaramamış sayılır.</w:t>
            </w:r>
          </w:p>
          <w:p w14:paraId="527311C3" w14:textId="77777777" w:rsidR="00C12A93" w:rsidRPr="005F23A7" w:rsidRDefault="00C12A93" w:rsidP="00C12A93">
            <w:pPr>
              <w:ind w:firstLine="567"/>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 Kredisiz olan dersler ile stajların devamsızlık ve başarı değerlendirmelerinde; (YE) yeterli, (YS) yetersiz, (DS) devamsız sayılır.</w:t>
            </w:r>
          </w:p>
          <w:p w14:paraId="237D4C45" w14:textId="77777777" w:rsidR="00C12A93" w:rsidRPr="005F23A7" w:rsidRDefault="00C12A93" w:rsidP="00C12A93">
            <w:pPr>
              <w:ind w:firstLine="567"/>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 Girmeye hak etmediği bir sınava girmesi sonucunda aldığı not iptal edilir.</w:t>
            </w:r>
          </w:p>
          <w:p w14:paraId="18E3B229" w14:textId="77777777" w:rsidR="00C12A93" w:rsidRPr="005F23A7" w:rsidRDefault="00C12A93" w:rsidP="00C12A93">
            <w:pPr>
              <w:ind w:firstLine="567"/>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2547 sayılı Kanunun 5 inci maddesinin birinci fıkrasının (ı) bendinde belirtilen ortak zorunlu derslerinden alınan (YE) ve (YS) notları ile kredisiz dersler için (DS) notları ağırlıklı not ortalamasının hesabında dikkate alınmazlar; ancak kredili derslerde (DS)’nin karşılığı 0.00 sayılır.</w:t>
            </w:r>
          </w:p>
          <w:p w14:paraId="7236801F" w14:textId="6818C90D" w:rsidR="00C12A93" w:rsidRPr="005F23A7" w:rsidRDefault="00C12A93" w:rsidP="00C12A93">
            <w:pPr>
              <w:spacing w:before="240" w:after="120"/>
              <w:jc w:val="both"/>
              <w:outlineLvl w:val="3"/>
              <w:rPr>
                <w:rFonts w:ascii="Times New Roman" w:hAnsi="Times New Roman" w:cs="Times New Roman"/>
                <w:bCs/>
                <w:sz w:val="24"/>
                <w:szCs w:val="24"/>
              </w:rPr>
            </w:pPr>
            <w:r w:rsidRPr="005F23A7">
              <w:rPr>
                <w:rFonts w:ascii="Times New Roman" w:eastAsia="Times New Roman" w:hAnsi="Times New Roman" w:cs="Times New Roman"/>
                <w:sz w:val="24"/>
                <w:szCs w:val="24"/>
                <w:lang w:eastAsia="tr-TR"/>
              </w:rPr>
              <w:t>Belirtilen kriterlere göre 202</w:t>
            </w:r>
            <w:r w:rsidR="00493952" w:rsidRPr="005F23A7">
              <w:rPr>
                <w:rFonts w:ascii="Times New Roman" w:eastAsia="Times New Roman" w:hAnsi="Times New Roman" w:cs="Times New Roman"/>
                <w:sz w:val="24"/>
                <w:szCs w:val="24"/>
                <w:lang w:eastAsia="tr-TR"/>
              </w:rPr>
              <w:t>4</w:t>
            </w:r>
            <w:r w:rsidRPr="005F23A7">
              <w:rPr>
                <w:rFonts w:ascii="Times New Roman" w:eastAsia="Times New Roman" w:hAnsi="Times New Roman" w:cs="Times New Roman"/>
                <w:sz w:val="24"/>
                <w:szCs w:val="24"/>
                <w:lang w:eastAsia="tr-TR"/>
              </w:rPr>
              <w:t xml:space="preserve"> yılı içerisinde bölümümüzde gösterilen dersler ile</w:t>
            </w:r>
            <w:r w:rsidRPr="005F23A7">
              <w:rPr>
                <w:rFonts w:ascii="Times New Roman" w:hAnsi="Times New Roman" w:cs="Times New Roman"/>
                <w:bCs/>
                <w:sz w:val="24"/>
                <w:szCs w:val="24"/>
              </w:rPr>
              <w:t xml:space="preserve"> ilgili tüm verilerin toplandığı </w:t>
            </w:r>
            <w:r w:rsidRPr="005F23A7">
              <w:rPr>
                <w:rFonts w:ascii="Times New Roman" w:hAnsi="Times New Roman" w:cs="Times New Roman"/>
                <w:b/>
                <w:bCs/>
                <w:sz w:val="24"/>
                <w:szCs w:val="24"/>
              </w:rPr>
              <w:t>ders dosyaları</w:t>
            </w:r>
            <w:r w:rsidRPr="005F23A7">
              <w:rPr>
                <w:rFonts w:ascii="Times New Roman" w:hAnsi="Times New Roman" w:cs="Times New Roman"/>
                <w:bCs/>
                <w:sz w:val="24"/>
                <w:szCs w:val="24"/>
              </w:rPr>
              <w:t xml:space="preserve"> arşiv odasında fiziki olarak mevcuttur. Ders dosyasında derslerin program çıktı değerlendirmesini içeren ders planı ve içeriği (</w:t>
            </w:r>
            <w:r w:rsidRPr="005F23A7">
              <w:rPr>
                <w:rFonts w:ascii="Times New Roman" w:hAnsi="Times New Roman" w:cs="Times New Roman"/>
                <w:b/>
                <w:sz w:val="24"/>
                <w:szCs w:val="24"/>
              </w:rPr>
              <w:t>Ek I.1)</w:t>
            </w:r>
            <w:r w:rsidRPr="005F23A7">
              <w:rPr>
                <w:rFonts w:ascii="Times New Roman" w:hAnsi="Times New Roman" w:cs="Times New Roman"/>
                <w:bCs/>
                <w:sz w:val="24"/>
                <w:szCs w:val="24"/>
              </w:rPr>
              <w:t xml:space="preserve"> başta olmak üzere ödev, proje ve sınavlardan en az iyi, kötü ve orta örnekleri mevcuttur. Bu örnekler dersin açıldığı güz veya bahar yarıyıllarında bölüm öğretim elemanlarının dersleri için belirlenen format dahilinde tutulmaya başlanmıştır.</w:t>
            </w:r>
          </w:p>
          <w:p w14:paraId="2FDE0C11" w14:textId="77777777" w:rsidR="00C12A93" w:rsidRPr="005F23A7" w:rsidRDefault="00C12A93" w:rsidP="00C12A93">
            <w:pPr>
              <w:spacing w:before="240" w:after="120"/>
              <w:jc w:val="both"/>
              <w:outlineLvl w:val="3"/>
              <w:rPr>
                <w:rFonts w:ascii="Times New Roman" w:hAnsi="Times New Roman" w:cs="Times New Roman"/>
                <w:b/>
                <w:sz w:val="24"/>
                <w:szCs w:val="24"/>
              </w:rPr>
            </w:pPr>
            <w:r w:rsidRPr="005F23A7">
              <w:rPr>
                <w:rFonts w:ascii="Times New Roman" w:eastAsia="Times New Roman" w:hAnsi="Times New Roman" w:cs="Times New Roman"/>
                <w:b/>
                <w:sz w:val="24"/>
                <w:szCs w:val="24"/>
                <w:lang w:eastAsia="tr-TR"/>
              </w:rPr>
              <w:t>Anketler</w:t>
            </w:r>
            <w:r w:rsidRPr="005F23A7">
              <w:rPr>
                <w:rFonts w:ascii="Times New Roman" w:hAnsi="Times New Roman" w:cs="Times New Roman"/>
                <w:b/>
                <w:sz w:val="24"/>
                <w:szCs w:val="24"/>
              </w:rPr>
              <w:t xml:space="preserve"> </w:t>
            </w:r>
          </w:p>
          <w:p w14:paraId="7481A3BE"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lastRenderedPageBreak/>
              <w:t>Öğrencilerin almış oldukları derslerin program çıktılarını ne derece sağladığı, dersin ne gibi becerileri kazandırdığı, içerik ve kapsamının yeterliliği, yapmış oldukları staj ile ilgili fikirlerini içeren, Lisans Programında yer alan tüm dersler için, hedeflenen öğrenme çıktıları ile kuvvetli ilişkili olan program çıktılarını baz alarak, bu program çıktılarının öğrenciler tarafından ne derecede kazanıldığı sınav, ödev, proje, vb. gibi ölçme araçları üzerinden değerlendiren anketlerdir. Ayrıca bölümümüz eğitim ve öğretiminin, eğitim sürecinizde mesleki yeterliliğinize katkısını ölçmek ve analiz etmek üzere mezun öğrencilerin geçmiş eğitim sürecinizle ilgili görüş, beklenti ve önerilerini içeren anketler de bulunmaktadır. Staj yapan öğrencilerimizin staj yaptıkları işyerinin yöneticilerin bölümümüz mezunları ve bölümümüzün eğitim kalitesini ile ilgili düşüncelerini ve önerilerini içeren anketlere de yer verilmiştir.</w:t>
            </w:r>
          </w:p>
          <w:p w14:paraId="2C739960" w14:textId="77777777" w:rsidR="00C12A93" w:rsidRPr="005F23A7" w:rsidRDefault="00C12A93" w:rsidP="00C12A93">
            <w:pPr>
              <w:spacing w:before="240" w:after="120"/>
              <w:jc w:val="both"/>
              <w:outlineLvl w:val="3"/>
              <w:rPr>
                <w:rFonts w:ascii="Times New Roman" w:eastAsia="Times New Roman" w:hAnsi="Times New Roman" w:cs="Times New Roman"/>
                <w:sz w:val="24"/>
                <w:szCs w:val="24"/>
                <w:lang w:eastAsia="tr-TR"/>
              </w:rPr>
            </w:pPr>
            <w:bookmarkStart w:id="141" w:name="_Hlk99646267"/>
            <w:r w:rsidRPr="005F23A7">
              <w:rPr>
                <w:rFonts w:ascii="Times New Roman" w:eastAsia="Times New Roman" w:hAnsi="Times New Roman" w:cs="Times New Roman"/>
                <w:sz w:val="24"/>
                <w:szCs w:val="24"/>
                <w:lang w:eastAsia="tr-TR"/>
              </w:rPr>
              <w:t>Bu kapsamda, “Ders Değerlendirme Anketi (</w:t>
            </w:r>
            <w:r w:rsidRPr="005F23A7">
              <w:rPr>
                <w:rFonts w:ascii="Times New Roman" w:eastAsia="Times New Roman" w:hAnsi="Times New Roman" w:cs="Times New Roman"/>
                <w:b/>
                <w:bCs/>
                <w:sz w:val="24"/>
                <w:szCs w:val="24"/>
                <w:lang w:eastAsia="tr-TR"/>
              </w:rPr>
              <w:t>Şekil</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3.2</w:t>
            </w:r>
            <w:r w:rsidRPr="005F23A7">
              <w:rPr>
                <w:rFonts w:ascii="Times New Roman" w:eastAsia="Times New Roman" w:hAnsi="Times New Roman" w:cs="Times New Roman"/>
                <w:sz w:val="24"/>
                <w:szCs w:val="24"/>
                <w:lang w:eastAsia="tr-TR"/>
              </w:rPr>
              <w:t>), Öğrenci Lisans/Lisansüstü Memnuniyet Anketi (</w:t>
            </w:r>
            <w:r w:rsidRPr="005F23A7">
              <w:rPr>
                <w:rFonts w:ascii="Times New Roman" w:eastAsia="Times New Roman" w:hAnsi="Times New Roman" w:cs="Times New Roman"/>
                <w:b/>
                <w:bCs/>
                <w:sz w:val="24"/>
                <w:szCs w:val="24"/>
                <w:lang w:eastAsia="tr-TR"/>
              </w:rPr>
              <w:t>Şekil 3.3</w:t>
            </w:r>
            <w:r w:rsidRPr="005F23A7">
              <w:rPr>
                <w:rFonts w:ascii="Times New Roman" w:eastAsia="Times New Roman" w:hAnsi="Times New Roman" w:cs="Times New Roman"/>
                <w:sz w:val="24"/>
                <w:szCs w:val="24"/>
                <w:lang w:eastAsia="tr-TR"/>
              </w:rPr>
              <w:t>), Öğretim Elemanı Memnuniyet Anketi (</w:t>
            </w:r>
            <w:r w:rsidRPr="005F23A7">
              <w:rPr>
                <w:rFonts w:ascii="Times New Roman" w:eastAsia="Times New Roman" w:hAnsi="Times New Roman" w:cs="Times New Roman"/>
                <w:b/>
                <w:bCs/>
                <w:sz w:val="24"/>
                <w:szCs w:val="24"/>
                <w:lang w:eastAsia="tr-TR"/>
              </w:rPr>
              <w:t>Şekil 3.4</w:t>
            </w:r>
            <w:r w:rsidRPr="005F23A7">
              <w:rPr>
                <w:rFonts w:ascii="Times New Roman" w:eastAsia="Times New Roman" w:hAnsi="Times New Roman" w:cs="Times New Roman"/>
                <w:sz w:val="24"/>
                <w:szCs w:val="24"/>
                <w:lang w:eastAsia="tr-TR"/>
              </w:rPr>
              <w:t>), Mezuniyet Aşaması Program Çıktıları Değerlendirme Anketi (</w:t>
            </w:r>
            <w:r w:rsidRPr="005F23A7">
              <w:rPr>
                <w:rFonts w:ascii="Times New Roman" w:eastAsia="Times New Roman" w:hAnsi="Times New Roman" w:cs="Times New Roman"/>
                <w:b/>
                <w:bCs/>
                <w:sz w:val="24"/>
                <w:szCs w:val="24"/>
                <w:lang w:eastAsia="tr-TR"/>
              </w:rPr>
              <w:t>Şekil 3.5</w:t>
            </w:r>
            <w:r w:rsidRPr="005F23A7">
              <w:rPr>
                <w:rFonts w:ascii="Times New Roman" w:eastAsia="Times New Roman" w:hAnsi="Times New Roman" w:cs="Times New Roman"/>
                <w:sz w:val="24"/>
                <w:szCs w:val="24"/>
                <w:lang w:eastAsia="tr-TR"/>
              </w:rPr>
              <w:t>), Mezun Eğitim Amaçları Değerlendirme Anketi (</w:t>
            </w:r>
            <w:r w:rsidRPr="005F23A7">
              <w:rPr>
                <w:rFonts w:ascii="Times New Roman" w:eastAsia="Times New Roman" w:hAnsi="Times New Roman" w:cs="Times New Roman"/>
                <w:b/>
                <w:bCs/>
                <w:sz w:val="24"/>
                <w:szCs w:val="24"/>
                <w:lang w:eastAsia="tr-TR"/>
              </w:rPr>
              <w:t>Şekil 3.6</w:t>
            </w:r>
            <w:r w:rsidRPr="005F23A7">
              <w:rPr>
                <w:rFonts w:ascii="Times New Roman" w:eastAsia="Times New Roman" w:hAnsi="Times New Roman" w:cs="Times New Roman"/>
                <w:sz w:val="24"/>
                <w:szCs w:val="24"/>
                <w:lang w:eastAsia="tr-TR"/>
              </w:rPr>
              <w:t>), Stajyer Memnuniyet Anketi (</w:t>
            </w:r>
            <w:r w:rsidRPr="005F23A7">
              <w:rPr>
                <w:rFonts w:ascii="Times New Roman" w:eastAsia="Times New Roman" w:hAnsi="Times New Roman" w:cs="Times New Roman"/>
                <w:b/>
                <w:bCs/>
                <w:sz w:val="24"/>
                <w:szCs w:val="24"/>
                <w:lang w:eastAsia="tr-TR"/>
              </w:rPr>
              <w:t>Tablo</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3.7</w:t>
            </w:r>
            <w:r w:rsidRPr="005F23A7">
              <w:rPr>
                <w:rFonts w:ascii="Times New Roman" w:eastAsia="Times New Roman" w:hAnsi="Times New Roman" w:cs="Times New Roman"/>
                <w:sz w:val="24"/>
                <w:szCs w:val="24"/>
                <w:lang w:eastAsia="tr-TR"/>
              </w:rPr>
              <w:t>), Stajyer İşveren Memnuniyet Anketi (</w:t>
            </w:r>
            <w:r w:rsidRPr="005F23A7">
              <w:rPr>
                <w:rFonts w:ascii="Times New Roman" w:eastAsia="Times New Roman" w:hAnsi="Times New Roman" w:cs="Times New Roman"/>
                <w:b/>
                <w:bCs/>
                <w:sz w:val="24"/>
                <w:szCs w:val="24"/>
                <w:lang w:eastAsia="tr-TR"/>
              </w:rPr>
              <w:t>Şekil 3.8</w:t>
            </w:r>
            <w:r w:rsidRPr="005F23A7">
              <w:rPr>
                <w:rFonts w:ascii="Times New Roman" w:eastAsia="Times New Roman" w:hAnsi="Times New Roman" w:cs="Times New Roman"/>
                <w:sz w:val="24"/>
                <w:szCs w:val="24"/>
                <w:lang w:eastAsia="tr-TR"/>
              </w:rPr>
              <w:t xml:space="preserve">) ve </w:t>
            </w:r>
            <w:r w:rsidRPr="005F23A7">
              <w:rPr>
                <w:rFonts w:ascii="Times New Roman" w:hAnsi="Times New Roman" w:cs="Times New Roman"/>
                <w:bCs/>
                <w:sz w:val="24"/>
                <w:szCs w:val="24"/>
              </w:rPr>
              <w:t>İşveren/Yönetici Görüş ve Değerlendirme Anketi</w:t>
            </w:r>
            <w:r w:rsidRPr="005F23A7">
              <w:rPr>
                <w:rFonts w:ascii="Times New Roman" w:eastAsia="Times New Roman" w:hAnsi="Times New Roman" w:cs="Times New Roman"/>
                <w:sz w:val="24"/>
                <w:szCs w:val="24"/>
                <w:lang w:eastAsia="tr-TR"/>
              </w:rPr>
              <w:t xml:space="preserve"> (</w:t>
            </w:r>
            <w:r w:rsidRPr="005F23A7">
              <w:rPr>
                <w:rFonts w:ascii="Times New Roman" w:eastAsia="Times New Roman" w:hAnsi="Times New Roman" w:cs="Times New Roman"/>
                <w:b/>
                <w:bCs/>
                <w:sz w:val="24"/>
                <w:szCs w:val="24"/>
                <w:lang w:eastAsia="tr-TR"/>
              </w:rPr>
              <w:t>Şekil 3.9</w:t>
            </w:r>
            <w:r w:rsidRPr="005F23A7">
              <w:rPr>
                <w:rFonts w:ascii="Times New Roman" w:eastAsia="Times New Roman" w:hAnsi="Times New Roman" w:cs="Times New Roman"/>
                <w:sz w:val="24"/>
                <w:szCs w:val="24"/>
                <w:lang w:eastAsia="tr-TR"/>
              </w:rPr>
              <w:t>) yapılmaktadır.</w:t>
            </w:r>
            <w:r w:rsidRPr="005F23A7">
              <w:rPr>
                <w:rFonts w:ascii="Times New Roman" w:hAnsi="Times New Roman" w:cs="Times New Roman"/>
                <w:sz w:val="24"/>
                <w:szCs w:val="24"/>
              </w:rPr>
              <w:t xml:space="preserve"> </w:t>
            </w:r>
            <w:bookmarkStart w:id="142" w:name="_Hlk49033969"/>
          </w:p>
          <w:bookmarkEnd w:id="141"/>
          <w:p w14:paraId="69CFBA56" w14:textId="77777777" w:rsidR="00C12A93" w:rsidRPr="005F23A7" w:rsidRDefault="00C12A93" w:rsidP="00C12A93">
            <w:pPr>
              <w:spacing w:before="240" w:after="120"/>
              <w:jc w:val="both"/>
              <w:outlineLvl w:val="3"/>
              <w:rPr>
                <w:rFonts w:ascii="Times New Roman" w:hAnsi="Times New Roman" w:cs="Times New Roman"/>
                <w:sz w:val="24"/>
                <w:szCs w:val="24"/>
              </w:rPr>
            </w:pPr>
            <w:r w:rsidRPr="005F23A7">
              <w:rPr>
                <w:rFonts w:ascii="Times New Roman" w:eastAsia="Times New Roman" w:hAnsi="Times New Roman" w:cs="Times New Roman"/>
                <w:b/>
                <w:noProof/>
                <w:sz w:val="24"/>
                <w:szCs w:val="24"/>
                <w:lang w:eastAsia="tr-TR"/>
              </w:rPr>
              <w:lastRenderedPageBreak/>
              <w:drawing>
                <wp:inline distT="0" distB="0" distL="0" distR="0" wp14:anchorId="0473E7EB" wp14:editId="6D94DC10">
                  <wp:extent cx="5189220" cy="6450330"/>
                  <wp:effectExtent l="19050" t="19050" r="11430" b="2667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9220" cy="6450330"/>
                          </a:xfrm>
                          <a:prstGeom prst="rect">
                            <a:avLst/>
                          </a:prstGeom>
                          <a:noFill/>
                          <a:ln w="6350" cmpd="sng">
                            <a:solidFill>
                              <a:srgbClr val="000000"/>
                            </a:solidFill>
                            <a:miter lim="800000"/>
                            <a:headEnd/>
                            <a:tailEnd/>
                          </a:ln>
                          <a:effectLst/>
                        </pic:spPr>
                      </pic:pic>
                    </a:graphicData>
                  </a:graphic>
                </wp:inline>
              </w:drawing>
            </w:r>
          </w:p>
          <w:p w14:paraId="612C5380" w14:textId="77777777" w:rsidR="00C12A93" w:rsidRPr="005F23A7" w:rsidRDefault="00C12A93" w:rsidP="00C12A93">
            <w:pPr>
              <w:keepNext/>
              <w:spacing w:before="240" w:after="120"/>
              <w:jc w:val="both"/>
              <w:outlineLvl w:val="3"/>
              <w:rPr>
                <w:rFonts w:ascii="Times New Roman" w:hAnsi="Times New Roman" w:cs="Times New Roman"/>
                <w:sz w:val="24"/>
                <w:szCs w:val="24"/>
              </w:rPr>
            </w:pPr>
            <w:r w:rsidRPr="005F23A7">
              <w:rPr>
                <w:rFonts w:ascii="Times New Roman" w:eastAsia="Times New Roman" w:hAnsi="Times New Roman" w:cs="Times New Roman"/>
                <w:b/>
                <w:noProof/>
                <w:sz w:val="24"/>
                <w:szCs w:val="24"/>
                <w:lang w:eastAsia="tr-TR"/>
              </w:rPr>
              <w:lastRenderedPageBreak/>
              <w:drawing>
                <wp:inline distT="0" distB="0" distL="0" distR="0" wp14:anchorId="02CB4CC6" wp14:editId="4C4CFE41">
                  <wp:extent cx="5248275" cy="7639050"/>
                  <wp:effectExtent l="19050" t="19050" r="28575" b="1905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48275" cy="7639050"/>
                          </a:xfrm>
                          <a:prstGeom prst="rect">
                            <a:avLst/>
                          </a:prstGeom>
                          <a:noFill/>
                          <a:ln w="6350" cmpd="sng">
                            <a:solidFill>
                              <a:srgbClr val="000000"/>
                            </a:solidFill>
                            <a:miter lim="800000"/>
                            <a:headEnd/>
                            <a:tailEnd/>
                          </a:ln>
                          <a:effectLst/>
                        </pic:spPr>
                      </pic:pic>
                    </a:graphicData>
                  </a:graphic>
                </wp:inline>
              </w:drawing>
            </w:r>
          </w:p>
          <w:p w14:paraId="7C8C42AB" w14:textId="77777777" w:rsidR="00C12A93" w:rsidRPr="005F23A7" w:rsidRDefault="00C12A93" w:rsidP="00C12A93">
            <w:pPr>
              <w:pStyle w:val="ResimYazs"/>
              <w:rPr>
                <w:rFonts w:cs="Times New Roman"/>
                <w:szCs w:val="24"/>
              </w:rPr>
            </w:pPr>
            <w:bookmarkStart w:id="143" w:name="_Toc156935143"/>
            <w:r w:rsidRPr="005F23A7">
              <w:rPr>
                <w:rFonts w:cs="Times New Roman"/>
                <w:b/>
                <w:bCs w:val="0"/>
                <w:szCs w:val="24"/>
              </w:rPr>
              <w:t>Şekil 3.</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noProof/>
                <w:szCs w:val="24"/>
              </w:rPr>
              <w:fldChar w:fldCharType="end"/>
            </w:r>
            <w:r w:rsidRPr="005F23A7">
              <w:rPr>
                <w:rFonts w:cs="Times New Roman"/>
                <w:szCs w:val="24"/>
              </w:rPr>
              <w:t xml:space="preserve"> </w:t>
            </w:r>
            <w:bookmarkStart w:id="144" w:name="_Hlk99451431"/>
            <w:r w:rsidRPr="005F23A7">
              <w:rPr>
                <w:rFonts w:cs="Times New Roman"/>
                <w:szCs w:val="24"/>
              </w:rPr>
              <w:t>Ders değerlendirme anketi</w:t>
            </w:r>
            <w:bookmarkEnd w:id="143"/>
            <w:bookmarkEnd w:id="144"/>
          </w:p>
          <w:p w14:paraId="2BE68CEA"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46B8AAF9"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3583F49D" w14:textId="77777777" w:rsidR="00C12A93" w:rsidRPr="005F23A7" w:rsidRDefault="00C12A93" w:rsidP="00C12A93">
            <w:pPr>
              <w:keepNext/>
              <w:spacing w:before="240" w:after="120"/>
              <w:jc w:val="both"/>
              <w:outlineLvl w:val="3"/>
              <w:rPr>
                <w:rFonts w:ascii="Times New Roman" w:hAnsi="Times New Roman" w:cs="Times New Roman"/>
                <w:sz w:val="24"/>
                <w:szCs w:val="24"/>
              </w:rPr>
            </w:pPr>
            <w:r w:rsidRPr="005F23A7">
              <w:rPr>
                <w:rFonts w:ascii="Times New Roman" w:eastAsia="Times New Roman" w:hAnsi="Times New Roman" w:cs="Times New Roman"/>
                <w:noProof/>
                <w:sz w:val="24"/>
                <w:szCs w:val="24"/>
                <w:lang w:eastAsia="tr-TR"/>
              </w:rPr>
              <w:lastRenderedPageBreak/>
              <w:drawing>
                <wp:inline distT="0" distB="0" distL="0" distR="0" wp14:anchorId="40C2D18B" wp14:editId="49CAA46C">
                  <wp:extent cx="5384993" cy="4477110"/>
                  <wp:effectExtent l="0" t="0" r="635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85794" cy="4477776"/>
                          </a:xfrm>
                          <a:prstGeom prst="rect">
                            <a:avLst/>
                          </a:prstGeom>
                          <a:noFill/>
                          <a:ln>
                            <a:noFill/>
                          </a:ln>
                        </pic:spPr>
                      </pic:pic>
                    </a:graphicData>
                  </a:graphic>
                </wp:inline>
              </w:drawing>
            </w:r>
          </w:p>
          <w:p w14:paraId="224C02EE" w14:textId="77777777" w:rsidR="00C12A93" w:rsidRPr="005F23A7" w:rsidRDefault="00C12A93" w:rsidP="00C12A93">
            <w:pPr>
              <w:pStyle w:val="ResimYazs"/>
              <w:rPr>
                <w:rFonts w:cs="Times New Roman"/>
                <w:szCs w:val="24"/>
              </w:rPr>
            </w:pPr>
            <w:bookmarkStart w:id="145" w:name="_Toc156935144"/>
            <w:r w:rsidRPr="005F23A7">
              <w:rPr>
                <w:rFonts w:cs="Times New Roman"/>
                <w:b/>
                <w:bCs w:val="0"/>
                <w:szCs w:val="24"/>
              </w:rPr>
              <w:t>Şekil 3.</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3</w:t>
            </w:r>
            <w:r w:rsidRPr="005F23A7">
              <w:rPr>
                <w:rFonts w:cs="Times New Roman"/>
                <w:b/>
                <w:bCs w:val="0"/>
                <w:noProof/>
                <w:szCs w:val="24"/>
              </w:rPr>
              <w:fldChar w:fldCharType="end"/>
            </w:r>
            <w:r w:rsidRPr="005F23A7">
              <w:rPr>
                <w:rFonts w:cs="Times New Roman"/>
                <w:szCs w:val="24"/>
              </w:rPr>
              <w:t xml:space="preserve"> Öğrenci Lisans/Lisansüstü memnuniyet anketi</w:t>
            </w:r>
            <w:bookmarkEnd w:id="145"/>
          </w:p>
          <w:p w14:paraId="59191A68" w14:textId="77777777" w:rsidR="00C12A93" w:rsidRPr="005F23A7" w:rsidRDefault="00C12A93" w:rsidP="00C12A93">
            <w:pPr>
              <w:jc w:val="both"/>
              <w:outlineLvl w:val="3"/>
              <w:rPr>
                <w:rFonts w:ascii="Times New Roman" w:hAnsi="Times New Roman" w:cs="Times New Roman"/>
                <w:bCs/>
                <w:sz w:val="24"/>
                <w:szCs w:val="24"/>
              </w:rPr>
            </w:pPr>
            <w:r w:rsidRPr="005F23A7">
              <w:rPr>
                <w:rFonts w:ascii="Times New Roman" w:eastAsia="Times New Roman" w:hAnsi="Times New Roman" w:cs="Times New Roman"/>
                <w:sz w:val="24"/>
                <w:szCs w:val="24"/>
                <w:lang w:eastAsia="tr-TR"/>
              </w:rPr>
              <w:t xml:space="preserve">*Tabloda, </w:t>
            </w:r>
            <w:r w:rsidRPr="005F23A7">
              <w:rPr>
                <w:rFonts w:ascii="Times New Roman" w:hAnsi="Times New Roman" w:cs="Times New Roman"/>
                <w:bCs/>
                <w:sz w:val="24"/>
                <w:szCs w:val="24"/>
              </w:rPr>
              <w:t>1: Çok Zayıf, 2: Zayıf, 3: Orta, 4: İyi, 5: Çok İyi ifade etmektedir.</w:t>
            </w:r>
          </w:p>
          <w:p w14:paraId="3316FF98"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p>
          <w:p w14:paraId="14582EB5"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160489FB"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472E2CD0"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5179FE1B"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501623C8"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7C677E8D" w14:textId="77777777" w:rsidR="00C12A93" w:rsidRPr="005F23A7" w:rsidRDefault="00C12A93" w:rsidP="00C12A93">
            <w:pPr>
              <w:spacing w:before="240" w:after="120"/>
              <w:jc w:val="both"/>
              <w:outlineLvl w:val="3"/>
              <w:rPr>
                <w:rFonts w:ascii="Times New Roman" w:eastAsia="Times New Roman" w:hAnsi="Times New Roman" w:cs="Times New Roman"/>
                <w:b/>
                <w:sz w:val="24"/>
                <w:szCs w:val="24"/>
                <w:lang w:eastAsia="tr-TR"/>
              </w:rPr>
            </w:pPr>
          </w:p>
          <w:p w14:paraId="296EF1B1" w14:textId="77777777" w:rsidR="00C12A93" w:rsidRPr="005F23A7" w:rsidRDefault="00C12A93" w:rsidP="00C12A93">
            <w:pPr>
              <w:pStyle w:val="ResimYazs"/>
              <w:rPr>
                <w:rFonts w:cs="Times New Roman"/>
                <w:szCs w:val="24"/>
                <w:lang w:eastAsia="tr-TR"/>
              </w:rPr>
            </w:pPr>
          </w:p>
          <w:p w14:paraId="203AE08E" w14:textId="77777777" w:rsidR="00C12A93" w:rsidRPr="005F23A7" w:rsidRDefault="00C12A93" w:rsidP="00C12A93">
            <w:pPr>
              <w:keepNext/>
              <w:jc w:val="both"/>
              <w:outlineLvl w:val="3"/>
              <w:rPr>
                <w:rFonts w:ascii="Times New Roman" w:hAnsi="Times New Roman" w:cs="Times New Roman"/>
                <w:sz w:val="24"/>
                <w:szCs w:val="24"/>
              </w:rPr>
            </w:pPr>
            <w:r w:rsidRPr="005F23A7">
              <w:rPr>
                <w:rFonts w:ascii="Times New Roman" w:hAnsi="Times New Roman" w:cs="Times New Roman"/>
                <w:noProof/>
                <w:sz w:val="24"/>
                <w:szCs w:val="24"/>
              </w:rPr>
              <w:lastRenderedPageBreak/>
              <w:drawing>
                <wp:inline distT="0" distB="0" distL="0" distR="0" wp14:anchorId="0F95C4A3" wp14:editId="4991743E">
                  <wp:extent cx="5492792" cy="3519577"/>
                  <wp:effectExtent l="0" t="0" r="0" b="5080"/>
                  <wp:docPr id="1393077544" name="Resim 1" descr="metin, ekran görüntüsü, makbuz,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77544" name="Resim 1" descr="metin, ekran görüntüsü, makbuz, yazı tipi içeren bir resim&#10;&#10;Açıklama otomatik olarak oluşturuldu"/>
                          <pic:cNvPicPr/>
                        </pic:nvPicPr>
                        <pic:blipFill>
                          <a:blip r:embed="rId44"/>
                          <a:stretch>
                            <a:fillRect/>
                          </a:stretch>
                        </pic:blipFill>
                        <pic:spPr>
                          <a:xfrm>
                            <a:off x="0" y="0"/>
                            <a:ext cx="5497443" cy="3522557"/>
                          </a:xfrm>
                          <a:prstGeom prst="rect">
                            <a:avLst/>
                          </a:prstGeom>
                        </pic:spPr>
                      </pic:pic>
                    </a:graphicData>
                  </a:graphic>
                </wp:inline>
              </w:drawing>
            </w:r>
          </w:p>
          <w:p w14:paraId="0DC5657B" w14:textId="77777777" w:rsidR="00C12A93" w:rsidRPr="005F23A7" w:rsidRDefault="00C12A93" w:rsidP="00C12A93">
            <w:pPr>
              <w:pStyle w:val="ResimYazs"/>
              <w:rPr>
                <w:rFonts w:cs="Times New Roman"/>
                <w:szCs w:val="24"/>
              </w:rPr>
            </w:pPr>
            <w:bookmarkStart w:id="146" w:name="_Toc156935145"/>
            <w:r w:rsidRPr="005F23A7">
              <w:rPr>
                <w:rFonts w:cs="Times New Roman"/>
                <w:b/>
                <w:bCs w:val="0"/>
                <w:szCs w:val="24"/>
              </w:rPr>
              <w:t xml:space="preserve">Şekil 3. </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4</w:t>
            </w:r>
            <w:r w:rsidRPr="005F23A7">
              <w:rPr>
                <w:rFonts w:cs="Times New Roman"/>
                <w:b/>
                <w:bCs w:val="0"/>
                <w:noProof/>
                <w:szCs w:val="24"/>
              </w:rPr>
              <w:fldChar w:fldCharType="end"/>
            </w:r>
            <w:r w:rsidRPr="005F23A7">
              <w:rPr>
                <w:rFonts w:cs="Times New Roman"/>
                <w:szCs w:val="24"/>
              </w:rPr>
              <w:t xml:space="preserve"> Öğretim elemanı memnuniyet anketi</w:t>
            </w:r>
            <w:bookmarkEnd w:id="146"/>
          </w:p>
          <w:p w14:paraId="68D2D482" w14:textId="77777777" w:rsidR="00C12A93" w:rsidRPr="005F23A7" w:rsidRDefault="00C12A93" w:rsidP="00C12A93">
            <w:pPr>
              <w:pStyle w:val="ResimYazs"/>
              <w:rPr>
                <w:rFonts w:cs="Times New Roman"/>
                <w:szCs w:val="24"/>
              </w:rPr>
            </w:pPr>
            <w:r w:rsidRPr="005F23A7">
              <w:rPr>
                <w:rFonts w:cs="Times New Roman"/>
                <w:szCs w:val="24"/>
              </w:rPr>
              <w:t>*Tabloda, 1: Çok Zayıf, 2: Zayıf, 3: Orta, 4: İyi, 5: Çok İyi ifade etmektedir.</w:t>
            </w:r>
          </w:p>
          <w:p w14:paraId="7B2F5B3C"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62CC0F18"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496C0720"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505A36AF"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2FF0AC2B"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3F09CA3C"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75A026C0"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1BFB947B"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1D7BE88F" w14:textId="77777777" w:rsidR="00C12A93" w:rsidRPr="005F23A7" w:rsidRDefault="00C12A93" w:rsidP="00C12A93">
            <w:pPr>
              <w:jc w:val="both"/>
              <w:outlineLvl w:val="3"/>
              <w:rPr>
                <w:rFonts w:ascii="Times New Roman" w:eastAsia="Times New Roman" w:hAnsi="Times New Roman" w:cs="Times New Roman"/>
                <w:b/>
                <w:sz w:val="24"/>
                <w:szCs w:val="24"/>
                <w:lang w:eastAsia="tr-TR"/>
              </w:rPr>
            </w:pPr>
          </w:p>
          <w:p w14:paraId="3595806E" w14:textId="77777777" w:rsidR="00C12A93" w:rsidRPr="005F23A7" w:rsidRDefault="00C12A93" w:rsidP="00C12A93">
            <w:pPr>
              <w:keepNext/>
              <w:jc w:val="both"/>
              <w:outlineLvl w:val="3"/>
              <w:rPr>
                <w:rFonts w:ascii="Times New Roman" w:hAnsi="Times New Roman" w:cs="Times New Roman"/>
                <w:sz w:val="24"/>
                <w:szCs w:val="24"/>
              </w:rPr>
            </w:pPr>
            <w:r w:rsidRPr="005F23A7">
              <w:rPr>
                <w:rFonts w:ascii="Times New Roman" w:hAnsi="Times New Roman" w:cs="Times New Roman"/>
                <w:noProof/>
                <w:sz w:val="24"/>
                <w:szCs w:val="24"/>
                <w:lang w:eastAsia="tr-TR"/>
              </w:rPr>
              <w:lastRenderedPageBreak/>
              <w:drawing>
                <wp:inline distT="0" distB="0" distL="0" distR="0" wp14:anchorId="05A330FC" wp14:editId="6B4F47FB">
                  <wp:extent cx="5516112" cy="6185139"/>
                  <wp:effectExtent l="0" t="0" r="8890" b="635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4985"/>
                          <a:stretch/>
                        </pic:blipFill>
                        <pic:spPr bwMode="auto">
                          <a:xfrm>
                            <a:off x="0" y="0"/>
                            <a:ext cx="5518063" cy="6187327"/>
                          </a:xfrm>
                          <a:prstGeom prst="rect">
                            <a:avLst/>
                          </a:prstGeom>
                          <a:noFill/>
                          <a:ln>
                            <a:noFill/>
                          </a:ln>
                          <a:extLst>
                            <a:ext uri="{53640926-AAD7-44D8-BBD7-CCE9431645EC}">
                              <a14:shadowObscured xmlns:a14="http://schemas.microsoft.com/office/drawing/2010/main"/>
                            </a:ext>
                          </a:extLst>
                        </pic:spPr>
                      </pic:pic>
                    </a:graphicData>
                  </a:graphic>
                </wp:inline>
              </w:drawing>
            </w:r>
          </w:p>
          <w:p w14:paraId="436CC491" w14:textId="77777777" w:rsidR="00C12A93" w:rsidRPr="005F23A7" w:rsidRDefault="00C12A93" w:rsidP="00C12A93">
            <w:pPr>
              <w:pStyle w:val="ResimYazs"/>
              <w:rPr>
                <w:rFonts w:cs="Times New Roman"/>
                <w:szCs w:val="24"/>
              </w:rPr>
            </w:pPr>
            <w:bookmarkStart w:id="147" w:name="_Toc156935146"/>
            <w:r w:rsidRPr="005F23A7">
              <w:rPr>
                <w:rFonts w:cs="Times New Roman"/>
                <w:b/>
                <w:bCs w:val="0"/>
                <w:szCs w:val="24"/>
              </w:rPr>
              <w:t xml:space="preserve">Şekil 3. </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5</w:t>
            </w:r>
            <w:r w:rsidRPr="005F23A7">
              <w:rPr>
                <w:rFonts w:cs="Times New Roman"/>
                <w:b/>
                <w:bCs w:val="0"/>
                <w:noProof/>
                <w:szCs w:val="24"/>
              </w:rPr>
              <w:fldChar w:fldCharType="end"/>
            </w:r>
            <w:r w:rsidRPr="005F23A7">
              <w:rPr>
                <w:rFonts w:cs="Times New Roman"/>
                <w:szCs w:val="24"/>
              </w:rPr>
              <w:t xml:space="preserve"> Mezuniyet aşaması program çıktılarını değerlendirme anketi</w:t>
            </w:r>
            <w:bookmarkEnd w:id="147"/>
          </w:p>
          <w:p w14:paraId="3EBDC8E4" w14:textId="77777777" w:rsidR="00C12A93" w:rsidRPr="005F23A7" w:rsidRDefault="00C12A93" w:rsidP="00C12A93">
            <w:pPr>
              <w:pStyle w:val="ResimYazs"/>
              <w:spacing w:after="0"/>
              <w:rPr>
                <w:rFonts w:cs="Times New Roman"/>
                <w:szCs w:val="24"/>
              </w:rPr>
            </w:pPr>
            <w:r w:rsidRPr="005F23A7">
              <w:rPr>
                <w:rFonts w:cs="Times New Roman"/>
                <w:szCs w:val="24"/>
              </w:rPr>
              <w:t>*Verilen ifadelere katilim oranınızı 1 ile 5 arası numaralandırınız.</w:t>
            </w:r>
          </w:p>
          <w:p w14:paraId="11D0A0FB" w14:textId="77777777" w:rsidR="00C12A93" w:rsidRPr="005F23A7" w:rsidRDefault="00C12A93" w:rsidP="00C12A93">
            <w:pPr>
              <w:pStyle w:val="ResimYazs"/>
              <w:rPr>
                <w:rFonts w:cs="Times New Roman"/>
                <w:szCs w:val="24"/>
              </w:rPr>
            </w:pPr>
            <w:r w:rsidRPr="005F23A7">
              <w:rPr>
                <w:rFonts w:cs="Times New Roman"/>
                <w:szCs w:val="24"/>
              </w:rPr>
              <w:t>1-Kesinlikle katılmıyorum, 2-Katılmıyorum 3-Kısmen Katılıyorum, 4-Katılıyorum, 5-Tamamen Katılıyorum.</w:t>
            </w:r>
          </w:p>
          <w:p w14:paraId="0BBC81F9"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59D2D731"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08965350"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0A06D5BE"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43429DE9" w14:textId="77777777" w:rsidR="00C12A93" w:rsidRPr="005F23A7" w:rsidRDefault="00C12A93" w:rsidP="00C12A93">
            <w:pPr>
              <w:keepNext/>
              <w:jc w:val="both"/>
              <w:outlineLvl w:val="3"/>
              <w:rPr>
                <w:rFonts w:ascii="Times New Roman" w:hAnsi="Times New Roman" w:cs="Times New Roman"/>
                <w:sz w:val="24"/>
                <w:szCs w:val="24"/>
              </w:rPr>
            </w:pPr>
            <w:r w:rsidRPr="005F23A7">
              <w:rPr>
                <w:rFonts w:ascii="Times New Roman" w:eastAsia="Times New Roman" w:hAnsi="Times New Roman" w:cs="Times New Roman"/>
                <w:noProof/>
                <w:sz w:val="24"/>
                <w:szCs w:val="24"/>
                <w:lang w:eastAsia="tr-TR"/>
              </w:rPr>
              <w:lastRenderedPageBreak/>
              <w:drawing>
                <wp:inline distT="0" distB="0" distL="0" distR="0" wp14:anchorId="30CEAC2A" wp14:editId="03AF9676">
                  <wp:extent cx="5753100" cy="634365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6343650"/>
                          </a:xfrm>
                          <a:prstGeom prst="rect">
                            <a:avLst/>
                          </a:prstGeom>
                          <a:noFill/>
                          <a:ln>
                            <a:noFill/>
                          </a:ln>
                        </pic:spPr>
                      </pic:pic>
                    </a:graphicData>
                  </a:graphic>
                </wp:inline>
              </w:drawing>
            </w:r>
          </w:p>
          <w:p w14:paraId="6DB0BCD9" w14:textId="77777777" w:rsidR="00C12A93" w:rsidRPr="005F23A7" w:rsidRDefault="00C12A93" w:rsidP="00C12A93">
            <w:pPr>
              <w:keepNext/>
              <w:jc w:val="both"/>
              <w:outlineLvl w:val="3"/>
              <w:rPr>
                <w:rFonts w:ascii="Times New Roman" w:hAnsi="Times New Roman" w:cs="Times New Roman"/>
                <w:sz w:val="24"/>
                <w:szCs w:val="24"/>
              </w:rPr>
            </w:pPr>
            <w:bookmarkStart w:id="148" w:name="_Toc156935147"/>
            <w:r w:rsidRPr="005F23A7">
              <w:rPr>
                <w:rFonts w:ascii="Times New Roman" w:hAnsi="Times New Roman" w:cs="Times New Roman"/>
                <w:b/>
                <w:bCs/>
                <w:sz w:val="24"/>
                <w:szCs w:val="24"/>
              </w:rPr>
              <w:t xml:space="preserve">Şekil 3. </w:t>
            </w:r>
            <w:r w:rsidRPr="005F23A7">
              <w:rPr>
                <w:rFonts w:ascii="Times New Roman" w:hAnsi="Times New Roman" w:cs="Times New Roman"/>
                <w:b/>
                <w:bCs/>
                <w:sz w:val="24"/>
                <w:szCs w:val="24"/>
              </w:rPr>
              <w:fldChar w:fldCharType="begin"/>
            </w:r>
            <w:r w:rsidRPr="005F23A7">
              <w:rPr>
                <w:rFonts w:ascii="Times New Roman" w:hAnsi="Times New Roman" w:cs="Times New Roman"/>
                <w:b/>
                <w:bCs/>
                <w:sz w:val="24"/>
                <w:szCs w:val="24"/>
              </w:rPr>
              <w:instrText xml:space="preserve"> SEQ Şekil_3. \* ARABIC </w:instrText>
            </w:r>
            <w:r w:rsidRPr="005F23A7">
              <w:rPr>
                <w:rFonts w:ascii="Times New Roman" w:hAnsi="Times New Roman" w:cs="Times New Roman"/>
                <w:b/>
                <w:bCs/>
                <w:sz w:val="24"/>
                <w:szCs w:val="24"/>
              </w:rPr>
              <w:fldChar w:fldCharType="separate"/>
            </w:r>
            <w:r w:rsidRPr="005F23A7">
              <w:rPr>
                <w:rFonts w:ascii="Times New Roman" w:hAnsi="Times New Roman" w:cs="Times New Roman"/>
                <w:b/>
                <w:bCs/>
                <w:noProof/>
                <w:sz w:val="24"/>
                <w:szCs w:val="24"/>
              </w:rPr>
              <w:t>6</w:t>
            </w:r>
            <w:r w:rsidRPr="005F23A7">
              <w:rPr>
                <w:rFonts w:ascii="Times New Roman" w:hAnsi="Times New Roman" w:cs="Times New Roman"/>
                <w:b/>
                <w:bCs/>
                <w:noProof/>
                <w:sz w:val="24"/>
                <w:szCs w:val="24"/>
              </w:rPr>
              <w:fldChar w:fldCharType="end"/>
            </w:r>
            <w:r w:rsidRPr="005F23A7">
              <w:rPr>
                <w:rFonts w:ascii="Times New Roman" w:hAnsi="Times New Roman" w:cs="Times New Roman"/>
                <w:sz w:val="24"/>
                <w:szCs w:val="24"/>
              </w:rPr>
              <w:t xml:space="preserve"> </w:t>
            </w:r>
            <w:bookmarkStart w:id="149" w:name="_Hlk99451372"/>
            <w:r w:rsidRPr="005F23A7">
              <w:rPr>
                <w:rFonts w:ascii="Times New Roman" w:hAnsi="Times New Roman" w:cs="Times New Roman"/>
                <w:sz w:val="24"/>
                <w:szCs w:val="24"/>
              </w:rPr>
              <w:t>Mezun eğitim amaçları değerlendirme anketi</w:t>
            </w:r>
            <w:bookmarkEnd w:id="148"/>
          </w:p>
          <w:bookmarkEnd w:id="149"/>
          <w:p w14:paraId="3049BC6E"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*Tabloda, </w:t>
            </w:r>
            <w:r w:rsidRPr="005F23A7">
              <w:rPr>
                <w:rFonts w:ascii="Times New Roman" w:hAnsi="Times New Roman" w:cs="Times New Roman"/>
                <w:bCs/>
                <w:sz w:val="24"/>
                <w:szCs w:val="24"/>
              </w:rPr>
              <w:t>1: Çok Zayıf, 2: Zayıf, 3: Orta, 4: İyi, 5: Çok İyi ifade etmektedir.</w:t>
            </w:r>
          </w:p>
          <w:p w14:paraId="17CE9B82"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p>
          <w:p w14:paraId="6C309201"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p>
          <w:p w14:paraId="1E5E3104"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p>
          <w:p w14:paraId="1E8B3BA6"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noProof/>
                <w:sz w:val="24"/>
                <w:szCs w:val="24"/>
                <w:lang w:eastAsia="tr-TR"/>
              </w:rPr>
              <w:lastRenderedPageBreak/>
              <w:drawing>
                <wp:inline distT="0" distB="0" distL="0" distR="0" wp14:anchorId="022BE01F" wp14:editId="7BB65746">
                  <wp:extent cx="5453343" cy="3493698"/>
                  <wp:effectExtent l="0" t="0" r="0" b="0"/>
                  <wp:docPr id="16" name="Resim 16" descr="tabl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descr="tablo içeren bir resim&#10;&#10;Açıklama otomatik olarak oluşturuldu"/>
                          <pic:cNvPicPr/>
                        </pic:nvPicPr>
                        <pic:blipFill>
                          <a:blip r:embed="rId47"/>
                          <a:stretch>
                            <a:fillRect/>
                          </a:stretch>
                        </pic:blipFill>
                        <pic:spPr>
                          <a:xfrm>
                            <a:off x="0" y="0"/>
                            <a:ext cx="5454771" cy="3494613"/>
                          </a:xfrm>
                          <a:prstGeom prst="rect">
                            <a:avLst/>
                          </a:prstGeom>
                        </pic:spPr>
                      </pic:pic>
                    </a:graphicData>
                  </a:graphic>
                </wp:inline>
              </w:drawing>
            </w:r>
          </w:p>
          <w:p w14:paraId="5E7C16EF" w14:textId="77777777" w:rsidR="00C12A93" w:rsidRPr="005F23A7" w:rsidRDefault="00C12A93" w:rsidP="00C12A93">
            <w:pPr>
              <w:pStyle w:val="ResimYazs"/>
              <w:rPr>
                <w:rFonts w:cs="Times New Roman"/>
                <w:szCs w:val="24"/>
              </w:rPr>
            </w:pPr>
            <w:bookmarkStart w:id="150" w:name="_Toc156935148"/>
            <w:r w:rsidRPr="005F23A7">
              <w:rPr>
                <w:rFonts w:cs="Times New Roman"/>
                <w:b/>
                <w:bCs w:val="0"/>
                <w:szCs w:val="24"/>
              </w:rPr>
              <w:t xml:space="preserve">Şekil 3. </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7</w:t>
            </w:r>
            <w:r w:rsidRPr="005F23A7">
              <w:rPr>
                <w:rFonts w:cs="Times New Roman"/>
                <w:b/>
                <w:bCs w:val="0"/>
                <w:noProof/>
                <w:szCs w:val="24"/>
              </w:rPr>
              <w:fldChar w:fldCharType="end"/>
            </w:r>
            <w:r w:rsidRPr="005F23A7">
              <w:rPr>
                <w:rFonts w:cs="Times New Roman"/>
                <w:szCs w:val="24"/>
              </w:rPr>
              <w:t xml:space="preserve"> </w:t>
            </w:r>
            <w:bookmarkStart w:id="151" w:name="_Hlk99451360"/>
            <w:r w:rsidRPr="005F23A7">
              <w:rPr>
                <w:rFonts w:cs="Times New Roman"/>
                <w:szCs w:val="24"/>
              </w:rPr>
              <w:t>Öğrenci staj memnuniyet anketi</w:t>
            </w:r>
            <w:bookmarkEnd w:id="150"/>
            <w:bookmarkEnd w:id="151"/>
          </w:p>
          <w:p w14:paraId="5988C18A"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 xml:space="preserve">*Tabloda, </w:t>
            </w:r>
            <w:r w:rsidRPr="005F23A7">
              <w:rPr>
                <w:rFonts w:ascii="Times New Roman" w:hAnsi="Times New Roman" w:cs="Times New Roman"/>
                <w:bCs/>
                <w:sz w:val="24"/>
                <w:szCs w:val="24"/>
              </w:rPr>
              <w:t>1: Çok Zayıf, 2: Zayıf, 3: Orta, 4: İyi, 5: Çok İyi ifade etmektedir.</w:t>
            </w:r>
          </w:p>
          <w:p w14:paraId="6E75A87E"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32CDD00D"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1CB35A51"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279C95DE"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3D2E2138"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2DBD2455"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4C279331"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25468F20"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1EED8DAD"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1A60F187" w14:textId="77777777" w:rsidR="00C12A93" w:rsidRPr="005F23A7" w:rsidRDefault="00C12A93" w:rsidP="00C12A93">
            <w:pPr>
              <w:spacing w:after="120"/>
              <w:jc w:val="both"/>
              <w:outlineLvl w:val="3"/>
              <w:rPr>
                <w:rFonts w:ascii="Times New Roman" w:eastAsia="Times New Roman" w:hAnsi="Times New Roman" w:cs="Times New Roman"/>
                <w:sz w:val="24"/>
                <w:szCs w:val="24"/>
                <w:u w:val="single"/>
                <w:lang w:eastAsia="tr-TR"/>
              </w:rPr>
            </w:pPr>
          </w:p>
          <w:p w14:paraId="141E8D0E" w14:textId="77777777" w:rsidR="00C12A93" w:rsidRPr="005F23A7" w:rsidRDefault="00C12A93" w:rsidP="00C12A93">
            <w:pPr>
              <w:keepNext/>
              <w:jc w:val="both"/>
              <w:outlineLvl w:val="3"/>
              <w:rPr>
                <w:rFonts w:ascii="Times New Roman" w:hAnsi="Times New Roman" w:cs="Times New Roman"/>
                <w:sz w:val="24"/>
                <w:szCs w:val="24"/>
              </w:rPr>
            </w:pPr>
            <w:r w:rsidRPr="005F23A7">
              <w:rPr>
                <w:rFonts w:ascii="Times New Roman" w:hAnsi="Times New Roman" w:cs="Times New Roman"/>
                <w:noProof/>
                <w:sz w:val="24"/>
                <w:szCs w:val="24"/>
                <w:lang w:eastAsia="tr-TR"/>
              </w:rPr>
              <w:lastRenderedPageBreak/>
              <w:drawing>
                <wp:inline distT="0" distB="0" distL="0" distR="0" wp14:anchorId="3DBD6C4C" wp14:editId="2DDD273A">
                  <wp:extent cx="4680762" cy="4408098"/>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4581"/>
                          <a:stretch/>
                        </pic:blipFill>
                        <pic:spPr bwMode="auto">
                          <a:xfrm>
                            <a:off x="0" y="0"/>
                            <a:ext cx="4689949" cy="4416750"/>
                          </a:xfrm>
                          <a:prstGeom prst="rect">
                            <a:avLst/>
                          </a:prstGeom>
                          <a:noFill/>
                          <a:ln>
                            <a:noFill/>
                          </a:ln>
                          <a:extLst>
                            <a:ext uri="{53640926-AAD7-44D8-BBD7-CCE9431645EC}">
                              <a14:shadowObscured xmlns:a14="http://schemas.microsoft.com/office/drawing/2010/main"/>
                            </a:ext>
                          </a:extLst>
                        </pic:spPr>
                      </pic:pic>
                    </a:graphicData>
                  </a:graphic>
                </wp:inline>
              </w:drawing>
            </w:r>
          </w:p>
          <w:p w14:paraId="731610B9" w14:textId="77777777" w:rsidR="00C12A93" w:rsidRPr="005F23A7" w:rsidRDefault="00C12A93" w:rsidP="00C12A93">
            <w:pPr>
              <w:pStyle w:val="ResimYazs"/>
              <w:rPr>
                <w:rFonts w:eastAsia="Times New Roman" w:cs="Times New Roman"/>
                <w:szCs w:val="24"/>
                <w:lang w:eastAsia="tr-TR"/>
              </w:rPr>
            </w:pPr>
            <w:bookmarkStart w:id="152" w:name="_Toc156935149"/>
            <w:r w:rsidRPr="005F23A7">
              <w:rPr>
                <w:rFonts w:cs="Times New Roman"/>
                <w:b/>
                <w:bCs w:val="0"/>
                <w:szCs w:val="24"/>
              </w:rPr>
              <w:t xml:space="preserve">Şekil 3. </w:t>
            </w:r>
            <w:r w:rsidRPr="005F23A7">
              <w:rPr>
                <w:rFonts w:cs="Times New Roman"/>
                <w:b/>
                <w:bCs w:val="0"/>
                <w:szCs w:val="24"/>
              </w:rPr>
              <w:fldChar w:fldCharType="begin"/>
            </w:r>
            <w:r w:rsidRPr="005F23A7">
              <w:rPr>
                <w:rFonts w:cs="Times New Roman"/>
                <w:b/>
                <w:bCs w:val="0"/>
                <w:szCs w:val="24"/>
              </w:rPr>
              <w:instrText xml:space="preserve"> SEQ Şekil_3. \* ARABIC </w:instrText>
            </w:r>
            <w:r w:rsidRPr="005F23A7">
              <w:rPr>
                <w:rFonts w:cs="Times New Roman"/>
                <w:b/>
                <w:bCs w:val="0"/>
                <w:szCs w:val="24"/>
              </w:rPr>
              <w:fldChar w:fldCharType="separate"/>
            </w:r>
            <w:r w:rsidRPr="005F23A7">
              <w:rPr>
                <w:rFonts w:cs="Times New Roman"/>
                <w:b/>
                <w:bCs w:val="0"/>
                <w:noProof/>
                <w:szCs w:val="24"/>
              </w:rPr>
              <w:t>8</w:t>
            </w:r>
            <w:r w:rsidRPr="005F23A7">
              <w:rPr>
                <w:rFonts w:cs="Times New Roman"/>
                <w:b/>
                <w:bCs w:val="0"/>
                <w:noProof/>
                <w:szCs w:val="24"/>
              </w:rPr>
              <w:fldChar w:fldCharType="end"/>
            </w:r>
            <w:r w:rsidRPr="005F23A7">
              <w:rPr>
                <w:rFonts w:cs="Times New Roman"/>
                <w:szCs w:val="24"/>
              </w:rPr>
              <w:t xml:space="preserve"> </w:t>
            </w:r>
            <w:bookmarkStart w:id="153" w:name="_Hlk99451343"/>
            <w:r w:rsidRPr="005F23A7">
              <w:rPr>
                <w:rFonts w:cs="Times New Roman"/>
                <w:szCs w:val="24"/>
              </w:rPr>
              <w:t>İşveren memnuniyet anketi</w:t>
            </w:r>
            <w:bookmarkEnd w:id="152"/>
            <w:bookmarkEnd w:id="153"/>
          </w:p>
          <w:p w14:paraId="308C83B7" w14:textId="77777777" w:rsidR="00C12A93" w:rsidRPr="005F23A7" w:rsidRDefault="00C12A93" w:rsidP="00C12A93">
            <w:pPr>
              <w:jc w:val="both"/>
              <w:outlineLvl w:val="3"/>
              <w:rPr>
                <w:rFonts w:ascii="Times New Roman" w:hAnsi="Times New Roman" w:cs="Times New Roman"/>
                <w:bCs/>
                <w:sz w:val="24"/>
                <w:szCs w:val="24"/>
              </w:rPr>
            </w:pPr>
            <w:r w:rsidRPr="005F23A7">
              <w:rPr>
                <w:rFonts w:ascii="Times New Roman" w:eastAsia="Times New Roman" w:hAnsi="Times New Roman" w:cs="Times New Roman"/>
                <w:sz w:val="24"/>
                <w:szCs w:val="24"/>
                <w:lang w:eastAsia="tr-TR"/>
              </w:rPr>
              <w:t xml:space="preserve">*Tabloda, </w:t>
            </w:r>
            <w:r w:rsidRPr="005F23A7">
              <w:rPr>
                <w:rFonts w:ascii="Times New Roman" w:hAnsi="Times New Roman" w:cs="Times New Roman"/>
                <w:bCs/>
                <w:sz w:val="24"/>
                <w:szCs w:val="24"/>
              </w:rPr>
              <w:t>1: Çok Zayıf, 2: Zayıf, 3: Orta, 4: İyi, 5: Çok İyi ifade etmektedir.</w:t>
            </w:r>
          </w:p>
          <w:p w14:paraId="19A5DCB9" w14:textId="77777777" w:rsidR="00C12A93" w:rsidRPr="005F23A7" w:rsidRDefault="00C12A93" w:rsidP="00C12A93">
            <w:pPr>
              <w:jc w:val="both"/>
              <w:outlineLvl w:val="3"/>
              <w:rPr>
                <w:rFonts w:ascii="Times New Roman" w:hAnsi="Times New Roman" w:cs="Times New Roman"/>
                <w:bCs/>
                <w:sz w:val="24"/>
                <w:szCs w:val="24"/>
              </w:rPr>
            </w:pPr>
          </w:p>
          <w:p w14:paraId="0B116580" w14:textId="77777777" w:rsidR="00C12A93" w:rsidRPr="005F23A7" w:rsidRDefault="00C12A93" w:rsidP="00C12A93">
            <w:pPr>
              <w:jc w:val="both"/>
              <w:outlineLvl w:val="3"/>
              <w:rPr>
                <w:rFonts w:ascii="Times New Roman" w:hAnsi="Times New Roman" w:cs="Times New Roman"/>
                <w:bCs/>
                <w:sz w:val="24"/>
                <w:szCs w:val="24"/>
              </w:rPr>
            </w:pPr>
          </w:p>
          <w:p w14:paraId="356F8D22" w14:textId="77777777" w:rsidR="00C12A93" w:rsidRPr="005F23A7" w:rsidRDefault="00C12A93" w:rsidP="00C12A93">
            <w:pPr>
              <w:jc w:val="both"/>
              <w:outlineLvl w:val="3"/>
              <w:rPr>
                <w:rFonts w:ascii="Times New Roman" w:hAnsi="Times New Roman" w:cs="Times New Roman"/>
                <w:bCs/>
                <w:sz w:val="24"/>
                <w:szCs w:val="24"/>
              </w:rPr>
            </w:pPr>
          </w:p>
          <w:p w14:paraId="13861C95" w14:textId="77777777" w:rsidR="00C12A93" w:rsidRPr="005F23A7" w:rsidRDefault="00C12A93" w:rsidP="00C12A93">
            <w:pPr>
              <w:jc w:val="both"/>
              <w:outlineLvl w:val="3"/>
              <w:rPr>
                <w:rFonts w:ascii="Times New Roman" w:hAnsi="Times New Roman" w:cs="Times New Roman"/>
                <w:bCs/>
                <w:sz w:val="24"/>
                <w:szCs w:val="24"/>
              </w:rPr>
            </w:pPr>
          </w:p>
          <w:p w14:paraId="1B0341B2" w14:textId="77777777" w:rsidR="00C12A93" w:rsidRPr="005F23A7" w:rsidRDefault="00C12A93" w:rsidP="00C12A93">
            <w:pPr>
              <w:jc w:val="both"/>
              <w:outlineLvl w:val="3"/>
              <w:rPr>
                <w:rFonts w:ascii="Times New Roman" w:hAnsi="Times New Roman" w:cs="Times New Roman"/>
                <w:bCs/>
                <w:sz w:val="24"/>
                <w:szCs w:val="24"/>
              </w:rPr>
            </w:pPr>
          </w:p>
          <w:p w14:paraId="66FBFAAA" w14:textId="77777777" w:rsidR="00C12A93" w:rsidRPr="005F23A7" w:rsidRDefault="00C12A93" w:rsidP="00C12A93">
            <w:pPr>
              <w:jc w:val="both"/>
              <w:outlineLvl w:val="3"/>
              <w:rPr>
                <w:rFonts w:ascii="Times New Roman" w:hAnsi="Times New Roman" w:cs="Times New Roman"/>
                <w:bCs/>
                <w:sz w:val="24"/>
                <w:szCs w:val="24"/>
              </w:rPr>
            </w:pPr>
          </w:p>
          <w:p w14:paraId="6BCC4404" w14:textId="77777777" w:rsidR="00C12A93" w:rsidRPr="005F23A7" w:rsidRDefault="00C12A93" w:rsidP="00C12A93">
            <w:pPr>
              <w:jc w:val="both"/>
              <w:outlineLvl w:val="3"/>
              <w:rPr>
                <w:rFonts w:ascii="Times New Roman" w:hAnsi="Times New Roman" w:cs="Times New Roman"/>
                <w:bCs/>
                <w:sz w:val="24"/>
                <w:szCs w:val="24"/>
              </w:rPr>
            </w:pPr>
          </w:p>
          <w:p w14:paraId="165A3BC0" w14:textId="77777777" w:rsidR="00C12A93" w:rsidRPr="005F23A7" w:rsidRDefault="00C12A93" w:rsidP="00C12A93">
            <w:pPr>
              <w:jc w:val="both"/>
              <w:outlineLvl w:val="3"/>
              <w:rPr>
                <w:rFonts w:ascii="Times New Roman" w:hAnsi="Times New Roman" w:cs="Times New Roman"/>
                <w:bCs/>
                <w:sz w:val="24"/>
                <w:szCs w:val="24"/>
              </w:rPr>
            </w:pPr>
          </w:p>
          <w:p w14:paraId="1EB2F69D" w14:textId="77777777" w:rsidR="00C12A93" w:rsidRPr="005F23A7" w:rsidRDefault="00C12A93" w:rsidP="00C12A93">
            <w:pPr>
              <w:jc w:val="both"/>
              <w:outlineLvl w:val="3"/>
              <w:rPr>
                <w:rFonts w:ascii="Times New Roman" w:hAnsi="Times New Roman" w:cs="Times New Roman"/>
                <w:bCs/>
                <w:sz w:val="24"/>
                <w:szCs w:val="24"/>
              </w:rPr>
            </w:pPr>
          </w:p>
          <w:p w14:paraId="52ABB1E9" w14:textId="77777777" w:rsidR="00C12A93" w:rsidRPr="005F23A7" w:rsidRDefault="00C12A93" w:rsidP="00C12A93">
            <w:pPr>
              <w:jc w:val="both"/>
              <w:outlineLvl w:val="3"/>
              <w:rPr>
                <w:rFonts w:ascii="Times New Roman" w:hAnsi="Times New Roman" w:cs="Times New Roman"/>
                <w:bCs/>
                <w:sz w:val="24"/>
                <w:szCs w:val="24"/>
              </w:rPr>
            </w:pPr>
          </w:p>
          <w:bookmarkEnd w:id="142"/>
          <w:p w14:paraId="1FD51F6C" w14:textId="77777777" w:rsidR="00C12A93" w:rsidRPr="005F23A7" w:rsidRDefault="00C12A93" w:rsidP="00C12A93">
            <w:pPr>
              <w:jc w:val="both"/>
              <w:outlineLvl w:val="3"/>
              <w:rPr>
                <w:rFonts w:ascii="Times New Roman" w:hAnsi="Times New Roman" w:cs="Times New Roman"/>
                <w:bCs/>
                <w:sz w:val="24"/>
                <w:szCs w:val="24"/>
              </w:rPr>
            </w:pPr>
            <w:r w:rsidRPr="005F23A7">
              <w:rPr>
                <w:rFonts w:ascii="Times New Roman" w:hAnsi="Times New Roman" w:cs="Times New Roman"/>
                <w:noProof/>
                <w:sz w:val="24"/>
                <w:szCs w:val="24"/>
                <w:lang w:eastAsia="tr-TR"/>
              </w:rPr>
              <w:lastRenderedPageBreak/>
              <w:drawing>
                <wp:inline distT="0" distB="0" distL="0" distR="0" wp14:anchorId="73F9D0BB" wp14:editId="1CDE8B07">
                  <wp:extent cx="4860361" cy="667651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4171"/>
                          <a:stretch/>
                        </pic:blipFill>
                        <pic:spPr bwMode="auto">
                          <a:xfrm>
                            <a:off x="0" y="0"/>
                            <a:ext cx="4869507" cy="6689073"/>
                          </a:xfrm>
                          <a:prstGeom prst="rect">
                            <a:avLst/>
                          </a:prstGeom>
                          <a:noFill/>
                          <a:ln>
                            <a:noFill/>
                          </a:ln>
                          <a:extLst>
                            <a:ext uri="{53640926-AAD7-44D8-BBD7-CCE9431645EC}">
                              <a14:shadowObscured xmlns:a14="http://schemas.microsoft.com/office/drawing/2010/main"/>
                            </a:ext>
                          </a:extLst>
                        </pic:spPr>
                      </pic:pic>
                    </a:graphicData>
                  </a:graphic>
                </wp:inline>
              </w:drawing>
            </w:r>
          </w:p>
          <w:p w14:paraId="4E233BAA" w14:textId="77777777" w:rsidR="00C12A93" w:rsidRPr="005F23A7" w:rsidRDefault="00C12A93" w:rsidP="00C12A93">
            <w:pPr>
              <w:jc w:val="both"/>
              <w:outlineLvl w:val="3"/>
              <w:rPr>
                <w:rFonts w:ascii="Times New Roman" w:hAnsi="Times New Roman" w:cs="Times New Roman"/>
                <w:bCs/>
                <w:sz w:val="24"/>
                <w:szCs w:val="24"/>
              </w:rPr>
            </w:pPr>
            <w:r w:rsidRPr="005F23A7">
              <w:rPr>
                <w:rFonts w:ascii="Times New Roman" w:hAnsi="Times New Roman" w:cs="Times New Roman"/>
                <w:b/>
                <w:sz w:val="24"/>
                <w:szCs w:val="24"/>
              </w:rPr>
              <w:t>Şekil 3.9</w:t>
            </w:r>
            <w:r w:rsidRPr="005F23A7">
              <w:rPr>
                <w:rFonts w:ascii="Times New Roman" w:hAnsi="Times New Roman" w:cs="Times New Roman"/>
                <w:bCs/>
                <w:sz w:val="24"/>
                <w:szCs w:val="24"/>
              </w:rPr>
              <w:t xml:space="preserve"> </w:t>
            </w:r>
            <w:bookmarkStart w:id="154" w:name="_Hlk99578098"/>
            <w:r w:rsidRPr="005F23A7">
              <w:rPr>
                <w:rFonts w:ascii="Times New Roman" w:hAnsi="Times New Roman" w:cs="Times New Roman"/>
                <w:bCs/>
                <w:sz w:val="24"/>
                <w:szCs w:val="24"/>
              </w:rPr>
              <w:t>İşveren/yönetici görüş ve değerlendirme anketi</w:t>
            </w:r>
            <w:bookmarkEnd w:id="154"/>
            <w:r w:rsidRPr="005F23A7">
              <w:rPr>
                <w:rFonts w:ascii="Times New Roman" w:hAnsi="Times New Roman" w:cs="Times New Roman"/>
                <w:bCs/>
                <w:sz w:val="24"/>
                <w:szCs w:val="24"/>
              </w:rPr>
              <w:t xml:space="preserve"> </w:t>
            </w:r>
          </w:p>
          <w:p w14:paraId="35ACF391" w14:textId="208841A5" w:rsidR="00C12A93" w:rsidRPr="005F23A7" w:rsidRDefault="00C12A93" w:rsidP="00EE369A">
            <w:pPr>
              <w:jc w:val="both"/>
              <w:outlineLvl w:val="3"/>
              <w:rPr>
                <w:rFonts w:ascii="Times New Roman" w:hAnsi="Times New Roman" w:cs="Times New Roman"/>
                <w:bCs/>
                <w:sz w:val="24"/>
                <w:szCs w:val="24"/>
              </w:rPr>
            </w:pPr>
            <w:r w:rsidRPr="005F23A7">
              <w:rPr>
                <w:rFonts w:ascii="Times New Roman" w:hAnsi="Times New Roman" w:cs="Times New Roman"/>
                <w:bCs/>
                <w:sz w:val="24"/>
                <w:szCs w:val="24"/>
              </w:rPr>
              <w:t>Bu bölümde mezunlarımızın Program çıktılarını karşılamadaki yeterlilik//beceri düzeylerini 1 ‘Zayıf’, 2 ’Orta’, 3 ’iyi’ olacak şekilde puanlandırınız.</w:t>
            </w:r>
          </w:p>
          <w:p w14:paraId="4708D166" w14:textId="77777777" w:rsidR="00C12A93" w:rsidRPr="005F23A7" w:rsidRDefault="00C12A93" w:rsidP="00C12A93">
            <w:pPr>
              <w:spacing w:before="240"/>
              <w:jc w:val="both"/>
              <w:outlineLvl w:val="3"/>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Bitirme tezi</w:t>
            </w:r>
          </w:p>
          <w:p w14:paraId="38561A16" w14:textId="77777777" w:rsidR="00C12A93" w:rsidRPr="005F23A7" w:rsidRDefault="00C12A93" w:rsidP="00C12A93">
            <w:pPr>
              <w:jc w:val="both"/>
              <w:outlineLvl w:val="3"/>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Bitirme tezi, Gıda Mühendisliği Bölümü son sınıf öğrencilerinin öğrenim süreleri boyunca almış oldukları derslerden edindikleri bilgi ve becerileri kullanacakları kuramsal, uygulamalı veya deneysel nitelikli bir araştırma, inceleme ya da proje çalışmasıdır.</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lang w:eastAsia="tr-TR"/>
              </w:rPr>
              <w:t>Öğrenci derleme ya da laboratuvar çalışmalarından elde ettiği verileri bir rapor (tez) halinde ilgili danışmanına sene sonunda sunmaktadır.</w:t>
            </w:r>
          </w:p>
          <w:p w14:paraId="5A338446" w14:textId="77777777" w:rsidR="00C12A93" w:rsidRPr="005F23A7" w:rsidRDefault="00C12A93" w:rsidP="00C12A93">
            <w:pPr>
              <w:pStyle w:val="GvdeMetni"/>
              <w:rPr>
                <w:i/>
                <w:iCs/>
                <w:lang w:val="tr-TR"/>
              </w:rPr>
            </w:pPr>
          </w:p>
          <w:p w14:paraId="056659CF" w14:textId="77777777" w:rsidR="00C12A93" w:rsidRPr="005F23A7" w:rsidRDefault="00C12A93" w:rsidP="00C12A93">
            <w:pPr>
              <w:spacing w:after="120"/>
              <w:jc w:val="both"/>
              <w:rPr>
                <w:rFonts w:ascii="Times New Roman" w:hAnsi="Times New Roman" w:cs="Times New Roman"/>
                <w:sz w:val="24"/>
                <w:szCs w:val="24"/>
              </w:rPr>
            </w:pPr>
            <w:r w:rsidRPr="005F23A7">
              <w:rPr>
                <w:rFonts w:ascii="Times New Roman" w:hAnsi="Times New Roman" w:cs="Times New Roman"/>
                <w:sz w:val="24"/>
                <w:szCs w:val="24"/>
              </w:rPr>
              <w:lastRenderedPageBreak/>
              <w:t>Program çıktılarına öncelikle eğitim planı ve eğitim planında yer alan dersler ile ulaşılmaktadır. Ancak program çıktıları sadece dersler ile sağlanmamaktadır. Öğrenci çalışmaları ve faaliyetleri de program çıktılarının sağlanmasına katkıda bulunmaktadır. Öğrencilerin program çıktılarına ulaşma düzeylerini arttırmak için derslerin yanı sıra stajlar, uygulamalı laboratuvar saatleri, teknik geziler ve sosyal etkinlikler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4.1</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4.8</w:t>
            </w:r>
            <w:r w:rsidRPr="005F23A7">
              <w:rPr>
                <w:rFonts w:ascii="Times New Roman" w:hAnsi="Times New Roman" w:cs="Times New Roman"/>
                <w:sz w:val="24"/>
                <w:szCs w:val="24"/>
              </w:rPr>
              <w:t xml:space="preserve"> ve </w:t>
            </w:r>
            <w:r w:rsidRPr="005F23A7">
              <w:rPr>
                <w:rFonts w:ascii="Times New Roman" w:hAnsi="Times New Roman" w:cs="Times New Roman"/>
                <w:b/>
                <w:bCs/>
                <w:sz w:val="24"/>
                <w:szCs w:val="24"/>
              </w:rPr>
              <w:t>4.9</w:t>
            </w:r>
            <w:r w:rsidRPr="005F23A7">
              <w:rPr>
                <w:rFonts w:ascii="Times New Roman" w:hAnsi="Times New Roman" w:cs="Times New Roman"/>
                <w:sz w:val="24"/>
                <w:szCs w:val="24"/>
              </w:rPr>
              <w:t>), öğrenci değişim programları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4.6</w:t>
            </w:r>
            <w:r w:rsidRPr="005F23A7">
              <w:rPr>
                <w:rFonts w:ascii="Times New Roman" w:hAnsi="Times New Roman" w:cs="Times New Roman"/>
                <w:sz w:val="24"/>
                <w:szCs w:val="24"/>
              </w:rPr>
              <w:t xml:space="preserve"> ve </w:t>
            </w:r>
            <w:r w:rsidRPr="005F23A7">
              <w:rPr>
                <w:rFonts w:ascii="Times New Roman" w:hAnsi="Times New Roman" w:cs="Times New Roman"/>
                <w:b/>
                <w:bCs/>
                <w:sz w:val="24"/>
                <w:szCs w:val="24"/>
              </w:rPr>
              <w:t>4.7</w:t>
            </w:r>
            <w:r w:rsidRPr="005F23A7">
              <w:rPr>
                <w:rFonts w:ascii="Times New Roman" w:hAnsi="Times New Roman" w:cs="Times New Roman"/>
                <w:sz w:val="24"/>
                <w:szCs w:val="24"/>
              </w:rPr>
              <w:t>) proje/ödev çalışmaları ve sunumları (</w:t>
            </w:r>
            <w:r w:rsidRPr="005F23A7">
              <w:rPr>
                <w:rFonts w:ascii="Times New Roman" w:hAnsi="Times New Roman" w:cs="Times New Roman"/>
                <w:b/>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4.3</w:t>
            </w:r>
            <w:r w:rsidRPr="005F23A7">
              <w:rPr>
                <w:rFonts w:ascii="Times New Roman" w:hAnsi="Times New Roman" w:cs="Times New Roman"/>
                <w:sz w:val="24"/>
                <w:szCs w:val="24"/>
              </w:rPr>
              <w:t xml:space="preserve"> ve </w:t>
            </w:r>
            <w:r w:rsidRPr="005F23A7">
              <w:rPr>
                <w:rFonts w:ascii="Times New Roman" w:hAnsi="Times New Roman" w:cs="Times New Roman"/>
                <w:b/>
                <w:bCs/>
                <w:sz w:val="24"/>
                <w:szCs w:val="24"/>
              </w:rPr>
              <w:t>4.4</w:t>
            </w:r>
            <w:r w:rsidRPr="005F23A7">
              <w:rPr>
                <w:rFonts w:ascii="Times New Roman" w:hAnsi="Times New Roman" w:cs="Times New Roman"/>
                <w:sz w:val="24"/>
                <w:szCs w:val="24"/>
              </w:rPr>
              <w:t>), seminer (</w:t>
            </w:r>
            <w:r w:rsidRPr="005F23A7">
              <w:rPr>
                <w:rFonts w:ascii="Times New Roman" w:hAnsi="Times New Roman" w:cs="Times New Roman"/>
                <w:b/>
                <w:sz w:val="24"/>
                <w:szCs w:val="24"/>
              </w:rPr>
              <w:t>Tablo 4.5</w:t>
            </w:r>
            <w:r w:rsidRPr="005F23A7">
              <w:rPr>
                <w:rFonts w:ascii="Times New Roman" w:hAnsi="Times New Roman" w:cs="Times New Roman"/>
                <w:sz w:val="24"/>
                <w:szCs w:val="24"/>
              </w:rPr>
              <w:t>) ve bitirme tezleri de kullanılarak bu bilgilerin daha kalıcı olması sağlanmaktadır. Tüm ders içerikleri ve uygulamalı çalışmalar, öğrencileri problem çözmeye ve araştırma yapmaya teşvik etmektedir. Ayrıca çok aktif olarak faaliyet gösteren bölümümüz öğrencilerinin oluşturduğu ‘Gıda Topluluğu’ gerçekleştirdikleri organizasyonlar ile bu program çıktılarına ulaşılmasında öğrenciler açısından önemli bir rol oynamaktadır.</w:t>
            </w:r>
          </w:p>
          <w:p w14:paraId="42900EA6" w14:textId="77777777" w:rsidR="00C12A93" w:rsidRPr="005F23A7" w:rsidRDefault="00C12A93" w:rsidP="00C12A93">
            <w:pPr>
              <w:spacing w:after="120"/>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Bölümümüzde ilgili derslerin program çıktılarını sağlama düzeyleri, ders değerlendirme anketi, öğrenci lisans/lisansüstü memnuniyet anketi, öğretim elemanı memnuniyet anketi,</w:t>
            </w:r>
            <w:r w:rsidRPr="005F23A7">
              <w:rPr>
                <w:rFonts w:ascii="Times New Roman" w:eastAsia="Times New Roman" w:hAnsi="Times New Roman" w:cs="Times New Roman"/>
                <w:bCs/>
                <w:sz w:val="24"/>
                <w:szCs w:val="24"/>
                <w:lang w:eastAsia="tr-TR"/>
              </w:rPr>
              <w:t xml:space="preserve"> mezuniyet aşaması program çıktıları değerlendirme anketi,</w:t>
            </w:r>
            <w:r w:rsidRPr="005F23A7">
              <w:rPr>
                <w:rFonts w:ascii="Times New Roman" w:eastAsia="Times New Roman" w:hAnsi="Times New Roman" w:cs="Times New Roman"/>
                <w:sz w:val="24"/>
                <w:szCs w:val="24"/>
                <w:lang w:eastAsia="tr-TR"/>
              </w:rPr>
              <w:t xml:space="preserve"> mezun eğitim amaçları değerlendirme anketi, stajyer memnuniyet anketi,</w:t>
            </w:r>
            <w:r w:rsidRPr="005F23A7">
              <w:rPr>
                <w:rFonts w:ascii="Times New Roman" w:eastAsiaTheme="minorEastAsia" w:hAnsi="Times New Roman" w:cs="Times New Roman"/>
                <w:sz w:val="24"/>
                <w:szCs w:val="24"/>
                <w:lang w:eastAsia="tr-TR"/>
              </w:rPr>
              <w:t xml:space="preserve"> </w:t>
            </w:r>
            <w:r w:rsidRPr="005F23A7">
              <w:rPr>
                <w:rFonts w:ascii="Times New Roman" w:eastAsia="Times New Roman" w:hAnsi="Times New Roman" w:cs="Times New Roman"/>
                <w:sz w:val="24"/>
                <w:szCs w:val="24"/>
                <w:lang w:eastAsia="tr-TR"/>
              </w:rPr>
              <w:t xml:space="preserve">işveren memnuniyet anketi kullanılarak ölçülmektedir. </w:t>
            </w:r>
          </w:p>
          <w:p w14:paraId="2B8ED5D7" w14:textId="092AD6F4" w:rsidR="00C12A93" w:rsidRPr="005F23A7" w:rsidRDefault="00C12A93" w:rsidP="00C12A93">
            <w:pPr>
              <w:spacing w:after="120"/>
              <w:jc w:val="both"/>
              <w:rPr>
                <w:rFonts w:ascii="Times New Roman" w:hAnsi="Times New Roman" w:cs="Times New Roman"/>
                <w:bCs/>
                <w:sz w:val="24"/>
                <w:szCs w:val="24"/>
              </w:rPr>
            </w:pPr>
            <w:r w:rsidRPr="005F23A7">
              <w:rPr>
                <w:rFonts w:ascii="Times New Roman" w:eastAsia="Times New Roman" w:hAnsi="Times New Roman" w:cs="Times New Roman"/>
                <w:sz w:val="24"/>
                <w:szCs w:val="24"/>
                <w:lang w:eastAsia="tr-TR"/>
              </w:rPr>
              <w:t xml:space="preserve">Bölümde başlatılan akreditasyon çalışmaları kapsamında belirtilen anketler her dönem yapılarak komisyon tarafından değerlendirilmekte, sonuçlara göre gerekli düzenlemeler yapılmaktadır. </w:t>
            </w:r>
            <w:r w:rsidR="00DB6DF8">
              <w:rPr>
                <w:rFonts w:ascii="Times New Roman" w:hAnsi="Times New Roman" w:cs="Times New Roman"/>
                <w:bCs/>
                <w:sz w:val="24"/>
                <w:szCs w:val="24"/>
              </w:rPr>
              <w:t>Y</w:t>
            </w:r>
            <w:r w:rsidRPr="005F23A7">
              <w:rPr>
                <w:rFonts w:ascii="Times New Roman" w:hAnsi="Times New Roman" w:cs="Times New Roman"/>
                <w:bCs/>
                <w:sz w:val="24"/>
                <w:szCs w:val="24"/>
              </w:rPr>
              <w:t>apılan anket sonuçları şu şekildedir:</w:t>
            </w:r>
          </w:p>
          <w:p w14:paraId="21AE6349" w14:textId="4B32ED9A" w:rsidR="00C12A93" w:rsidRPr="005F23A7" w:rsidRDefault="00C12A93" w:rsidP="00C12A93">
            <w:pPr>
              <w:pStyle w:val="ListeParagraf"/>
              <w:numPr>
                <w:ilvl w:val="0"/>
                <w:numId w:val="13"/>
              </w:numPr>
              <w:rPr>
                <w:rFonts w:cs="Times New Roman"/>
                <w:b/>
                <w:bCs/>
                <w:color w:val="202124"/>
                <w:spacing w:val="3"/>
                <w:szCs w:val="24"/>
                <w:shd w:val="clear" w:color="auto" w:fill="FFFFFF"/>
              </w:rPr>
            </w:pPr>
            <w:bookmarkStart w:id="155" w:name="_Hlk187863432"/>
            <w:r w:rsidRPr="005F23A7">
              <w:rPr>
                <w:rFonts w:cs="Times New Roman"/>
                <w:b/>
                <w:bCs/>
                <w:color w:val="202124"/>
                <w:spacing w:val="3"/>
                <w:szCs w:val="24"/>
                <w:shd w:val="clear" w:color="auto" w:fill="FFFFFF"/>
              </w:rPr>
              <w:t>Yeni Öğrenci Anketi</w:t>
            </w:r>
            <w:r w:rsidR="00C55DC8" w:rsidRPr="005F23A7">
              <w:rPr>
                <w:rFonts w:cs="Times New Roman"/>
                <w:b/>
                <w:bCs/>
                <w:color w:val="202124"/>
                <w:spacing w:val="3"/>
                <w:szCs w:val="24"/>
                <w:shd w:val="clear" w:color="auto" w:fill="FFFFFF"/>
              </w:rPr>
              <w:t xml:space="preserve"> </w:t>
            </w:r>
          </w:p>
          <w:bookmarkEnd w:id="155"/>
          <w:p w14:paraId="3A23BA9E" w14:textId="59698E5F" w:rsidR="00C12A93" w:rsidRPr="005F23A7" w:rsidRDefault="00C12A93" w:rsidP="009572E8">
            <w:pPr>
              <w:ind w:firstLine="360"/>
              <w:jc w:val="both"/>
              <w:rPr>
                <w:rFonts w:ascii="Times New Roman" w:hAnsi="Times New Roman" w:cs="Times New Roman"/>
                <w:color w:val="202124"/>
                <w:spacing w:val="3"/>
                <w:sz w:val="24"/>
                <w:szCs w:val="24"/>
                <w:shd w:val="clear" w:color="auto" w:fill="FFFFFF"/>
              </w:rPr>
            </w:pPr>
            <w:r w:rsidRPr="005F23A7">
              <w:rPr>
                <w:rFonts w:ascii="Times New Roman" w:hAnsi="Times New Roman" w:cs="Times New Roman"/>
                <w:color w:val="202124"/>
                <w:spacing w:val="3"/>
                <w:sz w:val="24"/>
                <w:szCs w:val="24"/>
                <w:shd w:val="clear" w:color="auto" w:fill="FFFFFF"/>
              </w:rPr>
              <w:t>Ankete katılan öğrencilerin %</w:t>
            </w:r>
            <w:r w:rsidR="003F6D49" w:rsidRPr="005F23A7">
              <w:rPr>
                <w:rFonts w:ascii="Times New Roman" w:hAnsi="Times New Roman" w:cs="Times New Roman"/>
                <w:color w:val="202124"/>
                <w:spacing w:val="3"/>
                <w:sz w:val="24"/>
                <w:szCs w:val="24"/>
                <w:shd w:val="clear" w:color="auto" w:fill="FFFFFF"/>
              </w:rPr>
              <w:t>85</w:t>
            </w:r>
            <w:r w:rsidRPr="005F23A7">
              <w:rPr>
                <w:rFonts w:ascii="Times New Roman" w:hAnsi="Times New Roman" w:cs="Times New Roman"/>
                <w:color w:val="202124"/>
                <w:spacing w:val="3"/>
                <w:sz w:val="24"/>
                <w:szCs w:val="24"/>
                <w:shd w:val="clear" w:color="auto" w:fill="FFFFFF"/>
              </w:rPr>
              <w:t>’i kadın, %</w:t>
            </w:r>
            <w:r w:rsidR="003F6D49" w:rsidRPr="005F23A7">
              <w:rPr>
                <w:rFonts w:ascii="Times New Roman" w:hAnsi="Times New Roman" w:cs="Times New Roman"/>
                <w:color w:val="202124"/>
                <w:spacing w:val="3"/>
                <w:sz w:val="24"/>
                <w:szCs w:val="24"/>
                <w:shd w:val="clear" w:color="auto" w:fill="FFFFFF"/>
              </w:rPr>
              <w:t>15</w:t>
            </w:r>
            <w:r w:rsidRPr="005F23A7">
              <w:rPr>
                <w:rFonts w:ascii="Times New Roman" w:hAnsi="Times New Roman" w:cs="Times New Roman"/>
                <w:color w:val="202124"/>
                <w:spacing w:val="3"/>
                <w:sz w:val="24"/>
                <w:szCs w:val="24"/>
                <w:shd w:val="clear" w:color="auto" w:fill="FFFFFF"/>
              </w:rPr>
              <w:t>’</w:t>
            </w:r>
            <w:r w:rsidR="003F6D49" w:rsidRPr="005F23A7">
              <w:rPr>
                <w:rFonts w:ascii="Times New Roman" w:hAnsi="Times New Roman" w:cs="Times New Roman"/>
                <w:color w:val="202124"/>
                <w:spacing w:val="3"/>
                <w:sz w:val="24"/>
                <w:szCs w:val="24"/>
                <w:shd w:val="clear" w:color="auto" w:fill="FFFFFF"/>
              </w:rPr>
              <w:t>i</w:t>
            </w:r>
            <w:r w:rsidRPr="005F23A7">
              <w:rPr>
                <w:rFonts w:ascii="Times New Roman" w:hAnsi="Times New Roman" w:cs="Times New Roman"/>
                <w:color w:val="202124"/>
                <w:spacing w:val="3"/>
                <w:sz w:val="24"/>
                <w:szCs w:val="24"/>
                <w:shd w:val="clear" w:color="auto" w:fill="FFFFFF"/>
              </w:rPr>
              <w:t xml:space="preserve"> erkektir. Öğrencilerin %</w:t>
            </w:r>
            <w:r w:rsidR="00A3284F" w:rsidRPr="005F23A7">
              <w:rPr>
                <w:rFonts w:ascii="Times New Roman" w:hAnsi="Times New Roman" w:cs="Times New Roman"/>
                <w:color w:val="202124"/>
                <w:spacing w:val="3"/>
                <w:sz w:val="24"/>
                <w:szCs w:val="24"/>
                <w:shd w:val="clear" w:color="auto" w:fill="FFFFFF"/>
              </w:rPr>
              <w:t>55</w:t>
            </w:r>
            <w:r w:rsidRPr="005F23A7">
              <w:rPr>
                <w:rFonts w:ascii="Times New Roman" w:hAnsi="Times New Roman" w:cs="Times New Roman"/>
                <w:color w:val="202124"/>
                <w:spacing w:val="3"/>
                <w:sz w:val="24"/>
                <w:szCs w:val="24"/>
                <w:shd w:val="clear" w:color="auto" w:fill="FFFFFF"/>
              </w:rPr>
              <w:t>’</w:t>
            </w:r>
            <w:r w:rsidR="00A3284F" w:rsidRPr="005F23A7">
              <w:rPr>
                <w:rFonts w:ascii="Times New Roman" w:hAnsi="Times New Roman" w:cs="Times New Roman"/>
                <w:color w:val="202124"/>
                <w:spacing w:val="3"/>
                <w:sz w:val="24"/>
                <w:szCs w:val="24"/>
                <w:shd w:val="clear" w:color="auto" w:fill="FFFFFF"/>
              </w:rPr>
              <w:t>i</w:t>
            </w:r>
            <w:r w:rsidRPr="005F23A7">
              <w:rPr>
                <w:rFonts w:ascii="Times New Roman" w:hAnsi="Times New Roman" w:cs="Times New Roman"/>
                <w:color w:val="202124"/>
                <w:spacing w:val="3"/>
                <w:sz w:val="24"/>
                <w:szCs w:val="24"/>
                <w:shd w:val="clear" w:color="auto" w:fill="FFFFFF"/>
              </w:rPr>
              <w:t xml:space="preserve"> üniversite giriş puanlarına uygun olduğu </w:t>
            </w:r>
            <w:r w:rsidR="00A3284F" w:rsidRPr="005F23A7">
              <w:rPr>
                <w:rFonts w:ascii="Times New Roman" w:hAnsi="Times New Roman" w:cs="Times New Roman"/>
                <w:color w:val="202124"/>
                <w:spacing w:val="3"/>
                <w:sz w:val="24"/>
                <w:szCs w:val="24"/>
                <w:shd w:val="clear" w:color="auto" w:fill="FFFFFF"/>
              </w:rPr>
              <w:t xml:space="preserve">ve iyi iş olanağı olduğu </w:t>
            </w:r>
            <w:r w:rsidRPr="005F23A7">
              <w:rPr>
                <w:rFonts w:ascii="Times New Roman" w:hAnsi="Times New Roman" w:cs="Times New Roman"/>
                <w:color w:val="202124"/>
                <w:spacing w:val="3"/>
                <w:sz w:val="24"/>
                <w:szCs w:val="24"/>
                <w:shd w:val="clear" w:color="auto" w:fill="FFFFFF"/>
              </w:rPr>
              <w:t>için bölümü tercih ettiklerini bildirmişlerdir. Öğrencilerin %</w:t>
            </w:r>
            <w:r w:rsidR="00A3284F" w:rsidRPr="005F23A7">
              <w:rPr>
                <w:rFonts w:ascii="Times New Roman" w:hAnsi="Times New Roman" w:cs="Times New Roman"/>
                <w:color w:val="202124"/>
                <w:spacing w:val="3"/>
                <w:sz w:val="24"/>
                <w:szCs w:val="24"/>
                <w:shd w:val="clear" w:color="auto" w:fill="FFFFFF"/>
              </w:rPr>
              <w:t>45</w:t>
            </w:r>
            <w:r w:rsidRPr="005F23A7">
              <w:rPr>
                <w:rFonts w:ascii="Times New Roman" w:hAnsi="Times New Roman" w:cs="Times New Roman"/>
                <w:color w:val="202124"/>
                <w:spacing w:val="3"/>
                <w:sz w:val="24"/>
                <w:szCs w:val="24"/>
                <w:shd w:val="clear" w:color="auto" w:fill="FFFFFF"/>
              </w:rPr>
              <w:t>’i tercih yapmadan önce Gıda Mühendisliği hakkında az bilgilerinin olduğunu belirtmişlerdir. Öğrencilerin %5</w:t>
            </w:r>
            <w:r w:rsidR="009572E8" w:rsidRPr="005F23A7">
              <w:rPr>
                <w:rFonts w:ascii="Times New Roman" w:hAnsi="Times New Roman" w:cs="Times New Roman"/>
                <w:color w:val="202124"/>
                <w:spacing w:val="3"/>
                <w:sz w:val="24"/>
                <w:szCs w:val="24"/>
                <w:shd w:val="clear" w:color="auto" w:fill="FFFFFF"/>
              </w:rPr>
              <w:t>0</w:t>
            </w:r>
            <w:r w:rsidRPr="005F23A7">
              <w:rPr>
                <w:rFonts w:ascii="Times New Roman" w:hAnsi="Times New Roman" w:cs="Times New Roman"/>
                <w:color w:val="202124"/>
                <w:spacing w:val="3"/>
                <w:sz w:val="24"/>
                <w:szCs w:val="24"/>
                <w:shd w:val="clear" w:color="auto" w:fill="FFFFFF"/>
              </w:rPr>
              <w:t>’si kendilerini “ortalama bir öğrenci” olarak tanımlamışlardır.</w:t>
            </w:r>
            <w:r w:rsidR="009572E8" w:rsidRPr="005F23A7">
              <w:rPr>
                <w:rFonts w:ascii="Times New Roman" w:hAnsi="Times New Roman" w:cs="Times New Roman"/>
                <w:color w:val="202124"/>
                <w:spacing w:val="3"/>
                <w:sz w:val="24"/>
                <w:szCs w:val="24"/>
                <w:shd w:val="clear" w:color="auto" w:fill="FFFFFF"/>
              </w:rPr>
              <w:t xml:space="preserve"> </w:t>
            </w:r>
            <w:r w:rsidRPr="005F23A7">
              <w:rPr>
                <w:rFonts w:ascii="Times New Roman" w:hAnsi="Times New Roman" w:cs="Times New Roman"/>
                <w:color w:val="202124"/>
                <w:spacing w:val="3"/>
                <w:sz w:val="24"/>
                <w:szCs w:val="24"/>
                <w:shd w:val="clear" w:color="auto" w:fill="FFFFFF"/>
              </w:rPr>
              <w:t>Öğrencilerin %</w:t>
            </w:r>
            <w:r w:rsidR="009572E8" w:rsidRPr="005F23A7">
              <w:rPr>
                <w:rFonts w:ascii="Times New Roman" w:hAnsi="Times New Roman" w:cs="Times New Roman"/>
                <w:color w:val="202124"/>
                <w:spacing w:val="3"/>
                <w:sz w:val="24"/>
                <w:szCs w:val="24"/>
                <w:shd w:val="clear" w:color="auto" w:fill="FFFFFF"/>
              </w:rPr>
              <w:t>75</w:t>
            </w:r>
            <w:r w:rsidRPr="005F23A7">
              <w:rPr>
                <w:rFonts w:ascii="Times New Roman" w:hAnsi="Times New Roman" w:cs="Times New Roman"/>
                <w:color w:val="202124"/>
                <w:spacing w:val="3"/>
                <w:sz w:val="24"/>
                <w:szCs w:val="24"/>
                <w:shd w:val="clear" w:color="auto" w:fill="FFFFFF"/>
              </w:rPr>
              <w:t>’i Anadolu Lisesi mezunudur. Üniversite giriş sunavında ÇOMÜ Gıda Mühendislği Bölümü ilk üç tercihinde bulunanlar %</w:t>
            </w:r>
            <w:r w:rsidR="009572E8" w:rsidRPr="005F23A7">
              <w:rPr>
                <w:rFonts w:ascii="Times New Roman" w:hAnsi="Times New Roman" w:cs="Times New Roman"/>
                <w:color w:val="202124"/>
                <w:spacing w:val="3"/>
                <w:sz w:val="24"/>
                <w:szCs w:val="24"/>
                <w:shd w:val="clear" w:color="auto" w:fill="FFFFFF"/>
              </w:rPr>
              <w:t xml:space="preserve">50 </w:t>
            </w:r>
            <w:r w:rsidRPr="005F23A7">
              <w:rPr>
                <w:rFonts w:ascii="Times New Roman" w:hAnsi="Times New Roman" w:cs="Times New Roman"/>
                <w:color w:val="202124"/>
                <w:spacing w:val="3"/>
                <w:sz w:val="24"/>
                <w:szCs w:val="24"/>
                <w:shd w:val="clear" w:color="auto" w:fill="FFFFFF"/>
              </w:rPr>
              <w:t>olarak belirtmişledir. Öğrencilerin %</w:t>
            </w:r>
            <w:r w:rsidR="009572E8" w:rsidRPr="005F23A7">
              <w:rPr>
                <w:rFonts w:ascii="Times New Roman" w:hAnsi="Times New Roman" w:cs="Times New Roman"/>
                <w:color w:val="202124"/>
                <w:spacing w:val="3"/>
                <w:sz w:val="24"/>
                <w:szCs w:val="24"/>
                <w:shd w:val="clear" w:color="auto" w:fill="FFFFFF"/>
              </w:rPr>
              <w:t>70</w:t>
            </w:r>
            <w:r w:rsidRPr="005F23A7">
              <w:rPr>
                <w:rFonts w:ascii="Times New Roman" w:hAnsi="Times New Roman" w:cs="Times New Roman"/>
                <w:color w:val="202124"/>
                <w:spacing w:val="3"/>
                <w:sz w:val="24"/>
                <w:szCs w:val="24"/>
                <w:shd w:val="clear" w:color="auto" w:fill="FFFFFF"/>
              </w:rPr>
              <w:t>’i tercih yapmadan önce bölüm web sayfasını inceleyerek yeterli bulduklarını belirtmişlerdir. “Bölüm vey</w:t>
            </w:r>
            <w:r w:rsidR="009572E8" w:rsidRPr="005F23A7">
              <w:rPr>
                <w:rFonts w:ascii="Times New Roman" w:hAnsi="Times New Roman" w:cs="Times New Roman"/>
                <w:color w:val="202124"/>
                <w:spacing w:val="3"/>
                <w:sz w:val="24"/>
                <w:szCs w:val="24"/>
                <w:shd w:val="clear" w:color="auto" w:fill="FFFFFF"/>
              </w:rPr>
              <w:t>a</w:t>
            </w:r>
            <w:r w:rsidRPr="005F23A7">
              <w:rPr>
                <w:rFonts w:ascii="Times New Roman" w:hAnsi="Times New Roman" w:cs="Times New Roman"/>
                <w:color w:val="202124"/>
                <w:spacing w:val="3"/>
                <w:sz w:val="24"/>
                <w:szCs w:val="24"/>
                <w:shd w:val="clear" w:color="auto" w:fill="FFFFFF"/>
              </w:rPr>
              <w:t xml:space="preserve"> üniversite değişikliği yapmak istiyor musunuz?” sorusuna öğrencilerin %7</w:t>
            </w:r>
            <w:r w:rsidR="009572E8" w:rsidRPr="005F23A7">
              <w:rPr>
                <w:rFonts w:ascii="Times New Roman" w:hAnsi="Times New Roman" w:cs="Times New Roman"/>
                <w:color w:val="202124"/>
                <w:spacing w:val="3"/>
                <w:sz w:val="24"/>
                <w:szCs w:val="24"/>
                <w:shd w:val="clear" w:color="auto" w:fill="FFFFFF"/>
              </w:rPr>
              <w:t>5</w:t>
            </w:r>
            <w:r w:rsidRPr="005F23A7">
              <w:rPr>
                <w:rFonts w:ascii="Times New Roman" w:hAnsi="Times New Roman" w:cs="Times New Roman"/>
                <w:color w:val="202124"/>
                <w:spacing w:val="3"/>
                <w:sz w:val="24"/>
                <w:szCs w:val="24"/>
                <w:shd w:val="clear" w:color="auto" w:fill="FFFFFF"/>
              </w:rPr>
              <w:t xml:space="preserve">’i hayır demiştir. </w:t>
            </w:r>
          </w:p>
          <w:p w14:paraId="2C22AB45" w14:textId="77777777" w:rsidR="00EE369A" w:rsidRPr="005F23A7" w:rsidRDefault="00EE369A" w:rsidP="00C12A93">
            <w:pPr>
              <w:ind w:firstLine="360"/>
              <w:jc w:val="both"/>
              <w:rPr>
                <w:rFonts w:ascii="Times New Roman" w:hAnsi="Times New Roman" w:cs="Times New Roman"/>
                <w:color w:val="202124"/>
                <w:spacing w:val="3"/>
                <w:sz w:val="24"/>
                <w:szCs w:val="24"/>
                <w:shd w:val="clear" w:color="auto" w:fill="FFFFFF"/>
              </w:rPr>
            </w:pPr>
          </w:p>
          <w:p w14:paraId="07BB03BD" w14:textId="42EDE39B" w:rsidR="00C12A93" w:rsidRPr="003762C0" w:rsidRDefault="00C12A93" w:rsidP="00C12A93">
            <w:pPr>
              <w:pStyle w:val="ListeParagraf"/>
              <w:numPr>
                <w:ilvl w:val="0"/>
                <w:numId w:val="13"/>
              </w:numPr>
              <w:rPr>
                <w:rFonts w:cs="Times New Roman"/>
                <w:b/>
                <w:bCs/>
                <w:color w:val="202124"/>
                <w:spacing w:val="3"/>
                <w:szCs w:val="24"/>
                <w:shd w:val="clear" w:color="auto" w:fill="FFFFFF"/>
              </w:rPr>
            </w:pPr>
            <w:bookmarkStart w:id="156" w:name="_Hlk187863439"/>
            <w:r w:rsidRPr="003762C0">
              <w:rPr>
                <w:rFonts w:cs="Times New Roman"/>
                <w:b/>
                <w:bCs/>
                <w:color w:val="202124"/>
                <w:spacing w:val="3"/>
                <w:szCs w:val="24"/>
                <w:shd w:val="clear" w:color="auto" w:fill="FFFFFF"/>
              </w:rPr>
              <w:t>Öğrenci Lisans/Lisansüstü Memnuniyet Anketi</w:t>
            </w:r>
            <w:r w:rsidR="00AA404B" w:rsidRPr="003762C0">
              <w:rPr>
                <w:rFonts w:cs="Times New Roman"/>
                <w:b/>
                <w:bCs/>
                <w:color w:val="202124"/>
                <w:spacing w:val="3"/>
                <w:szCs w:val="24"/>
                <w:shd w:val="clear" w:color="auto" w:fill="FFFFFF"/>
              </w:rPr>
              <w:t xml:space="preserve"> </w:t>
            </w:r>
          </w:p>
          <w:bookmarkEnd w:id="156"/>
          <w:p w14:paraId="1AF4A559" w14:textId="77777777" w:rsidR="00BC0E77" w:rsidRPr="003762C0" w:rsidRDefault="00C12A93" w:rsidP="00C12A93">
            <w:pPr>
              <w:ind w:firstLine="360"/>
              <w:jc w:val="both"/>
              <w:rPr>
                <w:rFonts w:ascii="Times New Roman" w:hAnsi="Times New Roman" w:cs="Times New Roman"/>
                <w:color w:val="202124"/>
                <w:spacing w:val="3"/>
                <w:sz w:val="24"/>
                <w:szCs w:val="24"/>
                <w:shd w:val="clear" w:color="auto" w:fill="FFFFFF"/>
              </w:rPr>
            </w:pPr>
            <w:r w:rsidRPr="003762C0">
              <w:rPr>
                <w:rFonts w:ascii="Times New Roman" w:hAnsi="Times New Roman" w:cs="Times New Roman"/>
                <w:color w:val="202124"/>
                <w:spacing w:val="3"/>
                <w:sz w:val="24"/>
                <w:szCs w:val="24"/>
                <w:shd w:val="clear" w:color="auto" w:fill="FFFFFF"/>
              </w:rPr>
              <w:t>Ankete 39 katılımcı yanıt vermiştir. Katılanların %50’si lisans, %19,2’si yüksek lisans ve %30, 8’i ise doktora öğrencisidir. Katılımcıların %82,1’i bölümü önceden araştırıp tercih ettiklerini belirtmişlerdir. Öğrencilere bölümlerini bir yakınlarına önerip önermeyeceği sorulmuş ve %86’sı evet demiştir. Ders içeriklerini çoğunlukla 4 puan ile değerlendirmişlerdir. Derslerin işlenişine ise %35,9’u 3 puan, %41’i ise 4 puan vermiştir.</w:t>
            </w:r>
          </w:p>
          <w:p w14:paraId="2C8B0FF3" w14:textId="27810049" w:rsidR="00C12A93" w:rsidRPr="003762C0" w:rsidRDefault="00C12A93" w:rsidP="00C12A93">
            <w:pPr>
              <w:ind w:firstLine="360"/>
              <w:jc w:val="both"/>
              <w:rPr>
                <w:rFonts w:ascii="Times New Roman" w:hAnsi="Times New Roman" w:cs="Times New Roman"/>
                <w:color w:val="202124"/>
                <w:spacing w:val="3"/>
                <w:sz w:val="24"/>
                <w:szCs w:val="24"/>
                <w:shd w:val="clear" w:color="auto" w:fill="FFFFFF"/>
              </w:rPr>
            </w:pPr>
            <w:r w:rsidRPr="003762C0">
              <w:rPr>
                <w:rFonts w:ascii="Times New Roman" w:hAnsi="Times New Roman" w:cs="Times New Roman"/>
                <w:color w:val="202124"/>
                <w:spacing w:val="3"/>
                <w:sz w:val="24"/>
                <w:szCs w:val="24"/>
                <w:shd w:val="clear" w:color="auto" w:fill="FFFFFF"/>
              </w:rPr>
              <w:t xml:space="preserve"> </w:t>
            </w:r>
          </w:p>
          <w:p w14:paraId="6DEFB025" w14:textId="5CEB7DD2" w:rsidR="00C12A93" w:rsidRPr="003762C0" w:rsidRDefault="00C12A93" w:rsidP="00C12A93">
            <w:pPr>
              <w:pStyle w:val="ListeParagraf"/>
              <w:numPr>
                <w:ilvl w:val="0"/>
                <w:numId w:val="13"/>
              </w:numPr>
              <w:rPr>
                <w:rFonts w:cs="Times New Roman"/>
                <w:b/>
                <w:bCs/>
                <w:szCs w:val="24"/>
              </w:rPr>
            </w:pPr>
            <w:bookmarkStart w:id="157" w:name="_Hlk187920107"/>
            <w:r w:rsidRPr="003762C0">
              <w:rPr>
                <w:rFonts w:cs="Times New Roman"/>
                <w:b/>
                <w:bCs/>
                <w:szCs w:val="24"/>
              </w:rPr>
              <w:t xml:space="preserve">Danışman Öğretim Üyesi Değerlendirme Anketi </w:t>
            </w:r>
          </w:p>
          <w:bookmarkEnd w:id="157"/>
          <w:p w14:paraId="1F45779A" w14:textId="77777777" w:rsidR="00C12A93" w:rsidRPr="005F23A7" w:rsidRDefault="00C12A93" w:rsidP="00C12A93">
            <w:pPr>
              <w:ind w:firstLine="360"/>
              <w:jc w:val="both"/>
              <w:rPr>
                <w:rFonts w:ascii="Times New Roman" w:hAnsi="Times New Roman" w:cs="Times New Roman"/>
                <w:sz w:val="24"/>
                <w:szCs w:val="24"/>
              </w:rPr>
            </w:pPr>
            <w:r w:rsidRPr="005F23A7">
              <w:rPr>
                <w:rFonts w:ascii="Times New Roman" w:hAnsi="Times New Roman" w:cs="Times New Roman"/>
                <w:sz w:val="24"/>
                <w:szCs w:val="24"/>
              </w:rPr>
              <w:t>Danışman Öğretim Üyesi Değerlendirme Anketi’ne 221 öğrenci katılmıştır. Anket sonucuna göre ‘Danışmanım, ihtiyaç duyduğumda bana yeterince zaman ayırır (%55)’, ‘Kendisine ilettiğim bir sorunumu çözmeye yardımcı olur (%60)’, ‘Beni dersler hakkında bilgilendirip ders seçimlerime yardımcı olur (%47,3)’, ‘Mesleki sorumluluk ve etik bilincimin oluşmasına yardımcı olur (%36,4)’, ‘Sosyal faaliyetlere katılmam konusunda teşvik eder (%29,5)’, ‘Üniversitemizin ve bölümümüzün olanakları hakkında bilgilendirir (%42,7)’ maddeleri, öğrenciler tarafından çoğunlukla 5 (Kesin Katılıyorum) olarak numaralandırılmıştır.</w:t>
            </w:r>
          </w:p>
          <w:p w14:paraId="470A01AC" w14:textId="77777777" w:rsidR="00C12A93" w:rsidRPr="00065815" w:rsidRDefault="00C12A93" w:rsidP="00C12A93">
            <w:pPr>
              <w:ind w:firstLine="720"/>
              <w:jc w:val="both"/>
              <w:rPr>
                <w:rFonts w:ascii="Times New Roman" w:hAnsi="Times New Roman" w:cs="Times New Roman"/>
                <w:sz w:val="24"/>
                <w:szCs w:val="24"/>
              </w:rPr>
            </w:pPr>
            <w:r w:rsidRPr="005F23A7">
              <w:rPr>
                <w:rFonts w:ascii="Times New Roman" w:hAnsi="Times New Roman" w:cs="Times New Roman"/>
                <w:sz w:val="24"/>
                <w:szCs w:val="24"/>
              </w:rPr>
              <w:lastRenderedPageBreak/>
              <w:t xml:space="preserve"> ‘Derslerdeki başarı durumumu izler ve gerekli uyarılarda bulunur (%30,5)’, ‘</w:t>
            </w:r>
            <w:r w:rsidRPr="00065815">
              <w:rPr>
                <w:rFonts w:ascii="Times New Roman" w:hAnsi="Times New Roman" w:cs="Times New Roman"/>
                <w:sz w:val="24"/>
                <w:szCs w:val="24"/>
              </w:rPr>
              <w:t>Başarısız olduğumda bunun nedenlerini araştırır ve başarılı olabilmem için tavsiyelerde bulunur (%32,3)’, ‘Öğrencilik hayatımdaki başarım</w:t>
            </w:r>
            <w:r w:rsidRPr="00065815">
              <w:rPr>
                <w:rFonts w:ascii="Times New Roman" w:hAnsi="Times New Roman" w:cs="Times New Roman"/>
                <w:sz w:val="24"/>
                <w:szCs w:val="24"/>
              </w:rPr>
              <w:tab/>
              <w:t>ve</w:t>
            </w:r>
            <w:r w:rsidRPr="00065815">
              <w:rPr>
                <w:rFonts w:ascii="Times New Roman" w:hAnsi="Times New Roman" w:cs="Times New Roman"/>
                <w:sz w:val="24"/>
                <w:szCs w:val="24"/>
              </w:rPr>
              <w:tab/>
              <w:t>mesleki</w:t>
            </w:r>
            <w:r w:rsidRPr="00065815">
              <w:rPr>
                <w:rFonts w:ascii="Times New Roman" w:hAnsi="Times New Roman" w:cs="Times New Roman"/>
                <w:sz w:val="24"/>
                <w:szCs w:val="24"/>
              </w:rPr>
              <w:tab/>
              <w:t>gelişimim için kişisel tecrübelerini aktarır (%31,8)’ maddeleri ise çoğunlukla öğrenciler tarafından 3 (Fikrim Yok) olarak numaralandırılmıştır. Bu kapsamda 3 olarak değerlendirilen maddelerin geliştirilmesine yönelik çalışmaların yapılması planlanmaktadır.</w:t>
            </w:r>
          </w:p>
          <w:p w14:paraId="388C64F2" w14:textId="77777777" w:rsidR="00EE369A" w:rsidRPr="00065815" w:rsidRDefault="00EE369A" w:rsidP="00C12A93">
            <w:pPr>
              <w:ind w:firstLine="720"/>
              <w:jc w:val="both"/>
              <w:rPr>
                <w:rFonts w:ascii="Times New Roman" w:hAnsi="Times New Roman" w:cs="Times New Roman"/>
                <w:sz w:val="24"/>
                <w:szCs w:val="24"/>
              </w:rPr>
            </w:pPr>
          </w:p>
          <w:p w14:paraId="65EEFC33" w14:textId="2237EAA5" w:rsidR="00C12A93" w:rsidRPr="00065815" w:rsidRDefault="00C12A93" w:rsidP="00C12A93">
            <w:pPr>
              <w:pStyle w:val="ListeParagraf"/>
              <w:numPr>
                <w:ilvl w:val="0"/>
                <w:numId w:val="13"/>
              </w:numPr>
              <w:rPr>
                <w:rFonts w:cs="Times New Roman"/>
                <w:b/>
                <w:bCs/>
                <w:szCs w:val="24"/>
              </w:rPr>
            </w:pPr>
            <w:bookmarkStart w:id="158" w:name="_Hlk187863446"/>
            <w:r w:rsidRPr="00065815">
              <w:rPr>
                <w:rFonts w:cs="Times New Roman"/>
                <w:b/>
                <w:bCs/>
                <w:szCs w:val="24"/>
              </w:rPr>
              <w:t xml:space="preserve">Stajyer Memnuniyet Anketi </w:t>
            </w:r>
          </w:p>
          <w:bookmarkEnd w:id="158"/>
          <w:p w14:paraId="1C4E0CC4" w14:textId="35E43E7D" w:rsidR="00C12A93" w:rsidRPr="00065815" w:rsidRDefault="00C12A93" w:rsidP="00C12A93">
            <w:pPr>
              <w:ind w:firstLine="360"/>
              <w:jc w:val="both"/>
              <w:rPr>
                <w:rFonts w:ascii="Times New Roman" w:hAnsi="Times New Roman" w:cs="Times New Roman"/>
                <w:sz w:val="24"/>
                <w:szCs w:val="24"/>
              </w:rPr>
            </w:pPr>
            <w:r w:rsidRPr="00065815">
              <w:rPr>
                <w:rFonts w:ascii="Times New Roman" w:hAnsi="Times New Roman" w:cs="Times New Roman"/>
                <w:sz w:val="24"/>
                <w:szCs w:val="24"/>
              </w:rPr>
              <w:t xml:space="preserve">Stajyer Memnuniyet Anketi’ne </w:t>
            </w:r>
            <w:r w:rsidR="00AA404B" w:rsidRPr="00065815">
              <w:rPr>
                <w:rFonts w:ascii="Times New Roman" w:hAnsi="Times New Roman" w:cs="Times New Roman"/>
                <w:sz w:val="24"/>
                <w:szCs w:val="24"/>
              </w:rPr>
              <w:t>85</w:t>
            </w:r>
            <w:r w:rsidRPr="00065815">
              <w:rPr>
                <w:rFonts w:ascii="Times New Roman" w:hAnsi="Times New Roman" w:cs="Times New Roman"/>
                <w:sz w:val="24"/>
                <w:szCs w:val="24"/>
              </w:rPr>
              <w:t xml:space="preserve"> öğrenci katılım sağlamıştır. Anket sonucuna göre öğrencilerin çoğu tüm maddeleri 5 (en çok) olarak numaralandırılmıştır.</w:t>
            </w:r>
          </w:p>
          <w:p w14:paraId="6C66C16A" w14:textId="77777777" w:rsidR="00EE369A" w:rsidRPr="00065815" w:rsidRDefault="00EE369A" w:rsidP="00C12A93">
            <w:pPr>
              <w:ind w:firstLine="360"/>
              <w:jc w:val="both"/>
              <w:rPr>
                <w:rFonts w:ascii="Times New Roman" w:hAnsi="Times New Roman" w:cs="Times New Roman"/>
                <w:sz w:val="24"/>
                <w:szCs w:val="24"/>
              </w:rPr>
            </w:pPr>
          </w:p>
          <w:p w14:paraId="794C85AE" w14:textId="436F17D1" w:rsidR="00C12A93" w:rsidRPr="00065815" w:rsidRDefault="00C12A93" w:rsidP="00C12A93">
            <w:pPr>
              <w:pStyle w:val="ListeParagraf"/>
              <w:numPr>
                <w:ilvl w:val="0"/>
                <w:numId w:val="13"/>
              </w:numPr>
              <w:rPr>
                <w:rFonts w:cs="Times New Roman"/>
                <w:b/>
                <w:bCs/>
                <w:szCs w:val="24"/>
              </w:rPr>
            </w:pPr>
            <w:bookmarkStart w:id="159" w:name="_Hlk187863452"/>
            <w:r w:rsidRPr="00065815">
              <w:rPr>
                <w:rFonts w:cs="Times New Roman"/>
                <w:b/>
                <w:bCs/>
                <w:szCs w:val="24"/>
              </w:rPr>
              <w:t xml:space="preserve">İşyeri Staj Yetkilisi Memnuniyet Anketi </w:t>
            </w:r>
          </w:p>
          <w:bookmarkEnd w:id="159"/>
          <w:p w14:paraId="07B1532F" w14:textId="764D4165" w:rsidR="00C12A93" w:rsidRPr="00065815" w:rsidRDefault="00C12A93" w:rsidP="00C12A93">
            <w:pPr>
              <w:ind w:firstLine="360"/>
              <w:jc w:val="both"/>
              <w:rPr>
                <w:rFonts w:ascii="Times New Roman" w:hAnsi="Times New Roman" w:cs="Times New Roman"/>
                <w:sz w:val="24"/>
                <w:szCs w:val="24"/>
              </w:rPr>
            </w:pPr>
            <w:r w:rsidRPr="00065815">
              <w:rPr>
                <w:rFonts w:ascii="Times New Roman" w:hAnsi="Times New Roman" w:cs="Times New Roman"/>
                <w:sz w:val="24"/>
                <w:szCs w:val="24"/>
              </w:rPr>
              <w:t xml:space="preserve">İşyeri Staj Yetkilisi Memnuniyet Anketi’ne </w:t>
            </w:r>
            <w:r w:rsidR="00AA404B" w:rsidRPr="00065815">
              <w:rPr>
                <w:rFonts w:ascii="Times New Roman" w:hAnsi="Times New Roman" w:cs="Times New Roman"/>
                <w:sz w:val="24"/>
                <w:szCs w:val="24"/>
              </w:rPr>
              <w:t>66</w:t>
            </w:r>
            <w:r w:rsidRPr="00065815">
              <w:rPr>
                <w:rFonts w:ascii="Times New Roman" w:hAnsi="Times New Roman" w:cs="Times New Roman"/>
                <w:sz w:val="24"/>
                <w:szCs w:val="24"/>
              </w:rPr>
              <w:t xml:space="preserve"> firma yetkilisi katılım göstermiştir. Buna göre yetkililerin çoğunluğu tüm maddeleri 5 (en çok) olarak numaralandırılmıştır. Bir sonraki anket çalışmasında katılımcı sayısının arttırılması hedeflenmektedir.</w:t>
            </w:r>
          </w:p>
          <w:p w14:paraId="352648D5" w14:textId="77777777" w:rsidR="00EE369A" w:rsidRPr="00065815" w:rsidRDefault="00EE369A" w:rsidP="00C12A93">
            <w:pPr>
              <w:ind w:firstLine="360"/>
              <w:jc w:val="both"/>
              <w:rPr>
                <w:rFonts w:ascii="Times New Roman" w:hAnsi="Times New Roman" w:cs="Times New Roman"/>
                <w:sz w:val="24"/>
                <w:szCs w:val="24"/>
              </w:rPr>
            </w:pPr>
          </w:p>
          <w:p w14:paraId="38D0E600" w14:textId="2775A2C2" w:rsidR="00C12A93" w:rsidRPr="00065815" w:rsidRDefault="00C12A93" w:rsidP="00C12A93">
            <w:pPr>
              <w:pStyle w:val="ListeParagraf"/>
              <w:numPr>
                <w:ilvl w:val="0"/>
                <w:numId w:val="13"/>
              </w:numPr>
              <w:rPr>
                <w:rFonts w:cs="Times New Roman"/>
                <w:b/>
                <w:bCs/>
                <w:color w:val="202124"/>
                <w:spacing w:val="3"/>
                <w:szCs w:val="24"/>
                <w:shd w:val="clear" w:color="auto" w:fill="FFFFFF"/>
              </w:rPr>
            </w:pPr>
            <w:bookmarkStart w:id="160" w:name="_Hlk187863460"/>
            <w:r w:rsidRPr="00065815">
              <w:rPr>
                <w:rFonts w:cs="Times New Roman"/>
                <w:b/>
                <w:bCs/>
                <w:color w:val="202124"/>
                <w:spacing w:val="3"/>
                <w:szCs w:val="24"/>
                <w:shd w:val="clear" w:color="auto" w:fill="FFFFFF"/>
              </w:rPr>
              <w:t>Mezuniyet Aşaması Öğrenci Memnuniyeti Anketi</w:t>
            </w:r>
            <w:r w:rsidR="00AA404B" w:rsidRPr="00065815">
              <w:rPr>
                <w:rFonts w:cs="Times New Roman"/>
                <w:b/>
                <w:bCs/>
                <w:color w:val="202124"/>
                <w:spacing w:val="3"/>
                <w:szCs w:val="24"/>
                <w:shd w:val="clear" w:color="auto" w:fill="FFFFFF"/>
              </w:rPr>
              <w:t xml:space="preserve"> </w:t>
            </w:r>
          </w:p>
          <w:bookmarkEnd w:id="160"/>
          <w:p w14:paraId="547CFE25" w14:textId="77777777" w:rsidR="00EE369A" w:rsidRPr="00065815" w:rsidRDefault="00C12A93" w:rsidP="00C12A93">
            <w:pPr>
              <w:ind w:firstLine="360"/>
              <w:jc w:val="both"/>
              <w:rPr>
                <w:rFonts w:ascii="Times New Roman" w:hAnsi="Times New Roman" w:cs="Times New Roman"/>
                <w:color w:val="202124"/>
                <w:spacing w:val="3"/>
                <w:sz w:val="24"/>
                <w:szCs w:val="24"/>
                <w:shd w:val="clear" w:color="auto" w:fill="FFFFFF"/>
              </w:rPr>
            </w:pPr>
            <w:r w:rsidRPr="00065815">
              <w:rPr>
                <w:rFonts w:ascii="Times New Roman" w:hAnsi="Times New Roman" w:cs="Times New Roman"/>
                <w:color w:val="202124"/>
                <w:spacing w:val="3"/>
                <w:sz w:val="24"/>
                <w:szCs w:val="24"/>
                <w:shd w:val="clear" w:color="auto" w:fill="FFFFFF"/>
              </w:rPr>
              <w:t>Ankete 54 öğrenci katılmıştır. Katılan öğrencilerin %87’si kadın, %13’ü erkektir. Öğrenciler çalışmak istedikleri sektör sorulduğunda %59,3 oranında özel sektör, %27,8 kamu olarak cevap vermişlerdir. Öğrencilere “Gıda mühendisliği dışında bir meslekte çalışmayı düşünüyor musunuz?” sorusuna %46,3 oranında hayır, %24,1 oranında evet yanıtını vermişlerdir. Öğrencilerin %53,7’si genel anlamda bölümden memnun olduklarını belirtmişlerdir. Öğrenciler “Alanım ile ilgili olarak donanımlı bir şekilde mezun olduğumu düşünüyorıum.” maddesine çoğunlukla 3 ve 4 puan vermişlerdir. Öğrenci işleri hizmetinden memnuniyetlerini çoğunlukla 3 puan ile değerlendirmişlerdir. Kütüphane olanaklarından memnuniyetlerini ise %57,4 oranında 5 puan ile değerlendirmişlerdir.  Üniversitenin sağladığı sportif alanlar ve olanaklardan memnuniyetlerini çoğunlukla 2 ve 3 puan ile değerlendirmişlerdir. Üniversite ve Bölümün yaptığı sosyal etkinliklerden ve öğrenci laboratuvar olanaklarından memnuniyetlerini çoğunlukla 3 puan ile değerlendirmişlerdir. Öğrenciler ulaşım hizmetlerinden memnuniyetleri sorulduğunda çoğunlukla 1 puan vermişlerdir. “Çanakkale Onsekiz Mart Üniversitesi’nin bir mezunu olmaktan gurur duyuyormusunuz?” sorusuna ise öğrencilerin %44,4’i 5 puan vermiştir.</w:t>
            </w:r>
          </w:p>
          <w:p w14:paraId="4114631E" w14:textId="18C4E474" w:rsidR="00C12A93" w:rsidRPr="00065815" w:rsidRDefault="00C12A93" w:rsidP="00C12A93">
            <w:pPr>
              <w:ind w:firstLine="360"/>
              <w:jc w:val="both"/>
              <w:rPr>
                <w:rFonts w:ascii="Times New Roman" w:hAnsi="Times New Roman" w:cs="Times New Roman"/>
                <w:color w:val="202124"/>
                <w:spacing w:val="3"/>
                <w:sz w:val="24"/>
                <w:szCs w:val="24"/>
                <w:shd w:val="clear" w:color="auto" w:fill="FFFFFF"/>
              </w:rPr>
            </w:pPr>
            <w:r w:rsidRPr="00065815">
              <w:rPr>
                <w:rFonts w:ascii="Times New Roman" w:hAnsi="Times New Roman" w:cs="Times New Roman"/>
                <w:color w:val="202124"/>
                <w:spacing w:val="3"/>
                <w:sz w:val="24"/>
                <w:szCs w:val="24"/>
                <w:shd w:val="clear" w:color="auto" w:fill="FFFFFF"/>
              </w:rPr>
              <w:t xml:space="preserve"> </w:t>
            </w:r>
          </w:p>
          <w:p w14:paraId="462B5CED" w14:textId="5FC89758" w:rsidR="00C12A93" w:rsidRPr="00065815" w:rsidRDefault="00C12A93" w:rsidP="00C12A93">
            <w:pPr>
              <w:pStyle w:val="ListeParagraf"/>
              <w:numPr>
                <w:ilvl w:val="0"/>
                <w:numId w:val="13"/>
              </w:numPr>
              <w:rPr>
                <w:rFonts w:cs="Times New Roman"/>
                <w:b/>
                <w:bCs/>
                <w:szCs w:val="24"/>
              </w:rPr>
            </w:pPr>
            <w:bookmarkStart w:id="161" w:name="_Hlk187863467"/>
            <w:r w:rsidRPr="00065815">
              <w:rPr>
                <w:rFonts w:cs="Times New Roman"/>
                <w:b/>
                <w:bCs/>
                <w:szCs w:val="24"/>
              </w:rPr>
              <w:t>Mezuniyet Aşaması Program Çıktıları Değerlendirme Anketi</w:t>
            </w:r>
            <w:r w:rsidR="00AA404B" w:rsidRPr="00065815">
              <w:rPr>
                <w:rFonts w:cs="Times New Roman"/>
                <w:b/>
                <w:bCs/>
                <w:szCs w:val="24"/>
              </w:rPr>
              <w:t xml:space="preserve"> </w:t>
            </w:r>
          </w:p>
          <w:bookmarkEnd w:id="161"/>
          <w:p w14:paraId="0898C093" w14:textId="77777777" w:rsidR="00C12A93" w:rsidRPr="00065815" w:rsidRDefault="00C12A93" w:rsidP="00C12A93">
            <w:pPr>
              <w:ind w:firstLine="708"/>
              <w:jc w:val="both"/>
              <w:rPr>
                <w:rFonts w:ascii="Times New Roman" w:hAnsi="Times New Roman" w:cs="Times New Roman"/>
                <w:sz w:val="24"/>
                <w:szCs w:val="24"/>
              </w:rPr>
            </w:pPr>
            <w:r w:rsidRPr="00065815">
              <w:rPr>
                <w:rFonts w:ascii="Times New Roman" w:hAnsi="Times New Roman" w:cs="Times New Roman"/>
                <w:sz w:val="24"/>
                <w:szCs w:val="24"/>
              </w:rPr>
              <w:t>Mezuniyet Aşaması Program Çıktıları Değerlendirme Anketi’ne 50 kişi katılım göstermiştir. Anket sonucuna göre ‘PÇ1’ çoğunlukla (%42,9) 3 (Kısmen Katılıyorum); ‘PÇ2 (%42), PÇ5 (%50), PÇ6 (%42), PÇ7 (%46), PÇ8 (%50), PÇ10 (%48), PÇ11 (%38)’ çoğunlukla 4 (Katılıyorum); PÇ9 (%46) çoğunlukla 5 (Tamamen Katılıyorum) olarak numaralandırılmıştır. PÇ3 en çok 3 (%34,7-Kısmen Katılıyorum) ve 4 (34,7-Katılıyorum) olarak değerlendirilmiştir.</w:t>
            </w:r>
          </w:p>
          <w:p w14:paraId="67207E06" w14:textId="77777777" w:rsidR="00C12A93" w:rsidRPr="00065815" w:rsidRDefault="00C12A93" w:rsidP="00C12A93">
            <w:pPr>
              <w:jc w:val="both"/>
              <w:rPr>
                <w:rFonts w:ascii="Times New Roman" w:hAnsi="Times New Roman" w:cs="Times New Roman"/>
                <w:sz w:val="24"/>
                <w:szCs w:val="24"/>
              </w:rPr>
            </w:pPr>
            <w:r w:rsidRPr="00065815">
              <w:rPr>
                <w:rFonts w:ascii="Times New Roman" w:hAnsi="Times New Roman" w:cs="Times New Roman"/>
                <w:sz w:val="24"/>
                <w:szCs w:val="24"/>
              </w:rPr>
              <w:t>Anketin ikinci bölümünde ise katılımcılardan, bölüm ve üniversite ile ilgili genel görüşlerinin değerlendirilmesi istenmiştir. Buna göre katılımcılar 1 (%46), 2 (%34), 3 (%46) ve 4. (%36) maddeleri çoğunlukla 4 (Katılıyorum) olarak değerlendirmiştir.  Ancak katılımcılar ‘öğrenim süresince bölümümüzün fiziksel olanaklarından memnun kaldım’ maddesini çoğunlukla 3 (Kısmen Katılıyorum) ve 4 (Katılıyorum) olarak değerlendirmiştir.</w:t>
            </w:r>
          </w:p>
          <w:p w14:paraId="4EA0F5F8" w14:textId="77777777" w:rsidR="00EE369A" w:rsidRPr="00065815" w:rsidRDefault="00EE369A" w:rsidP="00C12A93">
            <w:pPr>
              <w:jc w:val="both"/>
              <w:rPr>
                <w:rFonts w:ascii="Times New Roman" w:hAnsi="Times New Roman" w:cs="Times New Roman"/>
                <w:sz w:val="24"/>
                <w:szCs w:val="24"/>
              </w:rPr>
            </w:pPr>
          </w:p>
          <w:p w14:paraId="648F95FA" w14:textId="77777777" w:rsidR="00C12A93" w:rsidRPr="00065815" w:rsidRDefault="00C12A93" w:rsidP="00C12A93">
            <w:pPr>
              <w:jc w:val="both"/>
              <w:rPr>
                <w:rFonts w:ascii="Times New Roman" w:hAnsi="Times New Roman" w:cs="Times New Roman"/>
                <w:sz w:val="24"/>
                <w:szCs w:val="24"/>
              </w:rPr>
            </w:pPr>
            <w:r w:rsidRPr="00065815">
              <w:rPr>
                <w:rFonts w:ascii="Times New Roman" w:hAnsi="Times New Roman" w:cs="Times New Roman"/>
                <w:sz w:val="24"/>
                <w:szCs w:val="24"/>
              </w:rPr>
              <w:t xml:space="preserve">Anket sonucu katılımcılardan 5 kişi öneri ve düşünceler bölümünde görüşlerini bildirmiştir. Bunlar maddeler halinde aşağıda yer almaktadır. </w:t>
            </w:r>
          </w:p>
          <w:p w14:paraId="737983F0" w14:textId="77777777" w:rsidR="00C12A93" w:rsidRPr="00065815" w:rsidRDefault="00C12A93" w:rsidP="00C12A93">
            <w:pPr>
              <w:pStyle w:val="ListeParagraf"/>
              <w:numPr>
                <w:ilvl w:val="0"/>
                <w:numId w:val="14"/>
              </w:numPr>
              <w:spacing w:line="259" w:lineRule="auto"/>
              <w:rPr>
                <w:rFonts w:cs="Times New Roman"/>
                <w:szCs w:val="24"/>
              </w:rPr>
            </w:pPr>
            <w:r w:rsidRPr="00065815">
              <w:rPr>
                <w:rFonts w:cs="Times New Roman"/>
                <w:szCs w:val="24"/>
              </w:rPr>
              <w:lastRenderedPageBreak/>
              <w:t>Hocalarıma teşekkür ediyorum. Ayrıca bana sunulan 2209 a proje destek kapsamında okul laboratuvarlarını kullanabildiğim için ayrıyetten teşekkür ederim.</w:t>
            </w:r>
          </w:p>
          <w:p w14:paraId="17C79283" w14:textId="77777777" w:rsidR="00C12A93" w:rsidRPr="00065815" w:rsidRDefault="00C12A93" w:rsidP="00C12A93">
            <w:pPr>
              <w:pStyle w:val="ListeParagraf"/>
              <w:numPr>
                <w:ilvl w:val="0"/>
                <w:numId w:val="14"/>
              </w:numPr>
              <w:spacing w:line="259" w:lineRule="auto"/>
              <w:rPr>
                <w:rFonts w:cs="Times New Roman"/>
                <w:szCs w:val="24"/>
              </w:rPr>
            </w:pPr>
            <w:r w:rsidRPr="00065815">
              <w:rPr>
                <w:rFonts w:cs="Times New Roman"/>
                <w:szCs w:val="24"/>
              </w:rPr>
              <w:t>Laboratuvar uygulama dersleri çok yetersiz. Bu konuda zaten herkes hemfikir. Buna rağmen hala hiç bir şey yapılmaması öğrencilere verilen değeri çok iyi gösteriyor ve aynı zamanda en azından teknik gezi yapalım bu çocuklara bir şeyler gösterelim de denmiyor. Ben lisede ve önlisansta gıda teknolojisi okudum, Çanakkale Onsekiz Mart Üniversitesinin bana öğrettiğinden çok daha fazla şey lise ve önlisansta öğrendim. Bunu söylemek çok üzücü umarım bu konu hakkında önemli adımlar atılır.</w:t>
            </w:r>
          </w:p>
          <w:p w14:paraId="5E4C7D09" w14:textId="77777777" w:rsidR="00C12A93" w:rsidRPr="00065815" w:rsidRDefault="00C12A93" w:rsidP="00C12A93">
            <w:pPr>
              <w:pStyle w:val="ListeParagraf"/>
              <w:numPr>
                <w:ilvl w:val="0"/>
                <w:numId w:val="14"/>
              </w:numPr>
              <w:spacing w:line="259" w:lineRule="auto"/>
              <w:rPr>
                <w:rFonts w:cs="Times New Roman"/>
                <w:szCs w:val="24"/>
              </w:rPr>
            </w:pPr>
            <w:r w:rsidRPr="00065815">
              <w:rPr>
                <w:rFonts w:cs="Times New Roman"/>
                <w:szCs w:val="24"/>
              </w:rPr>
              <w:t>Ulaşım ve etkinlikler konusunda çok eksik</w:t>
            </w:r>
          </w:p>
          <w:p w14:paraId="3765AD1E" w14:textId="77777777" w:rsidR="00C12A93" w:rsidRPr="00065815" w:rsidRDefault="00C12A93" w:rsidP="00C12A93">
            <w:pPr>
              <w:pStyle w:val="ListeParagraf"/>
              <w:numPr>
                <w:ilvl w:val="0"/>
                <w:numId w:val="14"/>
              </w:numPr>
              <w:spacing w:line="259" w:lineRule="auto"/>
              <w:rPr>
                <w:rFonts w:cs="Times New Roman"/>
                <w:szCs w:val="24"/>
              </w:rPr>
            </w:pPr>
            <w:r w:rsidRPr="00065815">
              <w:rPr>
                <w:rFonts w:cs="Times New Roman"/>
                <w:szCs w:val="24"/>
              </w:rPr>
              <w:t>Öğretmenlerimizin, dersler ve uygulamalar hakkında önerilerimizi, şikayetlerimizi, bitirme tezi konu seçimi gibi konularda fikirlerimizi dikkate almalarını dikkate almalarını isterdim. Ayrıca kendimizi ifade etmeye çalıştığımızda sözümüzün kesilmeden, yetişkin bir bireyi dinler gibi dinlemelerini diliyorum. Kendimizi ifade etmemiz için uygun bir ortam verilmiyor. Öğrencilerin yaratıcılığı, derslere olan ilgisi ve bilgileri görmezden geliniyor. Bu yüzden okulla olan ilişkimizden uzaklaşıyoruz, soğuyoruz.</w:t>
            </w:r>
          </w:p>
          <w:p w14:paraId="52AF327C" w14:textId="2A321E4F" w:rsidR="00C12A93" w:rsidRPr="00065815" w:rsidRDefault="00C12A93" w:rsidP="00C12A93">
            <w:pPr>
              <w:pStyle w:val="ListeParagraf"/>
              <w:numPr>
                <w:ilvl w:val="0"/>
                <w:numId w:val="14"/>
              </w:numPr>
              <w:spacing w:line="259" w:lineRule="auto"/>
              <w:rPr>
                <w:rFonts w:cs="Times New Roman"/>
                <w:szCs w:val="24"/>
              </w:rPr>
            </w:pPr>
            <w:r w:rsidRPr="00065815">
              <w:rPr>
                <w:rFonts w:cs="Times New Roman"/>
                <w:szCs w:val="24"/>
              </w:rPr>
              <w:t>Lab alanları sosyal faaliyetler çok daha fazla olabilir.</w:t>
            </w:r>
          </w:p>
          <w:p w14:paraId="2630B00A" w14:textId="77777777" w:rsidR="00C12A93" w:rsidRPr="00065815" w:rsidRDefault="00C12A93" w:rsidP="00C12A93">
            <w:pPr>
              <w:ind w:firstLine="720"/>
              <w:jc w:val="both"/>
              <w:rPr>
                <w:rFonts w:ascii="Times New Roman" w:hAnsi="Times New Roman" w:cs="Times New Roman"/>
                <w:sz w:val="24"/>
                <w:szCs w:val="24"/>
              </w:rPr>
            </w:pPr>
            <w:r w:rsidRPr="00065815">
              <w:rPr>
                <w:rFonts w:ascii="Times New Roman" w:hAnsi="Times New Roman" w:cs="Times New Roman"/>
                <w:sz w:val="24"/>
                <w:szCs w:val="24"/>
              </w:rPr>
              <w:t>Görüşlere göre öğrenciler çoğunlukla, uygulama derslerindeki laboratuvar koşullarının ve teknik gezi faaliyetlerinin yetersizliğini bildirmiştir. Bu kapsamda belirtilen eksikliklerin geliştirilmesine yönelik çalışmalar yapılacaktır.</w:t>
            </w:r>
          </w:p>
          <w:p w14:paraId="6D7391CD" w14:textId="77777777" w:rsidR="001F51FC" w:rsidRPr="00065815" w:rsidRDefault="001F51FC" w:rsidP="00C12A93">
            <w:pPr>
              <w:ind w:firstLine="720"/>
              <w:jc w:val="both"/>
              <w:rPr>
                <w:rFonts w:ascii="Times New Roman" w:hAnsi="Times New Roman" w:cs="Times New Roman"/>
                <w:sz w:val="24"/>
                <w:szCs w:val="24"/>
              </w:rPr>
            </w:pPr>
          </w:p>
          <w:p w14:paraId="34DE462D" w14:textId="4829D144" w:rsidR="00C12A93" w:rsidRPr="00065815" w:rsidRDefault="00C12A93" w:rsidP="00C12A93">
            <w:pPr>
              <w:pStyle w:val="ListeParagraf"/>
              <w:numPr>
                <w:ilvl w:val="0"/>
                <w:numId w:val="13"/>
              </w:numPr>
              <w:rPr>
                <w:rFonts w:cs="Times New Roman"/>
                <w:b/>
                <w:bCs/>
                <w:color w:val="202124"/>
                <w:szCs w:val="24"/>
                <w:shd w:val="clear" w:color="auto" w:fill="FFFFFF"/>
              </w:rPr>
            </w:pPr>
            <w:bookmarkStart w:id="162" w:name="_Hlk187863475"/>
            <w:r w:rsidRPr="00065815">
              <w:rPr>
                <w:rFonts w:cs="Times New Roman"/>
                <w:b/>
                <w:bCs/>
                <w:color w:val="202124"/>
                <w:szCs w:val="24"/>
                <w:shd w:val="clear" w:color="auto" w:fill="FFFFFF"/>
              </w:rPr>
              <w:t>Mezun Eğitim Amaçları Değerlendirme Anketi</w:t>
            </w:r>
            <w:r w:rsidR="000F56FC" w:rsidRPr="00065815">
              <w:rPr>
                <w:rFonts w:cs="Times New Roman"/>
                <w:b/>
                <w:bCs/>
                <w:color w:val="202124"/>
                <w:szCs w:val="24"/>
                <w:shd w:val="clear" w:color="auto" w:fill="FFFFFF"/>
              </w:rPr>
              <w:t xml:space="preserve"> </w:t>
            </w:r>
          </w:p>
          <w:bookmarkEnd w:id="162"/>
          <w:p w14:paraId="4E36FE52" w14:textId="77777777" w:rsidR="00C12A93" w:rsidRPr="00065815" w:rsidRDefault="00C12A93" w:rsidP="00C12A93">
            <w:pPr>
              <w:ind w:firstLine="360"/>
              <w:jc w:val="both"/>
              <w:rPr>
                <w:rFonts w:ascii="Times New Roman" w:hAnsi="Times New Roman" w:cs="Times New Roman"/>
                <w:color w:val="202124"/>
                <w:spacing w:val="3"/>
                <w:sz w:val="24"/>
                <w:szCs w:val="24"/>
                <w:shd w:val="clear" w:color="auto" w:fill="FFFFFF"/>
              </w:rPr>
            </w:pPr>
            <w:r w:rsidRPr="00065815">
              <w:rPr>
                <w:rFonts w:ascii="Times New Roman" w:hAnsi="Times New Roman" w:cs="Times New Roman"/>
                <w:color w:val="202124"/>
                <w:spacing w:val="3"/>
                <w:sz w:val="24"/>
                <w:szCs w:val="24"/>
                <w:shd w:val="clear" w:color="auto" w:fill="FFFFFF"/>
              </w:rPr>
              <w:t>Ankete 86 kişi katılmıştır. Mezunlarımızın %39,5’i aldıkları lisans eğitiminin iş hayatlarına katkısını 4 puan, %26,7’si 3 puan ile değerlendirmiştir. “Gıda Mühendisliği Bölümünde almış oldukları derslerin iş hayatlarında yeterli ve güncel midir?” sorusuna çoğunluk 3 ve 4 puan vermiştir. “Birdaha okumak seçeneği sunulsa yeniden bölümümüzde okumak ister misiniz?” sorusuna mezunlarımızın %24,4’ü 1 puan, %25,6’sı 5 puan vermiştir. İş hayatındaki zorluklar karşısında mezun oldukları bölümden memnuniyetlerini %31,4 oranında 3 puan ile yanıtlamışlardır. “İş kurma konusunda bölümünüz size yeterli moral ve motivasyon sağladı mı?” sorusuna %42,4’ü 3 puan ile değerlendirmiştir. “</w:t>
            </w:r>
            <w:r w:rsidRPr="00065815">
              <w:rPr>
                <w:rFonts w:ascii="Times New Roman" w:eastAsia="Times New Roman" w:hAnsi="Times New Roman" w:cs="Times New Roman"/>
                <w:color w:val="202124"/>
                <w:spacing w:val="3"/>
                <w:sz w:val="24"/>
                <w:szCs w:val="24"/>
                <w:shd w:val="clear" w:color="auto" w:fill="FFFFFF"/>
                <w:lang w:eastAsia="tr-TR"/>
              </w:rPr>
              <w:t>Mezun olduğunuz bölümü bir yakınınızın okumasını önerir misiniz?” sorusuna ise</w:t>
            </w:r>
            <w:r w:rsidRPr="00065815">
              <w:rPr>
                <w:rFonts w:ascii="Times New Roman" w:eastAsia="Times New Roman" w:hAnsi="Times New Roman" w:cs="Times New Roman"/>
                <w:sz w:val="24"/>
                <w:szCs w:val="24"/>
                <w:lang w:eastAsia="tr-TR"/>
              </w:rPr>
              <w:t xml:space="preserve"> %59,3 oranında “hayır” demişlerdir. Mezunlarımızın %51,2’si yüksek lisans, %9,3’ü ise doktora yapmıştır.</w:t>
            </w:r>
            <w:r w:rsidRPr="00065815">
              <w:rPr>
                <w:rFonts w:ascii="Times New Roman" w:hAnsi="Times New Roman" w:cs="Times New Roman"/>
                <w:color w:val="202124"/>
                <w:spacing w:val="3"/>
                <w:sz w:val="24"/>
                <w:szCs w:val="24"/>
                <w:shd w:val="clear" w:color="auto" w:fill="FFFFFF"/>
              </w:rPr>
              <w:t xml:space="preserve"> </w:t>
            </w:r>
            <w:r w:rsidRPr="00065815">
              <w:rPr>
                <w:rFonts w:ascii="Times New Roman" w:eastAsia="Times New Roman" w:hAnsi="Times New Roman" w:cs="Times New Roman"/>
                <w:sz w:val="24"/>
                <w:szCs w:val="24"/>
                <w:lang w:eastAsia="tr-TR"/>
              </w:rPr>
              <w:t>Mezunlarımızdan ayrıca bölümümüz tarafından</w:t>
            </w:r>
            <w:r w:rsidRPr="00065815">
              <w:rPr>
                <w:rFonts w:ascii="Times New Roman" w:hAnsi="Times New Roman" w:cs="Times New Roman"/>
                <w:sz w:val="24"/>
                <w:szCs w:val="24"/>
              </w:rPr>
              <w:t xml:space="preserve"> belirlenen eğitim amaçlarını ne ölçüde karşılayabildiklerini de değerlendirmeleri istenmiştir. Buna göre; </w:t>
            </w:r>
            <w:r w:rsidRPr="00065815">
              <w:rPr>
                <w:rFonts w:ascii="Times New Roman" w:hAnsi="Times New Roman" w:cs="Times New Roman"/>
                <w:color w:val="202124"/>
                <w:spacing w:val="3"/>
                <w:sz w:val="24"/>
                <w:szCs w:val="24"/>
                <w:shd w:val="clear" w:color="auto" w:fill="FFFFFF"/>
              </w:rPr>
              <w:t xml:space="preserve">Temel bilim ve temel mühendislik ile gıda bilimi ve teknolojisi konusunda yeterli altyapıya sahip, elde ettiği bilgileri ve becerileri gıda üretimi, ürün geliştirme, kalite sağlama ve gıda kontrolü gibi alanlarda etkin bir şekilde kullanır.” Için mezunlarımızın %54,8’ü 4 puan vermiştir.”Kendine güvenen, yaratıcılık ve girişimcilikleri, mühendislik ruhları gelişmiştir.” Için %40,5 oranında 4 puan verilmiştir. “Meslek etiği bilincine sahip, akademik alanda ve gıda endüstrisinde tercih edilir.” eğitim amacına ise %51,8’i 4 puan vermiştir. </w:t>
            </w:r>
          </w:p>
          <w:p w14:paraId="2EC75EB1" w14:textId="77777777" w:rsidR="00C12A93" w:rsidRPr="00065815" w:rsidRDefault="00C12A93" w:rsidP="00C12A93">
            <w:pPr>
              <w:ind w:firstLine="360"/>
              <w:jc w:val="both"/>
              <w:rPr>
                <w:rFonts w:ascii="Times New Roman" w:hAnsi="Times New Roman" w:cs="Times New Roman"/>
                <w:sz w:val="24"/>
                <w:szCs w:val="24"/>
              </w:rPr>
            </w:pPr>
          </w:p>
          <w:p w14:paraId="31886A0B" w14:textId="538073CA" w:rsidR="00C12A93" w:rsidRPr="00065815" w:rsidRDefault="00C12A93" w:rsidP="00C12A93">
            <w:pPr>
              <w:pStyle w:val="ListeParagraf"/>
              <w:numPr>
                <w:ilvl w:val="0"/>
                <w:numId w:val="13"/>
              </w:numPr>
              <w:rPr>
                <w:rFonts w:cs="Times New Roman"/>
                <w:b/>
                <w:bCs/>
                <w:szCs w:val="24"/>
              </w:rPr>
            </w:pPr>
            <w:bookmarkStart w:id="163" w:name="_Hlk187863488"/>
            <w:r w:rsidRPr="00065815">
              <w:rPr>
                <w:rFonts w:cs="Times New Roman"/>
                <w:b/>
                <w:bCs/>
                <w:color w:val="202124"/>
                <w:szCs w:val="24"/>
              </w:rPr>
              <w:t>İşveren</w:t>
            </w:r>
            <w:r w:rsidRPr="00065815">
              <w:rPr>
                <w:rFonts w:cs="Times New Roman"/>
                <w:b/>
                <w:bCs/>
                <w:color w:val="202124"/>
                <w:szCs w:val="24"/>
                <w:shd w:val="clear" w:color="auto" w:fill="FFFFFF"/>
              </w:rPr>
              <w:t>/Yönetici Görüş ve Değerlendirme Anketi</w:t>
            </w:r>
            <w:r w:rsidR="000F56FC" w:rsidRPr="00065815">
              <w:rPr>
                <w:rFonts w:cs="Times New Roman"/>
                <w:b/>
                <w:bCs/>
                <w:color w:val="202124"/>
                <w:szCs w:val="24"/>
                <w:shd w:val="clear" w:color="auto" w:fill="FFFFFF"/>
              </w:rPr>
              <w:t xml:space="preserve"> </w:t>
            </w:r>
          </w:p>
          <w:bookmarkEnd w:id="163"/>
          <w:p w14:paraId="5958F53F" w14:textId="77777777" w:rsidR="00C12A93" w:rsidRPr="00065815" w:rsidRDefault="00C12A93" w:rsidP="00C12A93">
            <w:pPr>
              <w:ind w:firstLine="360"/>
              <w:jc w:val="both"/>
              <w:rPr>
                <w:rFonts w:ascii="Times New Roman" w:eastAsia="Times New Roman" w:hAnsi="Times New Roman" w:cs="Times New Roman"/>
                <w:color w:val="202124"/>
                <w:spacing w:val="3"/>
                <w:sz w:val="24"/>
                <w:szCs w:val="24"/>
                <w:shd w:val="clear" w:color="auto" w:fill="FFFFFF"/>
                <w:lang w:eastAsia="tr-TR"/>
              </w:rPr>
            </w:pPr>
            <w:r w:rsidRPr="00065815">
              <w:rPr>
                <w:rFonts w:ascii="Times New Roman" w:hAnsi="Times New Roman" w:cs="Times New Roman"/>
                <w:sz w:val="24"/>
                <w:szCs w:val="24"/>
              </w:rPr>
              <w:t xml:space="preserve">Ankete 9 katılımcı yanıt vermiştir. Katılımcıların 2’si kamu, 7’si özel sektör yöneticisidir.  </w:t>
            </w:r>
            <w:r w:rsidRPr="00065815">
              <w:rPr>
                <w:rFonts w:ascii="Times New Roman" w:hAnsi="Times New Roman" w:cs="Times New Roman"/>
                <w:color w:val="202124"/>
                <w:spacing w:val="3"/>
                <w:sz w:val="24"/>
                <w:szCs w:val="24"/>
                <w:shd w:val="clear" w:color="auto" w:fill="FFFFFF"/>
              </w:rPr>
              <w:t xml:space="preserve">Mezunlarımızın genel olarak; “Matematik, fen bilimleri ve kendi dalları ile ilgili mühendislik konularında yeterli bilgi birikimi; bu alanlardaki kuramsal ve uygulamalı bilgilerini kullanarak karmaşık Gıda Mühendisliği problemlerini modelleyebilme ve gözetebilme becerisi” %75 (6) iyi olarak değerlendirilmiştir. </w:t>
            </w:r>
            <w:r w:rsidRPr="00065815">
              <w:rPr>
                <w:rFonts w:ascii="Times New Roman" w:eastAsia="Times New Roman" w:hAnsi="Times New Roman" w:cs="Times New Roman"/>
                <w:color w:val="202124"/>
                <w:spacing w:val="3"/>
                <w:sz w:val="24"/>
                <w:szCs w:val="24"/>
                <w:shd w:val="clear" w:color="auto" w:fill="FFFFFF"/>
                <w:lang w:eastAsia="tr-TR"/>
              </w:rPr>
              <w:t xml:space="preserve">“Karmaşık Gıda </w:t>
            </w:r>
            <w:r w:rsidRPr="00065815">
              <w:rPr>
                <w:rFonts w:ascii="Times New Roman" w:eastAsia="Times New Roman" w:hAnsi="Times New Roman" w:cs="Times New Roman"/>
                <w:color w:val="202124"/>
                <w:spacing w:val="3"/>
                <w:sz w:val="24"/>
                <w:szCs w:val="24"/>
                <w:shd w:val="clear" w:color="auto" w:fill="FFFFFF"/>
                <w:lang w:eastAsia="tr-TR"/>
              </w:rPr>
              <w:lastRenderedPageBreak/>
              <w:t>Mühendisliği problemlerini saptama, tanımlama, formüle etme ve gözleme becerisi; bu amaçla uygun analitik yöntemler ile modelleme tekniklerini seçme ve uygulama becerisi”</w:t>
            </w:r>
            <w:r w:rsidRPr="00065815">
              <w:rPr>
                <w:rFonts w:ascii="Times New Roman" w:hAnsi="Times New Roman" w:cs="Times New Roman"/>
                <w:sz w:val="24"/>
                <w:szCs w:val="24"/>
              </w:rPr>
              <w:t xml:space="preserve"> %50 iyi %50 orta olarak değerlendirilmiştir.</w:t>
            </w:r>
            <w:r w:rsidRPr="00065815">
              <w:rPr>
                <w:rFonts w:ascii="Times New Roman" w:hAnsi="Times New Roman" w:cs="Times New Roman"/>
                <w:color w:val="202124"/>
                <w:spacing w:val="3"/>
                <w:sz w:val="24"/>
                <w:szCs w:val="24"/>
                <w:shd w:val="clear" w:color="auto" w:fill="FFFFFF"/>
              </w:rPr>
              <w:t xml:space="preserve"> “</w:t>
            </w:r>
            <w:r w:rsidRPr="00065815">
              <w:rPr>
                <w:rFonts w:ascii="Times New Roman" w:eastAsia="Times New Roman" w:hAnsi="Times New Roman" w:cs="Times New Roman"/>
                <w:color w:val="202124"/>
                <w:spacing w:val="3"/>
                <w:sz w:val="24"/>
                <w:szCs w:val="24"/>
                <w:shd w:val="clear" w:color="auto" w:fill="FFFFFF"/>
                <w:lang w:eastAsia="tr-TR"/>
              </w:rPr>
              <w:t>Gıda Mühendisliği alanında karmaşık bir sistemi, sistem bileşenini süreci ya da ürünü analiz etme ve istenen gereksinimleri karşılamak üzere gerçeği kısıtlar altında tasarlama ve bu doğrultuda modern tasarım yöntemlerini uygulama becerisi”</w:t>
            </w:r>
            <w:r w:rsidRPr="00065815">
              <w:rPr>
                <w:rFonts w:ascii="Times New Roman" w:hAnsi="Times New Roman" w:cs="Times New Roman"/>
                <w:sz w:val="24"/>
                <w:szCs w:val="24"/>
              </w:rPr>
              <w:t xml:space="preserve"> %75 iyi olarak değerlendirilmiştir.</w:t>
            </w:r>
            <w:r w:rsidRPr="00065815">
              <w:rPr>
                <w:rFonts w:ascii="Times New Roman" w:hAnsi="Times New Roman" w:cs="Times New Roman"/>
                <w:color w:val="202124"/>
                <w:spacing w:val="3"/>
                <w:sz w:val="24"/>
                <w:szCs w:val="24"/>
                <w:shd w:val="clear" w:color="auto" w:fill="FFFFFF"/>
              </w:rPr>
              <w:t xml:space="preserve"> “</w:t>
            </w:r>
            <w:r w:rsidRPr="00065815">
              <w:rPr>
                <w:rFonts w:ascii="Times New Roman" w:eastAsia="Times New Roman" w:hAnsi="Times New Roman" w:cs="Times New Roman"/>
                <w:color w:val="202124"/>
                <w:spacing w:val="3"/>
                <w:sz w:val="24"/>
                <w:szCs w:val="24"/>
                <w:shd w:val="clear" w:color="auto" w:fill="FFFFFF"/>
                <w:lang w:eastAsia="tr-TR"/>
              </w:rPr>
              <w:t>Gıda Mühendisliği uygulamalarında karşılaşılan karmaşık problemler için modern yöntemleri ve bileşim teknolojilerini seçme ve etkin bir şekilde kullanma becerisi”</w:t>
            </w:r>
            <w:r w:rsidRPr="00065815">
              <w:rPr>
                <w:rFonts w:ascii="Times New Roman" w:eastAsia="Times New Roman" w:hAnsi="Times New Roman" w:cs="Times New Roman"/>
                <w:sz w:val="24"/>
                <w:szCs w:val="24"/>
                <w:lang w:eastAsia="tr-TR"/>
              </w:rPr>
              <w:t xml:space="preserve"> %75 iyi olarak değerlendirilmiştir.</w:t>
            </w:r>
            <w:r w:rsidRPr="00065815">
              <w:rPr>
                <w:rFonts w:ascii="Times New Roman" w:hAnsi="Times New Roman" w:cs="Times New Roman"/>
                <w:color w:val="202124"/>
                <w:spacing w:val="3"/>
                <w:sz w:val="24"/>
                <w:szCs w:val="24"/>
                <w:shd w:val="clear" w:color="auto" w:fill="FFFFFF"/>
              </w:rPr>
              <w:t xml:space="preserve"> “</w:t>
            </w:r>
            <w:r w:rsidRPr="00065815">
              <w:rPr>
                <w:rFonts w:ascii="Times New Roman" w:eastAsia="Times New Roman" w:hAnsi="Times New Roman" w:cs="Times New Roman"/>
                <w:color w:val="202124"/>
                <w:spacing w:val="3"/>
                <w:sz w:val="24"/>
                <w:szCs w:val="24"/>
                <w:shd w:val="clear" w:color="auto" w:fill="FFFFFF"/>
                <w:lang w:eastAsia="tr-TR"/>
              </w:rPr>
              <w:t>Gıda Mühendisliğindeki karmaşık problemlerin ve araştırma konularının incelemesi amacıyla bir deneyi tasarlama, yapma, verilerini toplama ve sonuçlarını analiz etme ve yorumlama becerisi %62,5 iyi olarak değerlendirilmiştir.</w:t>
            </w:r>
            <w:r w:rsidRPr="00065815">
              <w:rPr>
                <w:rFonts w:ascii="Times New Roman" w:hAnsi="Times New Roman" w:cs="Times New Roman"/>
                <w:color w:val="202124"/>
                <w:spacing w:val="3"/>
                <w:sz w:val="24"/>
                <w:szCs w:val="24"/>
                <w:shd w:val="clear" w:color="auto" w:fill="FFFFFF"/>
              </w:rPr>
              <w:t xml:space="preserve"> “</w:t>
            </w:r>
            <w:r w:rsidRPr="00065815">
              <w:rPr>
                <w:rFonts w:ascii="Times New Roman" w:eastAsia="Times New Roman" w:hAnsi="Times New Roman" w:cs="Times New Roman"/>
                <w:color w:val="202124"/>
                <w:spacing w:val="3"/>
                <w:sz w:val="24"/>
                <w:szCs w:val="24"/>
                <w:shd w:val="clear" w:color="auto" w:fill="FFFFFF"/>
                <w:lang w:eastAsia="tr-TR"/>
              </w:rPr>
              <w:t xml:space="preserve">Bireysel olarak ve çok disiplinli takımlarda etkin çalışma ve sorumluluk alma becerisi” %75 iyi olarak değerlendirilmiştir. </w:t>
            </w:r>
            <w:r w:rsidRPr="00065815">
              <w:rPr>
                <w:rFonts w:ascii="Times New Roman" w:hAnsi="Times New Roman" w:cs="Times New Roman"/>
                <w:color w:val="202124"/>
                <w:spacing w:val="3"/>
                <w:sz w:val="24"/>
                <w:szCs w:val="24"/>
                <w:shd w:val="clear" w:color="auto" w:fill="FFFFFF"/>
              </w:rPr>
              <w:t>“</w:t>
            </w:r>
            <w:r w:rsidRPr="00065815">
              <w:rPr>
                <w:rFonts w:ascii="Times New Roman" w:eastAsia="Times New Roman" w:hAnsi="Times New Roman" w:cs="Times New Roman"/>
                <w:color w:val="202124"/>
                <w:spacing w:val="3"/>
                <w:sz w:val="24"/>
                <w:szCs w:val="24"/>
                <w:shd w:val="clear" w:color="auto" w:fill="FFFFFF"/>
                <w:lang w:eastAsia="tr-TR"/>
              </w:rPr>
              <w:t>Türkçe sözlü ve yazılı etkin iletişim kurma, etkin rapor yazma ve anlayabilme, etkin sunum yapabilme, açık ve anlaşılır talimat verme ve alma becerisi; en az bir yabancı dil bilgisi” %25 zayıf, %37,5 ise iyi olarak değerlendirilmiştir.</w:t>
            </w:r>
            <w:r w:rsidRPr="00065815">
              <w:rPr>
                <w:rFonts w:ascii="Times New Roman" w:hAnsi="Times New Roman" w:cs="Times New Roman"/>
                <w:color w:val="202124"/>
                <w:spacing w:val="3"/>
                <w:sz w:val="24"/>
                <w:szCs w:val="24"/>
                <w:shd w:val="clear" w:color="auto" w:fill="FFFFFF"/>
              </w:rPr>
              <w:t xml:space="preserve"> “</w:t>
            </w:r>
            <w:r w:rsidRPr="00065815">
              <w:rPr>
                <w:rFonts w:ascii="Times New Roman" w:eastAsia="Times New Roman" w:hAnsi="Times New Roman" w:cs="Times New Roman"/>
                <w:color w:val="202124"/>
                <w:spacing w:val="3"/>
                <w:sz w:val="24"/>
                <w:szCs w:val="24"/>
                <w:shd w:val="clear" w:color="auto" w:fill="FFFFFF"/>
                <w:lang w:eastAsia="tr-TR"/>
              </w:rPr>
              <w:t>Yaşam boyu öğrenmenin gerekliliği bilincinde olma; bilim ve teknolojideki gelişmeleri izleme ve kendini sürekli yenileme becerisi” %100 iyi olarak değerlendirilmiştir.</w:t>
            </w:r>
          </w:p>
          <w:p w14:paraId="47341DCB" w14:textId="77777777" w:rsidR="00EE369A" w:rsidRPr="00065815" w:rsidRDefault="00EE369A" w:rsidP="00C12A93">
            <w:pPr>
              <w:ind w:firstLine="360"/>
              <w:jc w:val="both"/>
              <w:rPr>
                <w:rFonts w:ascii="Times New Roman" w:hAnsi="Times New Roman" w:cs="Times New Roman"/>
                <w:sz w:val="24"/>
                <w:szCs w:val="24"/>
              </w:rPr>
            </w:pPr>
          </w:p>
          <w:p w14:paraId="44C55624" w14:textId="14BB8C1F" w:rsidR="00C12A93" w:rsidRPr="00065815" w:rsidRDefault="00C12A93" w:rsidP="00C12A93">
            <w:pPr>
              <w:pStyle w:val="ListeParagraf"/>
              <w:numPr>
                <w:ilvl w:val="0"/>
                <w:numId w:val="13"/>
              </w:numPr>
              <w:rPr>
                <w:rFonts w:cs="Times New Roman"/>
                <w:b/>
                <w:bCs/>
                <w:szCs w:val="24"/>
              </w:rPr>
            </w:pPr>
            <w:bookmarkStart w:id="164" w:name="_Hlk187863481"/>
            <w:r w:rsidRPr="00065815">
              <w:rPr>
                <w:rFonts w:cs="Times New Roman"/>
                <w:b/>
                <w:bCs/>
                <w:szCs w:val="24"/>
              </w:rPr>
              <w:t>Lisans Programı Öğretim Elemanı Memnuniyet Anketi</w:t>
            </w:r>
            <w:r w:rsidR="000F56FC" w:rsidRPr="00065815">
              <w:rPr>
                <w:rFonts w:cs="Times New Roman"/>
                <w:b/>
                <w:bCs/>
                <w:szCs w:val="24"/>
              </w:rPr>
              <w:t xml:space="preserve"> </w:t>
            </w:r>
          </w:p>
          <w:bookmarkEnd w:id="164"/>
          <w:p w14:paraId="61867E44" w14:textId="77777777" w:rsidR="00C12A93" w:rsidRPr="00065815" w:rsidRDefault="00C12A93" w:rsidP="00C12A93">
            <w:pPr>
              <w:ind w:firstLine="720"/>
              <w:jc w:val="both"/>
              <w:rPr>
                <w:rFonts w:ascii="Times New Roman" w:hAnsi="Times New Roman" w:cs="Times New Roman"/>
                <w:sz w:val="24"/>
                <w:szCs w:val="24"/>
              </w:rPr>
            </w:pPr>
            <w:r w:rsidRPr="00065815">
              <w:rPr>
                <w:rFonts w:ascii="Times New Roman" w:hAnsi="Times New Roman" w:cs="Times New Roman"/>
                <w:sz w:val="24"/>
                <w:szCs w:val="24"/>
              </w:rPr>
              <w:t>Lisans Programı Öğretim Elemanı Memnuniyet Anketi’ne 34 farklı ders için katılım olmuştur. Anket sonucuna göre ‘Öğrencilerin derse olan ilgisini değerlendiriniz (%48,6)’, ‘Derse olan devam durumunu değerlendiriniz (%62,9)’, ‘Derse aktif katılımını değerlendiriniz (%34,5)’, ‘Sınıf içindeki arkadaşlarıyla olan uyumunu değerlendiriniz (%57,10)’ maddeleri çoğunlukla 4; ‘Size karşı olan saygısını değerlendiriniz (%54,3)’ ve ‘Yeniden aynı öğrenci grubuna başka bir dersi verme isteğinizi değerlendiriniz (%42,9)’ çoğunlukla 5 olarak değerlendirilmiştir. Ayrıca ‘Anlama, kavrama ve ifade etme durumunu değerlendiriniz (%54,3)’, ‘Var ise sunum yapmadaki başarısını değerlendiriniz (%46,2)’, ‘Var ise ödev ve raporlardaki başarısını değerlendiriniz (%45,2)’, ‘Problem çözmedeki başarısını değerlendiriniz (%51,4)’, ‘Var ise ekip çalışmasına katkısını değerlendiriniz (%48,4)’, ‘Ders dışı zamanlarda ders kaynaklarına ve ders ile ilgili araştırmalara olan ilgisini değerlendiriniz (%64,7)’ ve ‘Soru sorma, tartışmaya katılma, fikir yürütme ve söyleme isteğini değerlendiriniz (%48,6)’ çoğunlukla 3 olarak değerlendirilmiştir.</w:t>
            </w:r>
          </w:p>
          <w:p w14:paraId="6D21E2FE" w14:textId="77777777" w:rsidR="00EE369A" w:rsidRPr="00065815" w:rsidRDefault="00EE369A" w:rsidP="00C12A93">
            <w:pPr>
              <w:ind w:firstLine="720"/>
              <w:jc w:val="both"/>
              <w:rPr>
                <w:rFonts w:ascii="Times New Roman" w:hAnsi="Times New Roman" w:cs="Times New Roman"/>
                <w:sz w:val="24"/>
                <w:szCs w:val="24"/>
              </w:rPr>
            </w:pPr>
          </w:p>
          <w:p w14:paraId="7FA6D2B6" w14:textId="3448A92A" w:rsidR="00C12A93" w:rsidRPr="00065815" w:rsidRDefault="00C12A93" w:rsidP="00C12A93">
            <w:pPr>
              <w:pStyle w:val="ListeParagraf"/>
              <w:numPr>
                <w:ilvl w:val="0"/>
                <w:numId w:val="13"/>
              </w:numPr>
              <w:rPr>
                <w:rFonts w:cs="Times New Roman"/>
                <w:b/>
                <w:bCs/>
                <w:szCs w:val="24"/>
              </w:rPr>
            </w:pPr>
            <w:bookmarkStart w:id="165" w:name="_Hlk187863499"/>
            <w:r w:rsidRPr="00065815">
              <w:rPr>
                <w:rFonts w:cs="Times New Roman"/>
                <w:b/>
                <w:bCs/>
                <w:szCs w:val="24"/>
              </w:rPr>
              <w:t>Lisansüstü Seviyede Öğretim Elemanı Memnuniyet Anketi</w:t>
            </w:r>
            <w:r w:rsidR="000F56FC" w:rsidRPr="00065815">
              <w:rPr>
                <w:rFonts w:cs="Times New Roman"/>
                <w:b/>
                <w:bCs/>
                <w:szCs w:val="24"/>
              </w:rPr>
              <w:t xml:space="preserve"> </w:t>
            </w:r>
          </w:p>
          <w:bookmarkEnd w:id="165"/>
          <w:p w14:paraId="3DEE926B" w14:textId="77777777" w:rsidR="00C12A93" w:rsidRPr="005F23A7" w:rsidRDefault="00C12A93" w:rsidP="00C12A93">
            <w:pPr>
              <w:jc w:val="both"/>
              <w:rPr>
                <w:rFonts w:ascii="Times New Roman" w:eastAsia="Times New Roman" w:hAnsi="Times New Roman" w:cs="Times New Roman"/>
                <w:sz w:val="24"/>
                <w:szCs w:val="24"/>
                <w:lang w:eastAsia="tr-TR"/>
              </w:rPr>
            </w:pPr>
            <w:r w:rsidRPr="00065815">
              <w:rPr>
                <w:rFonts w:ascii="Times New Roman" w:hAnsi="Times New Roman" w:cs="Times New Roman"/>
                <w:sz w:val="24"/>
                <w:szCs w:val="24"/>
              </w:rPr>
              <w:t>Lisansüstü Seviyede Öğretim Elemanı Memnuniyet Anketi’ne 9 farklı ders için katılım olmuştur. Anket sonuçlarına göre ‘Öğrencilerin derse olan ilgisini değerlendiriniz (%55,6)’, ‘Derse aktif katılımını değerlendiriniz (%55,6)’, ‘Anlama, kavrama ve ifade etme durumunu değerlendiriniz (%55,60)’, ‘Var ise sunum yapmadaki başarısını değerlendiriniz (%66,70)’, ‘Var ise ödev ve raporlardaki başarısını değerlendiriniz (%66,7)’, ‘Problem çözmedeki başarısını değerlendiriniz (%55,6)’, ‘Ders dışı zamanlarda ders kaynaklarına ve ders ile ilgili araştırmalara olan ilgisini değerlendiriniz (%55,6)’, ‘Soru sorma, tartışmaya katılma, fikir yürütme ve söyleme isteğini değerlendiriniz (%44,40)’, ‘Yeniden aynı öğrenci grubuna başka bir dersi verme isteğinizi değerlendiriniz (%55,6)’ maddeleri çoğunlukla 4 olarak değerlendirilmiştir. ‘Derse olan devam durumunu değerlendiriniz (%55,6)’, ‘Sınıf içindeki arkadaşlarıyla olan uyumunu değerlendiriniz (%55,60)’ ve ‘Var ise ekip çalışmasına katkısını değerlendiriniz (%50)’ ve ‘Size karşı olan saygısını değerlendiriniz (%77,8)’ maddesi çoğunlukla 5 olarak değerlendirilmiştir.</w:t>
            </w:r>
          </w:p>
          <w:p w14:paraId="683E5731" w14:textId="77777777" w:rsidR="00146E30" w:rsidRPr="005F23A7" w:rsidRDefault="00146E30" w:rsidP="00C53E17">
            <w:pPr>
              <w:jc w:val="both"/>
              <w:rPr>
                <w:rFonts w:ascii="Times New Roman" w:hAnsi="Times New Roman" w:cs="Times New Roman"/>
                <w:color w:val="000000" w:themeColor="text1"/>
                <w:sz w:val="24"/>
                <w:szCs w:val="24"/>
              </w:rPr>
            </w:pPr>
          </w:p>
          <w:p w14:paraId="70EE0A91" w14:textId="77777777" w:rsidR="00146E30" w:rsidRPr="005F23A7" w:rsidRDefault="00146E30" w:rsidP="00C53E17">
            <w:pPr>
              <w:jc w:val="both"/>
              <w:rPr>
                <w:rFonts w:ascii="Times New Roman" w:hAnsi="Times New Roman" w:cs="Times New Roman"/>
                <w:color w:val="000000" w:themeColor="text1"/>
                <w:sz w:val="24"/>
                <w:szCs w:val="24"/>
              </w:rPr>
            </w:pPr>
          </w:p>
        </w:tc>
      </w:tr>
      <w:tr w:rsidR="00146E30" w:rsidRPr="005F23A7" w14:paraId="66DAA622" w14:textId="77777777" w:rsidTr="00C53E17">
        <w:tc>
          <w:tcPr>
            <w:tcW w:w="9062" w:type="dxa"/>
            <w:gridSpan w:val="2"/>
          </w:tcPr>
          <w:p w14:paraId="7B09686B"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1CF46B36" w14:textId="100839F5" w:rsidR="00C55DC8" w:rsidRPr="005F23A7" w:rsidRDefault="00C55DC8" w:rsidP="00C53E17">
            <w:pPr>
              <w:jc w:val="both"/>
              <w:rPr>
                <w:rFonts w:ascii="Times New Roman" w:hAnsi="Times New Roman" w:cs="Times New Roman"/>
                <w:b/>
                <w:bCs/>
                <w:color w:val="202124"/>
                <w:spacing w:val="3"/>
                <w:sz w:val="24"/>
                <w:szCs w:val="24"/>
                <w:shd w:val="clear" w:color="auto" w:fill="FFFFFF"/>
              </w:rPr>
            </w:pPr>
            <w:r w:rsidRPr="005F23A7">
              <w:rPr>
                <w:rFonts w:ascii="Times New Roman" w:hAnsi="Times New Roman" w:cs="Times New Roman"/>
                <w:b/>
                <w:bCs/>
                <w:color w:val="202124"/>
                <w:spacing w:val="3"/>
                <w:sz w:val="24"/>
                <w:szCs w:val="24"/>
                <w:shd w:val="clear" w:color="auto" w:fill="FFFFFF"/>
              </w:rPr>
              <w:t xml:space="preserve">Yeni Öğrenci Anketi </w:t>
            </w:r>
          </w:p>
          <w:p w14:paraId="12587924" w14:textId="0789580E" w:rsidR="00C55DC8" w:rsidRPr="005F23A7" w:rsidRDefault="00C55DC8" w:rsidP="00C53E17">
            <w:pPr>
              <w:jc w:val="both"/>
              <w:rPr>
                <w:rFonts w:ascii="Times New Roman" w:hAnsi="Times New Roman" w:cs="Times New Roman"/>
                <w:b/>
                <w:bCs/>
                <w:color w:val="202124"/>
                <w:spacing w:val="3"/>
                <w:sz w:val="24"/>
                <w:szCs w:val="24"/>
                <w:shd w:val="clear" w:color="auto" w:fill="FFFFFF"/>
              </w:rPr>
            </w:pPr>
            <w:hyperlink r:id="rId50" w:history="1">
              <w:r w:rsidRPr="005F23A7">
                <w:rPr>
                  <w:rStyle w:val="Kpr"/>
                  <w:rFonts w:ascii="Times New Roman" w:hAnsi="Times New Roman" w:cs="Times New Roman"/>
                  <w:b/>
                  <w:bCs/>
                  <w:spacing w:val="3"/>
                  <w:sz w:val="24"/>
                  <w:szCs w:val="24"/>
                  <w:shd w:val="clear" w:color="auto" w:fill="FFFFFF"/>
                </w:rPr>
                <w:t>https://docs.google.com/forms/d/1Qg-Rg7deIQTMxRFdzCypnyN38Eim-c6nwSJp5rsS7Ks/edit</w:t>
              </w:r>
            </w:hyperlink>
            <w:r w:rsidRPr="005F23A7">
              <w:rPr>
                <w:rFonts w:ascii="Times New Roman" w:hAnsi="Times New Roman" w:cs="Times New Roman"/>
                <w:b/>
                <w:bCs/>
                <w:color w:val="202124"/>
                <w:spacing w:val="3"/>
                <w:sz w:val="24"/>
                <w:szCs w:val="24"/>
                <w:shd w:val="clear" w:color="auto" w:fill="FFFFFF"/>
              </w:rPr>
              <w:t xml:space="preserve"> </w:t>
            </w:r>
          </w:p>
          <w:p w14:paraId="6B9944DB" w14:textId="77777777" w:rsidR="00C55DC8" w:rsidRPr="005F23A7" w:rsidRDefault="00C55DC8" w:rsidP="00C53E17">
            <w:pPr>
              <w:jc w:val="both"/>
              <w:rPr>
                <w:rFonts w:ascii="Times New Roman" w:hAnsi="Times New Roman" w:cs="Times New Roman"/>
                <w:b/>
                <w:bCs/>
                <w:color w:val="202124"/>
                <w:spacing w:val="3"/>
                <w:sz w:val="24"/>
                <w:szCs w:val="24"/>
                <w:shd w:val="clear" w:color="auto" w:fill="FFFFFF"/>
              </w:rPr>
            </w:pPr>
          </w:p>
          <w:p w14:paraId="2804F7D5" w14:textId="45F79A30" w:rsidR="00C55DC8" w:rsidRPr="005F23A7" w:rsidRDefault="00C55DC8" w:rsidP="00C55DC8">
            <w:pPr>
              <w:rPr>
                <w:rFonts w:ascii="Times New Roman" w:hAnsi="Times New Roman" w:cs="Times New Roman"/>
                <w:b/>
                <w:bCs/>
                <w:sz w:val="24"/>
                <w:szCs w:val="24"/>
              </w:rPr>
            </w:pPr>
            <w:r w:rsidRPr="005F23A7">
              <w:rPr>
                <w:rFonts w:ascii="Times New Roman" w:hAnsi="Times New Roman" w:cs="Times New Roman"/>
                <w:b/>
                <w:bCs/>
                <w:sz w:val="24"/>
                <w:szCs w:val="24"/>
              </w:rPr>
              <w:t xml:space="preserve">Stajyer Memnuniyet Anketi </w:t>
            </w:r>
          </w:p>
          <w:p w14:paraId="239F1B59" w14:textId="18A91E3E" w:rsidR="00C55DC8" w:rsidRPr="005F23A7" w:rsidRDefault="00C55DC8" w:rsidP="00C55DC8">
            <w:pPr>
              <w:rPr>
                <w:rFonts w:ascii="Times New Roman" w:hAnsi="Times New Roman" w:cs="Times New Roman"/>
                <w:b/>
                <w:bCs/>
                <w:sz w:val="24"/>
                <w:szCs w:val="24"/>
              </w:rPr>
            </w:pPr>
            <w:hyperlink r:id="rId51" w:history="1">
              <w:r w:rsidRPr="005F23A7">
                <w:rPr>
                  <w:rStyle w:val="Kpr"/>
                  <w:rFonts w:ascii="Times New Roman" w:hAnsi="Times New Roman" w:cs="Times New Roman"/>
                  <w:b/>
                  <w:bCs/>
                  <w:sz w:val="24"/>
                  <w:szCs w:val="24"/>
                </w:rPr>
                <w:t>https://docs.google.com/forms/d/1uOnanMVsHTFxEeKUin7w-U7t_dbxln5UK-QTAc4XCKg/edit</w:t>
              </w:r>
            </w:hyperlink>
            <w:r w:rsidRPr="005F23A7">
              <w:rPr>
                <w:rFonts w:ascii="Times New Roman" w:hAnsi="Times New Roman" w:cs="Times New Roman"/>
                <w:b/>
                <w:bCs/>
                <w:sz w:val="24"/>
                <w:szCs w:val="24"/>
              </w:rPr>
              <w:t xml:space="preserve"> </w:t>
            </w:r>
          </w:p>
          <w:p w14:paraId="0437F76C" w14:textId="77777777" w:rsidR="00C55DC8" w:rsidRPr="005F23A7" w:rsidRDefault="00C55DC8" w:rsidP="00C55DC8">
            <w:pPr>
              <w:rPr>
                <w:rFonts w:ascii="Times New Roman" w:hAnsi="Times New Roman" w:cs="Times New Roman"/>
                <w:b/>
                <w:bCs/>
                <w:sz w:val="24"/>
                <w:szCs w:val="24"/>
              </w:rPr>
            </w:pPr>
          </w:p>
          <w:p w14:paraId="58BFC649" w14:textId="1CB424E1" w:rsidR="00C55DC8" w:rsidRPr="005F23A7" w:rsidRDefault="00C55DC8" w:rsidP="00C55DC8">
            <w:pPr>
              <w:rPr>
                <w:rFonts w:ascii="Times New Roman" w:hAnsi="Times New Roman" w:cs="Times New Roman"/>
                <w:b/>
                <w:bCs/>
                <w:sz w:val="24"/>
                <w:szCs w:val="24"/>
              </w:rPr>
            </w:pPr>
            <w:r w:rsidRPr="005F23A7">
              <w:rPr>
                <w:rFonts w:ascii="Times New Roman" w:hAnsi="Times New Roman" w:cs="Times New Roman"/>
                <w:b/>
                <w:bCs/>
                <w:sz w:val="24"/>
                <w:szCs w:val="24"/>
              </w:rPr>
              <w:t xml:space="preserve">İşyeri Staj Yetkilisi Memnuniyet Anketi </w:t>
            </w:r>
          </w:p>
          <w:p w14:paraId="5C6C2B9D" w14:textId="77777777" w:rsidR="00146E30" w:rsidRPr="005F23A7" w:rsidRDefault="00C55DC8" w:rsidP="00C53E17">
            <w:pPr>
              <w:jc w:val="both"/>
              <w:rPr>
                <w:rFonts w:ascii="Times New Roman" w:hAnsi="Times New Roman" w:cs="Times New Roman"/>
                <w:b/>
                <w:bCs/>
                <w:color w:val="000000" w:themeColor="text1"/>
                <w:sz w:val="24"/>
                <w:szCs w:val="24"/>
              </w:rPr>
            </w:pPr>
            <w:hyperlink r:id="rId52" w:history="1">
              <w:r w:rsidRPr="005F23A7">
                <w:rPr>
                  <w:rStyle w:val="Kpr"/>
                  <w:rFonts w:ascii="Times New Roman" w:hAnsi="Times New Roman" w:cs="Times New Roman"/>
                  <w:b/>
                  <w:bCs/>
                  <w:sz w:val="24"/>
                  <w:szCs w:val="24"/>
                </w:rPr>
                <w:t>https://docs.google.com/forms/d/17mfkrv7eulYOuzyHdfbC9NSAz2EguePlw_mIx4DzaUs/edit</w:t>
              </w:r>
            </w:hyperlink>
            <w:r w:rsidRPr="005F23A7">
              <w:rPr>
                <w:rFonts w:ascii="Times New Roman" w:hAnsi="Times New Roman" w:cs="Times New Roman"/>
                <w:b/>
                <w:bCs/>
                <w:color w:val="000000" w:themeColor="text1"/>
                <w:sz w:val="24"/>
                <w:szCs w:val="24"/>
              </w:rPr>
              <w:t xml:space="preserve"> </w:t>
            </w:r>
          </w:p>
          <w:p w14:paraId="32F7C8AF" w14:textId="73BBDAEC" w:rsidR="00C55DC8" w:rsidRPr="005F23A7" w:rsidRDefault="00C55DC8" w:rsidP="00C53E17">
            <w:pPr>
              <w:jc w:val="both"/>
              <w:rPr>
                <w:rFonts w:ascii="Times New Roman" w:hAnsi="Times New Roman" w:cs="Times New Roman"/>
                <w:color w:val="000000" w:themeColor="text1"/>
                <w:sz w:val="24"/>
                <w:szCs w:val="24"/>
              </w:rPr>
            </w:pPr>
          </w:p>
        </w:tc>
      </w:tr>
      <w:tr w:rsidR="00C53E17" w:rsidRPr="005F23A7" w14:paraId="205D7E9B" w14:textId="77777777" w:rsidTr="00C53E17">
        <w:tc>
          <w:tcPr>
            <w:tcW w:w="1413" w:type="dxa"/>
          </w:tcPr>
          <w:p w14:paraId="6D2447E8"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23E77C27"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6448510"/>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0292BB2A" w14:textId="6868A67C"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17202961"/>
                <w14:checkbox>
                  <w14:checked w14:val="1"/>
                  <w14:checkedState w14:val="2612" w14:font="MS Gothic"/>
                  <w14:uncheckedState w14:val="2610" w14:font="MS Gothic"/>
                </w14:checkbox>
              </w:sdtPr>
              <w:sdtEndPr/>
              <w:sdtContent>
                <w:r w:rsidR="000F56FC"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5222E950"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07010542"/>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3DCEB0F0" w14:textId="77777777" w:rsidR="00146E30" w:rsidRPr="005F23A7" w:rsidRDefault="00146E30" w:rsidP="00C53E17">
      <w:pPr>
        <w:jc w:val="both"/>
        <w:rPr>
          <w:rFonts w:ascii="Times New Roman" w:hAnsi="Times New Roman" w:cs="Times New Roman"/>
          <w:color w:val="000000" w:themeColor="text1"/>
          <w:sz w:val="24"/>
          <w:szCs w:val="24"/>
        </w:rPr>
      </w:pPr>
    </w:p>
    <w:p w14:paraId="3D66BC9B" w14:textId="77777777" w:rsidR="00146E30" w:rsidRPr="005F23A7" w:rsidRDefault="00146E30" w:rsidP="00FA70E8">
      <w:pPr>
        <w:pStyle w:val="Balk1"/>
        <w:rPr>
          <w:rFonts w:ascii="Times New Roman" w:hAnsi="Times New Roman" w:cs="Times New Roman"/>
          <w:b/>
          <w:color w:val="000000" w:themeColor="text1"/>
          <w:sz w:val="24"/>
          <w:szCs w:val="24"/>
          <w:shd w:val="clear" w:color="auto" w:fill="FFFFFF"/>
        </w:rPr>
      </w:pPr>
      <w:bookmarkStart w:id="166" w:name="_Toc155173918"/>
      <w:r w:rsidRPr="005F23A7">
        <w:rPr>
          <w:rStyle w:val="bold-font"/>
          <w:rFonts w:ascii="Times New Roman" w:hAnsi="Times New Roman" w:cs="Times New Roman"/>
          <w:b/>
          <w:color w:val="000000" w:themeColor="text1"/>
          <w:sz w:val="24"/>
          <w:szCs w:val="24"/>
          <w:shd w:val="clear" w:color="auto" w:fill="FFFFFF"/>
        </w:rPr>
        <w:t>4-</w:t>
      </w:r>
      <w:r w:rsidRPr="005F23A7">
        <w:rPr>
          <w:rFonts w:ascii="Times New Roman" w:hAnsi="Times New Roman" w:cs="Times New Roman"/>
          <w:b/>
          <w:color w:val="000000" w:themeColor="text1"/>
          <w:sz w:val="24"/>
          <w:szCs w:val="24"/>
          <w:shd w:val="clear" w:color="auto" w:fill="FFFFFF"/>
        </w:rPr>
        <w:t>SÜREKLİ İYİLEŞTİRME</w:t>
      </w:r>
      <w:bookmarkEnd w:id="166"/>
    </w:p>
    <w:p w14:paraId="295E62D9"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4.1-Kurulan ölçme ve değerlendirme sistemlerinden elde edilen sonuçların programın sürekli iyileştirilmesine yönelik olarak kullanıldığına ilişkin kanıtlar sunulmalıdır.</w:t>
      </w:r>
    </w:p>
    <w:tbl>
      <w:tblPr>
        <w:tblStyle w:val="TabloKlavuzu"/>
        <w:tblW w:w="0" w:type="auto"/>
        <w:tblLook w:val="04A0" w:firstRow="1" w:lastRow="0" w:firstColumn="1" w:lastColumn="0" w:noHBand="0" w:noVBand="1"/>
      </w:tblPr>
      <w:tblGrid>
        <w:gridCol w:w="1413"/>
        <w:gridCol w:w="7649"/>
      </w:tblGrid>
      <w:tr w:rsidR="00C53E17" w:rsidRPr="005F23A7" w14:paraId="5EE658A3" w14:textId="77777777" w:rsidTr="00C53E17">
        <w:tc>
          <w:tcPr>
            <w:tcW w:w="9062" w:type="dxa"/>
            <w:gridSpan w:val="2"/>
          </w:tcPr>
          <w:p w14:paraId="2502DED3" w14:textId="77777777" w:rsidR="00146E30" w:rsidRPr="005F23A7" w:rsidRDefault="00146E30" w:rsidP="00C53E17">
            <w:pPr>
              <w:jc w:val="both"/>
              <w:rPr>
                <w:rFonts w:ascii="Times New Roman" w:hAnsi="Times New Roman" w:cs="Times New Roman"/>
                <w:color w:val="000000" w:themeColor="text1"/>
                <w:sz w:val="24"/>
                <w:szCs w:val="24"/>
              </w:rPr>
            </w:pPr>
          </w:p>
          <w:p w14:paraId="2E50A13C" w14:textId="77777777" w:rsidR="008D6FC8" w:rsidRPr="005F23A7" w:rsidRDefault="008D6FC8" w:rsidP="00EE369A">
            <w:pPr>
              <w:shd w:val="clear" w:color="auto" w:fill="FFFFFF"/>
              <w:jc w:val="both"/>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 xml:space="preserve">Bölümümüzde sürekli iyileştirme çalışmaları Bölüm başkanlığı, Kalite-Güvence Komisyonları (10 adet, bkz. </w:t>
            </w:r>
            <w:r w:rsidRPr="005F23A7">
              <w:rPr>
                <w:rFonts w:ascii="Times New Roman" w:hAnsi="Times New Roman" w:cs="Times New Roman"/>
                <w:b/>
                <w:bCs/>
                <w:sz w:val="24"/>
                <w:szCs w:val="24"/>
                <w:shd w:val="clear" w:color="auto" w:fill="FFFFFF"/>
              </w:rPr>
              <w:t>Ölçüt</w:t>
            </w:r>
            <w:r w:rsidRPr="005F23A7">
              <w:rPr>
                <w:rFonts w:ascii="Times New Roman" w:hAnsi="Times New Roman" w:cs="Times New Roman"/>
                <w:sz w:val="24"/>
                <w:szCs w:val="24"/>
                <w:shd w:val="clear" w:color="auto" w:fill="FFFFFF"/>
              </w:rPr>
              <w:t xml:space="preserve"> 2:</w:t>
            </w:r>
            <w:r w:rsidRPr="005F23A7">
              <w:rPr>
                <w:rFonts w:ascii="Times New Roman" w:hAnsi="Times New Roman" w:cs="Times New Roman"/>
                <w:b/>
                <w:bCs/>
                <w:sz w:val="24"/>
                <w:szCs w:val="24"/>
                <w:shd w:val="clear" w:color="auto" w:fill="FFFFFF"/>
              </w:rPr>
              <w:t xml:space="preserve"> Tablo</w:t>
            </w:r>
            <w:r w:rsidRPr="005F23A7">
              <w:rPr>
                <w:rFonts w:ascii="Times New Roman" w:hAnsi="Times New Roman" w:cs="Times New Roman"/>
                <w:sz w:val="24"/>
                <w:szCs w:val="24"/>
                <w:shd w:val="clear" w:color="auto" w:fill="FFFFFF"/>
              </w:rPr>
              <w:t xml:space="preserve"> 2.3; </w:t>
            </w:r>
            <w:r w:rsidRPr="005F23A7">
              <w:rPr>
                <w:rFonts w:ascii="Times New Roman" w:hAnsi="Times New Roman" w:cs="Times New Roman"/>
                <w:b/>
                <w:bCs/>
                <w:sz w:val="24"/>
                <w:szCs w:val="24"/>
                <w:shd w:val="clear" w:color="auto" w:fill="FFFFFF"/>
              </w:rPr>
              <w:t>Şekil</w:t>
            </w:r>
            <w:r w:rsidRPr="005F23A7">
              <w:rPr>
                <w:rFonts w:ascii="Times New Roman" w:hAnsi="Times New Roman" w:cs="Times New Roman"/>
                <w:sz w:val="24"/>
                <w:szCs w:val="24"/>
                <w:shd w:val="clear" w:color="auto" w:fill="FFFFFF"/>
              </w:rPr>
              <w:t xml:space="preserve"> 4.1), Bölüm Akademik Genel Kurulu (bölüm içi tüm öğretim üyesi ve öğretim elemanlarını kapsayan genişletilmiş bölüm kurulu), Dış Danışma Kurulu, Rektörlük ve Dekanlık makamları, bölüm öğrenci temsilcimiz ve Gıda Topluluğu başkanı öğrencimiz ile değerlendirmeler yapılarak yürütülmektedir.</w:t>
            </w:r>
          </w:p>
          <w:p w14:paraId="66463C48" w14:textId="77777777" w:rsidR="008D6FC8" w:rsidRPr="005F23A7" w:rsidRDefault="008D6FC8" w:rsidP="00EE369A">
            <w:pPr>
              <w:autoSpaceDE w:val="0"/>
              <w:autoSpaceDN w:val="0"/>
              <w:adjustRightInd w:val="0"/>
              <w:jc w:val="both"/>
              <w:rPr>
                <w:rFonts w:ascii="Times New Roman" w:hAnsi="Times New Roman" w:cs="Times New Roman"/>
                <w:sz w:val="24"/>
                <w:szCs w:val="24"/>
              </w:rPr>
            </w:pPr>
          </w:p>
          <w:p w14:paraId="2F838CEB" w14:textId="77777777" w:rsidR="008D6FC8" w:rsidRPr="005F23A7" w:rsidRDefault="008D6FC8" w:rsidP="00EE369A">
            <w:pPr>
              <w:autoSpaceDE w:val="0"/>
              <w:autoSpaceDN w:val="0"/>
              <w:adjustRightInd w:val="0"/>
              <w:jc w:val="both"/>
              <w:rPr>
                <w:rFonts w:ascii="Times New Roman" w:eastAsia="TimesNewRomanPSMT" w:hAnsi="Times New Roman" w:cs="Times New Roman"/>
                <w:sz w:val="24"/>
                <w:szCs w:val="24"/>
              </w:rPr>
            </w:pPr>
            <w:r w:rsidRPr="005F23A7">
              <w:rPr>
                <w:rFonts w:ascii="Times New Roman" w:hAnsi="Times New Roman" w:cs="Times New Roman"/>
                <w:sz w:val="24"/>
                <w:szCs w:val="24"/>
              </w:rPr>
              <w:t>Bölümümüz kalite güvence çalışmaları kapsamında</w:t>
            </w:r>
            <w:r w:rsidRPr="005F23A7">
              <w:rPr>
                <w:rFonts w:ascii="Times New Roman" w:eastAsia="TimesNewRomanPSMT" w:hAnsi="Times New Roman" w:cs="Times New Roman"/>
                <w:sz w:val="24"/>
                <w:szCs w:val="24"/>
              </w:rPr>
              <w:t xml:space="preserve"> sürekli iyileştirme faaliyetinin daha sistematik hale getirilmesi amacıyla, </w:t>
            </w:r>
            <w:r w:rsidRPr="005F23A7">
              <w:rPr>
                <w:rFonts w:ascii="Times New Roman" w:eastAsia="Times New Roman" w:hAnsi="Times New Roman" w:cs="Times New Roman"/>
                <w:sz w:val="24"/>
                <w:szCs w:val="24"/>
              </w:rPr>
              <w:t>Kaizen (</w:t>
            </w:r>
            <w:r w:rsidRPr="005F23A7">
              <w:rPr>
                <w:rFonts w:ascii="Times New Roman" w:hAnsi="Times New Roman" w:cs="Times New Roman"/>
                <w:sz w:val="24"/>
                <w:szCs w:val="24"/>
                <w:shd w:val="clear" w:color="auto" w:fill="FFFFFF"/>
              </w:rPr>
              <w:t>sürekli bir iyileştirme ve gelişim)</w:t>
            </w:r>
            <w:r w:rsidRPr="005F23A7">
              <w:rPr>
                <w:rFonts w:ascii="Times New Roman" w:eastAsia="Times New Roman" w:hAnsi="Times New Roman" w:cs="Times New Roman"/>
                <w:sz w:val="24"/>
                <w:szCs w:val="24"/>
              </w:rPr>
              <w:t xml:space="preserve"> felsefesinin en önemli prensiplerinden süreç bazlı </w:t>
            </w:r>
            <w:r w:rsidRPr="005F23A7">
              <w:rPr>
                <w:rFonts w:ascii="Times New Roman" w:hAnsi="Times New Roman" w:cs="Times New Roman"/>
                <w:sz w:val="24"/>
                <w:szCs w:val="24"/>
              </w:rPr>
              <w:t>Planla, Uygula, Kontrol Et, Önlem Al (PUKO) döngüsü esas alınarak</w:t>
            </w:r>
            <w:r w:rsidRPr="005F23A7">
              <w:rPr>
                <w:rFonts w:ascii="Times New Roman" w:eastAsia="TimesNewRomanPSMT" w:hAnsi="Times New Roman" w:cs="Times New Roman"/>
                <w:sz w:val="24"/>
                <w:szCs w:val="24"/>
              </w:rPr>
              <w:t xml:space="preserve"> </w:t>
            </w:r>
            <w:r w:rsidRPr="005F23A7">
              <w:rPr>
                <w:rFonts w:ascii="Times New Roman" w:eastAsia="TimesNewRomanPSMT" w:hAnsi="Times New Roman" w:cs="Times New Roman"/>
                <w:b/>
                <w:bCs/>
                <w:sz w:val="24"/>
                <w:szCs w:val="24"/>
              </w:rPr>
              <w:t>Şekil</w:t>
            </w:r>
            <w:r w:rsidRPr="005F23A7">
              <w:rPr>
                <w:rFonts w:ascii="Times New Roman" w:eastAsia="TimesNewRomanPSMT" w:hAnsi="Times New Roman" w:cs="Times New Roman"/>
                <w:sz w:val="24"/>
                <w:szCs w:val="24"/>
              </w:rPr>
              <w:t xml:space="preserve"> 4.1’de görülen sürekli iyileştirme çevrimi hazırlanmıştır. </w:t>
            </w:r>
            <w:r w:rsidRPr="005F23A7">
              <w:rPr>
                <w:rFonts w:ascii="Times New Roman" w:eastAsia="TimesNewRomanPSMT" w:hAnsi="Times New Roman" w:cs="Times New Roman"/>
                <w:b/>
                <w:bCs/>
                <w:sz w:val="24"/>
                <w:szCs w:val="24"/>
              </w:rPr>
              <w:t>Şekil</w:t>
            </w:r>
            <w:r w:rsidRPr="005F23A7">
              <w:rPr>
                <w:rFonts w:ascii="Times New Roman" w:eastAsia="TimesNewRomanPSMT" w:hAnsi="Times New Roman" w:cs="Times New Roman"/>
                <w:sz w:val="24"/>
                <w:szCs w:val="24"/>
              </w:rPr>
              <w:t xml:space="preserve"> 4.1’de görülen çevrim, eğitim amaçlarının belirlenmesi/ gözden geçirilmesi (ölçme ve değerlendirme) ile birlikte program çıktılarının belirlenmesi/ gözden geçirilmesi (ölçme ve değerlendirme) ile ilgilidir. </w:t>
            </w:r>
          </w:p>
          <w:p w14:paraId="64C1E963" w14:textId="77777777" w:rsidR="008D6FC8" w:rsidRPr="005F23A7" w:rsidRDefault="008D6FC8" w:rsidP="00EE369A">
            <w:pPr>
              <w:autoSpaceDE w:val="0"/>
              <w:autoSpaceDN w:val="0"/>
              <w:adjustRightInd w:val="0"/>
              <w:jc w:val="both"/>
              <w:rPr>
                <w:rFonts w:ascii="Times New Roman" w:eastAsia="TimesNewRomanPSMT" w:hAnsi="Times New Roman" w:cs="Times New Roman"/>
                <w:sz w:val="24"/>
                <w:szCs w:val="24"/>
              </w:rPr>
            </w:pPr>
          </w:p>
          <w:p w14:paraId="7E2368E2" w14:textId="77777777" w:rsidR="008D6FC8" w:rsidRPr="005F23A7" w:rsidRDefault="008D6FC8" w:rsidP="00EE369A">
            <w:pPr>
              <w:autoSpaceDE w:val="0"/>
              <w:autoSpaceDN w:val="0"/>
              <w:adjustRightInd w:val="0"/>
              <w:jc w:val="both"/>
              <w:rPr>
                <w:rFonts w:ascii="Times New Roman" w:eastAsia="TimesNewRomanPSMT" w:hAnsi="Times New Roman" w:cs="Times New Roman"/>
                <w:sz w:val="24"/>
                <w:szCs w:val="24"/>
              </w:rPr>
            </w:pPr>
            <w:r w:rsidRPr="005F23A7">
              <w:rPr>
                <w:rFonts w:ascii="Times New Roman" w:eastAsia="TimesNewRomanPSMT" w:hAnsi="Times New Roman" w:cs="Times New Roman"/>
                <w:sz w:val="24"/>
                <w:szCs w:val="24"/>
              </w:rPr>
              <w:t>Diğer yandan, sürekli iyileştirme faaliyetlerinin kayıt altına alınması amacıyla da, “Sürekli İyileştirme Formu” oluşturulmuştur. Kalite güvence komisyonlarından gelen iyileştirme faaliyetleri önerileri, Bölüm Akademik Genel Kurulunda görüşülerek uygun bulunması durumunda bölüm başkanı onayıyla “Sürekli İyileştirme Formu”na yazılarak daha sistematik bir şekilde kayıt altına alınması planlanmaktadır. Bu formda, problemli konu, iyileştirme faaliyeti, iyileştirme sorumlusu, başlangıç ve bitiş tarihi, kontrol eden ilgili bölüm kalite komisyonu ve kontrol tarihi ve son olarak onaylayan (Bölüm Başkanı) yer almaktadır. Sürekli iyileştirme faaliyetleri Bölüm Başkanlığı tarafından izlenecektir.</w:t>
            </w:r>
          </w:p>
          <w:p w14:paraId="7A2AFCC5" w14:textId="1CB886DB" w:rsidR="00146E30" w:rsidRPr="005F23A7" w:rsidRDefault="008D6FC8" w:rsidP="004E21AF">
            <w:pPr>
              <w:jc w:val="center"/>
              <w:rPr>
                <w:rFonts w:ascii="Times New Roman" w:hAnsi="Times New Roman" w:cs="Times New Roman"/>
                <w:color w:val="000000" w:themeColor="text1"/>
                <w:sz w:val="24"/>
                <w:szCs w:val="24"/>
              </w:rPr>
            </w:pPr>
            <w:r w:rsidRPr="005F23A7">
              <w:rPr>
                <w:rFonts w:ascii="Times New Roman" w:hAnsi="Times New Roman" w:cs="Times New Roman"/>
                <w:noProof/>
                <w:sz w:val="24"/>
                <w:szCs w:val="24"/>
                <w:shd w:val="clear" w:color="auto" w:fill="FFFFFF"/>
              </w:rPr>
              <w:lastRenderedPageBreak/>
              <w:drawing>
                <wp:inline distT="0" distB="0" distL="0" distR="0" wp14:anchorId="6E1A32BB" wp14:editId="3FC0F254">
                  <wp:extent cx="3907766" cy="23640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09058" cy="2364819"/>
                          </a:xfrm>
                          <a:prstGeom prst="rect">
                            <a:avLst/>
                          </a:prstGeom>
                          <a:noFill/>
                          <a:ln>
                            <a:noFill/>
                          </a:ln>
                        </pic:spPr>
                      </pic:pic>
                    </a:graphicData>
                  </a:graphic>
                </wp:inline>
              </w:drawing>
            </w:r>
          </w:p>
          <w:p w14:paraId="35E9A186" w14:textId="4A00FEEB" w:rsidR="00146E30" w:rsidRPr="005F23A7" w:rsidRDefault="008D6FC8" w:rsidP="004E21AF">
            <w:pPr>
              <w:pStyle w:val="ResimYazs"/>
              <w:spacing w:line="360" w:lineRule="auto"/>
              <w:jc w:val="center"/>
              <w:rPr>
                <w:rFonts w:cs="Times New Roman"/>
                <w:noProof/>
                <w:szCs w:val="24"/>
                <w:shd w:val="clear" w:color="auto" w:fill="FFFFFF"/>
              </w:rPr>
            </w:pPr>
            <w:bookmarkStart w:id="167" w:name="_Toc101795756"/>
            <w:r w:rsidRPr="005F23A7">
              <w:rPr>
                <w:rFonts w:cs="Times New Roman"/>
                <w:b/>
                <w:bCs w:val="0"/>
                <w:szCs w:val="24"/>
              </w:rPr>
              <w:t xml:space="preserve">Şekil 4. </w:t>
            </w:r>
            <w:r w:rsidRPr="005F23A7">
              <w:rPr>
                <w:rFonts w:cs="Times New Roman"/>
                <w:b/>
                <w:bCs w:val="0"/>
                <w:szCs w:val="24"/>
              </w:rPr>
              <w:fldChar w:fldCharType="begin"/>
            </w:r>
            <w:r w:rsidRPr="005F23A7">
              <w:rPr>
                <w:rFonts w:cs="Times New Roman"/>
                <w:b/>
                <w:bCs w:val="0"/>
                <w:szCs w:val="24"/>
              </w:rPr>
              <w:instrText xml:space="preserve"> SEQ Şekil_4.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szCs w:val="24"/>
              </w:rPr>
              <w:fldChar w:fldCharType="end"/>
            </w:r>
            <w:r w:rsidRPr="005F23A7">
              <w:rPr>
                <w:rFonts w:cs="Times New Roman"/>
                <w:szCs w:val="24"/>
              </w:rPr>
              <w:t xml:space="preserve"> Sürekli iyileştirme çevrimi</w:t>
            </w:r>
            <w:bookmarkEnd w:id="167"/>
          </w:p>
        </w:tc>
      </w:tr>
      <w:tr w:rsidR="00146E30" w:rsidRPr="005F23A7" w14:paraId="502D4A1A" w14:textId="77777777" w:rsidTr="00C53E17">
        <w:tc>
          <w:tcPr>
            <w:tcW w:w="9062" w:type="dxa"/>
            <w:gridSpan w:val="2"/>
          </w:tcPr>
          <w:p w14:paraId="45E33F94"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3A0AECDA" w14:textId="77777777" w:rsidR="00146E30" w:rsidRPr="005F23A7" w:rsidRDefault="00146E30" w:rsidP="00C53E17">
            <w:pPr>
              <w:jc w:val="both"/>
              <w:rPr>
                <w:rFonts w:ascii="Times New Roman" w:hAnsi="Times New Roman" w:cs="Times New Roman"/>
                <w:color w:val="000000" w:themeColor="text1"/>
                <w:sz w:val="24"/>
                <w:szCs w:val="24"/>
              </w:rPr>
            </w:pPr>
          </w:p>
        </w:tc>
      </w:tr>
      <w:tr w:rsidR="00C53E17" w:rsidRPr="005F23A7" w14:paraId="650439CC" w14:textId="77777777" w:rsidTr="00C53E17">
        <w:tc>
          <w:tcPr>
            <w:tcW w:w="1413" w:type="dxa"/>
          </w:tcPr>
          <w:p w14:paraId="7480984A" w14:textId="77777777" w:rsidR="00146E30" w:rsidRPr="005F23A7" w:rsidRDefault="00146E30"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45F4EB7"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63485607"/>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Uygulama Yok</w:t>
            </w:r>
          </w:p>
          <w:p w14:paraId="575B7176" w14:textId="77777777"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325687"/>
                <w14:checkbox>
                  <w14:checked w14:val="0"/>
                  <w14:checkedState w14:val="2612" w14:font="MS Gothic"/>
                  <w14:uncheckedState w14:val="2610" w14:font="MS Gothic"/>
                </w14:checkbox>
              </w:sdtPr>
              <w:sdtEndPr/>
              <w:sdtContent>
                <w:r w:rsidR="00146E30"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rPr>
              <w:t xml:space="preserve"> </w:t>
            </w:r>
            <w:r w:rsidR="00146E30" w:rsidRPr="005F23A7">
              <w:rPr>
                <w:rFonts w:ascii="Times New Roman" w:hAnsi="Times New Roman" w:cs="Times New Roman"/>
                <w:color w:val="000000" w:themeColor="text1"/>
                <w:sz w:val="24"/>
                <w:szCs w:val="24"/>
                <w:shd w:val="clear" w:color="auto" w:fill="FFFFFF"/>
              </w:rPr>
              <w:t>Olgunlaşmamış Uygulama</w:t>
            </w:r>
          </w:p>
          <w:p w14:paraId="6A1C916F" w14:textId="735048C2" w:rsidR="00146E30"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8446682"/>
                <w14:checkbox>
                  <w14:checked w14:val="1"/>
                  <w14:checkedState w14:val="2612" w14:font="MS Gothic"/>
                  <w14:uncheckedState w14:val="2610" w14:font="MS Gothic"/>
                </w14:checkbox>
              </w:sdtPr>
              <w:sdtEndPr/>
              <w:sdtContent>
                <w:r w:rsidR="004E21AF" w:rsidRPr="005F23A7">
                  <w:rPr>
                    <w:rFonts w:ascii="Segoe UI Symbol" w:eastAsia="MS Gothic" w:hAnsi="Segoe UI Symbol" w:cs="Segoe UI Symbol"/>
                    <w:color w:val="000000" w:themeColor="text1"/>
                    <w:sz w:val="24"/>
                    <w:szCs w:val="24"/>
                  </w:rPr>
                  <w:t>☒</w:t>
                </w:r>
              </w:sdtContent>
            </w:sdt>
            <w:r w:rsidR="00146E30" w:rsidRPr="005F23A7">
              <w:rPr>
                <w:rFonts w:ascii="Times New Roman" w:hAnsi="Times New Roman" w:cs="Times New Roman"/>
                <w:color w:val="000000" w:themeColor="text1"/>
                <w:sz w:val="24"/>
                <w:szCs w:val="24"/>
                <w:shd w:val="clear" w:color="auto" w:fill="FFFFFF"/>
              </w:rPr>
              <w:t xml:space="preserve"> Örnek Uygulama</w:t>
            </w:r>
          </w:p>
        </w:tc>
      </w:tr>
    </w:tbl>
    <w:p w14:paraId="6E2A2538" w14:textId="77777777" w:rsidR="00146E30" w:rsidRPr="005F23A7" w:rsidRDefault="00146E30" w:rsidP="00C53E17">
      <w:pPr>
        <w:jc w:val="both"/>
        <w:rPr>
          <w:rFonts w:ascii="Times New Roman" w:hAnsi="Times New Roman" w:cs="Times New Roman"/>
          <w:color w:val="000000" w:themeColor="text1"/>
          <w:sz w:val="24"/>
          <w:szCs w:val="24"/>
        </w:rPr>
      </w:pPr>
    </w:p>
    <w:p w14:paraId="61E2B493" w14:textId="77777777" w:rsidR="00146E30" w:rsidRPr="005F23A7" w:rsidRDefault="00146E30"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4.2-Bu iyileştirme çalışmaları, başta Ölçüt 2 ve Ölçüt 3 ile ilgili alanlar olmak üzere, programın gelişmeye açık tüm alanları ile ilgili, sistematik bir biçimde toplanmış, somut verilere dayalı olmalıdır.</w:t>
      </w:r>
    </w:p>
    <w:tbl>
      <w:tblPr>
        <w:tblStyle w:val="TabloKlavuzu"/>
        <w:tblW w:w="0" w:type="auto"/>
        <w:tblLook w:val="04A0" w:firstRow="1" w:lastRow="0" w:firstColumn="1" w:lastColumn="0" w:noHBand="0" w:noVBand="1"/>
      </w:tblPr>
      <w:tblGrid>
        <w:gridCol w:w="2248"/>
        <w:gridCol w:w="6814"/>
      </w:tblGrid>
      <w:tr w:rsidR="008D6FC8" w:rsidRPr="005F23A7" w14:paraId="0F947B17" w14:textId="77777777" w:rsidTr="00C53E17">
        <w:tc>
          <w:tcPr>
            <w:tcW w:w="9062" w:type="dxa"/>
            <w:gridSpan w:val="2"/>
          </w:tcPr>
          <w:p w14:paraId="29D4B662" w14:textId="77777777" w:rsidR="008D6FC8" w:rsidRPr="005F23A7" w:rsidRDefault="008D6FC8" w:rsidP="00307B1C">
            <w:pPr>
              <w:jc w:val="both"/>
              <w:rPr>
                <w:rFonts w:ascii="Times New Roman" w:hAnsi="Times New Roman" w:cs="Times New Roman"/>
                <w:color w:val="000000" w:themeColor="text1"/>
                <w:sz w:val="24"/>
                <w:szCs w:val="24"/>
              </w:rPr>
            </w:pPr>
          </w:p>
          <w:p w14:paraId="60658C2A" w14:textId="77777777" w:rsidR="008D6FC8" w:rsidRPr="005F23A7" w:rsidRDefault="008D6FC8" w:rsidP="00307B1C">
            <w:pPr>
              <w:pStyle w:val="Balk2"/>
              <w:spacing w:before="0"/>
              <w:jc w:val="both"/>
              <w:rPr>
                <w:rFonts w:ascii="Times New Roman" w:hAnsi="Times New Roman" w:cs="Times New Roman"/>
                <w:b/>
                <w:bCs/>
                <w:color w:val="auto"/>
                <w:sz w:val="24"/>
                <w:szCs w:val="24"/>
                <w:shd w:val="clear" w:color="auto" w:fill="FFFFFF"/>
              </w:rPr>
            </w:pPr>
            <w:bookmarkStart w:id="168" w:name="_Toc157500617"/>
            <w:r w:rsidRPr="005F23A7">
              <w:rPr>
                <w:rFonts w:ascii="Times New Roman" w:hAnsi="Times New Roman" w:cs="Times New Roman"/>
                <w:b/>
                <w:bCs/>
                <w:color w:val="auto"/>
                <w:sz w:val="24"/>
                <w:szCs w:val="24"/>
                <w:shd w:val="clear" w:color="auto" w:fill="FFFFFF"/>
              </w:rPr>
              <w:t>Somut Verilere Dayalı Sürekli İyileştirme Çalışmaları</w:t>
            </w:r>
            <w:bookmarkEnd w:id="168"/>
          </w:p>
          <w:p w14:paraId="32BF1ACC" w14:textId="77777777" w:rsidR="008D6FC8" w:rsidRPr="005F23A7" w:rsidRDefault="008D6FC8" w:rsidP="00307B1C">
            <w:pPr>
              <w:shd w:val="clear" w:color="auto" w:fill="FFFFFF"/>
              <w:jc w:val="both"/>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 xml:space="preserve">Programda özellikle </w:t>
            </w:r>
            <w:r w:rsidRPr="005F23A7">
              <w:rPr>
                <w:rFonts w:ascii="Times New Roman" w:hAnsi="Times New Roman" w:cs="Times New Roman"/>
                <w:b/>
                <w:sz w:val="24"/>
                <w:szCs w:val="24"/>
                <w:shd w:val="clear" w:color="auto" w:fill="FFFFFF"/>
              </w:rPr>
              <w:t>Ölçüt 2</w:t>
            </w:r>
            <w:r w:rsidRPr="005F23A7">
              <w:rPr>
                <w:rFonts w:ascii="Times New Roman" w:hAnsi="Times New Roman" w:cs="Times New Roman"/>
                <w:sz w:val="24"/>
                <w:szCs w:val="24"/>
                <w:shd w:val="clear" w:color="auto" w:fill="FFFFFF"/>
              </w:rPr>
              <w:t xml:space="preserve"> ve </w:t>
            </w:r>
            <w:r w:rsidRPr="005F23A7">
              <w:rPr>
                <w:rFonts w:ascii="Times New Roman" w:hAnsi="Times New Roman" w:cs="Times New Roman"/>
                <w:b/>
                <w:sz w:val="24"/>
                <w:szCs w:val="24"/>
                <w:shd w:val="clear" w:color="auto" w:fill="FFFFFF"/>
              </w:rPr>
              <w:t xml:space="preserve">Ölçüt 3 </w:t>
            </w:r>
            <w:r w:rsidRPr="005F23A7">
              <w:rPr>
                <w:rFonts w:ascii="Times New Roman" w:hAnsi="Times New Roman" w:cs="Times New Roman"/>
                <w:sz w:val="24"/>
                <w:szCs w:val="24"/>
                <w:shd w:val="clear" w:color="auto" w:fill="FFFFFF"/>
              </w:rPr>
              <w:t>ile ilgili alanlar için yapılan sürekli iyileştirme çalışmaları aşağıda başlıklar halinde verilmiştir.</w:t>
            </w:r>
          </w:p>
          <w:p w14:paraId="6873E165" w14:textId="77777777" w:rsidR="008D6FC8" w:rsidRPr="005F23A7" w:rsidRDefault="008D6FC8" w:rsidP="00307B1C">
            <w:pPr>
              <w:autoSpaceDE w:val="0"/>
              <w:autoSpaceDN w:val="0"/>
              <w:adjustRightInd w:val="0"/>
              <w:jc w:val="both"/>
              <w:rPr>
                <w:rFonts w:ascii="Times New Roman" w:hAnsi="Times New Roman" w:cs="Times New Roman"/>
                <w:b/>
                <w:bCs/>
                <w:iCs/>
                <w:sz w:val="24"/>
                <w:szCs w:val="24"/>
              </w:rPr>
            </w:pPr>
          </w:p>
          <w:p w14:paraId="409ABF00" w14:textId="77777777" w:rsidR="008D6FC8" w:rsidRPr="005F23A7" w:rsidRDefault="008D6FC8" w:rsidP="00307B1C">
            <w:pPr>
              <w:autoSpaceDE w:val="0"/>
              <w:autoSpaceDN w:val="0"/>
              <w:adjustRightInd w:val="0"/>
              <w:jc w:val="both"/>
              <w:rPr>
                <w:rFonts w:ascii="Times New Roman" w:hAnsi="Times New Roman" w:cs="Times New Roman"/>
                <w:b/>
                <w:bCs/>
                <w:iCs/>
                <w:sz w:val="24"/>
                <w:szCs w:val="24"/>
              </w:rPr>
            </w:pPr>
            <w:r w:rsidRPr="005F23A7">
              <w:rPr>
                <w:rFonts w:ascii="Times New Roman" w:hAnsi="Times New Roman" w:cs="Times New Roman"/>
                <w:b/>
                <w:bCs/>
                <w:iCs/>
                <w:sz w:val="24"/>
                <w:szCs w:val="24"/>
              </w:rPr>
              <w:t>İntörn Mühendislik Ders Programı ve Mesleki Seçmeli Ders Havuzundaki İyileştirmeler</w:t>
            </w:r>
          </w:p>
          <w:p w14:paraId="0B9E3EA4" w14:textId="77777777" w:rsidR="008D6FC8" w:rsidRPr="005F23A7" w:rsidRDefault="008D6FC8" w:rsidP="00307B1C">
            <w:pPr>
              <w:autoSpaceDE w:val="0"/>
              <w:autoSpaceDN w:val="0"/>
              <w:adjustRightInd w:val="0"/>
              <w:jc w:val="both"/>
              <w:rPr>
                <w:rFonts w:ascii="Times New Roman" w:hAnsi="Times New Roman" w:cs="Times New Roman"/>
                <w:sz w:val="24"/>
                <w:szCs w:val="24"/>
              </w:rPr>
            </w:pPr>
            <w:r w:rsidRPr="005F23A7">
              <w:rPr>
                <w:rFonts w:ascii="Times New Roman" w:hAnsi="Times New Roman" w:cs="Times New Roman"/>
                <w:sz w:val="24"/>
                <w:szCs w:val="24"/>
              </w:rPr>
              <w:t>Yükseköğretim Kurulu (YÖK) tarafından 20 Eylül 2017 tarihinde gerçekleştirilen bilgilendirme toplantısında “Sanayinin gelişmesi ve üretimin desteklenmesi amacıyla bazı kanun ve kanun hükmünde kararnamelerde değişiklik yapılmasına dair Kanun”un 19. Maddesine istinaden mühendislik öğrencilerinin eğitimlerini uygulamalı şekilde tamamlamalarının bölümümüz tarafından uygun görülmesi ve 2018-2019 eğitim-öğretim yılı girişli öğrencilerden itibaren İşyerinde Mühendislik Eğitimi (İME)-İntörn Mühendislik uygulamasına geçilmiştir. İntörn mühendislik kapsamında yapılan ders programı değişikliği İntörn Mühendislik Planı A ve B çizelgelerinde (</w:t>
            </w:r>
            <w:r w:rsidRPr="005F23A7">
              <w:rPr>
                <w:rFonts w:ascii="Times New Roman" w:hAnsi="Times New Roman" w:cs="Times New Roman"/>
                <w:b/>
                <w:bCs/>
                <w:sz w:val="24"/>
                <w:szCs w:val="24"/>
              </w:rPr>
              <w:t>Şekil</w:t>
            </w:r>
            <w:r w:rsidRPr="005F23A7">
              <w:rPr>
                <w:rFonts w:ascii="Times New Roman" w:hAnsi="Times New Roman" w:cs="Times New Roman"/>
                <w:sz w:val="24"/>
                <w:szCs w:val="24"/>
              </w:rPr>
              <w:t xml:space="preserve"> 4.2 ve 4.3) görülmektedir. Buna göre belirtilen kriterleri sağlayan ve isteyen öğrenciler, 8. Yarıyıl-bahar döneminde işbirliği yapılan özel sektör işletmelerinde intörn mühendis pozisyonunda çalışmaktadırlar. Rapor dönemi itibariyle 15 öğrencimiz İME programından yararlanmaktadır. Bölümümüz, İME kapsamında Dardanel Önentaş Gıda San. AŞ., Suvla Şarapçılık, Tayaş Gıda, Golf Dondurma, Akpınar Süt Ürünleri ve Elit Çikolata ile işbirliği protokolü imzalanmış olup diğer gıda işletmeleri ile de işbirliği çalışmaları devam etmektedir. İntörn mühendislik programına dahil olmayan öğrenciler ise Plan A çizelgesinde görüldüğü üzere 8 yarıyılda seçmeli ders havuzunda yer alan dersleri alarak, mezun olma hakkı kazanacaklardır. Her iki ders programı </w:t>
            </w:r>
            <w:r w:rsidRPr="005F23A7">
              <w:rPr>
                <w:rFonts w:ascii="Times New Roman" w:hAnsi="Times New Roman" w:cs="Times New Roman"/>
                <w:sz w:val="24"/>
                <w:szCs w:val="24"/>
              </w:rPr>
              <w:lastRenderedPageBreak/>
              <w:t>da 02 Mayıs 2019 tarihli 01 ve 02 nolu Bölüm Kurulu kararı ile güncellenen hali ile kullanılmaya devam etmektedir. İntörn Mühendislik Eğitimi’nden yararlanmak isteyen öğrencinin aşağıda yer alan ön koşulları sağlamış olması gerekmektedir.</w:t>
            </w:r>
          </w:p>
          <w:p w14:paraId="071C946D" w14:textId="77777777" w:rsidR="00EE369A" w:rsidRPr="005F23A7" w:rsidRDefault="00EE369A" w:rsidP="00307B1C">
            <w:pPr>
              <w:autoSpaceDE w:val="0"/>
              <w:autoSpaceDN w:val="0"/>
              <w:adjustRightInd w:val="0"/>
              <w:jc w:val="both"/>
              <w:rPr>
                <w:rFonts w:ascii="Times New Roman" w:hAnsi="Times New Roman" w:cs="Times New Roman"/>
                <w:sz w:val="24"/>
                <w:szCs w:val="24"/>
              </w:rPr>
            </w:pPr>
          </w:p>
          <w:p w14:paraId="50D5D2AC" w14:textId="77777777" w:rsidR="008D6FC8" w:rsidRPr="005F23A7" w:rsidRDefault="008D6FC8" w:rsidP="00307B1C">
            <w:pPr>
              <w:pStyle w:val="ListeParagraf"/>
              <w:numPr>
                <w:ilvl w:val="0"/>
                <w:numId w:val="10"/>
              </w:numPr>
              <w:autoSpaceDE w:val="0"/>
              <w:autoSpaceDN w:val="0"/>
              <w:adjustRightInd w:val="0"/>
              <w:spacing w:line="240" w:lineRule="auto"/>
              <w:ind w:left="714" w:hanging="357"/>
              <w:rPr>
                <w:rFonts w:cs="Times New Roman"/>
                <w:szCs w:val="24"/>
                <w:lang w:val="tr-TR"/>
              </w:rPr>
            </w:pPr>
            <w:r w:rsidRPr="005F23A7">
              <w:rPr>
                <w:rFonts w:cs="Times New Roman"/>
                <w:szCs w:val="24"/>
                <w:lang w:val="tr-TR"/>
              </w:rPr>
              <w:t>6. Dönemin sonunda, eğitim programında yer alan bütün dersleri almış olması ve başarısız (DS, FF, FD) dersinin bulunmaması,</w:t>
            </w:r>
          </w:p>
          <w:p w14:paraId="35FFFA0F" w14:textId="77777777" w:rsidR="008D6FC8" w:rsidRPr="005F23A7" w:rsidRDefault="008D6FC8" w:rsidP="00307B1C">
            <w:pPr>
              <w:pStyle w:val="ListeParagraf"/>
              <w:numPr>
                <w:ilvl w:val="0"/>
                <w:numId w:val="10"/>
              </w:numPr>
              <w:autoSpaceDE w:val="0"/>
              <w:autoSpaceDN w:val="0"/>
              <w:adjustRightInd w:val="0"/>
              <w:spacing w:line="240" w:lineRule="auto"/>
              <w:ind w:left="714" w:hanging="357"/>
              <w:rPr>
                <w:rFonts w:cs="Times New Roman"/>
                <w:szCs w:val="24"/>
                <w:lang w:val="tr-TR"/>
              </w:rPr>
            </w:pPr>
            <w:r w:rsidRPr="005F23A7">
              <w:rPr>
                <w:rFonts w:cs="Times New Roman"/>
                <w:szCs w:val="24"/>
                <w:lang w:val="tr-TR"/>
              </w:rPr>
              <w:t>Gıda Kimyası, Gıda Mikrobiyolojisi, Gıda Mühendisliği Temel İşlemler 1 ve 2 derslerinden en az CC not ile başarılı olması,</w:t>
            </w:r>
          </w:p>
          <w:p w14:paraId="3828E8AB" w14:textId="77777777" w:rsidR="008D6FC8" w:rsidRPr="005F23A7" w:rsidRDefault="008D6FC8" w:rsidP="00307B1C">
            <w:pPr>
              <w:pStyle w:val="ListeParagraf"/>
              <w:numPr>
                <w:ilvl w:val="0"/>
                <w:numId w:val="10"/>
              </w:numPr>
              <w:autoSpaceDE w:val="0"/>
              <w:autoSpaceDN w:val="0"/>
              <w:adjustRightInd w:val="0"/>
              <w:spacing w:line="240" w:lineRule="auto"/>
              <w:ind w:left="714" w:hanging="357"/>
              <w:rPr>
                <w:rFonts w:cs="Times New Roman"/>
                <w:szCs w:val="24"/>
                <w:lang w:val="tr-TR"/>
              </w:rPr>
            </w:pPr>
            <w:r w:rsidRPr="005F23A7">
              <w:rPr>
                <w:rFonts w:cs="Times New Roman"/>
                <w:szCs w:val="24"/>
                <w:lang w:val="tr-TR"/>
              </w:rPr>
              <w:t xml:space="preserve">En az 1 zorunlu stajını tamamlamış olması gerekir. </w:t>
            </w:r>
          </w:p>
          <w:p w14:paraId="5C16C10F" w14:textId="77777777" w:rsidR="00EE369A" w:rsidRPr="005F23A7" w:rsidRDefault="00EE369A" w:rsidP="00307B1C">
            <w:pPr>
              <w:pStyle w:val="ListeParagraf"/>
              <w:numPr>
                <w:ilvl w:val="0"/>
                <w:numId w:val="10"/>
              </w:numPr>
              <w:autoSpaceDE w:val="0"/>
              <w:autoSpaceDN w:val="0"/>
              <w:adjustRightInd w:val="0"/>
              <w:spacing w:line="240" w:lineRule="auto"/>
              <w:ind w:left="714" w:hanging="357"/>
              <w:rPr>
                <w:rFonts w:cs="Times New Roman"/>
                <w:szCs w:val="24"/>
                <w:lang w:val="tr-TR"/>
              </w:rPr>
            </w:pPr>
          </w:p>
          <w:p w14:paraId="1472AC16" w14:textId="77777777" w:rsidR="008D6FC8" w:rsidRPr="005F23A7" w:rsidRDefault="008D6FC8" w:rsidP="00160C67">
            <w:pPr>
              <w:keepNext/>
              <w:autoSpaceDE w:val="0"/>
              <w:autoSpaceDN w:val="0"/>
              <w:adjustRightInd w:val="0"/>
              <w:jc w:val="center"/>
              <w:rPr>
                <w:rFonts w:ascii="Times New Roman" w:hAnsi="Times New Roman" w:cs="Times New Roman"/>
                <w:sz w:val="24"/>
                <w:szCs w:val="24"/>
              </w:rPr>
            </w:pPr>
            <w:r w:rsidRPr="005F23A7">
              <w:rPr>
                <w:rFonts w:ascii="Times New Roman" w:hAnsi="Times New Roman" w:cs="Times New Roman"/>
                <w:sz w:val="24"/>
                <w:szCs w:val="24"/>
              </w:rPr>
              <w:t xml:space="preserve">Böylece, öğrencilerin mühendislik derslerini anlama düzeylerine önemli katkı sağlanacağı ve dersi alan öğrenci sayısı bakımından yığılmaların önüne geçilebileceği öngörülmektedir.  </w:t>
            </w:r>
            <w:r w:rsidRPr="005F23A7">
              <w:rPr>
                <w:rFonts w:ascii="Times New Roman" w:hAnsi="Times New Roman" w:cs="Times New Roman"/>
                <w:noProof/>
                <w:sz w:val="24"/>
                <w:szCs w:val="24"/>
              </w:rPr>
              <w:drawing>
                <wp:inline distT="0" distB="0" distL="0" distR="0" wp14:anchorId="327BF8A9" wp14:editId="1F3B200C">
                  <wp:extent cx="3930846" cy="2502823"/>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54855" cy="2518110"/>
                          </a:xfrm>
                          <a:prstGeom prst="rect">
                            <a:avLst/>
                          </a:prstGeom>
                          <a:noFill/>
                        </pic:spPr>
                      </pic:pic>
                    </a:graphicData>
                  </a:graphic>
                </wp:inline>
              </w:drawing>
            </w:r>
          </w:p>
          <w:p w14:paraId="0E4071CE" w14:textId="77777777" w:rsidR="008D6FC8" w:rsidRPr="005F23A7" w:rsidRDefault="008D6FC8" w:rsidP="00160C67">
            <w:pPr>
              <w:pStyle w:val="ResimYazs"/>
              <w:spacing w:after="0"/>
              <w:jc w:val="center"/>
              <w:rPr>
                <w:rFonts w:cs="Times New Roman"/>
                <w:szCs w:val="24"/>
              </w:rPr>
            </w:pPr>
            <w:bookmarkStart w:id="169" w:name="_Toc101795757"/>
            <w:r w:rsidRPr="005F23A7">
              <w:rPr>
                <w:rFonts w:cs="Times New Roman"/>
                <w:b/>
                <w:bCs w:val="0"/>
                <w:szCs w:val="24"/>
              </w:rPr>
              <w:t xml:space="preserve">Şekil 4. </w:t>
            </w:r>
            <w:r w:rsidRPr="005F23A7">
              <w:rPr>
                <w:rFonts w:cs="Times New Roman"/>
                <w:b/>
                <w:bCs w:val="0"/>
                <w:szCs w:val="24"/>
              </w:rPr>
              <w:fldChar w:fldCharType="begin"/>
            </w:r>
            <w:r w:rsidRPr="005F23A7">
              <w:rPr>
                <w:rFonts w:cs="Times New Roman"/>
                <w:b/>
                <w:bCs w:val="0"/>
                <w:szCs w:val="24"/>
              </w:rPr>
              <w:instrText xml:space="preserve"> SEQ Şekil_4.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noProof/>
                <w:szCs w:val="24"/>
              </w:rPr>
              <w:fldChar w:fldCharType="end"/>
            </w:r>
            <w:r w:rsidRPr="005F23A7">
              <w:rPr>
                <w:rFonts w:cs="Times New Roman"/>
                <w:szCs w:val="24"/>
              </w:rPr>
              <w:t xml:space="preserve"> Öğretim planı güncelleme süreci</w:t>
            </w:r>
            <w:bookmarkEnd w:id="169"/>
          </w:p>
          <w:p w14:paraId="0510003C" w14:textId="77777777" w:rsidR="00160C67" w:rsidRPr="005F23A7" w:rsidRDefault="00160C67" w:rsidP="00160C67">
            <w:pPr>
              <w:rPr>
                <w:rFonts w:ascii="Times New Roman" w:hAnsi="Times New Roman" w:cs="Times New Roman"/>
                <w:sz w:val="24"/>
                <w:szCs w:val="24"/>
              </w:rPr>
            </w:pPr>
          </w:p>
          <w:p w14:paraId="595AACF3" w14:textId="77777777" w:rsidR="008D6FC8" w:rsidRPr="005F23A7" w:rsidRDefault="008D6FC8" w:rsidP="00307B1C">
            <w:pPr>
              <w:autoSpaceDE w:val="0"/>
              <w:autoSpaceDN w:val="0"/>
              <w:adjustRightInd w:val="0"/>
              <w:jc w:val="both"/>
              <w:rPr>
                <w:rFonts w:ascii="Times New Roman" w:hAnsi="Times New Roman" w:cs="Times New Roman"/>
                <w:sz w:val="24"/>
                <w:szCs w:val="24"/>
              </w:rPr>
            </w:pPr>
            <w:r w:rsidRPr="005F23A7">
              <w:rPr>
                <w:rFonts w:ascii="Times New Roman" w:hAnsi="Times New Roman" w:cs="Times New Roman"/>
                <w:sz w:val="24"/>
                <w:szCs w:val="24"/>
              </w:rPr>
              <w:t xml:space="preserve">Bölümümüzde eğitim-öğretim programının güncellenme süreci işletilmekte olup bu süreç; bölüm iç ve dış paydaşlarından gelen ders önerilerinin bölüm kurulunda görüşülüp değerlendirilmesi uygun görülen derslerin fakülte yönetim kuruluna arz edilmesi ve fakülte yönetim kurulundan onay alan derslerin üniversitemiz eğitim komisyonunda değerlendirildikten sonra üniversitemiz senatosunda karar bağlanmaktadır. Eğitim planımızda 2023 yılı içerisinde bir değişiklik yapılmamıştır. </w:t>
            </w:r>
          </w:p>
          <w:p w14:paraId="06A9BA33" w14:textId="77777777" w:rsidR="008D6FC8" w:rsidRPr="005F23A7" w:rsidRDefault="008D6FC8" w:rsidP="00307B1C">
            <w:pPr>
              <w:autoSpaceDE w:val="0"/>
              <w:autoSpaceDN w:val="0"/>
              <w:adjustRightInd w:val="0"/>
              <w:jc w:val="both"/>
              <w:rPr>
                <w:rFonts w:ascii="Times New Roman" w:hAnsi="Times New Roman" w:cs="Times New Roman"/>
                <w:sz w:val="24"/>
                <w:szCs w:val="24"/>
              </w:rPr>
            </w:pPr>
          </w:p>
          <w:p w14:paraId="3858FACA" w14:textId="77777777" w:rsidR="008D6FC8" w:rsidRPr="005F23A7" w:rsidRDefault="008D6FC8" w:rsidP="00307B1C">
            <w:pPr>
              <w:shd w:val="clear" w:color="auto" w:fill="FFFFFF"/>
              <w:jc w:val="both"/>
              <w:rPr>
                <w:rFonts w:ascii="Times New Roman" w:hAnsi="Times New Roman" w:cs="Times New Roman"/>
                <w:b/>
                <w:bCs/>
                <w:iCs/>
                <w:sz w:val="24"/>
                <w:szCs w:val="24"/>
              </w:rPr>
            </w:pPr>
            <w:r w:rsidRPr="005F23A7">
              <w:rPr>
                <w:rFonts w:ascii="Times New Roman" w:hAnsi="Times New Roman" w:cs="Times New Roman"/>
                <w:b/>
                <w:bCs/>
                <w:iCs/>
                <w:sz w:val="24"/>
                <w:szCs w:val="24"/>
              </w:rPr>
              <w:t>Ders kapsamında teknik gezi faaliyetlerinin desteklenmesi</w:t>
            </w:r>
          </w:p>
          <w:p w14:paraId="4899DD11" w14:textId="77777777" w:rsidR="008D6FC8" w:rsidRPr="005F23A7" w:rsidRDefault="008D6FC8" w:rsidP="00307B1C">
            <w:pPr>
              <w:jc w:val="both"/>
              <w:rPr>
                <w:rFonts w:ascii="Times New Roman" w:hAnsi="Times New Roman" w:cs="Times New Roman"/>
                <w:sz w:val="24"/>
                <w:szCs w:val="24"/>
              </w:rPr>
            </w:pPr>
            <w:r w:rsidRPr="005F23A7">
              <w:rPr>
                <w:rFonts w:ascii="Times New Roman" w:hAnsi="Times New Roman" w:cs="Times New Roman"/>
                <w:sz w:val="24"/>
                <w:szCs w:val="24"/>
              </w:rPr>
              <w:t xml:space="preserve">Gıda Mühendisliğine özgü gıda teknolojisi derslerinde teorik anlatımların, ticari-ölçekli üretim süreçlerinin öğrenciler tarafından daha iyi kavranması ve özümsenebilmesi amacıyla ders kapsamında düzenlenen teknik gezi faaliyetleri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4.1’de verilmiştir. Düzenlenen teknik gezi ve diğer faaliyetlere </w:t>
            </w:r>
            <w:hyperlink r:id="rId55" w:history="1">
              <w:r w:rsidRPr="005F23A7">
                <w:rPr>
                  <w:rStyle w:val="Kpr"/>
                  <w:rFonts w:ascii="Times New Roman" w:hAnsi="Times New Roman" w:cs="Times New Roman"/>
                  <w:sz w:val="24"/>
                  <w:szCs w:val="24"/>
                </w:rPr>
                <w:t>http://gida.muhendislik.comu.edu.tr/arsiv/etkinlikler</w:t>
              </w:r>
            </w:hyperlink>
            <w:r w:rsidRPr="005F23A7">
              <w:rPr>
                <w:rFonts w:ascii="Times New Roman" w:hAnsi="Times New Roman" w:cs="Times New Roman"/>
                <w:sz w:val="24"/>
                <w:szCs w:val="24"/>
              </w:rPr>
              <w:t xml:space="preserve"> bağlantısından erişilebilmektedir.</w:t>
            </w:r>
          </w:p>
          <w:p w14:paraId="26145B5A" w14:textId="77777777" w:rsidR="00EE369A" w:rsidRPr="005F23A7" w:rsidRDefault="00EE369A" w:rsidP="00307B1C">
            <w:pPr>
              <w:jc w:val="both"/>
              <w:rPr>
                <w:rFonts w:ascii="Times New Roman" w:hAnsi="Times New Roman" w:cs="Times New Roman"/>
                <w:sz w:val="24"/>
                <w:szCs w:val="24"/>
              </w:rPr>
            </w:pPr>
          </w:p>
          <w:p w14:paraId="51C2AC2B" w14:textId="77777777" w:rsidR="008D6FC8" w:rsidRPr="005F23A7" w:rsidRDefault="008D6FC8" w:rsidP="00307B1C">
            <w:pPr>
              <w:pStyle w:val="ResimYazs"/>
              <w:keepNext/>
              <w:spacing w:after="0"/>
              <w:rPr>
                <w:rFonts w:cs="Times New Roman"/>
                <w:szCs w:val="24"/>
              </w:rPr>
            </w:pPr>
            <w:bookmarkStart w:id="170" w:name="_Toc101819805"/>
            <w:r w:rsidRPr="005F23A7">
              <w:rPr>
                <w:rFonts w:cs="Times New Roman"/>
                <w:b/>
                <w:bCs w:val="0"/>
                <w:szCs w:val="24"/>
              </w:rPr>
              <w:t xml:space="preserve">Tablo 4. </w:t>
            </w:r>
            <w:r w:rsidRPr="005F23A7">
              <w:rPr>
                <w:rFonts w:cs="Times New Roman"/>
                <w:b/>
                <w:bCs w:val="0"/>
                <w:szCs w:val="24"/>
              </w:rPr>
              <w:fldChar w:fldCharType="begin"/>
            </w:r>
            <w:r w:rsidRPr="005F23A7">
              <w:rPr>
                <w:rFonts w:cs="Times New Roman"/>
                <w:b/>
                <w:bCs w:val="0"/>
                <w:szCs w:val="24"/>
              </w:rPr>
              <w:instrText xml:space="preserve"> SEQ Tablo_4. \* ARABIC </w:instrText>
            </w:r>
            <w:r w:rsidRPr="005F23A7">
              <w:rPr>
                <w:rFonts w:cs="Times New Roman"/>
                <w:b/>
                <w:bCs w:val="0"/>
                <w:szCs w:val="24"/>
              </w:rPr>
              <w:fldChar w:fldCharType="separate"/>
            </w:r>
            <w:r w:rsidRPr="005F23A7">
              <w:rPr>
                <w:rFonts w:cs="Times New Roman"/>
                <w:b/>
                <w:bCs w:val="0"/>
                <w:noProof/>
                <w:szCs w:val="24"/>
              </w:rPr>
              <w:t>1</w:t>
            </w:r>
            <w:r w:rsidRPr="005F23A7">
              <w:rPr>
                <w:rFonts w:cs="Times New Roman"/>
                <w:b/>
                <w:bCs w:val="0"/>
                <w:szCs w:val="24"/>
              </w:rPr>
              <w:fldChar w:fldCharType="end"/>
            </w:r>
            <w:r w:rsidRPr="005F23A7">
              <w:rPr>
                <w:rFonts w:cs="Times New Roman"/>
                <w:szCs w:val="24"/>
              </w:rPr>
              <w:t xml:space="preserve"> Teknik gezi faaliyetleri</w:t>
            </w:r>
            <w:bookmarkEnd w:id="170"/>
            <w:r w:rsidRPr="005F23A7">
              <w:rPr>
                <w:rFonts w:cs="Times New Roman"/>
                <w:szCs w:val="24"/>
              </w:rPr>
              <w:t xml:space="preserve"> </w:t>
            </w:r>
          </w:p>
          <w:tbl>
            <w:tblPr>
              <w:tblW w:w="7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3402"/>
              <w:gridCol w:w="979"/>
            </w:tblGrid>
            <w:tr w:rsidR="008D6FC8" w:rsidRPr="005F23A7" w14:paraId="7B4FD4F0" w14:textId="77777777" w:rsidTr="007D7FDC">
              <w:trPr>
                <w:trHeight w:val="170"/>
                <w:jc w:val="center"/>
              </w:trPr>
              <w:tc>
                <w:tcPr>
                  <w:tcW w:w="3108" w:type="dxa"/>
                </w:tcPr>
                <w:p w14:paraId="3453C30A" w14:textId="77777777" w:rsidR="008D6FC8" w:rsidRPr="005F23A7" w:rsidRDefault="008D6FC8"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Dersin Adı ve Etkinlik Tarihi</w:t>
                  </w:r>
                </w:p>
              </w:tc>
              <w:tc>
                <w:tcPr>
                  <w:tcW w:w="3402" w:type="dxa"/>
                </w:tcPr>
                <w:p w14:paraId="0C6E332C" w14:textId="77777777" w:rsidR="008D6FC8" w:rsidRPr="005F23A7" w:rsidRDefault="008D6FC8"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Gidilen Yer</w:t>
                  </w:r>
                </w:p>
              </w:tc>
              <w:tc>
                <w:tcPr>
                  <w:tcW w:w="979" w:type="dxa"/>
                </w:tcPr>
                <w:p w14:paraId="7AADDEF8" w14:textId="77777777" w:rsidR="008D6FC8" w:rsidRPr="005F23A7" w:rsidRDefault="008D6FC8"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Öğr. Sayısı</w:t>
                  </w:r>
                </w:p>
              </w:tc>
            </w:tr>
            <w:tr w:rsidR="008D6FC8" w:rsidRPr="005F23A7" w14:paraId="4552D3B7" w14:textId="77777777" w:rsidTr="007D7FDC">
              <w:trPr>
                <w:trHeight w:val="178"/>
                <w:jc w:val="center"/>
              </w:trPr>
              <w:tc>
                <w:tcPr>
                  <w:tcW w:w="3108" w:type="dxa"/>
                </w:tcPr>
                <w:p w14:paraId="40A8FD57" w14:textId="15F21816" w:rsidR="008D6FC8" w:rsidRPr="005F23A7" w:rsidRDefault="008D6FC8"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color w:val="000000"/>
                      <w:sz w:val="24"/>
                      <w:szCs w:val="24"/>
                    </w:rPr>
                    <w:t xml:space="preserve">Teknik Gezi - </w:t>
                  </w:r>
                  <w:r w:rsidR="00BA2D4C" w:rsidRPr="005F23A7">
                    <w:rPr>
                      <w:rFonts w:ascii="Times New Roman" w:hAnsi="Times New Roman" w:cs="Times New Roman"/>
                      <w:color w:val="000000"/>
                      <w:sz w:val="24"/>
                      <w:szCs w:val="24"/>
                    </w:rPr>
                    <w:t>23</w:t>
                  </w:r>
                  <w:r w:rsidRPr="005F23A7">
                    <w:rPr>
                      <w:rFonts w:ascii="Times New Roman" w:hAnsi="Times New Roman" w:cs="Times New Roman"/>
                      <w:color w:val="000000"/>
                      <w:sz w:val="24"/>
                      <w:szCs w:val="24"/>
                    </w:rPr>
                    <w:t>.1</w:t>
                  </w:r>
                  <w:r w:rsidR="00BA2D4C" w:rsidRPr="005F23A7">
                    <w:rPr>
                      <w:rFonts w:ascii="Times New Roman" w:hAnsi="Times New Roman" w:cs="Times New Roman"/>
                      <w:color w:val="000000"/>
                      <w:sz w:val="24"/>
                      <w:szCs w:val="24"/>
                    </w:rPr>
                    <w:t>2</w:t>
                  </w:r>
                  <w:r w:rsidRPr="005F23A7">
                    <w:rPr>
                      <w:rFonts w:ascii="Times New Roman" w:hAnsi="Times New Roman" w:cs="Times New Roman"/>
                      <w:color w:val="000000"/>
                      <w:sz w:val="24"/>
                      <w:szCs w:val="24"/>
                    </w:rPr>
                    <w:t>.202</w:t>
                  </w:r>
                  <w:r w:rsidR="00BA2D4C" w:rsidRPr="005F23A7">
                    <w:rPr>
                      <w:rFonts w:ascii="Times New Roman" w:hAnsi="Times New Roman" w:cs="Times New Roman"/>
                      <w:color w:val="000000"/>
                      <w:sz w:val="24"/>
                      <w:szCs w:val="24"/>
                    </w:rPr>
                    <w:t>4</w:t>
                  </w:r>
                </w:p>
              </w:tc>
              <w:tc>
                <w:tcPr>
                  <w:tcW w:w="3402" w:type="dxa"/>
                </w:tcPr>
                <w:p w14:paraId="2E0BB9B7" w14:textId="3601EA45" w:rsidR="008D6FC8" w:rsidRPr="005F23A7" w:rsidRDefault="00BA2D4C" w:rsidP="00307B1C">
                  <w:pPr>
                    <w:spacing w:after="0" w:line="240" w:lineRule="auto"/>
                    <w:jc w:val="both"/>
                    <w:rPr>
                      <w:rFonts w:ascii="Times New Roman" w:hAnsi="Times New Roman" w:cs="Times New Roman"/>
                      <w:bCs/>
                      <w:sz w:val="24"/>
                      <w:szCs w:val="24"/>
                    </w:rPr>
                  </w:pPr>
                  <w:r w:rsidRPr="005F23A7">
                    <w:rPr>
                      <w:rFonts w:ascii="Times New Roman" w:hAnsi="Times New Roman" w:cs="Times New Roman"/>
                      <w:color w:val="000000"/>
                      <w:sz w:val="24"/>
                      <w:szCs w:val="24"/>
                    </w:rPr>
                    <w:t>Bayır Süt Ürünleri A.Ş.</w:t>
                  </w:r>
                </w:p>
              </w:tc>
              <w:tc>
                <w:tcPr>
                  <w:tcW w:w="979" w:type="dxa"/>
                </w:tcPr>
                <w:p w14:paraId="12E0636C" w14:textId="72FCD019" w:rsidR="008D6FC8" w:rsidRPr="005F23A7" w:rsidRDefault="00BA2D4C" w:rsidP="00307B1C">
                  <w:pPr>
                    <w:spacing w:after="0" w:line="240" w:lineRule="auto"/>
                    <w:jc w:val="both"/>
                    <w:rPr>
                      <w:rFonts w:ascii="Times New Roman" w:hAnsi="Times New Roman" w:cs="Times New Roman"/>
                      <w:bCs/>
                      <w:sz w:val="24"/>
                      <w:szCs w:val="24"/>
                    </w:rPr>
                  </w:pPr>
                  <w:r w:rsidRPr="005F23A7">
                    <w:rPr>
                      <w:rFonts w:ascii="Times New Roman" w:hAnsi="Times New Roman" w:cs="Times New Roman"/>
                      <w:bCs/>
                      <w:sz w:val="24"/>
                      <w:szCs w:val="24"/>
                    </w:rPr>
                    <w:t>30</w:t>
                  </w:r>
                </w:p>
              </w:tc>
            </w:tr>
          </w:tbl>
          <w:p w14:paraId="72B041FB" w14:textId="77777777" w:rsidR="008D6FC8" w:rsidRPr="005F23A7" w:rsidRDefault="008D6FC8" w:rsidP="00307B1C">
            <w:pPr>
              <w:shd w:val="clear" w:color="auto" w:fill="FFFFFF"/>
              <w:jc w:val="both"/>
              <w:rPr>
                <w:rFonts w:ascii="Times New Roman" w:hAnsi="Times New Roman" w:cs="Times New Roman"/>
                <w:b/>
                <w:bCs/>
                <w:iCs/>
                <w:sz w:val="24"/>
                <w:szCs w:val="24"/>
              </w:rPr>
            </w:pPr>
          </w:p>
          <w:p w14:paraId="6EE01EA9" w14:textId="77777777" w:rsidR="008D6FC8" w:rsidRPr="005F23A7" w:rsidRDefault="008D6FC8" w:rsidP="00307B1C">
            <w:pPr>
              <w:shd w:val="clear" w:color="auto" w:fill="FFFFFF"/>
              <w:jc w:val="both"/>
              <w:rPr>
                <w:rFonts w:ascii="Times New Roman" w:hAnsi="Times New Roman" w:cs="Times New Roman"/>
                <w:b/>
                <w:bCs/>
                <w:iCs/>
                <w:sz w:val="24"/>
                <w:szCs w:val="24"/>
              </w:rPr>
            </w:pPr>
            <w:r w:rsidRPr="005F23A7">
              <w:rPr>
                <w:rFonts w:ascii="Times New Roman" w:hAnsi="Times New Roman" w:cs="Times New Roman"/>
                <w:b/>
                <w:bCs/>
                <w:iCs/>
                <w:sz w:val="24"/>
                <w:szCs w:val="24"/>
              </w:rPr>
              <w:t xml:space="preserve">Stajlara Yönelik İyileştirme Çalışmaları  </w:t>
            </w:r>
          </w:p>
          <w:p w14:paraId="27052990" w14:textId="011E9970" w:rsidR="008D6FC8" w:rsidRPr="005F23A7" w:rsidRDefault="008D6FC8" w:rsidP="00307B1C">
            <w:pPr>
              <w:jc w:val="both"/>
              <w:rPr>
                <w:rFonts w:ascii="Times New Roman" w:hAnsi="Times New Roman" w:cs="Times New Roman"/>
                <w:b/>
                <w:sz w:val="24"/>
                <w:szCs w:val="24"/>
              </w:rPr>
            </w:pPr>
            <w:r w:rsidRPr="005F23A7">
              <w:rPr>
                <w:rFonts w:ascii="Times New Roman" w:eastAsia="TimesNewRomanPSMT" w:hAnsi="Times New Roman" w:cs="Times New Roman"/>
                <w:sz w:val="24"/>
                <w:szCs w:val="24"/>
              </w:rPr>
              <w:t xml:space="preserve">Bölümümüz stajlara yönelik iyileştirme çalışmaları olarak, 2018-2019 eğitim-öğretim yılı içerisinde </w:t>
            </w:r>
            <w:r w:rsidRPr="005F23A7">
              <w:rPr>
                <w:rFonts w:ascii="Times New Roman" w:hAnsi="Times New Roman" w:cs="Times New Roman"/>
                <w:sz w:val="24"/>
                <w:szCs w:val="24"/>
              </w:rPr>
              <w:t xml:space="preserve">“Çanakkale Onsekiz Mart Üniversitesi Lisans Eğitimi Öğrenci Staj Yönergesi” </w:t>
            </w:r>
            <w:r w:rsidRPr="005F23A7">
              <w:rPr>
                <w:rFonts w:ascii="Times New Roman" w:hAnsi="Times New Roman" w:cs="Times New Roman"/>
                <w:sz w:val="24"/>
                <w:szCs w:val="24"/>
              </w:rPr>
              <w:lastRenderedPageBreak/>
              <w:t>dikkate alınarak bölümümüze ilişkin</w:t>
            </w:r>
            <w:r w:rsidRPr="005F23A7">
              <w:rPr>
                <w:rFonts w:ascii="Times New Roman" w:hAnsi="Times New Roman" w:cs="Times New Roman"/>
                <w:b/>
                <w:sz w:val="24"/>
                <w:szCs w:val="24"/>
              </w:rPr>
              <w:t xml:space="preserve"> “Gıda Mühendisliği Lisans Eğitimi Öğrenci Staj Uygulama Esasları” </w:t>
            </w:r>
            <w:r w:rsidRPr="005F23A7">
              <w:rPr>
                <w:rFonts w:ascii="Times New Roman" w:hAnsi="Times New Roman" w:cs="Times New Roman"/>
                <w:sz w:val="24"/>
                <w:szCs w:val="24"/>
              </w:rPr>
              <w:t xml:space="preserve">oluşturulmuş ve staj çalışmaları ile ilgili kurallar ve bu kuralların yürütülmesine yönelik ilkeler belirlenmiştir. Bu kapsamda, staj alanları genel olarak laboratuvar ve işletme stajları olarak ikiye ayrılmış olup, öğrencilerin yapmakla yükümlü olduğu stajlardan bir tanesinin mutlaka işletme stajı olarak yapılması zorunlu hale getirilmiştir. Staj uygulama esasları, Fakülte kurulunda görüşülerek </w:t>
            </w:r>
            <w:r w:rsidRPr="005F23A7">
              <w:rPr>
                <w:rFonts w:ascii="Times New Roman" w:eastAsia="TimesNewRomanPSMT" w:hAnsi="Times New Roman" w:cs="Times New Roman"/>
                <w:sz w:val="24"/>
                <w:szCs w:val="24"/>
              </w:rPr>
              <w:t>2019-2020 eğitim-öğretim yılından itibaren geçerli olmak üzere uygulamaya alınmıştır. 2021 yılı itibariyle bölüm staj komisyonu önerisi ve bölüm kurul kararıyla daha önce zorunlu olan</w:t>
            </w:r>
            <w:r w:rsidRPr="005F23A7">
              <w:rPr>
                <w:rFonts w:ascii="Times New Roman" w:hAnsi="Times New Roman" w:cs="Times New Roman"/>
                <w:sz w:val="24"/>
                <w:szCs w:val="24"/>
              </w:rPr>
              <w:t xml:space="preserve"> “</w:t>
            </w:r>
            <w:r w:rsidRPr="005F23A7">
              <w:rPr>
                <w:rFonts w:ascii="Times New Roman" w:hAnsi="Times New Roman" w:cs="Times New Roman"/>
                <w:b/>
                <w:sz w:val="24"/>
                <w:szCs w:val="24"/>
              </w:rPr>
              <w:t>çok disiplinli çalışmayı kapsayacak şekilde farklı alanlardan mühendis (ziraat, elektrik-elektronik, makine, kimya, endüstri), biyolog, kimyager vb. gibi gıda mühendisliği ile ara kesitlerin bulunduğu bir gıda üretim tesisinde staj yapmak zorunludur” ifadesi kaldırılmıştır. 202</w:t>
            </w:r>
            <w:r w:rsidR="00BA2D4C" w:rsidRPr="005F23A7">
              <w:rPr>
                <w:rFonts w:ascii="Times New Roman" w:hAnsi="Times New Roman" w:cs="Times New Roman"/>
                <w:b/>
                <w:sz w:val="24"/>
                <w:szCs w:val="24"/>
              </w:rPr>
              <w:t>4</w:t>
            </w:r>
            <w:r w:rsidRPr="005F23A7">
              <w:rPr>
                <w:rFonts w:ascii="Times New Roman" w:hAnsi="Times New Roman" w:cs="Times New Roman"/>
                <w:b/>
                <w:sz w:val="24"/>
                <w:szCs w:val="24"/>
              </w:rPr>
              <w:t xml:space="preserve"> yılı içerisinde staj uygulama esaslarına ilişkin herhangi bir değişiklik yapılmamıştır. Öğrencilerimize yönelik </w:t>
            </w:r>
            <w:r w:rsidR="00BA2D4C" w:rsidRPr="005F23A7">
              <w:rPr>
                <w:rFonts w:ascii="Times New Roman" w:hAnsi="Times New Roman" w:cs="Times New Roman"/>
                <w:b/>
                <w:sz w:val="24"/>
                <w:szCs w:val="24"/>
              </w:rPr>
              <w:t xml:space="preserve">İME ve </w:t>
            </w:r>
            <w:r w:rsidRPr="005F23A7">
              <w:rPr>
                <w:rFonts w:ascii="Times New Roman" w:hAnsi="Times New Roman" w:cs="Times New Roman"/>
                <w:b/>
                <w:sz w:val="24"/>
                <w:szCs w:val="24"/>
              </w:rPr>
              <w:t>staj bilgilendirme toplantısı 2</w:t>
            </w:r>
            <w:r w:rsidR="00BA2D4C" w:rsidRPr="005F23A7">
              <w:rPr>
                <w:rFonts w:ascii="Times New Roman" w:hAnsi="Times New Roman" w:cs="Times New Roman"/>
                <w:b/>
                <w:sz w:val="24"/>
                <w:szCs w:val="24"/>
              </w:rPr>
              <w:t>3</w:t>
            </w:r>
            <w:r w:rsidRPr="005F23A7">
              <w:rPr>
                <w:rFonts w:ascii="Times New Roman" w:hAnsi="Times New Roman" w:cs="Times New Roman"/>
                <w:b/>
                <w:sz w:val="24"/>
                <w:szCs w:val="24"/>
              </w:rPr>
              <w:t>.12.202</w:t>
            </w:r>
            <w:r w:rsidR="00BA2D4C" w:rsidRPr="005F23A7">
              <w:rPr>
                <w:rFonts w:ascii="Times New Roman" w:hAnsi="Times New Roman" w:cs="Times New Roman"/>
                <w:b/>
                <w:sz w:val="24"/>
                <w:szCs w:val="24"/>
              </w:rPr>
              <w:t>4</w:t>
            </w:r>
            <w:r w:rsidRPr="005F23A7">
              <w:rPr>
                <w:rFonts w:ascii="Times New Roman" w:hAnsi="Times New Roman" w:cs="Times New Roman"/>
                <w:b/>
                <w:sz w:val="24"/>
                <w:szCs w:val="24"/>
              </w:rPr>
              <w:t xml:space="preserve"> tarihinde gerçekleştirilmiştir.</w:t>
            </w:r>
          </w:p>
          <w:p w14:paraId="0C185002" w14:textId="77777777" w:rsidR="008D6FC8" w:rsidRPr="005F23A7" w:rsidRDefault="008D6FC8" w:rsidP="00307B1C">
            <w:pPr>
              <w:jc w:val="both"/>
              <w:rPr>
                <w:rFonts w:ascii="Times New Roman" w:hAnsi="Times New Roman" w:cs="Times New Roman"/>
                <w:b/>
                <w:sz w:val="24"/>
                <w:szCs w:val="24"/>
              </w:rPr>
            </w:pPr>
          </w:p>
          <w:p w14:paraId="1BC21646" w14:textId="77777777" w:rsidR="008D6FC8" w:rsidRPr="005F23A7" w:rsidRDefault="008D6FC8" w:rsidP="00307B1C">
            <w:pPr>
              <w:jc w:val="both"/>
              <w:rPr>
                <w:rFonts w:ascii="Times New Roman" w:hAnsi="Times New Roman" w:cs="Times New Roman"/>
                <w:b/>
                <w:sz w:val="24"/>
                <w:szCs w:val="24"/>
              </w:rPr>
            </w:pPr>
          </w:p>
          <w:p w14:paraId="7FDD4215" w14:textId="77777777" w:rsidR="008D6FC8" w:rsidRPr="005F23A7" w:rsidRDefault="008D6FC8" w:rsidP="00307B1C">
            <w:pPr>
              <w:pStyle w:val="ResimYazs"/>
              <w:keepNext/>
              <w:spacing w:after="0"/>
              <w:rPr>
                <w:rFonts w:cs="Times New Roman"/>
                <w:szCs w:val="24"/>
              </w:rPr>
            </w:pPr>
            <w:bookmarkStart w:id="171" w:name="_Toc101819806"/>
            <w:r w:rsidRPr="005F23A7">
              <w:rPr>
                <w:rFonts w:cs="Times New Roman"/>
                <w:b/>
                <w:bCs w:val="0"/>
                <w:szCs w:val="24"/>
              </w:rPr>
              <w:t xml:space="preserve">Tablo 4. </w:t>
            </w:r>
            <w:r w:rsidRPr="005F23A7">
              <w:rPr>
                <w:rFonts w:cs="Times New Roman"/>
                <w:b/>
                <w:bCs w:val="0"/>
                <w:szCs w:val="24"/>
              </w:rPr>
              <w:fldChar w:fldCharType="begin"/>
            </w:r>
            <w:r w:rsidRPr="005F23A7">
              <w:rPr>
                <w:rFonts w:cs="Times New Roman"/>
                <w:b/>
                <w:bCs w:val="0"/>
                <w:szCs w:val="24"/>
              </w:rPr>
              <w:instrText xml:space="preserve"> SEQ Tablo_4. \* ARABIC </w:instrText>
            </w:r>
            <w:r w:rsidRPr="005F23A7">
              <w:rPr>
                <w:rFonts w:cs="Times New Roman"/>
                <w:b/>
                <w:bCs w:val="0"/>
                <w:szCs w:val="24"/>
              </w:rPr>
              <w:fldChar w:fldCharType="separate"/>
            </w:r>
            <w:r w:rsidRPr="005F23A7">
              <w:rPr>
                <w:rFonts w:cs="Times New Roman"/>
                <w:b/>
                <w:bCs w:val="0"/>
                <w:noProof/>
                <w:szCs w:val="24"/>
              </w:rPr>
              <w:t>2</w:t>
            </w:r>
            <w:r w:rsidRPr="005F23A7">
              <w:rPr>
                <w:rFonts w:cs="Times New Roman"/>
                <w:b/>
                <w:bCs w:val="0"/>
                <w:szCs w:val="24"/>
              </w:rPr>
              <w:fldChar w:fldCharType="end"/>
            </w:r>
            <w:r w:rsidRPr="005F23A7">
              <w:rPr>
                <w:rFonts w:cs="Times New Roman"/>
                <w:szCs w:val="24"/>
              </w:rPr>
              <w:t xml:space="preserve"> Stajlar, işgünü bazında süreleri ve yapılması gereken dönemleri</w:t>
            </w:r>
            <w:bookmarkEnd w:id="1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41"/>
              <w:gridCol w:w="2959"/>
            </w:tblGrid>
            <w:tr w:rsidR="008D6FC8" w:rsidRPr="005F23A7" w14:paraId="102B245A" w14:textId="77777777" w:rsidTr="00967821">
              <w:trPr>
                <w:trHeight w:val="58"/>
              </w:trPr>
              <w:tc>
                <w:tcPr>
                  <w:tcW w:w="3070" w:type="dxa"/>
                </w:tcPr>
                <w:p w14:paraId="663D2AD8" w14:textId="77777777" w:rsidR="008D6FC8" w:rsidRPr="005F23A7" w:rsidRDefault="008D6FC8" w:rsidP="00307B1C">
                  <w:pPr>
                    <w:spacing w:after="0" w:line="240" w:lineRule="auto"/>
                    <w:jc w:val="both"/>
                    <w:rPr>
                      <w:rFonts w:ascii="Times New Roman" w:hAnsi="Times New Roman" w:cs="Times New Roman"/>
                      <w:b/>
                      <w:bCs/>
                      <w:iCs/>
                      <w:sz w:val="24"/>
                      <w:szCs w:val="24"/>
                    </w:rPr>
                  </w:pPr>
                  <w:r w:rsidRPr="005F23A7">
                    <w:rPr>
                      <w:rFonts w:ascii="Times New Roman" w:hAnsi="Times New Roman" w:cs="Times New Roman"/>
                      <w:b/>
                      <w:bCs/>
                      <w:iCs/>
                      <w:sz w:val="24"/>
                      <w:szCs w:val="24"/>
                    </w:rPr>
                    <w:t xml:space="preserve">Staj </w:t>
                  </w:r>
                </w:p>
              </w:tc>
              <w:tc>
                <w:tcPr>
                  <w:tcW w:w="3071" w:type="dxa"/>
                </w:tcPr>
                <w:p w14:paraId="53A18D30" w14:textId="77777777" w:rsidR="008D6FC8" w:rsidRPr="005F23A7" w:rsidRDefault="008D6FC8" w:rsidP="00307B1C">
                  <w:pPr>
                    <w:spacing w:after="0" w:line="240" w:lineRule="auto"/>
                    <w:jc w:val="both"/>
                    <w:rPr>
                      <w:rFonts w:ascii="Times New Roman" w:hAnsi="Times New Roman" w:cs="Times New Roman"/>
                      <w:b/>
                      <w:bCs/>
                      <w:iCs/>
                      <w:sz w:val="24"/>
                      <w:szCs w:val="24"/>
                    </w:rPr>
                  </w:pPr>
                  <w:r w:rsidRPr="005F23A7">
                    <w:rPr>
                      <w:rFonts w:ascii="Times New Roman" w:hAnsi="Times New Roman" w:cs="Times New Roman"/>
                      <w:b/>
                      <w:bCs/>
                      <w:iCs/>
                      <w:sz w:val="24"/>
                      <w:szCs w:val="24"/>
                    </w:rPr>
                    <w:t xml:space="preserve">Süre </w:t>
                  </w:r>
                </w:p>
              </w:tc>
              <w:tc>
                <w:tcPr>
                  <w:tcW w:w="3071" w:type="dxa"/>
                </w:tcPr>
                <w:p w14:paraId="77B259C7" w14:textId="77777777" w:rsidR="008D6FC8" w:rsidRPr="005F23A7" w:rsidRDefault="008D6FC8" w:rsidP="00307B1C">
                  <w:pPr>
                    <w:spacing w:after="0" w:line="240" w:lineRule="auto"/>
                    <w:jc w:val="both"/>
                    <w:rPr>
                      <w:rFonts w:ascii="Times New Roman" w:hAnsi="Times New Roman" w:cs="Times New Roman"/>
                      <w:b/>
                      <w:bCs/>
                      <w:iCs/>
                      <w:sz w:val="24"/>
                      <w:szCs w:val="24"/>
                    </w:rPr>
                  </w:pPr>
                  <w:r w:rsidRPr="005F23A7">
                    <w:rPr>
                      <w:rFonts w:ascii="Times New Roman" w:hAnsi="Times New Roman" w:cs="Times New Roman"/>
                      <w:b/>
                      <w:bCs/>
                      <w:iCs/>
                      <w:sz w:val="24"/>
                      <w:szCs w:val="24"/>
                    </w:rPr>
                    <w:t>Dönemi</w:t>
                  </w:r>
                </w:p>
              </w:tc>
            </w:tr>
            <w:tr w:rsidR="008D6FC8" w:rsidRPr="005F23A7" w14:paraId="34BCA116" w14:textId="77777777" w:rsidTr="00967821">
              <w:tc>
                <w:tcPr>
                  <w:tcW w:w="3070" w:type="dxa"/>
                </w:tcPr>
                <w:p w14:paraId="621E4A50" w14:textId="77777777" w:rsidR="008D6FC8" w:rsidRPr="005F23A7" w:rsidRDefault="008D6FC8" w:rsidP="00307B1C">
                  <w:pPr>
                    <w:spacing w:after="0" w:line="240" w:lineRule="auto"/>
                    <w:jc w:val="both"/>
                    <w:rPr>
                      <w:rFonts w:ascii="Times New Roman" w:hAnsi="Times New Roman" w:cs="Times New Roman"/>
                      <w:bCs/>
                      <w:iCs/>
                      <w:sz w:val="24"/>
                      <w:szCs w:val="24"/>
                    </w:rPr>
                  </w:pPr>
                  <w:r w:rsidRPr="005F23A7">
                    <w:rPr>
                      <w:rFonts w:ascii="Times New Roman" w:hAnsi="Times New Roman" w:cs="Times New Roman"/>
                      <w:bCs/>
                      <w:iCs/>
                      <w:sz w:val="24"/>
                      <w:szCs w:val="24"/>
                    </w:rPr>
                    <w:t>Staj 1</w:t>
                  </w:r>
                </w:p>
              </w:tc>
              <w:tc>
                <w:tcPr>
                  <w:tcW w:w="3071" w:type="dxa"/>
                </w:tcPr>
                <w:p w14:paraId="3F15D30D" w14:textId="77777777" w:rsidR="008D6FC8" w:rsidRPr="005F23A7" w:rsidRDefault="008D6FC8" w:rsidP="00307B1C">
                  <w:pPr>
                    <w:spacing w:after="0" w:line="240" w:lineRule="auto"/>
                    <w:jc w:val="both"/>
                    <w:rPr>
                      <w:rFonts w:ascii="Times New Roman" w:hAnsi="Times New Roman" w:cs="Times New Roman"/>
                      <w:bCs/>
                      <w:iCs/>
                      <w:sz w:val="24"/>
                      <w:szCs w:val="24"/>
                    </w:rPr>
                  </w:pPr>
                  <w:r w:rsidRPr="005F23A7">
                    <w:rPr>
                      <w:rFonts w:ascii="Times New Roman" w:hAnsi="Times New Roman" w:cs="Times New Roman"/>
                      <w:bCs/>
                      <w:iCs/>
                      <w:sz w:val="24"/>
                      <w:szCs w:val="24"/>
                    </w:rPr>
                    <w:t>20</w:t>
                  </w:r>
                </w:p>
              </w:tc>
              <w:tc>
                <w:tcPr>
                  <w:tcW w:w="3071" w:type="dxa"/>
                </w:tcPr>
                <w:p w14:paraId="434E7A75" w14:textId="77777777" w:rsidR="008D6FC8" w:rsidRPr="005F23A7" w:rsidRDefault="008D6FC8" w:rsidP="00307B1C">
                  <w:pPr>
                    <w:spacing w:after="0" w:line="240" w:lineRule="auto"/>
                    <w:jc w:val="both"/>
                    <w:rPr>
                      <w:rFonts w:ascii="Times New Roman" w:hAnsi="Times New Roman" w:cs="Times New Roman"/>
                      <w:bCs/>
                      <w:iCs/>
                      <w:sz w:val="24"/>
                      <w:szCs w:val="24"/>
                    </w:rPr>
                  </w:pPr>
                  <w:r w:rsidRPr="005F23A7">
                    <w:rPr>
                      <w:rFonts w:ascii="Times New Roman" w:hAnsi="Times New Roman" w:cs="Times New Roman"/>
                      <w:bCs/>
                      <w:iCs/>
                      <w:sz w:val="24"/>
                      <w:szCs w:val="24"/>
                    </w:rPr>
                    <w:t>4.yarıyıl sonu yaz dönemi</w:t>
                  </w:r>
                </w:p>
              </w:tc>
            </w:tr>
            <w:tr w:rsidR="008D6FC8" w:rsidRPr="005F23A7" w14:paraId="6A7ABCB5" w14:textId="77777777" w:rsidTr="00967821">
              <w:tc>
                <w:tcPr>
                  <w:tcW w:w="3070" w:type="dxa"/>
                </w:tcPr>
                <w:p w14:paraId="437CA6E1" w14:textId="77777777" w:rsidR="008D6FC8" w:rsidRPr="005F23A7" w:rsidRDefault="008D6FC8" w:rsidP="00307B1C">
                  <w:pPr>
                    <w:spacing w:after="0" w:line="240" w:lineRule="auto"/>
                    <w:jc w:val="both"/>
                    <w:rPr>
                      <w:rFonts w:ascii="Times New Roman" w:hAnsi="Times New Roman" w:cs="Times New Roman"/>
                      <w:bCs/>
                      <w:iCs/>
                      <w:sz w:val="24"/>
                      <w:szCs w:val="24"/>
                    </w:rPr>
                  </w:pPr>
                  <w:r w:rsidRPr="005F23A7">
                    <w:rPr>
                      <w:rFonts w:ascii="Times New Roman" w:hAnsi="Times New Roman" w:cs="Times New Roman"/>
                      <w:bCs/>
                      <w:iCs/>
                      <w:sz w:val="24"/>
                      <w:szCs w:val="24"/>
                    </w:rPr>
                    <w:t>Staj II</w:t>
                  </w:r>
                </w:p>
              </w:tc>
              <w:tc>
                <w:tcPr>
                  <w:tcW w:w="3071" w:type="dxa"/>
                </w:tcPr>
                <w:p w14:paraId="201AD012" w14:textId="77777777" w:rsidR="008D6FC8" w:rsidRPr="005F23A7" w:rsidRDefault="008D6FC8" w:rsidP="00307B1C">
                  <w:pPr>
                    <w:spacing w:after="0" w:line="240" w:lineRule="auto"/>
                    <w:jc w:val="both"/>
                    <w:rPr>
                      <w:rFonts w:ascii="Times New Roman" w:hAnsi="Times New Roman" w:cs="Times New Roman"/>
                      <w:bCs/>
                      <w:iCs/>
                      <w:sz w:val="24"/>
                      <w:szCs w:val="24"/>
                    </w:rPr>
                  </w:pPr>
                  <w:r w:rsidRPr="005F23A7">
                    <w:rPr>
                      <w:rFonts w:ascii="Times New Roman" w:hAnsi="Times New Roman" w:cs="Times New Roman"/>
                      <w:bCs/>
                      <w:iCs/>
                      <w:sz w:val="24"/>
                      <w:szCs w:val="24"/>
                    </w:rPr>
                    <w:t>20</w:t>
                  </w:r>
                </w:p>
              </w:tc>
              <w:tc>
                <w:tcPr>
                  <w:tcW w:w="3071" w:type="dxa"/>
                </w:tcPr>
                <w:p w14:paraId="3FACFD35" w14:textId="77777777" w:rsidR="008D6FC8" w:rsidRPr="005F23A7" w:rsidRDefault="008D6FC8" w:rsidP="00307B1C">
                  <w:pPr>
                    <w:spacing w:after="0" w:line="240" w:lineRule="auto"/>
                    <w:jc w:val="both"/>
                    <w:rPr>
                      <w:rFonts w:ascii="Times New Roman" w:hAnsi="Times New Roman" w:cs="Times New Roman"/>
                      <w:bCs/>
                      <w:iCs/>
                      <w:sz w:val="24"/>
                      <w:szCs w:val="24"/>
                    </w:rPr>
                  </w:pPr>
                  <w:r w:rsidRPr="005F23A7">
                    <w:rPr>
                      <w:rFonts w:ascii="Times New Roman" w:hAnsi="Times New Roman" w:cs="Times New Roman"/>
                      <w:bCs/>
                      <w:iCs/>
                      <w:sz w:val="24"/>
                      <w:szCs w:val="24"/>
                    </w:rPr>
                    <w:t>6 yarıyıl sonu yaz dönemi</w:t>
                  </w:r>
                </w:p>
              </w:tc>
            </w:tr>
          </w:tbl>
          <w:p w14:paraId="01A65F86" w14:textId="77777777" w:rsidR="008D6FC8" w:rsidRPr="005F23A7" w:rsidRDefault="008D6FC8" w:rsidP="00307B1C">
            <w:pPr>
              <w:shd w:val="clear" w:color="auto" w:fill="FFFFFF"/>
              <w:jc w:val="both"/>
              <w:rPr>
                <w:rFonts w:ascii="Times New Roman" w:hAnsi="Times New Roman" w:cs="Times New Roman"/>
                <w:b/>
                <w:bCs/>
                <w:iCs/>
                <w:sz w:val="24"/>
                <w:szCs w:val="24"/>
              </w:rPr>
            </w:pPr>
          </w:p>
          <w:p w14:paraId="66AB3D24" w14:textId="77777777" w:rsidR="008D6FC8" w:rsidRPr="005F23A7" w:rsidRDefault="008D6FC8" w:rsidP="00307B1C">
            <w:pPr>
              <w:jc w:val="both"/>
              <w:rPr>
                <w:rFonts w:ascii="Times New Roman" w:eastAsia="TimesNewRomanPSMT" w:hAnsi="Times New Roman" w:cs="Times New Roman"/>
                <w:sz w:val="24"/>
                <w:szCs w:val="24"/>
              </w:rPr>
            </w:pPr>
            <w:r w:rsidRPr="005F23A7">
              <w:rPr>
                <w:rFonts w:ascii="Times New Roman" w:hAnsi="Times New Roman" w:cs="Times New Roman"/>
                <w:sz w:val="24"/>
                <w:szCs w:val="24"/>
              </w:rPr>
              <w:t>Birinci dönem stajları ikinci ders yılından (4. yarıyıl), ikinci dönem stajları ise üçüncü ders yılından (6. yarıyıl) sonra yapılmaktadır.  Her bir dönem için staj süresi aralıksız 20, toplam 40 iş günüdür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4.2</w:t>
            </w:r>
            <w:r w:rsidRPr="005F23A7">
              <w:rPr>
                <w:rFonts w:ascii="Times New Roman" w:hAnsi="Times New Roman" w:cs="Times New Roman"/>
                <w:sz w:val="24"/>
                <w:szCs w:val="24"/>
              </w:rPr>
              <w:t xml:space="preserve">). </w:t>
            </w:r>
            <w:r w:rsidRPr="005F23A7">
              <w:rPr>
                <w:rFonts w:ascii="Times New Roman" w:eastAsia="TimesNewRomanPSMT" w:hAnsi="Times New Roman" w:cs="Times New Roman"/>
                <w:sz w:val="24"/>
                <w:szCs w:val="24"/>
              </w:rPr>
              <w:t>Stajların organizasyonu ve staj işlerinin yürütülmesi için aşağıda belirtilen İş Yerinde Mühendislik Eğitimi (İME) ve Staj Komisyonu oluşturulmuştur:</w:t>
            </w:r>
          </w:p>
          <w:p w14:paraId="52558763" w14:textId="77777777" w:rsidR="008D6FC8" w:rsidRPr="005F23A7" w:rsidRDefault="008D6FC8" w:rsidP="00307B1C">
            <w:pPr>
              <w:jc w:val="both"/>
              <w:rPr>
                <w:rFonts w:ascii="Times New Roman" w:eastAsia="TimesNewRomanPSMT" w:hAnsi="Times New Roman" w:cs="Times New Roman"/>
                <w:sz w:val="24"/>
                <w:szCs w:val="24"/>
              </w:rPr>
            </w:pPr>
          </w:p>
          <w:p w14:paraId="3637C931" w14:textId="77777777" w:rsidR="008D6FC8" w:rsidRPr="005F23A7" w:rsidRDefault="008D6FC8" w:rsidP="00307B1C">
            <w:pPr>
              <w:ind w:left="708" w:firstLine="708"/>
              <w:jc w:val="both"/>
              <w:rPr>
                <w:rFonts w:ascii="Times New Roman" w:hAnsi="Times New Roman" w:cs="Times New Roman"/>
                <w:b/>
                <w:sz w:val="24"/>
                <w:szCs w:val="24"/>
              </w:rPr>
            </w:pPr>
            <w:r w:rsidRPr="005F23A7">
              <w:rPr>
                <w:rFonts w:ascii="Times New Roman" w:hAnsi="Times New Roman" w:cs="Times New Roman"/>
                <w:b/>
                <w:sz w:val="24"/>
                <w:szCs w:val="24"/>
              </w:rPr>
              <w:t>Başkan: Prof. Dr. Ayşegül KIRCA TOKLUCU</w:t>
            </w:r>
          </w:p>
          <w:p w14:paraId="152E29AE" w14:textId="77777777" w:rsidR="008D6FC8" w:rsidRPr="005F23A7" w:rsidRDefault="008D6FC8" w:rsidP="00307B1C">
            <w:pPr>
              <w:ind w:left="708" w:firstLine="708"/>
              <w:jc w:val="both"/>
              <w:rPr>
                <w:rFonts w:ascii="Times New Roman" w:hAnsi="Times New Roman" w:cs="Times New Roman"/>
                <w:sz w:val="24"/>
                <w:szCs w:val="24"/>
              </w:rPr>
            </w:pPr>
            <w:r w:rsidRPr="005F23A7">
              <w:rPr>
                <w:rFonts w:ascii="Times New Roman" w:hAnsi="Times New Roman" w:cs="Times New Roman"/>
                <w:sz w:val="24"/>
                <w:szCs w:val="24"/>
              </w:rPr>
              <w:t>Koordinatör:  Prof. Dr. Barış TUNCEL</w:t>
            </w:r>
          </w:p>
          <w:p w14:paraId="083AF88F" w14:textId="77777777" w:rsidR="008D6FC8" w:rsidRPr="005F23A7" w:rsidRDefault="008D6FC8" w:rsidP="00307B1C">
            <w:pPr>
              <w:shd w:val="clear" w:color="auto" w:fill="FFFFFF"/>
              <w:ind w:left="708" w:firstLine="708"/>
              <w:jc w:val="both"/>
              <w:rPr>
                <w:rFonts w:ascii="Times New Roman" w:hAnsi="Times New Roman" w:cs="Times New Roman"/>
                <w:sz w:val="24"/>
                <w:szCs w:val="24"/>
              </w:rPr>
            </w:pPr>
            <w:r w:rsidRPr="005F23A7">
              <w:rPr>
                <w:rFonts w:ascii="Times New Roman" w:hAnsi="Times New Roman" w:cs="Times New Roman"/>
                <w:sz w:val="24"/>
                <w:szCs w:val="24"/>
              </w:rPr>
              <w:t>Arş. Gör. Burcu KAYA</w:t>
            </w:r>
          </w:p>
          <w:p w14:paraId="595E39B9" w14:textId="77777777" w:rsidR="008D6FC8" w:rsidRPr="005F23A7" w:rsidRDefault="008D6FC8" w:rsidP="00307B1C">
            <w:pPr>
              <w:shd w:val="clear" w:color="auto" w:fill="FFFFFF"/>
              <w:ind w:left="708" w:firstLine="708"/>
              <w:jc w:val="both"/>
              <w:rPr>
                <w:rFonts w:ascii="Times New Roman" w:hAnsi="Times New Roman" w:cs="Times New Roman"/>
                <w:sz w:val="24"/>
                <w:szCs w:val="24"/>
              </w:rPr>
            </w:pPr>
          </w:p>
          <w:p w14:paraId="0ED95BC1" w14:textId="77777777" w:rsidR="008D6FC8" w:rsidRPr="005F23A7" w:rsidRDefault="008D6FC8" w:rsidP="00307B1C">
            <w:pPr>
              <w:shd w:val="clear" w:color="auto" w:fill="FFFFFF"/>
              <w:jc w:val="both"/>
              <w:rPr>
                <w:rFonts w:ascii="Times New Roman" w:hAnsi="Times New Roman" w:cs="Times New Roman"/>
                <w:sz w:val="24"/>
                <w:szCs w:val="24"/>
              </w:rPr>
            </w:pPr>
            <w:r w:rsidRPr="005F23A7">
              <w:rPr>
                <w:rFonts w:ascii="Times New Roman" w:hAnsi="Times New Roman" w:cs="Times New Roman"/>
                <w:sz w:val="24"/>
                <w:szCs w:val="24"/>
              </w:rPr>
              <w:t>Ayrıca, öğrencilerin staj başvurusu için izlemesi gereken yolları (</w:t>
            </w:r>
            <w:r w:rsidRPr="005F23A7">
              <w:rPr>
                <w:rFonts w:ascii="Times New Roman" w:hAnsi="Times New Roman" w:cs="Times New Roman"/>
                <w:b/>
                <w:bCs/>
                <w:sz w:val="24"/>
                <w:szCs w:val="24"/>
              </w:rPr>
              <w:t>Şekil</w:t>
            </w:r>
            <w:r w:rsidRPr="005F23A7">
              <w:rPr>
                <w:rFonts w:ascii="Times New Roman" w:hAnsi="Times New Roman" w:cs="Times New Roman"/>
                <w:sz w:val="24"/>
                <w:szCs w:val="24"/>
              </w:rPr>
              <w:t xml:space="preserve"> 4.3) ve diğer gereklilikleri gösteren bilgiler, staj başvurusu için gerekli formlar ile öğrencilerin stajları süresince hazırlaması gereken güncel staj defteri örneği, bölüm web sayfasında yer almaktadır (http://gida.muhendislik.comu.edu.tr/staj/staj-evrak-form.html).</w:t>
            </w:r>
          </w:p>
          <w:p w14:paraId="43A1C405" w14:textId="77777777" w:rsidR="008D6FC8" w:rsidRPr="005F23A7" w:rsidRDefault="008D6FC8" w:rsidP="00307B1C">
            <w:pPr>
              <w:shd w:val="clear" w:color="auto" w:fill="FFFFFF"/>
              <w:jc w:val="both"/>
              <w:rPr>
                <w:rFonts w:ascii="Times New Roman" w:hAnsi="Times New Roman" w:cs="Times New Roman"/>
                <w:sz w:val="24"/>
                <w:szCs w:val="24"/>
              </w:rPr>
            </w:pPr>
          </w:p>
          <w:p w14:paraId="2FE9C38B" w14:textId="77777777" w:rsidR="008D6FC8" w:rsidRPr="005F23A7" w:rsidRDefault="008D6FC8" w:rsidP="004E21AF">
            <w:pPr>
              <w:keepNext/>
              <w:shd w:val="clear" w:color="auto" w:fill="FFFFFF"/>
              <w:jc w:val="center"/>
              <w:rPr>
                <w:rFonts w:ascii="Times New Roman" w:hAnsi="Times New Roman" w:cs="Times New Roman"/>
                <w:sz w:val="24"/>
                <w:szCs w:val="24"/>
              </w:rPr>
            </w:pPr>
            <w:r w:rsidRPr="005F23A7">
              <w:rPr>
                <w:rFonts w:ascii="Times New Roman" w:hAnsi="Times New Roman" w:cs="Times New Roman"/>
                <w:noProof/>
                <w:sz w:val="24"/>
                <w:szCs w:val="24"/>
              </w:rPr>
              <w:lastRenderedPageBreak/>
              <w:drawing>
                <wp:inline distT="0" distB="0" distL="0" distR="0" wp14:anchorId="51CB3A97" wp14:editId="5CA77C6F">
                  <wp:extent cx="2242820" cy="2735885"/>
                  <wp:effectExtent l="0" t="0" r="5080" b="762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9372" t="22641" r="28745" b="12640"/>
                          <a:stretch/>
                        </pic:blipFill>
                        <pic:spPr bwMode="auto">
                          <a:xfrm>
                            <a:off x="0" y="0"/>
                            <a:ext cx="2245382" cy="2739010"/>
                          </a:xfrm>
                          <a:prstGeom prst="rect">
                            <a:avLst/>
                          </a:prstGeom>
                          <a:noFill/>
                          <a:ln>
                            <a:noFill/>
                          </a:ln>
                          <a:extLst>
                            <a:ext uri="{53640926-AAD7-44D8-BBD7-CCE9431645EC}">
                              <a14:shadowObscured xmlns:a14="http://schemas.microsoft.com/office/drawing/2010/main"/>
                            </a:ext>
                          </a:extLst>
                        </pic:spPr>
                      </pic:pic>
                    </a:graphicData>
                  </a:graphic>
                </wp:inline>
              </w:drawing>
            </w:r>
          </w:p>
          <w:p w14:paraId="12A33483" w14:textId="29EF7A53" w:rsidR="008D6FC8" w:rsidRPr="005F23A7" w:rsidRDefault="008D6FC8" w:rsidP="00307B1C">
            <w:pPr>
              <w:pStyle w:val="ResimYazs"/>
              <w:spacing w:after="0"/>
              <w:rPr>
                <w:rFonts w:cs="Times New Roman"/>
                <w:szCs w:val="24"/>
              </w:rPr>
            </w:pPr>
            <w:bookmarkStart w:id="172" w:name="_Toc101795760"/>
            <w:r w:rsidRPr="005F23A7">
              <w:rPr>
                <w:rFonts w:cs="Times New Roman"/>
                <w:b/>
                <w:bCs w:val="0"/>
                <w:szCs w:val="24"/>
              </w:rPr>
              <w:t>Şekil 4. 3</w:t>
            </w:r>
            <w:r w:rsidRPr="005F23A7">
              <w:rPr>
                <w:rFonts w:cs="Times New Roman"/>
                <w:szCs w:val="24"/>
              </w:rPr>
              <w:t xml:space="preserve"> Staj başvurusunda izlenecek akış şeması</w:t>
            </w:r>
            <w:bookmarkEnd w:id="172"/>
          </w:p>
          <w:p w14:paraId="27B2440C" w14:textId="77777777" w:rsidR="00453F75" w:rsidRPr="005F23A7" w:rsidRDefault="00453F75" w:rsidP="00453F75">
            <w:pPr>
              <w:rPr>
                <w:rFonts w:ascii="Times New Roman" w:hAnsi="Times New Roman" w:cs="Times New Roman"/>
                <w:sz w:val="24"/>
                <w:szCs w:val="24"/>
              </w:rPr>
            </w:pPr>
          </w:p>
          <w:p w14:paraId="1A223A0B" w14:textId="77777777" w:rsidR="008D6FC8" w:rsidRPr="005F23A7" w:rsidRDefault="008D6FC8" w:rsidP="00307B1C">
            <w:pPr>
              <w:pBdr>
                <w:top w:val="nil"/>
                <w:left w:val="nil"/>
                <w:bottom w:val="nil"/>
                <w:right w:val="nil"/>
                <w:between w:val="nil"/>
              </w:pBdr>
              <w:contextualSpacing/>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Çift anadal-yandal programının açılması</w:t>
            </w:r>
          </w:p>
          <w:p w14:paraId="2E19712B" w14:textId="77777777" w:rsidR="008D6FC8" w:rsidRPr="005F23A7" w:rsidRDefault="008D6FC8" w:rsidP="00307B1C">
            <w:pPr>
              <w:pBdr>
                <w:top w:val="nil"/>
                <w:left w:val="nil"/>
                <w:bottom w:val="nil"/>
                <w:right w:val="nil"/>
                <w:between w:val="nil"/>
              </w:pBdr>
              <w:tabs>
                <w:tab w:val="left" w:pos="709"/>
              </w:tabs>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2010-2011 Akademik Yılında Fakültemiz Bölümleri arasında Çift Anadal ve Yandal Programı açılmıştır. Ayrıca, aynı yılda Fakültemiz Bölümleri ile Biga İktisadi ve İdari Bilimler Fakültesi İşletme Bölümü arasında yandal programı başlatılmıştır. Şimdiye kadar 1 öğrenci bu programdan yararlanarak Çevre Mühendisliği bölümünde yandal yapmıştır. </w:t>
            </w:r>
          </w:p>
          <w:p w14:paraId="211748CD" w14:textId="77777777" w:rsidR="008D6FC8" w:rsidRPr="005F23A7" w:rsidRDefault="008D6FC8" w:rsidP="00307B1C">
            <w:pPr>
              <w:shd w:val="clear" w:color="auto" w:fill="FFFFFF"/>
              <w:jc w:val="both"/>
              <w:rPr>
                <w:rFonts w:ascii="Times New Roman" w:hAnsi="Times New Roman" w:cs="Times New Roman"/>
                <w:b/>
                <w:bCs/>
                <w:iCs/>
                <w:sz w:val="24"/>
                <w:szCs w:val="24"/>
              </w:rPr>
            </w:pPr>
          </w:p>
          <w:p w14:paraId="1550B392" w14:textId="77777777" w:rsidR="008D6FC8" w:rsidRPr="005F23A7" w:rsidRDefault="008D6FC8" w:rsidP="00307B1C">
            <w:pPr>
              <w:shd w:val="clear" w:color="auto" w:fill="FFFFFF"/>
              <w:jc w:val="both"/>
              <w:rPr>
                <w:rFonts w:ascii="Times New Roman" w:hAnsi="Times New Roman" w:cs="Times New Roman"/>
                <w:b/>
                <w:bCs/>
                <w:iCs/>
                <w:sz w:val="24"/>
                <w:szCs w:val="24"/>
              </w:rPr>
            </w:pPr>
            <w:r w:rsidRPr="005F23A7">
              <w:rPr>
                <w:rFonts w:ascii="Times New Roman" w:hAnsi="Times New Roman" w:cs="Times New Roman"/>
                <w:b/>
                <w:bCs/>
                <w:iCs/>
                <w:sz w:val="24"/>
                <w:szCs w:val="24"/>
              </w:rPr>
              <w:t xml:space="preserve">Öğrencilerin Projelere, Öğrenci Kongrelerine, Proje Pazarı &amp; Fuarı Yarışmalarına ve Eğitimlere Katılımının Desteklenmesi </w:t>
            </w:r>
          </w:p>
          <w:p w14:paraId="5405AC5F" w14:textId="5EA700A6" w:rsidR="008D6FC8" w:rsidRPr="005F23A7" w:rsidRDefault="008D6FC8" w:rsidP="00307B1C">
            <w:pPr>
              <w:autoSpaceDE w:val="0"/>
              <w:autoSpaceDN w:val="0"/>
              <w:adjustRightInd w:val="0"/>
              <w:jc w:val="both"/>
              <w:rPr>
                <w:rFonts w:ascii="Times New Roman" w:eastAsia="TimesNewRomanPSMT" w:hAnsi="Times New Roman" w:cs="Times New Roman"/>
                <w:sz w:val="24"/>
                <w:szCs w:val="24"/>
              </w:rPr>
            </w:pPr>
            <w:r w:rsidRPr="005F23A7">
              <w:rPr>
                <w:rFonts w:ascii="Times New Roman" w:eastAsia="TimesNewRomanPSMT" w:hAnsi="Times New Roman" w:cs="Times New Roman"/>
                <w:sz w:val="24"/>
                <w:szCs w:val="24"/>
              </w:rPr>
              <w:t>Öğrencilerimizin araştırma faaliyetlerine katılımını ve proje odaklı çalışmalarını desteklemek amacıyla öğrenci projeleri yürütülmektedir. 202</w:t>
            </w:r>
            <w:r w:rsidR="00BE5715" w:rsidRPr="005F23A7">
              <w:rPr>
                <w:rFonts w:ascii="Times New Roman" w:eastAsia="TimesNewRomanPSMT" w:hAnsi="Times New Roman" w:cs="Times New Roman"/>
                <w:sz w:val="24"/>
                <w:szCs w:val="24"/>
              </w:rPr>
              <w:t>4</w:t>
            </w:r>
            <w:r w:rsidRPr="005F23A7">
              <w:rPr>
                <w:rFonts w:ascii="Times New Roman" w:eastAsia="TimesNewRomanPSMT" w:hAnsi="Times New Roman" w:cs="Times New Roman"/>
                <w:sz w:val="24"/>
                <w:szCs w:val="24"/>
              </w:rPr>
              <w:t xml:space="preserve"> yılı içerisinde TÜBİTAK 2209 proje türüne yapılan </w:t>
            </w:r>
            <w:r w:rsidR="007F6EB2" w:rsidRPr="005F23A7">
              <w:rPr>
                <w:rFonts w:ascii="Times New Roman" w:eastAsia="TimesNewRomanPSMT" w:hAnsi="Times New Roman" w:cs="Times New Roman"/>
                <w:sz w:val="24"/>
                <w:szCs w:val="24"/>
              </w:rPr>
              <w:t>3</w:t>
            </w:r>
            <w:r w:rsidRPr="005F23A7">
              <w:rPr>
                <w:rFonts w:ascii="Times New Roman" w:eastAsia="TimesNewRomanPSMT" w:hAnsi="Times New Roman" w:cs="Times New Roman"/>
                <w:sz w:val="24"/>
                <w:szCs w:val="24"/>
              </w:rPr>
              <w:t xml:space="preserve"> başvurumuz da kabul edilerek desteklenmeye hak kazanmıştır</w:t>
            </w:r>
            <w:r w:rsidR="00DE2217" w:rsidRPr="005F23A7">
              <w:rPr>
                <w:rFonts w:ascii="Times New Roman" w:eastAsia="TimesNewRomanPSMT" w:hAnsi="Times New Roman" w:cs="Times New Roman"/>
                <w:sz w:val="24"/>
                <w:szCs w:val="24"/>
              </w:rPr>
              <w:t xml:space="preserve"> (</w:t>
            </w:r>
            <w:r w:rsidR="00DE2217" w:rsidRPr="005F23A7">
              <w:rPr>
                <w:rFonts w:ascii="Times New Roman" w:eastAsia="TimesNewRomanPSMT" w:hAnsi="Times New Roman" w:cs="Times New Roman"/>
                <w:b/>
                <w:bCs/>
                <w:sz w:val="24"/>
                <w:szCs w:val="24"/>
              </w:rPr>
              <w:t>Tablo 4.3</w:t>
            </w:r>
            <w:r w:rsidR="00DE2217" w:rsidRPr="005F23A7">
              <w:rPr>
                <w:rFonts w:ascii="Times New Roman" w:eastAsia="TimesNewRomanPSMT" w:hAnsi="Times New Roman" w:cs="Times New Roman"/>
                <w:sz w:val="24"/>
                <w:szCs w:val="24"/>
              </w:rPr>
              <w:t>)</w:t>
            </w:r>
            <w:r w:rsidRPr="005F23A7">
              <w:rPr>
                <w:rFonts w:ascii="Times New Roman" w:eastAsia="TimesNewRomanPSMT" w:hAnsi="Times New Roman" w:cs="Times New Roman"/>
                <w:sz w:val="24"/>
                <w:szCs w:val="24"/>
              </w:rPr>
              <w:t xml:space="preserve">. </w:t>
            </w:r>
          </w:p>
          <w:p w14:paraId="78B2AB86" w14:textId="77777777" w:rsidR="008D6FC8" w:rsidRPr="005F23A7" w:rsidRDefault="008D6FC8" w:rsidP="00307B1C">
            <w:pPr>
              <w:autoSpaceDE w:val="0"/>
              <w:autoSpaceDN w:val="0"/>
              <w:adjustRightInd w:val="0"/>
              <w:jc w:val="both"/>
              <w:rPr>
                <w:rFonts w:ascii="Times New Roman" w:eastAsia="TimesNewRomanPSMT" w:hAnsi="Times New Roman" w:cs="Times New Roman"/>
                <w:sz w:val="24"/>
                <w:szCs w:val="24"/>
              </w:rPr>
            </w:pPr>
          </w:p>
          <w:p w14:paraId="796B2CE9" w14:textId="77777777" w:rsidR="008D6FC8" w:rsidRPr="005F23A7" w:rsidRDefault="008D6FC8" w:rsidP="00307B1C">
            <w:pPr>
              <w:pStyle w:val="ResimYazs"/>
              <w:keepNext/>
              <w:spacing w:after="0"/>
              <w:rPr>
                <w:rFonts w:cs="Times New Roman"/>
                <w:szCs w:val="24"/>
              </w:rPr>
            </w:pPr>
            <w:bookmarkStart w:id="173" w:name="_Toc101819807"/>
            <w:bookmarkStart w:id="174" w:name="_Hlk187920641"/>
            <w:r w:rsidRPr="005F23A7">
              <w:rPr>
                <w:rFonts w:cs="Times New Roman"/>
                <w:b/>
                <w:bCs w:val="0"/>
                <w:szCs w:val="24"/>
              </w:rPr>
              <w:t xml:space="preserve">Tablo 4. </w:t>
            </w:r>
            <w:r w:rsidRPr="005F23A7">
              <w:rPr>
                <w:rFonts w:cs="Times New Roman"/>
                <w:b/>
                <w:bCs w:val="0"/>
                <w:szCs w:val="24"/>
              </w:rPr>
              <w:fldChar w:fldCharType="begin"/>
            </w:r>
            <w:r w:rsidRPr="005F23A7">
              <w:rPr>
                <w:rFonts w:cs="Times New Roman"/>
                <w:b/>
                <w:bCs w:val="0"/>
                <w:szCs w:val="24"/>
              </w:rPr>
              <w:instrText xml:space="preserve"> SEQ Tablo_4. \* ARABIC </w:instrText>
            </w:r>
            <w:r w:rsidRPr="005F23A7">
              <w:rPr>
                <w:rFonts w:cs="Times New Roman"/>
                <w:b/>
                <w:bCs w:val="0"/>
                <w:szCs w:val="24"/>
              </w:rPr>
              <w:fldChar w:fldCharType="separate"/>
            </w:r>
            <w:r w:rsidRPr="005F23A7">
              <w:rPr>
                <w:rFonts w:cs="Times New Roman"/>
                <w:b/>
                <w:bCs w:val="0"/>
                <w:noProof/>
                <w:szCs w:val="24"/>
              </w:rPr>
              <w:t>3</w:t>
            </w:r>
            <w:r w:rsidRPr="005F23A7">
              <w:rPr>
                <w:rFonts w:cs="Times New Roman"/>
                <w:b/>
                <w:bCs w:val="0"/>
                <w:szCs w:val="24"/>
              </w:rPr>
              <w:fldChar w:fldCharType="end"/>
            </w:r>
            <w:r w:rsidRPr="005F23A7">
              <w:rPr>
                <w:rFonts w:cs="Times New Roman"/>
                <w:szCs w:val="24"/>
              </w:rPr>
              <w:t xml:space="preserve"> </w:t>
            </w:r>
            <w:bookmarkEnd w:id="173"/>
            <w:r w:rsidRPr="005F23A7">
              <w:rPr>
                <w:rFonts w:cs="Times New Roman"/>
                <w:szCs w:val="24"/>
              </w:rPr>
              <w:t>Öğrenci projeleri</w:t>
            </w:r>
          </w:p>
          <w:tbl>
            <w:tblPr>
              <w:tblW w:w="4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5993"/>
            </w:tblGrid>
            <w:tr w:rsidR="008D6FC8" w:rsidRPr="005F23A7" w14:paraId="7AEA5FCE" w14:textId="77777777" w:rsidTr="00967821">
              <w:trPr>
                <w:trHeight w:val="320"/>
              </w:trPr>
              <w:tc>
                <w:tcPr>
                  <w:tcW w:w="1267" w:type="pct"/>
                </w:tcPr>
                <w:p w14:paraId="1FA6E2F4" w14:textId="77777777" w:rsidR="008D6FC8" w:rsidRPr="005F23A7" w:rsidRDefault="008D6FC8" w:rsidP="00307B1C">
                  <w:pPr>
                    <w:pStyle w:val="AralkYok"/>
                    <w:jc w:val="both"/>
                    <w:rPr>
                      <w:rFonts w:ascii="Times New Roman" w:hAnsi="Times New Roman" w:cs="Times New Roman"/>
                      <w:b/>
                      <w:sz w:val="24"/>
                      <w:szCs w:val="24"/>
                    </w:rPr>
                  </w:pPr>
                  <w:bookmarkStart w:id="175" w:name="_Hlk187920656"/>
                  <w:bookmarkEnd w:id="174"/>
                  <w:r w:rsidRPr="005F23A7">
                    <w:rPr>
                      <w:rFonts w:ascii="Times New Roman" w:hAnsi="Times New Roman" w:cs="Times New Roman"/>
                      <w:b/>
                      <w:sz w:val="24"/>
                      <w:szCs w:val="24"/>
                    </w:rPr>
                    <w:t>Yıl</w:t>
                  </w:r>
                </w:p>
              </w:tc>
              <w:tc>
                <w:tcPr>
                  <w:tcW w:w="3733" w:type="pct"/>
                </w:tcPr>
                <w:p w14:paraId="605D6B4D" w14:textId="77777777" w:rsidR="008D6FC8" w:rsidRPr="005F23A7" w:rsidRDefault="008D6FC8"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Proje adı</w:t>
                  </w:r>
                </w:p>
              </w:tc>
            </w:tr>
            <w:tr w:rsidR="008D6FC8" w:rsidRPr="005F23A7" w14:paraId="0EC32802" w14:textId="77777777" w:rsidTr="00967821">
              <w:trPr>
                <w:trHeight w:val="542"/>
              </w:trPr>
              <w:tc>
                <w:tcPr>
                  <w:tcW w:w="1267" w:type="pct"/>
                </w:tcPr>
                <w:p w14:paraId="0C6A6530" w14:textId="3D273527" w:rsidR="008D6FC8" w:rsidRPr="005F23A7" w:rsidRDefault="008D6FC8"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202</w:t>
                  </w:r>
                  <w:r w:rsidR="00BE5715" w:rsidRPr="005F23A7">
                    <w:rPr>
                      <w:rFonts w:ascii="Times New Roman" w:hAnsi="Times New Roman" w:cs="Times New Roman"/>
                      <w:sz w:val="24"/>
                      <w:szCs w:val="24"/>
                    </w:rPr>
                    <w:t>4</w:t>
                  </w:r>
                </w:p>
              </w:tc>
              <w:tc>
                <w:tcPr>
                  <w:tcW w:w="3733" w:type="pct"/>
                  <w:vAlign w:val="center"/>
                </w:tcPr>
                <w:p w14:paraId="68B8A5F2" w14:textId="590F487E" w:rsidR="008D6FC8" w:rsidRPr="005F23A7" w:rsidRDefault="00BE5715" w:rsidP="00307B1C">
                  <w:pPr>
                    <w:pStyle w:val="AralkYok"/>
                    <w:jc w:val="both"/>
                    <w:rPr>
                      <w:rFonts w:ascii="Times New Roman" w:hAnsi="Times New Roman" w:cs="Times New Roman"/>
                      <w:sz w:val="24"/>
                      <w:szCs w:val="24"/>
                      <w:highlight w:val="yellow"/>
                    </w:rPr>
                  </w:pPr>
                  <w:r w:rsidRPr="005F23A7">
                    <w:rPr>
                      <w:rFonts w:ascii="Times New Roman" w:hAnsi="Times New Roman" w:cs="Times New Roman"/>
                      <w:sz w:val="24"/>
                      <w:szCs w:val="24"/>
                    </w:rPr>
                    <w:t xml:space="preserve">Yeşil Çay </w:t>
                  </w:r>
                  <w:r w:rsidR="00DE2217" w:rsidRPr="005F23A7">
                    <w:rPr>
                      <w:rFonts w:ascii="Times New Roman" w:hAnsi="Times New Roman" w:cs="Times New Roman"/>
                      <w:sz w:val="24"/>
                      <w:szCs w:val="24"/>
                    </w:rPr>
                    <w:t>ve</w:t>
                  </w:r>
                  <w:r w:rsidRPr="005F23A7">
                    <w:rPr>
                      <w:rFonts w:ascii="Times New Roman" w:hAnsi="Times New Roman" w:cs="Times New Roman"/>
                      <w:sz w:val="24"/>
                      <w:szCs w:val="24"/>
                    </w:rPr>
                    <w:t xml:space="preserve"> Epigallokateşin Gallat Kullanılarak Sentezlenen Gümüş Ve Bakır Nanopartiküllerinin Karakterizasyonu Ve Dezenfektan Olarak Kullanım Olanaklarının Araştırılması</w:t>
                  </w:r>
                </w:p>
              </w:tc>
            </w:tr>
            <w:tr w:rsidR="008D6FC8" w:rsidRPr="005F23A7" w14:paraId="100BE1DB" w14:textId="77777777" w:rsidTr="00967821">
              <w:trPr>
                <w:trHeight w:val="542"/>
              </w:trPr>
              <w:tc>
                <w:tcPr>
                  <w:tcW w:w="1267" w:type="pct"/>
                </w:tcPr>
                <w:p w14:paraId="6FE28833" w14:textId="389D805B" w:rsidR="008D6FC8" w:rsidRPr="005F23A7" w:rsidRDefault="008D6FC8"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202</w:t>
                  </w:r>
                  <w:r w:rsidR="00BE5715" w:rsidRPr="005F23A7">
                    <w:rPr>
                      <w:rFonts w:ascii="Times New Roman" w:hAnsi="Times New Roman" w:cs="Times New Roman"/>
                      <w:sz w:val="24"/>
                      <w:szCs w:val="24"/>
                    </w:rPr>
                    <w:t>4</w:t>
                  </w:r>
                </w:p>
              </w:tc>
              <w:tc>
                <w:tcPr>
                  <w:tcW w:w="3733" w:type="pct"/>
                  <w:vAlign w:val="center"/>
                </w:tcPr>
                <w:p w14:paraId="60900490" w14:textId="0F9A9D5B" w:rsidR="008D6FC8" w:rsidRPr="005F23A7" w:rsidRDefault="00BE5715" w:rsidP="00BE5715">
                  <w:pPr>
                    <w:pStyle w:val="AralkYok"/>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Çanakkale Boğazında Lapseki Kıyılarından Temin Edilecek Midyelerin Mikrobiyal Yükünün Belirlenmesi</w:t>
                  </w:r>
                </w:p>
              </w:tc>
            </w:tr>
            <w:tr w:rsidR="008D6FC8" w:rsidRPr="005F23A7" w14:paraId="1C0ADD8E" w14:textId="77777777" w:rsidTr="00967821">
              <w:trPr>
                <w:trHeight w:val="542"/>
              </w:trPr>
              <w:tc>
                <w:tcPr>
                  <w:tcW w:w="1267" w:type="pct"/>
                </w:tcPr>
                <w:p w14:paraId="32E4445C" w14:textId="1C37C28D" w:rsidR="008D6FC8" w:rsidRPr="005F23A7" w:rsidRDefault="008D6FC8"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202</w:t>
                  </w:r>
                  <w:r w:rsidR="00BE5715" w:rsidRPr="005F23A7">
                    <w:rPr>
                      <w:rFonts w:ascii="Times New Roman" w:hAnsi="Times New Roman" w:cs="Times New Roman"/>
                      <w:sz w:val="24"/>
                      <w:szCs w:val="24"/>
                    </w:rPr>
                    <w:t>4</w:t>
                  </w:r>
                </w:p>
              </w:tc>
              <w:tc>
                <w:tcPr>
                  <w:tcW w:w="3733" w:type="pct"/>
                  <w:vAlign w:val="center"/>
                </w:tcPr>
                <w:p w14:paraId="7A1F40EE" w14:textId="51D94279" w:rsidR="008D6FC8" w:rsidRPr="005F23A7" w:rsidRDefault="00BE5715" w:rsidP="00307B1C">
                  <w:pPr>
                    <w:pStyle w:val="AralkYok"/>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Farklı aronya çeşitleri kullanılarak üretilen meyveli kefirlerin duyusal özellikleri ve antioksidan aktivitelerinin belirlenmesi</w:t>
                  </w:r>
                </w:p>
              </w:tc>
            </w:tr>
            <w:bookmarkEnd w:id="175"/>
          </w:tbl>
          <w:p w14:paraId="7BF50FFC" w14:textId="77777777" w:rsidR="008D6FC8" w:rsidRPr="005F23A7" w:rsidRDefault="008D6FC8" w:rsidP="00307B1C">
            <w:pPr>
              <w:autoSpaceDE w:val="0"/>
              <w:autoSpaceDN w:val="0"/>
              <w:adjustRightInd w:val="0"/>
              <w:jc w:val="both"/>
              <w:rPr>
                <w:rFonts w:ascii="Times New Roman" w:eastAsia="TimesNewRomanPSMT" w:hAnsi="Times New Roman" w:cs="Times New Roman"/>
                <w:sz w:val="24"/>
                <w:szCs w:val="24"/>
              </w:rPr>
            </w:pPr>
          </w:p>
          <w:p w14:paraId="03732FA3" w14:textId="77777777" w:rsidR="008D6FC8" w:rsidRPr="005F23A7" w:rsidRDefault="008D6FC8" w:rsidP="00307B1C">
            <w:pPr>
              <w:autoSpaceDE w:val="0"/>
              <w:autoSpaceDN w:val="0"/>
              <w:adjustRightInd w:val="0"/>
              <w:jc w:val="both"/>
              <w:rPr>
                <w:rFonts w:ascii="Times New Roman" w:eastAsia="TimesNewRomanPSMT" w:hAnsi="Times New Roman" w:cs="Times New Roman"/>
                <w:sz w:val="24"/>
                <w:szCs w:val="24"/>
              </w:rPr>
            </w:pPr>
            <w:r w:rsidRPr="005F23A7">
              <w:rPr>
                <w:rFonts w:ascii="Times New Roman" w:eastAsia="TimesNewRomanPSMT" w:hAnsi="Times New Roman" w:cs="Times New Roman"/>
                <w:sz w:val="24"/>
                <w:szCs w:val="24"/>
              </w:rPr>
              <w:t xml:space="preserve">Bilimsel çalışmalara meraklı öğrencilerimiz 3. Sınıf’ta çalışmak istedikleri alanlarda bölüm öğretim elemanlarının danışmanlığında projeler yürütmekte ve bitirme ödevi olarak çalışmalarını sunmaktadırlar. </w:t>
            </w:r>
          </w:p>
          <w:p w14:paraId="74F721B4" w14:textId="77777777" w:rsidR="008D6FC8" w:rsidRPr="005F23A7" w:rsidRDefault="008D6FC8" w:rsidP="00307B1C">
            <w:pPr>
              <w:autoSpaceDE w:val="0"/>
              <w:autoSpaceDN w:val="0"/>
              <w:adjustRightInd w:val="0"/>
              <w:jc w:val="both"/>
              <w:rPr>
                <w:rFonts w:ascii="Times New Roman" w:eastAsia="TimesNewRomanPSMT" w:hAnsi="Times New Roman" w:cs="Times New Roman"/>
                <w:sz w:val="24"/>
                <w:szCs w:val="24"/>
              </w:rPr>
            </w:pPr>
          </w:p>
          <w:p w14:paraId="47D4FE03" w14:textId="77777777" w:rsidR="008D6FC8" w:rsidRPr="005F23A7" w:rsidRDefault="008D6FC8" w:rsidP="00307B1C">
            <w:pPr>
              <w:autoSpaceDE w:val="0"/>
              <w:autoSpaceDN w:val="0"/>
              <w:adjustRightInd w:val="0"/>
              <w:jc w:val="both"/>
              <w:rPr>
                <w:rFonts w:ascii="Times New Roman" w:eastAsia="TimesNewRomanPSMT" w:hAnsi="Times New Roman" w:cs="Times New Roman"/>
                <w:sz w:val="24"/>
                <w:szCs w:val="24"/>
              </w:rPr>
            </w:pPr>
          </w:p>
          <w:p w14:paraId="51218A3D" w14:textId="77777777" w:rsidR="008D6FC8" w:rsidRPr="005F23A7" w:rsidRDefault="008D6FC8" w:rsidP="00307B1C">
            <w:pPr>
              <w:pStyle w:val="NormalWeb"/>
              <w:shd w:val="clear" w:color="auto" w:fill="FFFFFF"/>
              <w:spacing w:before="0" w:beforeAutospacing="0" w:after="0" w:afterAutospacing="0"/>
            </w:pPr>
            <w:r w:rsidRPr="005F23A7">
              <w:t xml:space="preserve">Bölümümüzde gerçekleştirilen diğer güncel eğitim seminerleri ve bilgilendirme toplantıları ise </w:t>
            </w:r>
            <w:r w:rsidRPr="005F23A7">
              <w:rPr>
                <w:b/>
                <w:bCs/>
              </w:rPr>
              <w:t>Tablo 4.4.</w:t>
            </w:r>
            <w:r w:rsidRPr="005F23A7">
              <w:t>’te özetlenmiştir.</w:t>
            </w:r>
          </w:p>
          <w:p w14:paraId="0EC11523" w14:textId="77777777" w:rsidR="008D6FC8" w:rsidRPr="005F23A7" w:rsidRDefault="008D6FC8" w:rsidP="00307B1C">
            <w:pPr>
              <w:pStyle w:val="NormalWeb"/>
              <w:shd w:val="clear" w:color="auto" w:fill="FFFFFF"/>
              <w:spacing w:before="0" w:beforeAutospacing="0" w:after="0" w:afterAutospacing="0"/>
            </w:pPr>
          </w:p>
          <w:p w14:paraId="6A34B2BA" w14:textId="3E5876A5" w:rsidR="008D6FC8" w:rsidRPr="005F23A7" w:rsidRDefault="008D6FC8" w:rsidP="00307B1C">
            <w:pPr>
              <w:pStyle w:val="ResimYazs"/>
              <w:keepNext/>
              <w:spacing w:after="0"/>
              <w:rPr>
                <w:rFonts w:cs="Times New Roman"/>
                <w:szCs w:val="24"/>
              </w:rPr>
            </w:pPr>
            <w:bookmarkStart w:id="176" w:name="_Hlk12887492"/>
            <w:r w:rsidRPr="005F23A7">
              <w:rPr>
                <w:rFonts w:cs="Times New Roman"/>
                <w:b/>
                <w:bCs w:val="0"/>
                <w:szCs w:val="24"/>
              </w:rPr>
              <w:t>Tablo 4. 4</w:t>
            </w:r>
            <w:r w:rsidRPr="005F23A7">
              <w:rPr>
                <w:rFonts w:cs="Times New Roman"/>
                <w:szCs w:val="24"/>
              </w:rPr>
              <w:t xml:space="preserve"> Eğitim Seminerleri ve bilgilendirme toplantıları</w:t>
            </w:r>
          </w:p>
          <w:tbl>
            <w:tblPr>
              <w:tblW w:w="9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552"/>
              <w:gridCol w:w="4694"/>
            </w:tblGrid>
            <w:tr w:rsidR="00A77B28" w:rsidRPr="005F23A7" w14:paraId="2BCAB110" w14:textId="77777777" w:rsidTr="00224B96">
              <w:tc>
                <w:tcPr>
                  <w:tcW w:w="2547" w:type="dxa"/>
                  <w:shd w:val="clear" w:color="auto" w:fill="4F81BD"/>
                </w:tcPr>
                <w:bookmarkEnd w:id="176"/>
                <w:p w14:paraId="276FF789" w14:textId="77777777" w:rsidR="00A77B28" w:rsidRPr="005F23A7" w:rsidRDefault="00A77B28" w:rsidP="00A77B28">
                  <w:pPr>
                    <w:rPr>
                      <w:rFonts w:ascii="Times New Roman" w:hAnsi="Times New Roman" w:cs="Times New Roman"/>
                      <w:b/>
                      <w:color w:val="FFFFFF"/>
                      <w:sz w:val="24"/>
                      <w:szCs w:val="24"/>
                    </w:rPr>
                  </w:pPr>
                  <w:r w:rsidRPr="005F23A7">
                    <w:rPr>
                      <w:rFonts w:ascii="Times New Roman" w:hAnsi="Times New Roman" w:cs="Times New Roman"/>
                      <w:b/>
                      <w:color w:val="FFFFFF"/>
                      <w:sz w:val="24"/>
                      <w:szCs w:val="24"/>
                    </w:rPr>
                    <w:t>Faaliyet Adı/Tarih/</w:t>
                  </w:r>
                </w:p>
                <w:p w14:paraId="0D780755" w14:textId="77777777" w:rsidR="00A77B28" w:rsidRPr="005F23A7" w:rsidRDefault="00A77B28" w:rsidP="00A77B28">
                  <w:pPr>
                    <w:rPr>
                      <w:rFonts w:ascii="Times New Roman" w:hAnsi="Times New Roman" w:cs="Times New Roman"/>
                      <w:b/>
                      <w:color w:val="FFFFFF"/>
                      <w:sz w:val="24"/>
                      <w:szCs w:val="24"/>
                    </w:rPr>
                  </w:pPr>
                  <w:r w:rsidRPr="005F23A7">
                    <w:rPr>
                      <w:rFonts w:ascii="Times New Roman" w:hAnsi="Times New Roman" w:cs="Times New Roman"/>
                      <w:b/>
                      <w:color w:val="FFFFFF"/>
                      <w:sz w:val="24"/>
                      <w:szCs w:val="24"/>
                    </w:rPr>
                    <w:t>Yapıldığı Yer</w:t>
                  </w:r>
                </w:p>
              </w:tc>
              <w:tc>
                <w:tcPr>
                  <w:tcW w:w="2552" w:type="dxa"/>
                  <w:shd w:val="clear" w:color="auto" w:fill="4F81BD"/>
                </w:tcPr>
                <w:p w14:paraId="50BE0312" w14:textId="77777777" w:rsidR="00A77B28" w:rsidRPr="005F23A7" w:rsidRDefault="00A77B28" w:rsidP="00A77B28">
                  <w:pPr>
                    <w:rPr>
                      <w:rFonts w:ascii="Times New Roman" w:hAnsi="Times New Roman" w:cs="Times New Roman"/>
                      <w:b/>
                      <w:color w:val="FFFFFF"/>
                      <w:sz w:val="24"/>
                      <w:szCs w:val="24"/>
                    </w:rPr>
                  </w:pPr>
                  <w:r w:rsidRPr="005F23A7">
                    <w:rPr>
                      <w:rFonts w:ascii="Times New Roman" w:hAnsi="Times New Roman" w:cs="Times New Roman"/>
                      <w:b/>
                      <w:color w:val="FFFFFF"/>
                      <w:sz w:val="24"/>
                      <w:szCs w:val="24"/>
                    </w:rPr>
                    <w:t>Konuk Bilgileri</w:t>
                  </w:r>
                </w:p>
              </w:tc>
              <w:tc>
                <w:tcPr>
                  <w:tcW w:w="4694" w:type="dxa"/>
                  <w:shd w:val="clear" w:color="auto" w:fill="4F81BD"/>
                </w:tcPr>
                <w:p w14:paraId="2488B669" w14:textId="77777777" w:rsidR="00A77B28" w:rsidRPr="005F23A7" w:rsidRDefault="00A77B28" w:rsidP="00A77B28">
                  <w:pPr>
                    <w:rPr>
                      <w:rFonts w:ascii="Times New Roman" w:hAnsi="Times New Roman" w:cs="Times New Roman"/>
                      <w:b/>
                      <w:color w:val="FFFFFF"/>
                      <w:sz w:val="24"/>
                      <w:szCs w:val="24"/>
                    </w:rPr>
                  </w:pPr>
                  <w:r w:rsidRPr="005F23A7">
                    <w:rPr>
                      <w:rFonts w:ascii="Times New Roman" w:hAnsi="Times New Roman" w:cs="Times New Roman"/>
                      <w:b/>
                      <w:color w:val="FFFFFF"/>
                      <w:sz w:val="24"/>
                      <w:szCs w:val="24"/>
                    </w:rPr>
                    <w:t>Faaliyet Görseli</w:t>
                  </w:r>
                </w:p>
              </w:tc>
            </w:tr>
            <w:tr w:rsidR="00A77B28" w:rsidRPr="005F23A7" w14:paraId="0A3AD40C" w14:textId="77777777" w:rsidTr="00224B96">
              <w:tc>
                <w:tcPr>
                  <w:tcW w:w="2547" w:type="dxa"/>
                </w:tcPr>
                <w:p w14:paraId="19F78144"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Erasmus programı bilgilendirme toplantısı / 25.12.2023 (2024 yılı başvuru dönemi için bilgilendirme yapılmıştır) / C-102 No’lu Derslik</w:t>
                  </w:r>
                </w:p>
              </w:tc>
              <w:tc>
                <w:tcPr>
                  <w:tcW w:w="2552" w:type="dxa"/>
                </w:tcPr>
                <w:p w14:paraId="4726C7FF"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Dr. Öğr. Üyesi Esma Eser, Münevver Pulat (Erasmus Programından faydalanmış öğrencimiz)</w:t>
                  </w:r>
                </w:p>
              </w:tc>
              <w:tc>
                <w:tcPr>
                  <w:tcW w:w="4694" w:type="dxa"/>
                </w:tcPr>
                <w:p w14:paraId="35D3679D" w14:textId="77777777" w:rsidR="00A77B28" w:rsidRPr="005F23A7" w:rsidRDefault="00A77B28" w:rsidP="00A77B28">
                  <w:pPr>
                    <w:jc w:val="cente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22A9F192" wp14:editId="5E1214DE">
                        <wp:extent cx="1765329" cy="1762963"/>
                        <wp:effectExtent l="0" t="0" r="6350" b="8890"/>
                        <wp:docPr id="13804472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47096" name=""/>
                                <pic:cNvPicPr/>
                              </pic:nvPicPr>
                              <pic:blipFill>
                                <a:blip r:embed="rId57"/>
                                <a:stretch>
                                  <a:fillRect/>
                                </a:stretch>
                              </pic:blipFill>
                              <pic:spPr>
                                <a:xfrm flipH="1">
                                  <a:off x="0" y="0"/>
                                  <a:ext cx="1777738" cy="1775355"/>
                                </a:xfrm>
                                <a:prstGeom prst="rect">
                                  <a:avLst/>
                                </a:prstGeom>
                              </pic:spPr>
                            </pic:pic>
                          </a:graphicData>
                        </a:graphic>
                      </wp:inline>
                    </w:drawing>
                  </w:r>
                </w:p>
              </w:tc>
            </w:tr>
            <w:tr w:rsidR="00A77B28" w:rsidRPr="005F23A7" w14:paraId="11AD00BE" w14:textId="77777777" w:rsidTr="00224B96">
              <w:tc>
                <w:tcPr>
                  <w:tcW w:w="2547" w:type="dxa"/>
                </w:tcPr>
                <w:p w14:paraId="3674CA4F"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Temel HACCP Eğitimi / 14.05.2024 / Mühendislik Fakültesi, Turgut Özal Konferans Salonu</w:t>
                  </w:r>
                </w:p>
              </w:tc>
              <w:tc>
                <w:tcPr>
                  <w:tcW w:w="2552" w:type="dxa"/>
                </w:tcPr>
                <w:p w14:paraId="39820C05"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Başdenetçi Timüçin İÇÖZ, Organizasyon: Doç. Dr. Murat ZORBA</w:t>
                  </w:r>
                </w:p>
              </w:tc>
              <w:tc>
                <w:tcPr>
                  <w:tcW w:w="4694" w:type="dxa"/>
                </w:tcPr>
                <w:p w14:paraId="4D13F50E"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2C401D3A" wp14:editId="12AA0413">
                        <wp:extent cx="2092147" cy="2092147"/>
                        <wp:effectExtent l="0" t="0" r="3810" b="3810"/>
                        <wp:docPr id="1870157004" name="Resim 22" descr="Fotoğraf açıklaması y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toğraf açıklaması yok."/>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01606" cy="2101606"/>
                                </a:xfrm>
                                <a:prstGeom prst="rect">
                                  <a:avLst/>
                                </a:prstGeom>
                                <a:noFill/>
                                <a:ln>
                                  <a:noFill/>
                                </a:ln>
                              </pic:spPr>
                            </pic:pic>
                          </a:graphicData>
                        </a:graphic>
                      </wp:inline>
                    </w:drawing>
                  </w:r>
                </w:p>
              </w:tc>
            </w:tr>
            <w:tr w:rsidR="00A77B28" w:rsidRPr="005F23A7" w14:paraId="3E3BAA49" w14:textId="77777777" w:rsidTr="00224B96">
              <w:tc>
                <w:tcPr>
                  <w:tcW w:w="2547" w:type="dxa"/>
                </w:tcPr>
                <w:p w14:paraId="350226A8"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Gıda Mühendisliği Üniversite-Sanayi Semineri / Gıda Ambalajlama: Gıda Güvenliği Perspektifi / 30.05.2024 / Mühendislik Fakültesi, Turgut Özal Konferans Salonu</w:t>
                  </w:r>
                </w:p>
              </w:tc>
              <w:tc>
                <w:tcPr>
                  <w:tcW w:w="2552" w:type="dxa"/>
                </w:tcPr>
                <w:p w14:paraId="2E91C643"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Apack Packaging Technologies Kurucu ve Genel Müdürü Abdullah Şen, Organizasyon: Prof. Dr. Cengiz Caner</w:t>
                  </w:r>
                </w:p>
              </w:tc>
              <w:tc>
                <w:tcPr>
                  <w:tcW w:w="4694" w:type="dxa"/>
                </w:tcPr>
                <w:p w14:paraId="296FB9E7"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5BAEBE45" wp14:editId="0B533878">
                        <wp:extent cx="2106185" cy="1587399"/>
                        <wp:effectExtent l="0" t="0" r="8890" b="0"/>
                        <wp:docPr id="684106727" name="Resim 20" descr="Fotoğraf açıklaması y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oğraf açıklaması yok."/>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12135" cy="1591884"/>
                                </a:xfrm>
                                <a:prstGeom prst="rect">
                                  <a:avLst/>
                                </a:prstGeom>
                                <a:noFill/>
                                <a:ln>
                                  <a:noFill/>
                                </a:ln>
                              </pic:spPr>
                            </pic:pic>
                          </a:graphicData>
                        </a:graphic>
                      </wp:inline>
                    </w:drawing>
                  </w:r>
                </w:p>
              </w:tc>
            </w:tr>
            <w:tr w:rsidR="00A77B28" w:rsidRPr="005F23A7" w14:paraId="4012A3E7" w14:textId="77777777" w:rsidTr="00224B96">
              <w:tc>
                <w:tcPr>
                  <w:tcW w:w="2547" w:type="dxa"/>
                </w:tcPr>
                <w:p w14:paraId="1200846B"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Gıda Mühendisliği Üniversite-Sanayi Semineri / İnovatif Gıdalar / 30.05.2024 / Mühendislik Fakültesi, Turgut Özal Konferans Salonu</w:t>
                  </w:r>
                </w:p>
              </w:tc>
              <w:tc>
                <w:tcPr>
                  <w:tcW w:w="2552" w:type="dxa"/>
                </w:tcPr>
                <w:p w14:paraId="38E4C4CE"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ANTEL Gıda Sanayi Dış Ticaret Ltd. Şti. Yönetim Kurulu Başkanı Gökhan Koca, Organizasyon: Prof. Dr. Cengiz Caner</w:t>
                  </w:r>
                </w:p>
              </w:tc>
              <w:tc>
                <w:tcPr>
                  <w:tcW w:w="4694" w:type="dxa"/>
                </w:tcPr>
                <w:p w14:paraId="3B5ED4B3"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28CCDF10" wp14:editId="71A2BDAB">
                        <wp:extent cx="2185132" cy="1638605"/>
                        <wp:effectExtent l="0" t="0" r="5715" b="0"/>
                        <wp:docPr id="1321899059" name="Resim 19" descr="Fotoğraf açıklaması y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ğraf açıklaması yok."/>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91798" cy="1643604"/>
                                </a:xfrm>
                                <a:prstGeom prst="rect">
                                  <a:avLst/>
                                </a:prstGeom>
                                <a:noFill/>
                                <a:ln>
                                  <a:noFill/>
                                </a:ln>
                              </pic:spPr>
                            </pic:pic>
                          </a:graphicData>
                        </a:graphic>
                      </wp:inline>
                    </w:drawing>
                  </w:r>
                </w:p>
              </w:tc>
            </w:tr>
            <w:tr w:rsidR="00A77B28" w:rsidRPr="005F23A7" w14:paraId="54CE7B1A" w14:textId="77777777" w:rsidTr="00224B96">
              <w:tc>
                <w:tcPr>
                  <w:tcW w:w="2547" w:type="dxa"/>
                </w:tcPr>
                <w:p w14:paraId="2626BCB2"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lastRenderedPageBreak/>
                    <w:t>Gıda Mühendisliği Üniversite-Sanayi Semineri / Gıda İnovasyonu ve Yeni Ürün Geliştirme / 31.05.2024 /</w:t>
                  </w:r>
                  <w:r w:rsidRPr="005F23A7">
                    <w:rPr>
                      <w:rFonts w:ascii="Times New Roman" w:hAnsi="Times New Roman" w:cs="Times New Roman"/>
                      <w:color w:val="080809"/>
                      <w:sz w:val="24"/>
                      <w:szCs w:val="24"/>
                      <w:shd w:val="clear" w:color="auto" w:fill="FFFFFF"/>
                    </w:rPr>
                    <w:t xml:space="preserve"> </w:t>
                  </w:r>
                  <w:r w:rsidRPr="005F23A7">
                    <w:rPr>
                      <w:rFonts w:ascii="Times New Roman" w:hAnsi="Times New Roman" w:cs="Times New Roman"/>
                      <w:sz w:val="24"/>
                      <w:szCs w:val="24"/>
                    </w:rPr>
                    <w:t>Mühendislik Fakültesi, Turgut Özal Konferans Salonu</w:t>
                  </w:r>
                </w:p>
              </w:tc>
              <w:tc>
                <w:tcPr>
                  <w:tcW w:w="2552" w:type="dxa"/>
                </w:tcPr>
                <w:p w14:paraId="3721C218"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TAT GIDA Ar-Ge Müdürü Nesrin Yumak Alnıak, Organizasyon: Prof. Dr. Cengiz Caner</w:t>
                  </w:r>
                </w:p>
              </w:tc>
              <w:tc>
                <w:tcPr>
                  <w:tcW w:w="4694" w:type="dxa"/>
                </w:tcPr>
                <w:p w14:paraId="251FECDC"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5815B110" wp14:editId="2155BF90">
                        <wp:extent cx="2198160" cy="1645920"/>
                        <wp:effectExtent l="0" t="0" r="0" b="0"/>
                        <wp:docPr id="522717462" name="Resim 18" descr="Fotoğraf açıklaması y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ğraf açıklaması yo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2848" cy="1649430"/>
                                </a:xfrm>
                                <a:prstGeom prst="rect">
                                  <a:avLst/>
                                </a:prstGeom>
                                <a:noFill/>
                                <a:ln>
                                  <a:noFill/>
                                </a:ln>
                              </pic:spPr>
                            </pic:pic>
                          </a:graphicData>
                        </a:graphic>
                      </wp:inline>
                    </w:drawing>
                  </w:r>
                </w:p>
              </w:tc>
            </w:tr>
            <w:tr w:rsidR="00A77B28" w:rsidRPr="005F23A7" w14:paraId="676E0504" w14:textId="77777777" w:rsidTr="00224B96">
              <w:tc>
                <w:tcPr>
                  <w:tcW w:w="2547" w:type="dxa"/>
                </w:tcPr>
                <w:p w14:paraId="105583B8"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IV. International Eurasian Mycology Congress, Çanakkale, Türkiye, / 03-05 Eylül 2024</w:t>
                  </w:r>
                </w:p>
              </w:tc>
              <w:tc>
                <w:tcPr>
                  <w:tcW w:w="2552" w:type="dxa"/>
                </w:tcPr>
                <w:p w14:paraId="3BAAD334"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Nükhet N.ZORBA, Gülçin Özcan ATEŞ, Tülay Bican SÜERDEM, Burhan ŞEN, Rasime DEMİREL, İjlal OCAK,</w:t>
                  </w:r>
                  <w:r w:rsidRPr="005F23A7">
                    <w:rPr>
                      <w:rFonts w:ascii="Times New Roman" w:hAnsi="Times New Roman" w:cs="Times New Roman"/>
                      <w:sz w:val="24"/>
                      <w:szCs w:val="24"/>
                    </w:rPr>
                    <w:br/>
                    <w:t>Sibel HAYRETDAĞ, Halide KARABIYIK, İsmail ACAR, Tülay GÜZEL, Hanife AKYALÇIN, İskender KARALTI, Onur Sinan TÜRKMEN, Selime Semra EROL, Nihan AKINCI KENANOĞLU, Mehmet ÇALIŞKAN</w:t>
                  </w:r>
                </w:p>
              </w:tc>
              <w:tc>
                <w:tcPr>
                  <w:tcW w:w="4694" w:type="dxa"/>
                </w:tcPr>
                <w:p w14:paraId="237555EC"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6F400E85" wp14:editId="32BE9146">
                        <wp:extent cx="1899455" cy="2560320"/>
                        <wp:effectExtent l="0" t="0" r="5715" b="0"/>
                        <wp:docPr id="1396106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0680" name=""/>
                                <pic:cNvPicPr/>
                              </pic:nvPicPr>
                              <pic:blipFill>
                                <a:blip r:embed="rId62"/>
                                <a:stretch>
                                  <a:fillRect/>
                                </a:stretch>
                              </pic:blipFill>
                              <pic:spPr>
                                <a:xfrm>
                                  <a:off x="0" y="0"/>
                                  <a:ext cx="1903491" cy="2565761"/>
                                </a:xfrm>
                                <a:prstGeom prst="rect">
                                  <a:avLst/>
                                </a:prstGeom>
                              </pic:spPr>
                            </pic:pic>
                          </a:graphicData>
                        </a:graphic>
                      </wp:inline>
                    </w:drawing>
                  </w:r>
                </w:p>
              </w:tc>
            </w:tr>
            <w:tr w:rsidR="00A77B28" w:rsidRPr="005F23A7" w14:paraId="3EFE0768" w14:textId="77777777" w:rsidTr="00224B96">
              <w:tc>
                <w:tcPr>
                  <w:tcW w:w="2547" w:type="dxa"/>
                </w:tcPr>
                <w:p w14:paraId="02C352D5"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Oryantasyon Programı / 2024-2025 Öğretim yılı Gıda Mühendisliği Bölümü Oryantasyon Programı / 02.10.2024 / C-102 No’lu Derslik</w:t>
                  </w:r>
                </w:p>
              </w:tc>
              <w:tc>
                <w:tcPr>
                  <w:tcW w:w="2552" w:type="dxa"/>
                </w:tcPr>
                <w:p w14:paraId="1A4D69D5"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Doç. Dr. Mustafa ÖĞÜTCÜ</w:t>
                  </w:r>
                </w:p>
              </w:tc>
              <w:tc>
                <w:tcPr>
                  <w:tcW w:w="4694" w:type="dxa"/>
                </w:tcPr>
                <w:p w14:paraId="26E1C98E"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6A2F8C22" wp14:editId="73C68128">
                        <wp:extent cx="2197735" cy="1650022"/>
                        <wp:effectExtent l="0" t="0" r="0" b="7620"/>
                        <wp:docPr id="971859588"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01656" cy="1652966"/>
                                </a:xfrm>
                                <a:prstGeom prst="rect">
                                  <a:avLst/>
                                </a:prstGeom>
                                <a:noFill/>
                                <a:ln>
                                  <a:noFill/>
                                </a:ln>
                              </pic:spPr>
                            </pic:pic>
                          </a:graphicData>
                        </a:graphic>
                      </wp:inline>
                    </w:drawing>
                  </w:r>
                </w:p>
              </w:tc>
            </w:tr>
            <w:tr w:rsidR="00A77B28" w:rsidRPr="005F23A7" w14:paraId="534B3DEC" w14:textId="77777777" w:rsidTr="00224B96">
              <w:tc>
                <w:tcPr>
                  <w:tcW w:w="2547" w:type="dxa"/>
                </w:tcPr>
                <w:p w14:paraId="326EEAD0"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Laboratuvar Güvenliği Bilgilendirme Toplantısı / 02.10.2024 / C-102 No’lu Derslik</w:t>
                  </w:r>
                </w:p>
              </w:tc>
              <w:tc>
                <w:tcPr>
                  <w:tcW w:w="2552" w:type="dxa"/>
                </w:tcPr>
                <w:p w14:paraId="6432F2B8"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Doç. Dr. Murat ZORBA</w:t>
                  </w:r>
                </w:p>
              </w:tc>
              <w:tc>
                <w:tcPr>
                  <w:tcW w:w="4694" w:type="dxa"/>
                </w:tcPr>
                <w:p w14:paraId="11966FC9"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0D2F662F" wp14:editId="2772A23B">
                        <wp:extent cx="2172614" cy="1006869"/>
                        <wp:effectExtent l="0" t="0" r="0" b="3175"/>
                        <wp:docPr id="189189054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83345" cy="1011842"/>
                                </a:xfrm>
                                <a:prstGeom prst="rect">
                                  <a:avLst/>
                                </a:prstGeom>
                                <a:noFill/>
                                <a:ln>
                                  <a:noFill/>
                                </a:ln>
                              </pic:spPr>
                            </pic:pic>
                          </a:graphicData>
                        </a:graphic>
                      </wp:inline>
                    </w:drawing>
                  </w:r>
                </w:p>
              </w:tc>
            </w:tr>
            <w:tr w:rsidR="00A77B28" w:rsidRPr="005F23A7" w14:paraId="24F646AD" w14:textId="77777777" w:rsidTr="00224B96">
              <w:tc>
                <w:tcPr>
                  <w:tcW w:w="2547" w:type="dxa"/>
                </w:tcPr>
                <w:p w14:paraId="089360A7"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lastRenderedPageBreak/>
                    <w:t>Kariyer Günleri / Kariyer Planlama Dersi Etkinliği / 02.12.2024 / C-102 No’lu Derslik</w:t>
                  </w:r>
                </w:p>
              </w:tc>
              <w:tc>
                <w:tcPr>
                  <w:tcW w:w="2552" w:type="dxa"/>
                </w:tcPr>
                <w:p w14:paraId="18EF98F3"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Salih Torlak, Serkan Erkan</w:t>
                  </w:r>
                </w:p>
              </w:tc>
              <w:tc>
                <w:tcPr>
                  <w:tcW w:w="4694" w:type="dxa"/>
                </w:tcPr>
                <w:p w14:paraId="3ACB512F" w14:textId="77777777" w:rsidR="00A77B28" w:rsidRPr="005F23A7" w:rsidRDefault="00A77B28" w:rsidP="00A77B28">
                  <w:pPr>
                    <w:rPr>
                      <w:rFonts w:ascii="Times New Roman" w:hAnsi="Times New Roman" w:cs="Times New Roman"/>
                      <w:noProof/>
                      <w:sz w:val="24"/>
                      <w:szCs w:val="24"/>
                    </w:rPr>
                  </w:pPr>
                  <w:r w:rsidRPr="005F23A7">
                    <w:rPr>
                      <w:rFonts w:ascii="Times New Roman" w:hAnsi="Times New Roman" w:cs="Times New Roman"/>
                      <w:noProof/>
                      <w:sz w:val="24"/>
                      <w:szCs w:val="24"/>
                    </w:rPr>
                    <w:drawing>
                      <wp:inline distT="0" distB="0" distL="0" distR="0" wp14:anchorId="54545462" wp14:editId="6B4D7735">
                        <wp:extent cx="2172335" cy="1408282"/>
                        <wp:effectExtent l="0" t="0" r="0" b="1905"/>
                        <wp:docPr id="12604461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46135" name=""/>
                                <pic:cNvPicPr/>
                              </pic:nvPicPr>
                              <pic:blipFill>
                                <a:blip r:embed="rId65"/>
                                <a:stretch>
                                  <a:fillRect/>
                                </a:stretch>
                              </pic:blipFill>
                              <pic:spPr>
                                <a:xfrm>
                                  <a:off x="0" y="0"/>
                                  <a:ext cx="2180211" cy="1413388"/>
                                </a:xfrm>
                                <a:prstGeom prst="rect">
                                  <a:avLst/>
                                </a:prstGeom>
                              </pic:spPr>
                            </pic:pic>
                          </a:graphicData>
                        </a:graphic>
                      </wp:inline>
                    </w:drawing>
                  </w:r>
                </w:p>
              </w:tc>
            </w:tr>
            <w:tr w:rsidR="00A77B28" w:rsidRPr="005F23A7" w14:paraId="28642364" w14:textId="77777777" w:rsidTr="00224B96">
              <w:tc>
                <w:tcPr>
                  <w:tcW w:w="2547" w:type="dxa"/>
                </w:tcPr>
                <w:p w14:paraId="17022315"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Kariyer Günleri / Kariyer Planlama Dersi Etkinliği / 09.12.2024 / C-106 No’lu Derslik</w:t>
                  </w:r>
                </w:p>
              </w:tc>
              <w:tc>
                <w:tcPr>
                  <w:tcW w:w="2552" w:type="dxa"/>
                </w:tcPr>
                <w:p w14:paraId="48089400"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Salih Torlak, Gülse Gürakın</w:t>
                  </w:r>
                </w:p>
              </w:tc>
              <w:tc>
                <w:tcPr>
                  <w:tcW w:w="4694" w:type="dxa"/>
                  <w:vAlign w:val="center"/>
                </w:tcPr>
                <w:p w14:paraId="0C22A6C2"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noProof/>
                      <w:sz w:val="24"/>
                      <w:szCs w:val="24"/>
                    </w:rPr>
                    <w:drawing>
                      <wp:inline distT="0" distB="0" distL="0" distR="0" wp14:anchorId="2E807BCB" wp14:editId="777794B3">
                        <wp:extent cx="2172335" cy="1386937"/>
                        <wp:effectExtent l="0" t="0" r="0" b="3810"/>
                        <wp:docPr id="17911249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24967" name=""/>
                                <pic:cNvPicPr/>
                              </pic:nvPicPr>
                              <pic:blipFill>
                                <a:blip r:embed="rId66"/>
                                <a:stretch>
                                  <a:fillRect/>
                                </a:stretch>
                              </pic:blipFill>
                              <pic:spPr>
                                <a:xfrm>
                                  <a:off x="0" y="0"/>
                                  <a:ext cx="2178535" cy="1390895"/>
                                </a:xfrm>
                                <a:prstGeom prst="rect">
                                  <a:avLst/>
                                </a:prstGeom>
                              </pic:spPr>
                            </pic:pic>
                          </a:graphicData>
                        </a:graphic>
                      </wp:inline>
                    </w:drawing>
                  </w:r>
                </w:p>
              </w:tc>
            </w:tr>
            <w:tr w:rsidR="00A77B28" w:rsidRPr="005F23A7" w14:paraId="0BFD12EB" w14:textId="77777777" w:rsidTr="00224B96">
              <w:tc>
                <w:tcPr>
                  <w:tcW w:w="2547" w:type="dxa"/>
                </w:tcPr>
                <w:p w14:paraId="24AE6EAC"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Kariyer Günleri / Kariyer Planlama Dersi Etkinliği / 16.12.2024 / C-102 No’lu Derslik</w:t>
                  </w:r>
                </w:p>
              </w:tc>
              <w:tc>
                <w:tcPr>
                  <w:tcW w:w="2552" w:type="dxa"/>
                </w:tcPr>
                <w:p w14:paraId="52D890EE"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Salih Torlak, Muhammed Yüceer</w:t>
                  </w:r>
                </w:p>
              </w:tc>
              <w:tc>
                <w:tcPr>
                  <w:tcW w:w="4694" w:type="dxa"/>
                </w:tcPr>
                <w:p w14:paraId="593CC922"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noProof/>
                      <w:sz w:val="24"/>
                      <w:szCs w:val="24"/>
                    </w:rPr>
                    <w:drawing>
                      <wp:inline distT="0" distB="0" distL="0" distR="0" wp14:anchorId="0719C391" wp14:editId="0222CEF7">
                        <wp:extent cx="2172335" cy="1504820"/>
                        <wp:effectExtent l="0" t="0" r="0" b="635"/>
                        <wp:docPr id="17891591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59187" name=""/>
                                <pic:cNvPicPr/>
                              </pic:nvPicPr>
                              <pic:blipFill>
                                <a:blip r:embed="rId67"/>
                                <a:stretch>
                                  <a:fillRect/>
                                </a:stretch>
                              </pic:blipFill>
                              <pic:spPr>
                                <a:xfrm>
                                  <a:off x="0" y="0"/>
                                  <a:ext cx="2177645" cy="1508498"/>
                                </a:xfrm>
                                <a:prstGeom prst="rect">
                                  <a:avLst/>
                                </a:prstGeom>
                              </pic:spPr>
                            </pic:pic>
                          </a:graphicData>
                        </a:graphic>
                      </wp:inline>
                    </w:drawing>
                  </w:r>
                </w:p>
              </w:tc>
            </w:tr>
            <w:tr w:rsidR="00A77B28" w:rsidRPr="005F23A7" w14:paraId="542F7CC0" w14:textId="77777777" w:rsidTr="00224B96">
              <w:tc>
                <w:tcPr>
                  <w:tcW w:w="2547" w:type="dxa"/>
                </w:tcPr>
                <w:p w14:paraId="06CB74A0"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color w:val="000000"/>
                      <w:sz w:val="24"/>
                      <w:szCs w:val="24"/>
                    </w:rPr>
                    <w:t xml:space="preserve">İME Bilgilendirme Toplantısı / 23.12.2024 / </w:t>
                  </w:r>
                  <w:r w:rsidRPr="005F23A7">
                    <w:rPr>
                      <w:rFonts w:ascii="Times New Roman" w:hAnsi="Times New Roman" w:cs="Times New Roman"/>
                      <w:sz w:val="24"/>
                      <w:szCs w:val="24"/>
                    </w:rPr>
                    <w:t>C-102 No’lu Derslik</w:t>
                  </w:r>
                </w:p>
              </w:tc>
              <w:tc>
                <w:tcPr>
                  <w:tcW w:w="2552" w:type="dxa"/>
                </w:tcPr>
                <w:p w14:paraId="4645DAE4" w14:textId="77777777" w:rsidR="00A77B28" w:rsidRPr="005F23A7" w:rsidRDefault="00A77B28" w:rsidP="00A77B28">
                  <w:pPr>
                    <w:rPr>
                      <w:rFonts w:ascii="Times New Roman" w:hAnsi="Times New Roman" w:cs="Times New Roman"/>
                      <w:color w:val="000000"/>
                      <w:sz w:val="24"/>
                      <w:szCs w:val="24"/>
                    </w:rPr>
                  </w:pPr>
                  <w:r w:rsidRPr="005F23A7">
                    <w:rPr>
                      <w:rFonts w:ascii="Times New Roman" w:hAnsi="Times New Roman" w:cs="Times New Roman"/>
                      <w:color w:val="000000"/>
                      <w:sz w:val="24"/>
                      <w:szCs w:val="24"/>
                    </w:rPr>
                    <w:t>Prof. Dr. Barış TUNCEL</w:t>
                  </w:r>
                </w:p>
                <w:p w14:paraId="00EB4296" w14:textId="77777777" w:rsidR="00A77B28" w:rsidRPr="005F23A7" w:rsidRDefault="00A77B28" w:rsidP="00A77B28">
                  <w:pPr>
                    <w:rPr>
                      <w:rFonts w:ascii="Times New Roman" w:hAnsi="Times New Roman" w:cs="Times New Roman"/>
                      <w:sz w:val="24"/>
                      <w:szCs w:val="24"/>
                    </w:rPr>
                  </w:pPr>
                </w:p>
              </w:tc>
              <w:tc>
                <w:tcPr>
                  <w:tcW w:w="4694" w:type="dxa"/>
                </w:tcPr>
                <w:p w14:paraId="5C661B3B" w14:textId="77777777" w:rsidR="00A77B28" w:rsidRPr="005F23A7" w:rsidRDefault="00A77B28" w:rsidP="00A77B28">
                  <w:pPr>
                    <w:tabs>
                      <w:tab w:val="left" w:pos="1014"/>
                      <w:tab w:val="left" w:pos="2217"/>
                    </w:tabs>
                    <w:rPr>
                      <w:rFonts w:ascii="Times New Roman" w:hAnsi="Times New Roman" w:cs="Times New Roman"/>
                      <w:sz w:val="24"/>
                      <w:szCs w:val="24"/>
                    </w:rPr>
                  </w:pPr>
                  <w:r w:rsidRPr="005F23A7">
                    <w:rPr>
                      <w:rFonts w:ascii="Times New Roman" w:hAnsi="Times New Roman" w:cs="Times New Roman"/>
                      <w:noProof/>
                      <w:sz w:val="24"/>
                      <w:szCs w:val="24"/>
                    </w:rPr>
                    <w:drawing>
                      <wp:inline distT="0" distB="0" distL="0" distR="0" wp14:anchorId="28AF341E" wp14:editId="28DA0A38">
                        <wp:extent cx="2177151" cy="1748333"/>
                        <wp:effectExtent l="0" t="0" r="0" b="4445"/>
                        <wp:docPr id="16216799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79900" name=""/>
                                <pic:cNvPicPr/>
                              </pic:nvPicPr>
                              <pic:blipFill>
                                <a:blip r:embed="rId68"/>
                                <a:stretch>
                                  <a:fillRect/>
                                </a:stretch>
                              </pic:blipFill>
                              <pic:spPr>
                                <a:xfrm>
                                  <a:off x="0" y="0"/>
                                  <a:ext cx="2186478" cy="1755823"/>
                                </a:xfrm>
                                <a:prstGeom prst="rect">
                                  <a:avLst/>
                                </a:prstGeom>
                              </pic:spPr>
                            </pic:pic>
                          </a:graphicData>
                        </a:graphic>
                      </wp:inline>
                    </w:drawing>
                  </w:r>
                </w:p>
              </w:tc>
            </w:tr>
            <w:tr w:rsidR="00A77B28" w:rsidRPr="005F23A7" w14:paraId="50778CAA" w14:textId="77777777" w:rsidTr="00224B96">
              <w:tc>
                <w:tcPr>
                  <w:tcW w:w="2547" w:type="dxa"/>
                </w:tcPr>
                <w:p w14:paraId="3CD1C0A5"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color w:val="000000"/>
                      <w:sz w:val="24"/>
                      <w:szCs w:val="24"/>
                    </w:rPr>
                    <w:t xml:space="preserve">Staj Bilgilendirme Toplantısı / 23.12.2024 / </w:t>
                  </w:r>
                  <w:r w:rsidRPr="005F23A7">
                    <w:rPr>
                      <w:rFonts w:ascii="Times New Roman" w:hAnsi="Times New Roman" w:cs="Times New Roman"/>
                      <w:sz w:val="24"/>
                      <w:szCs w:val="24"/>
                    </w:rPr>
                    <w:t>C-102 No’lu Derslik</w:t>
                  </w:r>
                </w:p>
              </w:tc>
              <w:tc>
                <w:tcPr>
                  <w:tcW w:w="2552" w:type="dxa"/>
                </w:tcPr>
                <w:p w14:paraId="55D84D30" w14:textId="77777777" w:rsidR="00A77B28" w:rsidRPr="005F23A7" w:rsidRDefault="00A77B28" w:rsidP="00A77B28">
                  <w:pPr>
                    <w:rPr>
                      <w:rFonts w:ascii="Times New Roman" w:hAnsi="Times New Roman" w:cs="Times New Roman"/>
                      <w:color w:val="000000"/>
                      <w:sz w:val="24"/>
                      <w:szCs w:val="24"/>
                    </w:rPr>
                  </w:pPr>
                  <w:r w:rsidRPr="005F23A7">
                    <w:rPr>
                      <w:rFonts w:ascii="Times New Roman" w:hAnsi="Times New Roman" w:cs="Times New Roman"/>
                      <w:color w:val="000000"/>
                      <w:sz w:val="24"/>
                      <w:szCs w:val="24"/>
                    </w:rPr>
                    <w:t xml:space="preserve">Prof. Dr. Ayşegül KIRCA TOKLUCU ve Arş. Gör. Burcu KAYA </w:t>
                  </w:r>
                </w:p>
                <w:p w14:paraId="6615FCB5" w14:textId="77777777" w:rsidR="00A77B28" w:rsidRPr="005F23A7" w:rsidRDefault="00A77B28" w:rsidP="00A77B28">
                  <w:pPr>
                    <w:rPr>
                      <w:rFonts w:ascii="Times New Roman" w:hAnsi="Times New Roman" w:cs="Times New Roman"/>
                      <w:sz w:val="24"/>
                      <w:szCs w:val="24"/>
                    </w:rPr>
                  </w:pPr>
                </w:p>
              </w:tc>
              <w:tc>
                <w:tcPr>
                  <w:tcW w:w="4694" w:type="dxa"/>
                </w:tcPr>
                <w:p w14:paraId="748C9686" w14:textId="77777777" w:rsidR="00A77B28" w:rsidRPr="005F23A7" w:rsidRDefault="00A77B28" w:rsidP="00A77B28">
                  <w:pPr>
                    <w:tabs>
                      <w:tab w:val="left" w:pos="1014"/>
                      <w:tab w:val="left" w:pos="2217"/>
                    </w:tabs>
                    <w:rPr>
                      <w:rFonts w:ascii="Times New Roman" w:hAnsi="Times New Roman" w:cs="Times New Roman"/>
                      <w:sz w:val="24"/>
                      <w:szCs w:val="24"/>
                    </w:rPr>
                  </w:pPr>
                  <w:r w:rsidRPr="005F23A7">
                    <w:rPr>
                      <w:rFonts w:ascii="Times New Roman" w:hAnsi="Times New Roman" w:cs="Times New Roman"/>
                      <w:noProof/>
                      <w:sz w:val="24"/>
                      <w:szCs w:val="24"/>
                    </w:rPr>
                    <w:drawing>
                      <wp:inline distT="0" distB="0" distL="0" distR="0" wp14:anchorId="170A6EE9" wp14:editId="60F21DAF">
                        <wp:extent cx="2136038" cy="1741076"/>
                        <wp:effectExtent l="0" t="0" r="0" b="0"/>
                        <wp:docPr id="4934296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29692" name=""/>
                                <pic:cNvPicPr/>
                              </pic:nvPicPr>
                              <pic:blipFill>
                                <a:blip r:embed="rId69"/>
                                <a:stretch>
                                  <a:fillRect/>
                                </a:stretch>
                              </pic:blipFill>
                              <pic:spPr>
                                <a:xfrm>
                                  <a:off x="0" y="0"/>
                                  <a:ext cx="2139085" cy="1743560"/>
                                </a:xfrm>
                                <a:prstGeom prst="rect">
                                  <a:avLst/>
                                </a:prstGeom>
                              </pic:spPr>
                            </pic:pic>
                          </a:graphicData>
                        </a:graphic>
                      </wp:inline>
                    </w:drawing>
                  </w:r>
                </w:p>
              </w:tc>
            </w:tr>
            <w:tr w:rsidR="00A77B28" w:rsidRPr="005F23A7" w14:paraId="45265394" w14:textId="77777777" w:rsidTr="00224B96">
              <w:tc>
                <w:tcPr>
                  <w:tcW w:w="2547" w:type="dxa"/>
                </w:tcPr>
                <w:p w14:paraId="155C2483"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color w:val="000000"/>
                      <w:sz w:val="24"/>
                      <w:szCs w:val="24"/>
                    </w:rPr>
                    <w:lastRenderedPageBreak/>
                    <w:t>Teknik Gezi / Bayır Süt Ürünleri A.Ş. / 23.12.2024</w:t>
                  </w:r>
                </w:p>
              </w:tc>
              <w:tc>
                <w:tcPr>
                  <w:tcW w:w="2552" w:type="dxa"/>
                </w:tcPr>
                <w:p w14:paraId="0AF16566"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color w:val="000000"/>
                      <w:sz w:val="24"/>
                      <w:szCs w:val="24"/>
                    </w:rPr>
                    <w:t>Prof. Dr. Yonca YÜCEER</w:t>
                  </w:r>
                </w:p>
              </w:tc>
              <w:tc>
                <w:tcPr>
                  <w:tcW w:w="4694" w:type="dxa"/>
                </w:tcPr>
                <w:p w14:paraId="69CBA92F" w14:textId="77777777" w:rsidR="00A77B28" w:rsidRPr="005F23A7" w:rsidRDefault="00A77B28" w:rsidP="00A77B28">
                  <w:pPr>
                    <w:tabs>
                      <w:tab w:val="left" w:pos="1014"/>
                      <w:tab w:val="left" w:pos="2217"/>
                    </w:tabs>
                    <w:rPr>
                      <w:rFonts w:ascii="Times New Roman" w:hAnsi="Times New Roman" w:cs="Times New Roman"/>
                      <w:sz w:val="24"/>
                      <w:szCs w:val="24"/>
                    </w:rPr>
                  </w:pPr>
                  <w:r w:rsidRPr="005F23A7">
                    <w:rPr>
                      <w:rFonts w:ascii="Times New Roman" w:hAnsi="Times New Roman" w:cs="Times New Roman"/>
                      <w:noProof/>
                      <w:sz w:val="24"/>
                      <w:szCs w:val="24"/>
                    </w:rPr>
                    <w:drawing>
                      <wp:inline distT="0" distB="0" distL="0" distR="0" wp14:anchorId="6CCD31AD" wp14:editId="3508A36F">
                        <wp:extent cx="2135505" cy="1601389"/>
                        <wp:effectExtent l="0" t="0" r="0" b="0"/>
                        <wp:docPr id="975727813"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42643" cy="1606742"/>
                                </a:xfrm>
                                <a:prstGeom prst="rect">
                                  <a:avLst/>
                                </a:prstGeom>
                                <a:noFill/>
                                <a:ln>
                                  <a:noFill/>
                                </a:ln>
                              </pic:spPr>
                            </pic:pic>
                          </a:graphicData>
                        </a:graphic>
                      </wp:inline>
                    </w:drawing>
                  </w:r>
                </w:p>
              </w:tc>
            </w:tr>
            <w:tr w:rsidR="00A77B28" w:rsidRPr="005F23A7" w14:paraId="75A05356" w14:textId="77777777" w:rsidTr="00224B96">
              <w:tc>
                <w:tcPr>
                  <w:tcW w:w="2547" w:type="dxa"/>
                </w:tcPr>
                <w:p w14:paraId="6A6136FF"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Gıda Ambalajında Yenilikçi Çözümler ve Kariyer Planlaması / 26.12.2024 /</w:t>
                  </w:r>
                  <w:r w:rsidRPr="005F23A7">
                    <w:rPr>
                      <w:rFonts w:ascii="Times New Roman" w:hAnsi="Times New Roman" w:cs="Times New Roman"/>
                      <w:color w:val="080809"/>
                      <w:sz w:val="24"/>
                      <w:szCs w:val="24"/>
                      <w:shd w:val="clear" w:color="auto" w:fill="FFFFFF"/>
                    </w:rPr>
                    <w:t xml:space="preserve"> </w:t>
                  </w:r>
                  <w:r w:rsidRPr="005F23A7">
                    <w:rPr>
                      <w:rFonts w:ascii="Times New Roman" w:hAnsi="Times New Roman" w:cs="Times New Roman"/>
                      <w:sz w:val="24"/>
                      <w:szCs w:val="24"/>
                    </w:rPr>
                    <w:t>Mühendislik Fakültesi, Turgut Özal Konferans Salonu</w:t>
                  </w:r>
                </w:p>
              </w:tc>
              <w:tc>
                <w:tcPr>
                  <w:tcW w:w="2552" w:type="dxa"/>
                </w:tcPr>
                <w:p w14:paraId="2E87B37F"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sz w:val="24"/>
                      <w:szCs w:val="24"/>
                    </w:rPr>
                    <w:t>Apack Packaging Technologies Kurucu ve Genel Müdürü Abdullah Şen, Organizasyon: Prof. Dr. Cengiz Caner</w:t>
                  </w:r>
                </w:p>
              </w:tc>
              <w:tc>
                <w:tcPr>
                  <w:tcW w:w="4694" w:type="dxa"/>
                  <w:vAlign w:val="center"/>
                </w:tcPr>
                <w:p w14:paraId="26FDE754" w14:textId="77777777" w:rsidR="00A77B28" w:rsidRPr="005F23A7" w:rsidRDefault="00A77B28" w:rsidP="00A77B28">
                  <w:pPr>
                    <w:rPr>
                      <w:rFonts w:ascii="Times New Roman" w:hAnsi="Times New Roman" w:cs="Times New Roman"/>
                      <w:sz w:val="24"/>
                      <w:szCs w:val="24"/>
                    </w:rPr>
                  </w:pPr>
                  <w:r w:rsidRPr="005F23A7">
                    <w:rPr>
                      <w:rFonts w:ascii="Times New Roman" w:hAnsi="Times New Roman" w:cs="Times New Roman"/>
                      <w:noProof/>
                      <w:sz w:val="24"/>
                      <w:szCs w:val="24"/>
                    </w:rPr>
                    <w:drawing>
                      <wp:inline distT="0" distB="0" distL="0" distR="0" wp14:anchorId="370E48E4" wp14:editId="68E344A1">
                        <wp:extent cx="2135505" cy="1540349"/>
                        <wp:effectExtent l="0" t="0" r="0" b="3175"/>
                        <wp:docPr id="9720274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27430" name=""/>
                                <pic:cNvPicPr/>
                              </pic:nvPicPr>
                              <pic:blipFill>
                                <a:blip r:embed="rId71"/>
                                <a:stretch>
                                  <a:fillRect/>
                                </a:stretch>
                              </pic:blipFill>
                              <pic:spPr>
                                <a:xfrm>
                                  <a:off x="0" y="0"/>
                                  <a:ext cx="2141361" cy="1544573"/>
                                </a:xfrm>
                                <a:prstGeom prst="rect">
                                  <a:avLst/>
                                </a:prstGeom>
                              </pic:spPr>
                            </pic:pic>
                          </a:graphicData>
                        </a:graphic>
                      </wp:inline>
                    </w:drawing>
                  </w:r>
                </w:p>
              </w:tc>
            </w:tr>
          </w:tbl>
          <w:p w14:paraId="11703FB2" w14:textId="77777777" w:rsidR="008D6FC8" w:rsidRPr="005F23A7" w:rsidRDefault="008D6FC8" w:rsidP="00307B1C">
            <w:pPr>
              <w:shd w:val="clear" w:color="auto" w:fill="FFFFFF"/>
              <w:jc w:val="both"/>
              <w:rPr>
                <w:rFonts w:ascii="Times New Roman" w:hAnsi="Times New Roman" w:cs="Times New Roman"/>
                <w:b/>
                <w:bCs/>
                <w:iCs/>
                <w:sz w:val="24"/>
                <w:szCs w:val="24"/>
              </w:rPr>
            </w:pPr>
          </w:p>
          <w:p w14:paraId="1A484923" w14:textId="77777777" w:rsidR="008D6FC8" w:rsidRPr="005F23A7" w:rsidRDefault="008D6FC8" w:rsidP="00307B1C">
            <w:pPr>
              <w:shd w:val="clear" w:color="auto" w:fill="FFFFFF"/>
              <w:jc w:val="both"/>
              <w:rPr>
                <w:rFonts w:ascii="Times New Roman" w:hAnsi="Times New Roman" w:cs="Times New Roman"/>
                <w:b/>
                <w:bCs/>
                <w:iCs/>
                <w:sz w:val="24"/>
                <w:szCs w:val="24"/>
              </w:rPr>
            </w:pPr>
            <w:r w:rsidRPr="005F23A7">
              <w:rPr>
                <w:rFonts w:ascii="Times New Roman" w:hAnsi="Times New Roman" w:cs="Times New Roman"/>
                <w:b/>
                <w:bCs/>
                <w:iCs/>
                <w:sz w:val="24"/>
                <w:szCs w:val="24"/>
              </w:rPr>
              <w:t xml:space="preserve">Öğrencilerin Uluslararası Öğrenci Değişim Programlarına Katılımının Desteklenmesi  </w:t>
            </w:r>
          </w:p>
          <w:p w14:paraId="69E797B5" w14:textId="77777777" w:rsidR="00A77B28" w:rsidRPr="005F23A7" w:rsidRDefault="00A77B28" w:rsidP="00307B1C">
            <w:pPr>
              <w:shd w:val="clear" w:color="auto" w:fill="FFFFFF"/>
              <w:jc w:val="both"/>
              <w:rPr>
                <w:rFonts w:ascii="Times New Roman" w:eastAsia="Times New Roman" w:hAnsi="Times New Roman" w:cs="Times New Roman"/>
                <w:sz w:val="24"/>
                <w:szCs w:val="24"/>
                <w:highlight w:val="yellow"/>
              </w:rPr>
            </w:pPr>
          </w:p>
          <w:p w14:paraId="35CC7067" w14:textId="255C41A9" w:rsidR="00A77B28" w:rsidRPr="005F23A7" w:rsidRDefault="00A77B28" w:rsidP="00A77B28">
            <w:pPr>
              <w:shd w:val="clear" w:color="auto" w:fill="FFFFFF"/>
              <w:jc w:val="both"/>
              <w:rPr>
                <w:rFonts w:ascii="Times New Roman" w:eastAsia="Times New Roman" w:hAnsi="Times New Roman" w:cs="Times New Roman"/>
                <w:sz w:val="24"/>
                <w:szCs w:val="24"/>
                <w:highlight w:val="yellow"/>
              </w:rPr>
            </w:pPr>
            <w:r w:rsidRPr="005F23A7">
              <w:rPr>
                <w:rFonts w:ascii="Times New Roman" w:eastAsia="Times New Roman" w:hAnsi="Times New Roman" w:cs="Times New Roman"/>
                <w:sz w:val="24"/>
                <w:szCs w:val="24"/>
              </w:rPr>
              <w:t xml:space="preserve">University of Tetova (Kuzey Makedonya), Hochschule Osnabrück (Almanya), University of Food Technologies (Bulgaristan), Universitat Politecnica de Valencia (İspanya), Universitatea Lucian Blaga Din Sibiu (Romanya) ve University of Ljubljana (Slovenya) </w:t>
            </w:r>
          </w:p>
          <w:p w14:paraId="622A8367" w14:textId="3549C3C1" w:rsidR="008D6FC8" w:rsidRPr="005F23A7" w:rsidRDefault="008D6FC8" w:rsidP="00A77B28">
            <w:pPr>
              <w:shd w:val="clear" w:color="auto" w:fill="FFFFFF"/>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üniversiteleriyle anlaşmamız bulunmaktadır. Öğrencilerimizin son </w:t>
            </w:r>
            <w:r w:rsidR="00BA2D4C" w:rsidRPr="005F23A7">
              <w:rPr>
                <w:rFonts w:ascii="Times New Roman" w:eastAsia="Times New Roman" w:hAnsi="Times New Roman" w:cs="Times New Roman"/>
                <w:sz w:val="24"/>
                <w:szCs w:val="24"/>
              </w:rPr>
              <w:t>1</w:t>
            </w:r>
            <w:r w:rsidRPr="005F23A7">
              <w:rPr>
                <w:rFonts w:ascii="Times New Roman" w:eastAsia="Times New Roman" w:hAnsi="Times New Roman" w:cs="Times New Roman"/>
                <w:sz w:val="24"/>
                <w:szCs w:val="24"/>
              </w:rPr>
              <w:t xml:space="preserve"> yılda Erasmus hareketliliği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4.5’de görülmektedir. </w:t>
            </w:r>
          </w:p>
          <w:p w14:paraId="13FFEF65" w14:textId="77777777" w:rsidR="008D6FC8" w:rsidRPr="005F23A7" w:rsidRDefault="008D6FC8" w:rsidP="00307B1C">
            <w:pPr>
              <w:pStyle w:val="ResimYazs"/>
              <w:spacing w:after="0"/>
              <w:rPr>
                <w:rFonts w:cs="Times New Roman"/>
                <w:szCs w:val="24"/>
              </w:rPr>
            </w:pPr>
          </w:p>
          <w:p w14:paraId="5282937F" w14:textId="77777777" w:rsidR="00BA2D4C" w:rsidRPr="005F23A7" w:rsidRDefault="00BA2D4C" w:rsidP="00BA2D4C">
            <w:pPr>
              <w:rPr>
                <w:rFonts w:ascii="Times New Roman" w:hAnsi="Times New Roman" w:cs="Times New Roman"/>
                <w:sz w:val="24"/>
                <w:szCs w:val="24"/>
              </w:rPr>
            </w:pPr>
          </w:p>
          <w:p w14:paraId="5C8FBB86" w14:textId="77777777" w:rsidR="008D6FC8" w:rsidRPr="005F23A7" w:rsidRDefault="008D6FC8" w:rsidP="00307B1C">
            <w:pPr>
              <w:pStyle w:val="ResimYazs"/>
              <w:keepNext/>
              <w:spacing w:after="0"/>
              <w:rPr>
                <w:rFonts w:cs="Times New Roman"/>
                <w:szCs w:val="24"/>
              </w:rPr>
            </w:pPr>
            <w:r w:rsidRPr="005F23A7">
              <w:rPr>
                <w:rFonts w:cs="Times New Roman"/>
                <w:b/>
                <w:bCs w:val="0"/>
                <w:szCs w:val="24"/>
              </w:rPr>
              <w:t>Tablo 4. 5</w:t>
            </w:r>
            <w:r w:rsidRPr="005F23A7">
              <w:rPr>
                <w:rFonts w:cs="Times New Roman"/>
                <w:szCs w:val="24"/>
              </w:rPr>
              <w:t xml:space="preserve"> Erasmus programı ile yurtdışına giden lisans öğrencileri</w:t>
            </w:r>
          </w:p>
          <w:tbl>
            <w:tblPr>
              <w:tblW w:w="785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874"/>
              <w:gridCol w:w="1007"/>
              <w:gridCol w:w="3306"/>
              <w:gridCol w:w="1463"/>
            </w:tblGrid>
            <w:tr w:rsidR="008D6FC8" w:rsidRPr="005F23A7" w14:paraId="61806349" w14:textId="77777777" w:rsidTr="00BA2D4C">
              <w:trPr>
                <w:trHeight w:val="318"/>
              </w:trPr>
              <w:tc>
                <w:tcPr>
                  <w:tcW w:w="1207" w:type="dxa"/>
                  <w:shd w:val="clear" w:color="auto" w:fill="auto"/>
                  <w:vAlign w:val="center"/>
                  <w:hideMark/>
                </w:tcPr>
                <w:p w14:paraId="1119E89C" w14:textId="77777777" w:rsidR="008D6FC8" w:rsidRPr="005F23A7" w:rsidRDefault="008D6FC8" w:rsidP="00307B1C">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Akademik yıl</w:t>
                  </w:r>
                </w:p>
              </w:tc>
              <w:tc>
                <w:tcPr>
                  <w:tcW w:w="874" w:type="dxa"/>
                  <w:shd w:val="clear" w:color="auto" w:fill="auto"/>
                  <w:vAlign w:val="center"/>
                  <w:hideMark/>
                </w:tcPr>
                <w:p w14:paraId="29FD75DA" w14:textId="77777777" w:rsidR="008D6FC8" w:rsidRPr="005F23A7" w:rsidRDefault="008D6FC8" w:rsidP="00307B1C">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Dönem</w:t>
                  </w:r>
                </w:p>
              </w:tc>
              <w:tc>
                <w:tcPr>
                  <w:tcW w:w="1007" w:type="dxa"/>
                  <w:shd w:val="clear" w:color="auto" w:fill="auto"/>
                  <w:vAlign w:val="center"/>
                  <w:hideMark/>
                </w:tcPr>
                <w:p w14:paraId="7B9EE31D" w14:textId="77777777" w:rsidR="008D6FC8" w:rsidRPr="005F23A7" w:rsidRDefault="008D6FC8" w:rsidP="00307B1C">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Başvuru Tipi</w:t>
                  </w:r>
                </w:p>
              </w:tc>
              <w:tc>
                <w:tcPr>
                  <w:tcW w:w="3306" w:type="dxa"/>
                  <w:shd w:val="clear" w:color="auto" w:fill="auto"/>
                  <w:vAlign w:val="center"/>
                  <w:hideMark/>
                </w:tcPr>
                <w:p w14:paraId="197BD536" w14:textId="77777777" w:rsidR="008D6FC8" w:rsidRPr="005F23A7" w:rsidRDefault="008D6FC8" w:rsidP="00307B1C">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Gidilen Üniversite</w:t>
                  </w:r>
                </w:p>
              </w:tc>
              <w:tc>
                <w:tcPr>
                  <w:tcW w:w="1463" w:type="dxa"/>
                  <w:shd w:val="clear" w:color="auto" w:fill="auto"/>
                  <w:vAlign w:val="center"/>
                  <w:hideMark/>
                </w:tcPr>
                <w:p w14:paraId="3EAF2DE4" w14:textId="77777777" w:rsidR="008D6FC8" w:rsidRPr="005F23A7" w:rsidRDefault="008D6FC8" w:rsidP="00307B1C">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Ülke</w:t>
                  </w:r>
                </w:p>
              </w:tc>
            </w:tr>
            <w:tr w:rsidR="008D6FC8" w:rsidRPr="005F23A7" w14:paraId="7A626987" w14:textId="77777777" w:rsidTr="00BA2D4C">
              <w:trPr>
                <w:trHeight w:val="318"/>
              </w:trPr>
              <w:tc>
                <w:tcPr>
                  <w:tcW w:w="1207" w:type="dxa"/>
                  <w:shd w:val="clear" w:color="auto" w:fill="auto"/>
                  <w:vAlign w:val="center"/>
                </w:tcPr>
                <w:p w14:paraId="156DD119" w14:textId="0D310858" w:rsidR="008D6FC8" w:rsidRPr="005F23A7" w:rsidRDefault="008D6FC8" w:rsidP="00307B1C">
                  <w:pPr>
                    <w:spacing w:after="0" w:line="240" w:lineRule="auto"/>
                    <w:jc w:val="both"/>
                    <w:rPr>
                      <w:rFonts w:ascii="Times New Roman" w:eastAsia="Times New Roman" w:hAnsi="Times New Roman" w:cs="Times New Roman"/>
                      <w:sz w:val="24"/>
                      <w:szCs w:val="24"/>
                    </w:rPr>
                  </w:pPr>
                  <w:r w:rsidRPr="005F23A7">
                    <w:rPr>
                      <w:rFonts w:ascii="Times New Roman" w:hAnsi="Times New Roman" w:cs="Times New Roman"/>
                      <w:sz w:val="24"/>
                      <w:szCs w:val="24"/>
                    </w:rPr>
                    <w:t>202</w:t>
                  </w:r>
                  <w:r w:rsidR="00BA2D4C" w:rsidRPr="005F23A7">
                    <w:rPr>
                      <w:rFonts w:ascii="Times New Roman" w:hAnsi="Times New Roman" w:cs="Times New Roman"/>
                      <w:sz w:val="24"/>
                      <w:szCs w:val="24"/>
                    </w:rPr>
                    <w:t>3</w:t>
                  </w:r>
                  <w:r w:rsidRPr="005F23A7">
                    <w:rPr>
                      <w:rFonts w:ascii="Times New Roman" w:hAnsi="Times New Roman" w:cs="Times New Roman"/>
                      <w:sz w:val="24"/>
                      <w:szCs w:val="24"/>
                    </w:rPr>
                    <w:t>-202</w:t>
                  </w:r>
                  <w:r w:rsidR="00BA2D4C" w:rsidRPr="005F23A7">
                    <w:rPr>
                      <w:rFonts w:ascii="Times New Roman" w:hAnsi="Times New Roman" w:cs="Times New Roman"/>
                      <w:sz w:val="24"/>
                      <w:szCs w:val="24"/>
                    </w:rPr>
                    <w:t>4</w:t>
                  </w:r>
                </w:p>
              </w:tc>
              <w:tc>
                <w:tcPr>
                  <w:tcW w:w="874" w:type="dxa"/>
                  <w:shd w:val="clear" w:color="auto" w:fill="auto"/>
                  <w:vAlign w:val="center"/>
                </w:tcPr>
                <w:p w14:paraId="30FB5CF0" w14:textId="27F29DB3" w:rsidR="008D6FC8" w:rsidRPr="005F23A7" w:rsidRDefault="00BA2D4C" w:rsidP="00307B1C">
                  <w:pPr>
                    <w:spacing w:after="0" w:line="240" w:lineRule="auto"/>
                    <w:jc w:val="both"/>
                    <w:rPr>
                      <w:rFonts w:ascii="Times New Roman" w:eastAsia="Times New Roman" w:hAnsi="Times New Roman" w:cs="Times New Roman"/>
                      <w:sz w:val="24"/>
                      <w:szCs w:val="24"/>
                    </w:rPr>
                  </w:pPr>
                  <w:r w:rsidRPr="005F23A7">
                    <w:rPr>
                      <w:rFonts w:ascii="Times New Roman" w:hAnsi="Times New Roman" w:cs="Times New Roman"/>
                      <w:sz w:val="24"/>
                      <w:szCs w:val="24"/>
                    </w:rPr>
                    <w:t>Bahar</w:t>
                  </w:r>
                </w:p>
              </w:tc>
              <w:tc>
                <w:tcPr>
                  <w:tcW w:w="1007" w:type="dxa"/>
                  <w:shd w:val="clear" w:color="auto" w:fill="auto"/>
                  <w:vAlign w:val="center"/>
                </w:tcPr>
                <w:p w14:paraId="36292726" w14:textId="6B505920" w:rsidR="008D6FC8" w:rsidRPr="005F23A7" w:rsidRDefault="00BA2D4C" w:rsidP="00307B1C">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Staj</w:t>
                  </w:r>
                </w:p>
              </w:tc>
              <w:tc>
                <w:tcPr>
                  <w:tcW w:w="3306" w:type="dxa"/>
                  <w:shd w:val="clear" w:color="auto" w:fill="auto"/>
                  <w:vAlign w:val="center"/>
                </w:tcPr>
                <w:p w14:paraId="63CFACFA" w14:textId="33AF086D" w:rsidR="008D6FC8" w:rsidRPr="005F23A7" w:rsidRDefault="00BA2D4C" w:rsidP="00307B1C">
                  <w:pPr>
                    <w:spacing w:after="0" w:line="240" w:lineRule="auto"/>
                    <w:jc w:val="both"/>
                    <w:rPr>
                      <w:rFonts w:ascii="Times New Roman" w:eastAsia="Times New Roman" w:hAnsi="Times New Roman" w:cs="Times New Roman"/>
                      <w:sz w:val="24"/>
                      <w:szCs w:val="24"/>
                    </w:rPr>
                  </w:pPr>
                  <w:r w:rsidRPr="005F23A7">
                    <w:rPr>
                      <w:rFonts w:ascii="Times New Roman" w:hAnsi="Times New Roman" w:cs="Times New Roman"/>
                      <w:sz w:val="24"/>
                      <w:szCs w:val="24"/>
                    </w:rPr>
                    <w:t>UNIVERSITA DEGLI STUDI DI PALERMO</w:t>
                  </w:r>
                </w:p>
              </w:tc>
              <w:tc>
                <w:tcPr>
                  <w:tcW w:w="1463" w:type="dxa"/>
                  <w:shd w:val="clear" w:color="auto" w:fill="auto"/>
                  <w:vAlign w:val="center"/>
                </w:tcPr>
                <w:p w14:paraId="312BDA4C" w14:textId="72710803" w:rsidR="008D6FC8" w:rsidRPr="005F23A7" w:rsidRDefault="00BA2D4C" w:rsidP="00307B1C">
                  <w:pPr>
                    <w:spacing w:after="0" w:line="240" w:lineRule="auto"/>
                    <w:jc w:val="both"/>
                    <w:rPr>
                      <w:rFonts w:ascii="Times New Roman" w:eastAsia="Times New Roman" w:hAnsi="Times New Roman" w:cs="Times New Roman"/>
                      <w:sz w:val="24"/>
                      <w:szCs w:val="24"/>
                    </w:rPr>
                  </w:pPr>
                  <w:r w:rsidRPr="005F23A7">
                    <w:rPr>
                      <w:rFonts w:ascii="Times New Roman" w:hAnsi="Times New Roman" w:cs="Times New Roman"/>
                      <w:sz w:val="24"/>
                      <w:szCs w:val="24"/>
                    </w:rPr>
                    <w:t>İTALYA</w:t>
                  </w:r>
                </w:p>
              </w:tc>
            </w:tr>
          </w:tbl>
          <w:p w14:paraId="0E1614F9" w14:textId="77777777" w:rsidR="008D6FC8" w:rsidRPr="005F23A7" w:rsidRDefault="008D6FC8" w:rsidP="00307B1C">
            <w:pPr>
              <w:shd w:val="clear" w:color="auto" w:fill="FFFFFF"/>
              <w:jc w:val="both"/>
              <w:rPr>
                <w:rFonts w:ascii="Times New Roman" w:hAnsi="Times New Roman" w:cs="Times New Roman"/>
                <w:b/>
                <w:bCs/>
                <w:iCs/>
                <w:sz w:val="24"/>
                <w:szCs w:val="24"/>
              </w:rPr>
            </w:pPr>
          </w:p>
          <w:p w14:paraId="2F2CC16A" w14:textId="77777777" w:rsidR="008D6FC8" w:rsidRPr="005F23A7" w:rsidRDefault="008D6FC8" w:rsidP="00307B1C">
            <w:pPr>
              <w:shd w:val="clear" w:color="auto" w:fill="FFFFFF"/>
              <w:jc w:val="both"/>
              <w:rPr>
                <w:rFonts w:ascii="Times New Roman" w:eastAsia="Times New Roman" w:hAnsi="Times New Roman" w:cs="Times New Roman"/>
                <w:sz w:val="24"/>
                <w:szCs w:val="24"/>
              </w:rPr>
            </w:pPr>
          </w:p>
          <w:p w14:paraId="6304C75D" w14:textId="46CAB4F3" w:rsidR="008D6FC8" w:rsidRPr="005F23A7" w:rsidRDefault="008D6FC8" w:rsidP="00307B1C">
            <w:pPr>
              <w:shd w:val="clear" w:color="auto" w:fill="FFFFFF"/>
              <w:jc w:val="both"/>
              <w:rPr>
                <w:rFonts w:ascii="Times New Roman" w:hAnsi="Times New Roman" w:cs="Times New Roman"/>
                <w:b/>
                <w:sz w:val="24"/>
                <w:szCs w:val="24"/>
              </w:rPr>
            </w:pPr>
            <w:r w:rsidRPr="005F23A7">
              <w:rPr>
                <w:rFonts w:ascii="Times New Roman" w:hAnsi="Times New Roman" w:cs="Times New Roman"/>
                <w:b/>
                <w:sz w:val="24"/>
                <w:szCs w:val="24"/>
              </w:rPr>
              <w:t xml:space="preserve">Gıda </w:t>
            </w:r>
            <w:r w:rsidR="00A77B28" w:rsidRPr="005F23A7">
              <w:rPr>
                <w:rFonts w:ascii="Times New Roman" w:hAnsi="Times New Roman" w:cs="Times New Roman"/>
                <w:b/>
                <w:sz w:val="24"/>
                <w:szCs w:val="24"/>
              </w:rPr>
              <w:t>Bilinci Kulübünün</w:t>
            </w:r>
            <w:r w:rsidRPr="005F23A7">
              <w:rPr>
                <w:rFonts w:ascii="Times New Roman" w:hAnsi="Times New Roman" w:cs="Times New Roman"/>
                <w:b/>
                <w:sz w:val="24"/>
                <w:szCs w:val="24"/>
              </w:rPr>
              <w:t xml:space="preserve"> Etkinlikleri </w:t>
            </w:r>
          </w:p>
          <w:p w14:paraId="49612A6E" w14:textId="505EFB06" w:rsidR="008D6FC8" w:rsidRPr="005F23A7" w:rsidRDefault="008D6FC8" w:rsidP="00307B1C">
            <w:pPr>
              <w:jc w:val="both"/>
              <w:rPr>
                <w:rFonts w:ascii="Times New Roman" w:hAnsi="Times New Roman" w:cs="Times New Roman"/>
                <w:sz w:val="24"/>
                <w:szCs w:val="24"/>
              </w:rPr>
            </w:pPr>
            <w:r w:rsidRPr="005F23A7">
              <w:rPr>
                <w:rFonts w:ascii="Times New Roman" w:hAnsi="Times New Roman" w:cs="Times New Roman"/>
                <w:sz w:val="24"/>
                <w:szCs w:val="24"/>
              </w:rPr>
              <w:t xml:space="preserve">ÇOMÜ Gıda Topluluğu, Çanakkale Onsekiz Mart Üniversitesi Sağlık, Kültür ve Spor Dairesi Başkanlığı bünyesinde kurulan bir topluluktur. Topluluk 2007’de kurulmuştur. </w:t>
            </w:r>
            <w:r w:rsidR="00A77B28" w:rsidRPr="005F23A7">
              <w:rPr>
                <w:rFonts w:ascii="Times New Roman" w:hAnsi="Times New Roman" w:cs="Times New Roman"/>
                <w:sz w:val="24"/>
                <w:szCs w:val="24"/>
              </w:rPr>
              <w:t>Kulüp</w:t>
            </w:r>
            <w:r w:rsidRPr="005F23A7">
              <w:rPr>
                <w:rFonts w:ascii="Times New Roman" w:hAnsi="Times New Roman" w:cs="Times New Roman"/>
                <w:sz w:val="24"/>
                <w:szCs w:val="24"/>
              </w:rPr>
              <w:t xml:space="preserve"> sorumlu öğretim üyemiz Doç. Dr. Murat Zorba’dır. </w:t>
            </w:r>
            <w:r w:rsidR="00A77B28" w:rsidRPr="005F23A7">
              <w:rPr>
                <w:rFonts w:ascii="Times New Roman" w:hAnsi="Times New Roman" w:cs="Times New Roman"/>
                <w:bCs/>
                <w:sz w:val="24"/>
                <w:szCs w:val="24"/>
              </w:rPr>
              <w:t>Kulübün</w:t>
            </w:r>
            <w:r w:rsidRPr="005F23A7">
              <w:rPr>
                <w:rFonts w:ascii="Times New Roman" w:hAnsi="Times New Roman" w:cs="Times New Roman"/>
                <w:bCs/>
                <w:sz w:val="24"/>
                <w:szCs w:val="24"/>
              </w:rPr>
              <w:t xml:space="preserve"> eğitim programının iyileştirilmesine yönelik amaçları ise aşağıda sıralanmıştır: </w:t>
            </w:r>
            <w:r w:rsidRPr="005F23A7">
              <w:rPr>
                <w:rFonts w:ascii="Times New Roman" w:hAnsi="Times New Roman" w:cs="Times New Roman"/>
                <w:sz w:val="24"/>
                <w:szCs w:val="24"/>
              </w:rPr>
              <w:t> </w:t>
            </w:r>
          </w:p>
          <w:p w14:paraId="2FA58A2A"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Üniversite öğrencileri ve Çanakkale Halkını gıda bilinci ve sağlıklı beslenme konusunda bilgilendirerek tüketici bilincini geliştirmek,</w:t>
            </w:r>
          </w:p>
          <w:p w14:paraId="7CB23CAE"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Çanakkale ve yöresine özgü geleneksel gıdaların tanıtılmasına katkıda bulunmak,</w:t>
            </w:r>
          </w:p>
          <w:p w14:paraId="5CCECDBB"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Gıda bilimi ve üretim teknolojileri, sağlıklı ve dengeli beslenme gibi gıda ve sağlık konularına ve bu konular ile ilgili sektöre ilgi duyan öğrencilerin sektörü daha iyi tanımaları ve merak ettikleri konuları öğrenmeleri adına konferans, panel, seminer, eğitim kursları, teknik gezi, vb. faaliyetler düzenlemek,</w:t>
            </w:r>
          </w:p>
          <w:p w14:paraId="04B755C8"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 xml:space="preserve">Araştırma – Geliştirme çalışmalarıyla, gıda bilinci hakkında elde edilen bilgi ve gelişmeleri; gazete, dergi, broşür, seminer, konferans gibi iletişim araçları kullanarak </w:t>
            </w:r>
            <w:r w:rsidRPr="005F23A7">
              <w:rPr>
                <w:rFonts w:ascii="Times New Roman" w:hAnsi="Times New Roman" w:cs="Times New Roman"/>
                <w:sz w:val="24"/>
                <w:szCs w:val="24"/>
              </w:rPr>
              <w:lastRenderedPageBreak/>
              <w:t>paylaşmak, konu ile ilgili soru ve sorunları Çanakkale Onsekiz Mart Üniversitesi’nin ilgili öğretim üyelerine ileterek akademik platformda çözümlerin üretilmesine yardımcı olmak.</w:t>
            </w:r>
          </w:p>
          <w:p w14:paraId="08627AC7"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Gıda sektörü temsilcileri ile ilişkileri kuvvetlendirerek, üniversite – sanayi işbirliğini artırmak, ilişkiler çerçevesinde öğrencilerin iş imkanlarını değerlendirmesine ve staj faaliyetlerini yürütmelerine yardımcı olmak,</w:t>
            </w:r>
          </w:p>
          <w:p w14:paraId="450CE2B5"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Gıda ve sağlıklı beslenme alanlarında düzenlenecek olan ulusal ve uluslararası organizasyonlar hakkında öğrencilerin bilgilendirilmesini sağlamak,</w:t>
            </w:r>
          </w:p>
          <w:p w14:paraId="1A621F5C"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ÇOMÜ ve diğer üniversite toplulukları arasında ortak organizasyonlar düzenlenerek, gıda ve sağlıklı beslenme konularında bilgi alışverişini sağlamak,</w:t>
            </w:r>
          </w:p>
          <w:p w14:paraId="4159CB96"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Atatürk ilke ve İnkılapları doğrultusunda öğrencilerin kendilerini sosyal ve kültürel açıdan geliştirmelerine yardımcı olmak,</w:t>
            </w:r>
          </w:p>
          <w:p w14:paraId="2CE4180E"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Topluluk faaliyetlerinde öğrencilere görev ve sorumluluklar verilerek, öğrencilerin toplumsal ilişkilerini kuvvetlendirmek,</w:t>
            </w:r>
          </w:p>
          <w:p w14:paraId="457B8D67" w14:textId="77777777" w:rsidR="008D6FC8" w:rsidRPr="005F23A7" w:rsidRDefault="008D6FC8" w:rsidP="00307B1C">
            <w:pPr>
              <w:numPr>
                <w:ilvl w:val="0"/>
                <w:numId w:val="6"/>
              </w:numPr>
              <w:ind w:left="714" w:hanging="357"/>
              <w:jc w:val="both"/>
              <w:rPr>
                <w:rFonts w:ascii="Times New Roman" w:hAnsi="Times New Roman" w:cs="Times New Roman"/>
                <w:sz w:val="24"/>
                <w:szCs w:val="24"/>
              </w:rPr>
            </w:pPr>
            <w:r w:rsidRPr="005F23A7">
              <w:rPr>
                <w:rFonts w:ascii="Times New Roman" w:hAnsi="Times New Roman" w:cs="Times New Roman"/>
                <w:sz w:val="24"/>
                <w:szCs w:val="24"/>
              </w:rPr>
              <w:t>Farklı bölümlerin öğrencilerini ortak bir noktada buluşturup, onların tanışıp kaynaşmalarını ve birlikte faaliyetlere katılmalarını sağlamak,</w:t>
            </w:r>
          </w:p>
          <w:p w14:paraId="17147444" w14:textId="77777777" w:rsidR="007C11BB" w:rsidRPr="005F23A7" w:rsidRDefault="007C11BB" w:rsidP="000E6A3C">
            <w:pPr>
              <w:ind w:left="714"/>
              <w:jc w:val="both"/>
              <w:rPr>
                <w:rFonts w:ascii="Times New Roman" w:hAnsi="Times New Roman" w:cs="Times New Roman"/>
                <w:sz w:val="24"/>
                <w:szCs w:val="24"/>
              </w:rPr>
            </w:pPr>
          </w:p>
          <w:p w14:paraId="2FEC8ABA" w14:textId="77777777" w:rsidR="008D6FC8" w:rsidRPr="005F23A7" w:rsidRDefault="008D6FC8" w:rsidP="00307B1C">
            <w:pPr>
              <w:shd w:val="clear" w:color="auto" w:fill="FFFFFF"/>
              <w:jc w:val="both"/>
              <w:rPr>
                <w:rFonts w:ascii="Times New Roman" w:hAnsi="Times New Roman" w:cs="Times New Roman"/>
                <w:sz w:val="24"/>
                <w:szCs w:val="24"/>
              </w:rPr>
            </w:pPr>
            <w:r w:rsidRPr="005F23A7">
              <w:rPr>
                <w:rFonts w:ascii="Times New Roman" w:hAnsi="Times New Roman" w:cs="Times New Roman"/>
                <w:sz w:val="24"/>
                <w:szCs w:val="24"/>
              </w:rPr>
              <w:t xml:space="preserve">Bu amaçlar doğrultusunda gerçekleştirilen faaliyetleri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4.6’da ve sosyal etkinlikleri ise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4.7’da görülmektedir. </w:t>
            </w:r>
          </w:p>
          <w:p w14:paraId="2092C109" w14:textId="77777777" w:rsidR="008D6FC8" w:rsidRPr="005F23A7" w:rsidRDefault="008D6FC8" w:rsidP="00307B1C">
            <w:pPr>
              <w:shd w:val="clear" w:color="auto" w:fill="FFFFFF"/>
              <w:jc w:val="both"/>
              <w:rPr>
                <w:rFonts w:ascii="Times New Roman" w:hAnsi="Times New Roman" w:cs="Times New Roman"/>
                <w:sz w:val="24"/>
                <w:szCs w:val="24"/>
              </w:rPr>
            </w:pPr>
          </w:p>
          <w:p w14:paraId="39044A57" w14:textId="77777777" w:rsidR="008D6FC8" w:rsidRPr="005F23A7" w:rsidRDefault="008D6FC8" w:rsidP="00307B1C">
            <w:pPr>
              <w:shd w:val="clear" w:color="auto" w:fill="FFFFFF"/>
              <w:jc w:val="both"/>
              <w:rPr>
                <w:rFonts w:ascii="Times New Roman" w:hAnsi="Times New Roman" w:cs="Times New Roman"/>
                <w:sz w:val="24"/>
                <w:szCs w:val="24"/>
              </w:rPr>
            </w:pPr>
          </w:p>
          <w:p w14:paraId="74A4BDCD" w14:textId="27D89F3D" w:rsidR="008D6FC8" w:rsidRPr="005F23A7" w:rsidRDefault="008D6FC8" w:rsidP="00307B1C">
            <w:pPr>
              <w:pStyle w:val="ResimYazs"/>
              <w:keepNext/>
              <w:spacing w:after="0"/>
              <w:rPr>
                <w:rFonts w:cs="Times New Roman"/>
                <w:szCs w:val="24"/>
              </w:rPr>
            </w:pPr>
            <w:r w:rsidRPr="005F23A7">
              <w:rPr>
                <w:rFonts w:cs="Times New Roman"/>
                <w:b/>
                <w:bCs w:val="0"/>
                <w:szCs w:val="24"/>
              </w:rPr>
              <w:t>Tablo 4. 6</w:t>
            </w:r>
            <w:r w:rsidRPr="005F23A7">
              <w:rPr>
                <w:rFonts w:cs="Times New Roman"/>
                <w:szCs w:val="24"/>
              </w:rPr>
              <w:t xml:space="preserve"> </w:t>
            </w:r>
            <w:r w:rsidR="007C11BB" w:rsidRPr="005F23A7">
              <w:rPr>
                <w:rFonts w:cs="Times New Roman"/>
                <w:szCs w:val="24"/>
              </w:rPr>
              <w:t>Kulüp</w:t>
            </w:r>
            <w:r w:rsidRPr="005F23A7">
              <w:rPr>
                <w:rFonts w:cs="Times New Roman"/>
                <w:szCs w:val="24"/>
              </w:rPr>
              <w:t xml:space="preserve"> faaliyetleri kapsamında gerçekleştirilen faaliyetler</w:t>
            </w:r>
          </w:p>
          <w:tbl>
            <w:tblPr>
              <w:tblW w:w="8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1843"/>
              <w:gridCol w:w="1729"/>
            </w:tblGrid>
            <w:tr w:rsidR="008D6FC8" w:rsidRPr="005F23A7" w14:paraId="19776F01" w14:textId="77777777" w:rsidTr="00307B1C">
              <w:trPr>
                <w:trHeight w:val="396"/>
              </w:trPr>
              <w:tc>
                <w:tcPr>
                  <w:tcW w:w="4881" w:type="dxa"/>
                  <w:vAlign w:val="center"/>
                </w:tcPr>
                <w:p w14:paraId="6F124546" w14:textId="77777777" w:rsidR="008D6FC8" w:rsidRPr="005F23A7" w:rsidRDefault="008D6FC8" w:rsidP="00307B1C">
                  <w:pPr>
                    <w:spacing w:after="0" w:line="240" w:lineRule="auto"/>
                    <w:jc w:val="both"/>
                    <w:rPr>
                      <w:rFonts w:ascii="Times New Roman" w:hAnsi="Times New Roman" w:cs="Times New Roman"/>
                      <w:b/>
                      <w:bCs/>
                      <w:sz w:val="24"/>
                      <w:szCs w:val="24"/>
                    </w:rPr>
                  </w:pPr>
                  <w:r w:rsidRPr="005F23A7">
                    <w:rPr>
                      <w:rFonts w:ascii="Times New Roman" w:hAnsi="Times New Roman" w:cs="Times New Roman"/>
                      <w:b/>
                      <w:bCs/>
                      <w:sz w:val="24"/>
                      <w:szCs w:val="24"/>
                    </w:rPr>
                    <w:t xml:space="preserve">Etkinlik </w:t>
                  </w:r>
                </w:p>
              </w:tc>
              <w:tc>
                <w:tcPr>
                  <w:tcW w:w="1843" w:type="dxa"/>
                  <w:vAlign w:val="center"/>
                </w:tcPr>
                <w:p w14:paraId="2AF88C89" w14:textId="77777777" w:rsidR="008D6FC8" w:rsidRPr="005F23A7" w:rsidRDefault="008D6FC8" w:rsidP="00307B1C">
                  <w:pPr>
                    <w:spacing w:after="0" w:line="240" w:lineRule="auto"/>
                    <w:jc w:val="both"/>
                    <w:rPr>
                      <w:rFonts w:ascii="Times New Roman" w:hAnsi="Times New Roman" w:cs="Times New Roman"/>
                      <w:b/>
                      <w:bCs/>
                      <w:sz w:val="24"/>
                      <w:szCs w:val="24"/>
                    </w:rPr>
                  </w:pPr>
                  <w:r w:rsidRPr="005F23A7">
                    <w:rPr>
                      <w:rFonts w:ascii="Times New Roman" w:hAnsi="Times New Roman" w:cs="Times New Roman"/>
                      <w:b/>
                      <w:bCs/>
                      <w:sz w:val="24"/>
                      <w:szCs w:val="24"/>
                    </w:rPr>
                    <w:t>Etkinlik Tarihi</w:t>
                  </w:r>
                </w:p>
              </w:tc>
              <w:tc>
                <w:tcPr>
                  <w:tcW w:w="1729" w:type="dxa"/>
                  <w:vAlign w:val="center"/>
                </w:tcPr>
                <w:p w14:paraId="1C343239" w14:textId="77777777" w:rsidR="008D6FC8" w:rsidRPr="005F23A7" w:rsidRDefault="008D6FC8" w:rsidP="00307B1C">
                  <w:pPr>
                    <w:spacing w:after="0" w:line="240" w:lineRule="auto"/>
                    <w:jc w:val="both"/>
                    <w:rPr>
                      <w:rFonts w:ascii="Times New Roman" w:hAnsi="Times New Roman" w:cs="Times New Roman"/>
                      <w:b/>
                      <w:bCs/>
                      <w:sz w:val="24"/>
                      <w:szCs w:val="24"/>
                    </w:rPr>
                  </w:pPr>
                  <w:r w:rsidRPr="005F23A7">
                    <w:rPr>
                      <w:rFonts w:ascii="Times New Roman" w:hAnsi="Times New Roman" w:cs="Times New Roman"/>
                      <w:b/>
                      <w:bCs/>
                      <w:sz w:val="24"/>
                      <w:szCs w:val="24"/>
                    </w:rPr>
                    <w:t>Etkinlik Yeri</w:t>
                  </w:r>
                </w:p>
              </w:tc>
            </w:tr>
            <w:tr w:rsidR="008D6FC8" w:rsidRPr="005F23A7" w14:paraId="5647D4A5" w14:textId="77777777" w:rsidTr="00307B1C">
              <w:trPr>
                <w:trHeight w:val="1427"/>
              </w:trPr>
              <w:tc>
                <w:tcPr>
                  <w:tcW w:w="4881" w:type="dxa"/>
                  <w:vAlign w:val="center"/>
                </w:tcPr>
                <w:p w14:paraId="15EA38FB" w14:textId="41930E1A" w:rsidR="008D6FC8" w:rsidRPr="005F23A7" w:rsidRDefault="007C11BB" w:rsidP="00307B1C">
                  <w:pPr>
                    <w:spacing w:after="0" w:line="240" w:lineRule="auto"/>
                    <w:jc w:val="both"/>
                    <w:rPr>
                      <w:rFonts w:ascii="Times New Roman" w:hAnsi="Times New Roman" w:cs="Times New Roman"/>
                      <w:sz w:val="24"/>
                      <w:szCs w:val="24"/>
                      <w:highlight w:val="red"/>
                    </w:rPr>
                  </w:pPr>
                  <w:r w:rsidRPr="005F23A7">
                    <w:rPr>
                      <w:rFonts w:ascii="Times New Roman" w:hAnsi="Times New Roman" w:cs="Times New Roman"/>
                      <w:color w:val="000000"/>
                      <w:sz w:val="24"/>
                      <w:szCs w:val="24"/>
                    </w:rPr>
                    <w:t xml:space="preserve">SEKTÖR-Ü GIDA VII-KARİYER GÜNLERİ </w:t>
                  </w:r>
                </w:p>
              </w:tc>
              <w:tc>
                <w:tcPr>
                  <w:tcW w:w="1843" w:type="dxa"/>
                  <w:vAlign w:val="center"/>
                </w:tcPr>
                <w:p w14:paraId="5598B0D3" w14:textId="6505D449" w:rsidR="008D6FC8" w:rsidRPr="005F23A7" w:rsidRDefault="007C11BB" w:rsidP="007C11BB">
                  <w:pPr>
                    <w:spacing w:after="0" w:line="240" w:lineRule="auto"/>
                    <w:jc w:val="center"/>
                    <w:rPr>
                      <w:rFonts w:ascii="Times New Roman" w:hAnsi="Times New Roman" w:cs="Times New Roman"/>
                      <w:sz w:val="24"/>
                      <w:szCs w:val="24"/>
                      <w:highlight w:val="red"/>
                    </w:rPr>
                  </w:pPr>
                  <w:r w:rsidRPr="005F23A7">
                    <w:rPr>
                      <w:rFonts w:ascii="Times New Roman" w:hAnsi="Times New Roman" w:cs="Times New Roman"/>
                      <w:color w:val="000000"/>
                      <w:sz w:val="24"/>
                      <w:szCs w:val="24"/>
                    </w:rPr>
                    <w:t>8-9 Mayıs 2024</w:t>
                  </w:r>
                </w:p>
              </w:tc>
              <w:tc>
                <w:tcPr>
                  <w:tcW w:w="1729" w:type="dxa"/>
                  <w:vAlign w:val="center"/>
                </w:tcPr>
                <w:p w14:paraId="5DC47EF8" w14:textId="4C4D1AA5" w:rsidR="008D6FC8" w:rsidRPr="005F23A7" w:rsidRDefault="007C11BB" w:rsidP="007C11BB">
                  <w:pPr>
                    <w:spacing w:after="0" w:line="240" w:lineRule="auto"/>
                    <w:jc w:val="center"/>
                    <w:rPr>
                      <w:rFonts w:ascii="Times New Roman" w:hAnsi="Times New Roman" w:cs="Times New Roman"/>
                      <w:sz w:val="24"/>
                      <w:szCs w:val="24"/>
                      <w:highlight w:val="red"/>
                    </w:rPr>
                  </w:pPr>
                  <w:r w:rsidRPr="005F23A7">
                    <w:rPr>
                      <w:rFonts w:ascii="Times New Roman" w:hAnsi="Times New Roman" w:cs="Times New Roman"/>
                      <w:color w:val="000000"/>
                      <w:sz w:val="24"/>
                      <w:szCs w:val="24"/>
                    </w:rPr>
                    <w:t>Troia Kültür Merkezi</w:t>
                  </w:r>
                </w:p>
              </w:tc>
            </w:tr>
          </w:tbl>
          <w:p w14:paraId="414054B7" w14:textId="77777777" w:rsidR="008D6FC8" w:rsidRPr="005F23A7" w:rsidRDefault="008D6FC8" w:rsidP="00307B1C">
            <w:pPr>
              <w:pStyle w:val="ResimYazs"/>
              <w:keepNext/>
              <w:spacing w:after="0"/>
              <w:rPr>
                <w:rFonts w:cs="Times New Roman"/>
                <w:b/>
                <w:bCs w:val="0"/>
                <w:szCs w:val="24"/>
              </w:rPr>
            </w:pPr>
          </w:p>
          <w:p w14:paraId="5BFECEF7" w14:textId="77777777" w:rsidR="008D6FC8" w:rsidRPr="005F23A7" w:rsidRDefault="008D6FC8" w:rsidP="00307B1C">
            <w:pPr>
              <w:pStyle w:val="ResimYazs"/>
              <w:keepNext/>
              <w:spacing w:after="0"/>
              <w:rPr>
                <w:rFonts w:cs="Times New Roman"/>
                <w:szCs w:val="24"/>
              </w:rPr>
            </w:pPr>
            <w:r w:rsidRPr="005F23A7">
              <w:rPr>
                <w:rFonts w:cs="Times New Roman"/>
                <w:b/>
                <w:bCs w:val="0"/>
                <w:szCs w:val="24"/>
              </w:rPr>
              <w:t>Tablo 4. 7</w:t>
            </w:r>
            <w:r w:rsidRPr="005F23A7">
              <w:rPr>
                <w:rFonts w:cs="Times New Roman"/>
                <w:szCs w:val="24"/>
              </w:rPr>
              <w:t xml:space="preserve"> Topluluk faaliyetleri kapsamında gerçekleştirilen sosyal ve kültürel etkinlikler</w:t>
            </w:r>
          </w:p>
          <w:tbl>
            <w:tblPr>
              <w:tblW w:w="9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814"/>
              <w:gridCol w:w="5205"/>
            </w:tblGrid>
            <w:tr w:rsidR="008D6FC8" w:rsidRPr="005F23A7" w14:paraId="7CF2A2AB" w14:textId="77777777" w:rsidTr="00967821">
              <w:tc>
                <w:tcPr>
                  <w:tcW w:w="2123" w:type="dxa"/>
                  <w:vAlign w:val="center"/>
                </w:tcPr>
                <w:p w14:paraId="5956B571" w14:textId="77777777" w:rsidR="008D6FC8" w:rsidRPr="005F23A7" w:rsidRDefault="008D6FC8" w:rsidP="00307B1C">
                  <w:pPr>
                    <w:spacing w:after="0" w:line="240" w:lineRule="auto"/>
                    <w:jc w:val="both"/>
                    <w:rPr>
                      <w:rFonts w:ascii="Times New Roman" w:hAnsi="Times New Roman" w:cs="Times New Roman"/>
                      <w:b/>
                      <w:bCs/>
                      <w:sz w:val="24"/>
                      <w:szCs w:val="24"/>
                    </w:rPr>
                  </w:pPr>
                  <w:r w:rsidRPr="005F23A7">
                    <w:rPr>
                      <w:rFonts w:ascii="Times New Roman" w:hAnsi="Times New Roman" w:cs="Times New Roman"/>
                      <w:b/>
                      <w:bCs/>
                      <w:sz w:val="24"/>
                      <w:szCs w:val="24"/>
                    </w:rPr>
                    <w:t xml:space="preserve">Etkinlik </w:t>
                  </w:r>
                </w:p>
              </w:tc>
              <w:tc>
                <w:tcPr>
                  <w:tcW w:w="1814" w:type="dxa"/>
                  <w:vAlign w:val="center"/>
                </w:tcPr>
                <w:p w14:paraId="6E7B967A" w14:textId="77777777" w:rsidR="008D6FC8" w:rsidRPr="005F23A7" w:rsidRDefault="008D6FC8" w:rsidP="00307B1C">
                  <w:pPr>
                    <w:spacing w:after="0" w:line="240" w:lineRule="auto"/>
                    <w:jc w:val="both"/>
                    <w:rPr>
                      <w:rFonts w:ascii="Times New Roman" w:hAnsi="Times New Roman" w:cs="Times New Roman"/>
                      <w:b/>
                      <w:bCs/>
                      <w:sz w:val="24"/>
                      <w:szCs w:val="24"/>
                    </w:rPr>
                  </w:pPr>
                  <w:r w:rsidRPr="005F23A7">
                    <w:rPr>
                      <w:rFonts w:ascii="Times New Roman" w:hAnsi="Times New Roman" w:cs="Times New Roman"/>
                      <w:b/>
                      <w:bCs/>
                      <w:sz w:val="24"/>
                      <w:szCs w:val="24"/>
                    </w:rPr>
                    <w:t>Etkinlik Tarihi</w:t>
                  </w:r>
                </w:p>
              </w:tc>
              <w:tc>
                <w:tcPr>
                  <w:tcW w:w="5205" w:type="dxa"/>
                  <w:vAlign w:val="center"/>
                </w:tcPr>
                <w:p w14:paraId="1648ABC7" w14:textId="77777777" w:rsidR="008D6FC8" w:rsidRPr="005F23A7" w:rsidRDefault="008D6FC8" w:rsidP="00307B1C">
                  <w:pPr>
                    <w:spacing w:after="0" w:line="240" w:lineRule="auto"/>
                    <w:jc w:val="both"/>
                    <w:rPr>
                      <w:rFonts w:ascii="Times New Roman" w:hAnsi="Times New Roman" w:cs="Times New Roman"/>
                      <w:b/>
                      <w:bCs/>
                      <w:sz w:val="24"/>
                      <w:szCs w:val="24"/>
                    </w:rPr>
                  </w:pPr>
                  <w:r w:rsidRPr="005F23A7">
                    <w:rPr>
                      <w:rFonts w:ascii="Times New Roman" w:hAnsi="Times New Roman" w:cs="Times New Roman"/>
                      <w:b/>
                      <w:bCs/>
                      <w:sz w:val="24"/>
                      <w:szCs w:val="24"/>
                    </w:rPr>
                    <w:t>Etkinlik Yeri</w:t>
                  </w:r>
                </w:p>
              </w:tc>
            </w:tr>
            <w:tr w:rsidR="008D6FC8" w:rsidRPr="005F23A7" w14:paraId="58CD5BFA" w14:textId="77777777" w:rsidTr="00967821">
              <w:tc>
                <w:tcPr>
                  <w:tcW w:w="2123" w:type="dxa"/>
                  <w:vAlign w:val="center"/>
                </w:tcPr>
                <w:p w14:paraId="03576EDD" w14:textId="1C171817" w:rsidR="008D6FC8" w:rsidRPr="005F23A7" w:rsidRDefault="008D6FC8"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xml:space="preserve">Gıda </w:t>
                  </w:r>
                  <w:r w:rsidR="00BA2D4C" w:rsidRPr="005F23A7">
                    <w:rPr>
                      <w:rFonts w:ascii="Times New Roman" w:hAnsi="Times New Roman" w:cs="Times New Roman"/>
                      <w:sz w:val="24"/>
                      <w:szCs w:val="24"/>
                    </w:rPr>
                    <w:t>Bilinci Kulübü</w:t>
                  </w:r>
                  <w:r w:rsidRPr="005F23A7">
                    <w:rPr>
                      <w:rFonts w:ascii="Times New Roman" w:hAnsi="Times New Roman" w:cs="Times New Roman"/>
                      <w:sz w:val="24"/>
                      <w:szCs w:val="24"/>
                    </w:rPr>
                    <w:t xml:space="preserve"> Tanışma ve Bölüm Kahvaltısı </w:t>
                  </w:r>
                </w:p>
              </w:tc>
              <w:tc>
                <w:tcPr>
                  <w:tcW w:w="1814" w:type="dxa"/>
                  <w:vAlign w:val="center"/>
                </w:tcPr>
                <w:p w14:paraId="4C44C7C3" w14:textId="514C800A" w:rsidR="008D6FC8" w:rsidRPr="005F23A7" w:rsidRDefault="00BA2D4C"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color w:val="000000"/>
                      <w:sz w:val="24"/>
                      <w:szCs w:val="24"/>
                    </w:rPr>
                    <w:t>3</w:t>
                  </w:r>
                  <w:r w:rsidR="008D6FC8" w:rsidRPr="005F23A7">
                    <w:rPr>
                      <w:rFonts w:ascii="Times New Roman" w:hAnsi="Times New Roman" w:cs="Times New Roman"/>
                      <w:color w:val="000000"/>
                      <w:sz w:val="24"/>
                      <w:szCs w:val="24"/>
                    </w:rPr>
                    <w:t>.11.202</w:t>
                  </w:r>
                  <w:r w:rsidRPr="005F23A7">
                    <w:rPr>
                      <w:rFonts w:ascii="Times New Roman" w:hAnsi="Times New Roman" w:cs="Times New Roman"/>
                      <w:color w:val="000000"/>
                      <w:sz w:val="24"/>
                      <w:szCs w:val="24"/>
                    </w:rPr>
                    <w:t>4</w:t>
                  </w:r>
                </w:p>
              </w:tc>
              <w:tc>
                <w:tcPr>
                  <w:tcW w:w="5205" w:type="dxa"/>
                  <w:vAlign w:val="center"/>
                </w:tcPr>
                <w:p w14:paraId="05B05584" w14:textId="22762DE3" w:rsidR="008D6FC8" w:rsidRPr="005F23A7" w:rsidRDefault="008D6FC8"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Çanakkale</w:t>
                  </w:r>
                </w:p>
              </w:tc>
            </w:tr>
          </w:tbl>
          <w:p w14:paraId="594E7A68" w14:textId="77777777" w:rsidR="008D6FC8" w:rsidRPr="005F23A7" w:rsidRDefault="008D6FC8" w:rsidP="00307B1C">
            <w:pPr>
              <w:shd w:val="clear" w:color="auto" w:fill="FFFFFF"/>
              <w:jc w:val="both"/>
              <w:rPr>
                <w:rFonts w:ascii="Times New Roman" w:hAnsi="Times New Roman" w:cs="Times New Roman"/>
                <w:b/>
                <w:bCs/>
                <w:iCs/>
                <w:sz w:val="24"/>
                <w:szCs w:val="24"/>
              </w:rPr>
            </w:pPr>
          </w:p>
          <w:p w14:paraId="32BAD9E6" w14:textId="77777777" w:rsidR="008D6FC8" w:rsidRPr="005F23A7" w:rsidRDefault="008D6FC8" w:rsidP="00307B1C">
            <w:pPr>
              <w:shd w:val="clear" w:color="auto" w:fill="FFFFFF"/>
              <w:jc w:val="both"/>
              <w:rPr>
                <w:rFonts w:ascii="Times New Roman" w:hAnsi="Times New Roman" w:cs="Times New Roman"/>
                <w:b/>
                <w:sz w:val="24"/>
                <w:szCs w:val="24"/>
                <w:shd w:val="clear" w:color="auto" w:fill="FFFFFF"/>
              </w:rPr>
            </w:pPr>
            <w:r w:rsidRPr="005F23A7">
              <w:rPr>
                <w:rFonts w:ascii="Times New Roman" w:hAnsi="Times New Roman" w:cs="Times New Roman"/>
                <w:b/>
                <w:sz w:val="24"/>
                <w:szCs w:val="24"/>
                <w:shd w:val="clear" w:color="auto" w:fill="FFFFFF"/>
              </w:rPr>
              <w:t>Bölüm Fiziksel Altyapısının İyileştirilmesi</w:t>
            </w:r>
          </w:p>
          <w:p w14:paraId="45461888" w14:textId="77777777" w:rsidR="008D6FC8" w:rsidRPr="005F23A7" w:rsidRDefault="008D6FC8" w:rsidP="00307B1C">
            <w:pPr>
              <w:shd w:val="clear" w:color="auto" w:fill="FFFFFF"/>
              <w:jc w:val="both"/>
              <w:rPr>
                <w:rFonts w:ascii="Times New Roman" w:hAnsi="Times New Roman" w:cs="Times New Roman"/>
                <w:b/>
                <w:sz w:val="24"/>
                <w:szCs w:val="24"/>
                <w:shd w:val="clear" w:color="auto" w:fill="FFFFFF"/>
              </w:rPr>
            </w:pPr>
            <w:r w:rsidRPr="005F23A7">
              <w:rPr>
                <w:rFonts w:ascii="Times New Roman" w:hAnsi="Times New Roman" w:cs="Times New Roman"/>
                <w:sz w:val="24"/>
                <w:szCs w:val="24"/>
              </w:rPr>
              <w:t>Ders sunum araçlarının tüm sınıflar için donanımı sağlanmıştır. Tüm sınıflarımızın projeksiyon ihtiyaçları karşılanmıştır.</w:t>
            </w:r>
          </w:p>
          <w:p w14:paraId="2D27FA4A" w14:textId="77777777" w:rsidR="008D6FC8" w:rsidRPr="005F23A7" w:rsidRDefault="008D6FC8" w:rsidP="00307B1C">
            <w:pPr>
              <w:pStyle w:val="Default"/>
              <w:jc w:val="both"/>
              <w:rPr>
                <w:color w:val="auto"/>
              </w:rPr>
            </w:pPr>
            <w:r w:rsidRPr="005F23A7">
              <w:rPr>
                <w:color w:val="auto"/>
              </w:rPr>
              <w:t xml:space="preserve">Kurulan ve geliştirilen laboratuvarların altyapısı, bölüm öğretim üyelerimizin TÜBİTAK ve BAP projeleri ile DPT altyapı projesi (Bkz. Ek 1.2. Özgeçmişler) bütçelerinden sağlanan kaynaklarla oluşturulmuştur. </w:t>
            </w:r>
            <w:r w:rsidRPr="005F23A7">
              <w:rPr>
                <w:rFonts w:eastAsia="Times New Roman"/>
                <w:color w:val="auto"/>
              </w:rPr>
              <w:t xml:space="preserve">İhtiyaçlar doğrultusunda öğrenci uygulamaları için gerekli sarf malzemeler ve laboratuvar ekipmanları Dekanlık desteği ile de temin edilebilmektedir. </w:t>
            </w:r>
            <w:r w:rsidRPr="005F23A7">
              <w:rPr>
                <w:color w:val="auto"/>
              </w:rPr>
              <w:t xml:space="preserve"> Bölümümüzde bulunan laboratuvarlar ve her bir laboratuvara ilişkin alet-ekipman bilgisi </w:t>
            </w:r>
            <w:r w:rsidRPr="005F23A7">
              <w:rPr>
                <w:b/>
                <w:bCs/>
                <w:color w:val="auto"/>
              </w:rPr>
              <w:t>Ölçüt</w:t>
            </w:r>
            <w:r w:rsidRPr="005F23A7">
              <w:rPr>
                <w:color w:val="auto"/>
              </w:rPr>
              <w:t xml:space="preserve"> 7’de detaylı olarak verilmiştir. Biyoteknoloji, Temel İşlemler, Duyusal Analiz, Gıda Kimyası, Uygulama, Mikrobiyoloji, Enstrümental Analiz, Hububat ve Bakliyat Araştırma, Meyve Sebze İşleme Teknolojisi, Yağ teknolojisi, Gıda Biyokimyası ve Ambalaj Laboratuvarları olmak üzere hem eğitim hem de araştırma altyapısını karşılayabilecek toplam 14 adet laboratuvarımız bulunmaktadır. Bunlardan Mühendislik Ek Bina’da yer alan 4 adet laboratuvar (Meyve Sebze İşleme Teknolojisi, Yağ Teknolojisi, Gıda Biyokimyası ve </w:t>
            </w:r>
            <w:r w:rsidRPr="005F23A7">
              <w:rPr>
                <w:color w:val="auto"/>
              </w:rPr>
              <w:lastRenderedPageBreak/>
              <w:t xml:space="preserve">Ambalaj Laboratuvarları) 2014 yılında bölümümüze kazandırılmıştır. 2020 yılı içerisinde ise Temel İşlemler laboratuvarı faaliyete alınmıştır. 2023 yılı içerisinde bölümümüzde bulunan laboratuvarlara ek olarak 1 adet laboratuvar ve altyapısı faaliyete geçirilmiş ve bölüm araştırma alt yapısına kazandırılmıştır. </w:t>
            </w:r>
          </w:p>
          <w:p w14:paraId="71B9BD66" w14:textId="0414FF29" w:rsidR="008D6FC8" w:rsidRPr="005F23A7" w:rsidRDefault="008D6FC8" w:rsidP="00307B1C">
            <w:pPr>
              <w:pBdr>
                <w:top w:val="nil"/>
                <w:left w:val="nil"/>
                <w:bottom w:val="nil"/>
                <w:right w:val="nil"/>
                <w:between w:val="nil"/>
              </w:pBdr>
              <w:jc w:val="both"/>
              <w:rPr>
                <w:rFonts w:ascii="Times New Roman" w:hAnsi="Times New Roman" w:cs="Times New Roman"/>
                <w:sz w:val="24"/>
                <w:szCs w:val="24"/>
              </w:rPr>
            </w:pPr>
            <w:r w:rsidRPr="005F23A7">
              <w:rPr>
                <w:rFonts w:ascii="Times New Roman" w:eastAsia="Times New Roman" w:hAnsi="Times New Roman" w:cs="Times New Roman"/>
                <w:sz w:val="24"/>
                <w:szCs w:val="24"/>
              </w:rPr>
              <w:t xml:space="preserve">İncelemeler yapılarak, iş sağlığı ve güvenliği çalışmaları kapsamında laboratuvarlarda </w:t>
            </w:r>
            <w:r w:rsidR="00DB6DF8">
              <w:rPr>
                <w:rFonts w:ascii="Times New Roman" w:eastAsia="Times New Roman" w:hAnsi="Times New Roman" w:cs="Times New Roman"/>
                <w:sz w:val="24"/>
                <w:szCs w:val="24"/>
              </w:rPr>
              <w:t>iş güvenliği merkezinden gelecek rapor beklenmektedir.</w:t>
            </w:r>
            <w:r w:rsidRPr="005F23A7">
              <w:rPr>
                <w:rFonts w:ascii="Times New Roman" w:eastAsia="Times New Roman" w:hAnsi="Times New Roman" w:cs="Times New Roman"/>
                <w:sz w:val="24"/>
                <w:szCs w:val="24"/>
              </w:rPr>
              <w:t xml:space="preserve"> Laboratuvarlar ile ilgili gerekli iyileştirmelerin yapılmasında ve takip edilmesinde bölüm kalite-güvence çalışmaları kapsamında </w:t>
            </w:r>
            <w:r w:rsidR="001D5602" w:rsidRPr="001D5602">
              <w:rPr>
                <w:rFonts w:ascii="Times New Roman" w:hAnsi="Times New Roman" w:cs="Times New Roman"/>
                <w:sz w:val="24"/>
                <w:szCs w:val="28"/>
              </w:rPr>
              <w:t>Bölüm, Bina, Çevre, Altyapı, İş Güvenliği, Laboratuvar ve Laboratuvar Güvenliği Komisyonu</w:t>
            </w:r>
            <w:r w:rsidRPr="005F23A7">
              <w:rPr>
                <w:rFonts w:ascii="Times New Roman" w:hAnsi="Times New Roman" w:cs="Times New Roman"/>
                <w:sz w:val="24"/>
                <w:szCs w:val="24"/>
              </w:rPr>
              <w:t xml:space="preserve"> oluşturulmuştur:</w:t>
            </w:r>
          </w:p>
          <w:p w14:paraId="169C2B31" w14:textId="77777777" w:rsidR="00307B1C" w:rsidRPr="005F23A7" w:rsidRDefault="00307B1C" w:rsidP="00307B1C">
            <w:pPr>
              <w:pBdr>
                <w:top w:val="nil"/>
                <w:left w:val="nil"/>
                <w:bottom w:val="nil"/>
                <w:right w:val="nil"/>
                <w:between w:val="nil"/>
              </w:pBdr>
              <w:jc w:val="both"/>
              <w:rPr>
                <w:rFonts w:ascii="Times New Roman" w:hAnsi="Times New Roman" w:cs="Times New Roman"/>
                <w:sz w:val="24"/>
                <w:szCs w:val="24"/>
              </w:rPr>
            </w:pPr>
          </w:p>
          <w:p w14:paraId="7DA3EE0F" w14:textId="77777777" w:rsidR="008D6FC8" w:rsidRPr="009C798E" w:rsidRDefault="008D6FC8" w:rsidP="00307B1C">
            <w:pPr>
              <w:jc w:val="both"/>
              <w:rPr>
                <w:rFonts w:ascii="Times New Roman" w:hAnsi="Times New Roman" w:cs="Times New Roman"/>
                <w:bCs/>
                <w:sz w:val="24"/>
                <w:szCs w:val="24"/>
              </w:rPr>
            </w:pPr>
            <w:r w:rsidRPr="009C798E">
              <w:rPr>
                <w:rFonts w:ascii="Times New Roman" w:hAnsi="Times New Roman" w:cs="Times New Roman"/>
                <w:b/>
                <w:sz w:val="24"/>
                <w:szCs w:val="24"/>
              </w:rPr>
              <w:t xml:space="preserve">Başkan: </w:t>
            </w:r>
            <w:r w:rsidRPr="009C798E">
              <w:rPr>
                <w:rFonts w:ascii="Times New Roman" w:hAnsi="Times New Roman" w:cs="Times New Roman"/>
                <w:sz w:val="24"/>
                <w:szCs w:val="24"/>
              </w:rPr>
              <w:t xml:space="preserve">Doç. Dr. </w:t>
            </w:r>
            <w:r w:rsidRPr="009C798E">
              <w:rPr>
                <w:rFonts w:ascii="Times New Roman" w:hAnsi="Times New Roman" w:cs="Times New Roman"/>
                <w:bCs/>
                <w:sz w:val="24"/>
                <w:szCs w:val="24"/>
              </w:rPr>
              <w:t xml:space="preserve">Murat ZORBA </w:t>
            </w:r>
          </w:p>
          <w:p w14:paraId="14F0A6F8" w14:textId="09C14961" w:rsidR="008D6FC8" w:rsidRPr="009C798E" w:rsidRDefault="008D6FC8" w:rsidP="00307B1C">
            <w:pPr>
              <w:jc w:val="both"/>
              <w:rPr>
                <w:rFonts w:ascii="Times New Roman" w:hAnsi="Times New Roman" w:cs="Times New Roman"/>
                <w:sz w:val="24"/>
                <w:szCs w:val="24"/>
              </w:rPr>
            </w:pPr>
            <w:r w:rsidRPr="009C798E">
              <w:rPr>
                <w:rFonts w:ascii="Times New Roman" w:hAnsi="Times New Roman" w:cs="Times New Roman"/>
                <w:sz w:val="24"/>
                <w:szCs w:val="24"/>
              </w:rPr>
              <w:t xml:space="preserve">Üyeler: </w:t>
            </w:r>
            <w:r w:rsidR="001D5602" w:rsidRPr="009C798E">
              <w:rPr>
                <w:rFonts w:ascii="Times New Roman" w:hAnsi="Times New Roman" w:cs="Times New Roman"/>
                <w:sz w:val="24"/>
                <w:szCs w:val="24"/>
              </w:rPr>
              <w:t>Prof. Dr. Barış TUNCEL</w:t>
            </w:r>
            <w:r w:rsidRPr="009C798E">
              <w:rPr>
                <w:rFonts w:ascii="Times New Roman" w:hAnsi="Times New Roman" w:cs="Times New Roman"/>
                <w:b/>
                <w:sz w:val="24"/>
                <w:szCs w:val="24"/>
              </w:rPr>
              <w:t xml:space="preserve"> </w:t>
            </w:r>
          </w:p>
          <w:p w14:paraId="6F4232C3" w14:textId="18A4F231" w:rsidR="008D6FC8" w:rsidRPr="009C798E" w:rsidRDefault="008D6FC8" w:rsidP="00307B1C">
            <w:pPr>
              <w:jc w:val="both"/>
              <w:rPr>
                <w:rFonts w:ascii="Times New Roman" w:hAnsi="Times New Roman" w:cs="Times New Roman"/>
                <w:sz w:val="24"/>
                <w:szCs w:val="24"/>
              </w:rPr>
            </w:pPr>
            <w:r w:rsidRPr="009C798E">
              <w:rPr>
                <w:rFonts w:ascii="Times New Roman" w:hAnsi="Times New Roman" w:cs="Times New Roman"/>
                <w:sz w:val="24"/>
                <w:szCs w:val="24"/>
              </w:rPr>
              <w:t>D</w:t>
            </w:r>
            <w:r w:rsidR="001D5602" w:rsidRPr="009C798E">
              <w:rPr>
                <w:rFonts w:ascii="Times New Roman" w:hAnsi="Times New Roman" w:cs="Times New Roman"/>
                <w:sz w:val="24"/>
                <w:szCs w:val="24"/>
              </w:rPr>
              <w:t>r. Öğr. Üyesi Esma ESER</w:t>
            </w:r>
          </w:p>
          <w:p w14:paraId="1AD9C333" w14:textId="71AF47B1" w:rsidR="001D5602" w:rsidRPr="009C798E" w:rsidRDefault="001D5602" w:rsidP="00307B1C">
            <w:pPr>
              <w:jc w:val="both"/>
              <w:rPr>
                <w:rFonts w:ascii="Times New Roman" w:hAnsi="Times New Roman" w:cs="Times New Roman"/>
                <w:sz w:val="24"/>
                <w:szCs w:val="24"/>
              </w:rPr>
            </w:pPr>
            <w:r w:rsidRPr="009C798E">
              <w:rPr>
                <w:rFonts w:ascii="Times New Roman" w:hAnsi="Times New Roman" w:cs="Times New Roman"/>
                <w:sz w:val="24"/>
                <w:szCs w:val="24"/>
              </w:rPr>
              <w:t>Arş. Gör. Burcu KAYA</w:t>
            </w:r>
          </w:p>
          <w:p w14:paraId="793C0B90" w14:textId="77777777" w:rsidR="008D6FC8" w:rsidRPr="005F23A7" w:rsidRDefault="008D6FC8" w:rsidP="001D5602">
            <w:pPr>
              <w:jc w:val="both"/>
              <w:rPr>
                <w:rFonts w:ascii="Times New Roman" w:hAnsi="Times New Roman" w:cs="Times New Roman"/>
                <w:color w:val="000000" w:themeColor="text1"/>
                <w:sz w:val="24"/>
                <w:szCs w:val="24"/>
              </w:rPr>
            </w:pPr>
          </w:p>
        </w:tc>
      </w:tr>
      <w:tr w:rsidR="008D6FC8" w:rsidRPr="005F23A7" w14:paraId="383784F8" w14:textId="77777777" w:rsidTr="00C53E17">
        <w:tc>
          <w:tcPr>
            <w:tcW w:w="9062" w:type="dxa"/>
            <w:gridSpan w:val="2"/>
          </w:tcPr>
          <w:p w14:paraId="4E42EADC" w14:textId="77777777" w:rsidR="008D6FC8" w:rsidRPr="005F23A7" w:rsidRDefault="008D6FC8" w:rsidP="008D6FC8">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5A609E5E" w14:textId="77777777" w:rsidR="00A77B28" w:rsidRPr="005F23A7" w:rsidRDefault="00A77B28" w:rsidP="008D6FC8">
            <w:pPr>
              <w:jc w:val="both"/>
              <w:rPr>
                <w:rFonts w:ascii="Times New Roman" w:hAnsi="Times New Roman" w:cs="Times New Roman"/>
                <w:b/>
                <w:color w:val="000000" w:themeColor="text1"/>
                <w:sz w:val="24"/>
                <w:szCs w:val="24"/>
              </w:rPr>
            </w:pPr>
          </w:p>
          <w:p w14:paraId="21702BA4" w14:textId="19C4D8AD" w:rsidR="00A77B28" w:rsidRPr="005F23A7" w:rsidRDefault="00A77B28" w:rsidP="008D6FC8">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Gıda Mühendisliği İnstagran Hesabı</w:t>
            </w:r>
          </w:p>
          <w:p w14:paraId="0EA398F9" w14:textId="0858EF39" w:rsidR="00A77B28" w:rsidRPr="005F23A7" w:rsidRDefault="00A77B28" w:rsidP="008D6FC8">
            <w:pPr>
              <w:jc w:val="both"/>
              <w:rPr>
                <w:rFonts w:ascii="Times New Roman" w:hAnsi="Times New Roman" w:cs="Times New Roman"/>
                <w:b/>
                <w:color w:val="000000" w:themeColor="text1"/>
                <w:sz w:val="24"/>
                <w:szCs w:val="24"/>
              </w:rPr>
            </w:pPr>
            <w:hyperlink r:id="rId72" w:history="1">
              <w:r w:rsidRPr="005F23A7">
                <w:rPr>
                  <w:rStyle w:val="Kpr"/>
                  <w:rFonts w:ascii="Times New Roman" w:hAnsi="Times New Roman" w:cs="Times New Roman"/>
                  <w:b/>
                  <w:sz w:val="24"/>
                  <w:szCs w:val="24"/>
                </w:rPr>
                <w:t>https://www.instagram.com/comugidamuh/</w:t>
              </w:r>
            </w:hyperlink>
            <w:r w:rsidRPr="005F23A7">
              <w:rPr>
                <w:rFonts w:ascii="Times New Roman" w:hAnsi="Times New Roman" w:cs="Times New Roman"/>
                <w:b/>
                <w:color w:val="000000" w:themeColor="text1"/>
                <w:sz w:val="24"/>
                <w:szCs w:val="24"/>
              </w:rPr>
              <w:t xml:space="preserve"> </w:t>
            </w:r>
          </w:p>
          <w:p w14:paraId="7838DB07" w14:textId="77777777" w:rsidR="008D6FC8" w:rsidRPr="005F23A7" w:rsidRDefault="008D6FC8" w:rsidP="008D6FC8">
            <w:pPr>
              <w:jc w:val="both"/>
              <w:rPr>
                <w:rFonts w:ascii="Times New Roman" w:hAnsi="Times New Roman" w:cs="Times New Roman"/>
                <w:color w:val="000000" w:themeColor="text1"/>
                <w:sz w:val="24"/>
                <w:szCs w:val="24"/>
              </w:rPr>
            </w:pPr>
          </w:p>
        </w:tc>
      </w:tr>
      <w:tr w:rsidR="008D6FC8" w:rsidRPr="005F23A7" w14:paraId="273AE3A5" w14:textId="77777777" w:rsidTr="008D6FC8">
        <w:tc>
          <w:tcPr>
            <w:tcW w:w="1853" w:type="dxa"/>
          </w:tcPr>
          <w:p w14:paraId="44F4E773" w14:textId="77777777" w:rsidR="008D6FC8" w:rsidRPr="005F23A7" w:rsidRDefault="008D6FC8" w:rsidP="008D6FC8">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209" w:type="dxa"/>
          </w:tcPr>
          <w:p w14:paraId="025FF9F4" w14:textId="77777777" w:rsidR="008D6FC8" w:rsidRPr="005F23A7" w:rsidRDefault="001F1F49" w:rsidP="008D6FC8">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39696383"/>
                <w14:checkbox>
                  <w14:checked w14:val="0"/>
                  <w14:checkedState w14:val="2612" w14:font="MS Gothic"/>
                  <w14:uncheckedState w14:val="2610" w14:font="MS Gothic"/>
                </w14:checkbox>
              </w:sdtPr>
              <w:sdtEndPr/>
              <w:sdtContent>
                <w:r w:rsidR="008D6FC8" w:rsidRPr="005F23A7">
                  <w:rPr>
                    <w:rFonts w:ascii="Segoe UI Symbol" w:eastAsia="MS Gothic" w:hAnsi="Segoe UI Symbol" w:cs="Segoe UI Symbol"/>
                    <w:color w:val="000000" w:themeColor="text1"/>
                    <w:sz w:val="24"/>
                    <w:szCs w:val="24"/>
                  </w:rPr>
                  <w:t>☐</w:t>
                </w:r>
              </w:sdtContent>
            </w:sdt>
            <w:r w:rsidR="008D6FC8" w:rsidRPr="005F23A7">
              <w:rPr>
                <w:rFonts w:ascii="Times New Roman" w:hAnsi="Times New Roman" w:cs="Times New Roman"/>
                <w:color w:val="000000" w:themeColor="text1"/>
                <w:sz w:val="24"/>
                <w:szCs w:val="24"/>
                <w:shd w:val="clear" w:color="auto" w:fill="FFFFFF"/>
              </w:rPr>
              <w:t xml:space="preserve"> Uygulama Yok</w:t>
            </w:r>
          </w:p>
          <w:p w14:paraId="3704AA95" w14:textId="77777777" w:rsidR="008D6FC8" w:rsidRPr="005F23A7" w:rsidRDefault="001F1F49" w:rsidP="008D6FC8">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65219946"/>
                <w14:checkbox>
                  <w14:checked w14:val="0"/>
                  <w14:checkedState w14:val="2612" w14:font="MS Gothic"/>
                  <w14:uncheckedState w14:val="2610" w14:font="MS Gothic"/>
                </w14:checkbox>
              </w:sdtPr>
              <w:sdtEndPr/>
              <w:sdtContent>
                <w:r w:rsidR="008D6FC8" w:rsidRPr="005F23A7">
                  <w:rPr>
                    <w:rFonts w:ascii="Segoe UI Symbol" w:eastAsia="MS Gothic" w:hAnsi="Segoe UI Symbol" w:cs="Segoe UI Symbol"/>
                    <w:color w:val="000000" w:themeColor="text1"/>
                    <w:sz w:val="24"/>
                    <w:szCs w:val="24"/>
                  </w:rPr>
                  <w:t>☐</w:t>
                </w:r>
              </w:sdtContent>
            </w:sdt>
            <w:r w:rsidR="008D6FC8" w:rsidRPr="005F23A7">
              <w:rPr>
                <w:rFonts w:ascii="Times New Roman" w:hAnsi="Times New Roman" w:cs="Times New Roman"/>
                <w:color w:val="000000" w:themeColor="text1"/>
                <w:sz w:val="24"/>
                <w:szCs w:val="24"/>
              </w:rPr>
              <w:t xml:space="preserve"> </w:t>
            </w:r>
            <w:r w:rsidR="008D6FC8" w:rsidRPr="005F23A7">
              <w:rPr>
                <w:rFonts w:ascii="Times New Roman" w:hAnsi="Times New Roman" w:cs="Times New Roman"/>
                <w:color w:val="000000" w:themeColor="text1"/>
                <w:sz w:val="24"/>
                <w:szCs w:val="24"/>
                <w:shd w:val="clear" w:color="auto" w:fill="FFFFFF"/>
              </w:rPr>
              <w:t>Olgunlaşmamış Uygulama</w:t>
            </w:r>
          </w:p>
          <w:p w14:paraId="4910DEA9" w14:textId="77777777" w:rsidR="008D6FC8" w:rsidRPr="005F23A7" w:rsidRDefault="001F1F49" w:rsidP="008D6FC8">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5747526"/>
                <w14:checkbox>
                  <w14:checked w14:val="0"/>
                  <w14:checkedState w14:val="2612" w14:font="MS Gothic"/>
                  <w14:uncheckedState w14:val="2610" w14:font="MS Gothic"/>
                </w14:checkbox>
              </w:sdtPr>
              <w:sdtEndPr/>
              <w:sdtContent>
                <w:r w:rsidR="008D6FC8" w:rsidRPr="005F23A7">
                  <w:rPr>
                    <w:rFonts w:ascii="Segoe UI Symbol" w:eastAsia="MS Gothic" w:hAnsi="Segoe UI Symbol" w:cs="Segoe UI Symbol"/>
                    <w:color w:val="000000" w:themeColor="text1"/>
                    <w:sz w:val="24"/>
                    <w:szCs w:val="24"/>
                  </w:rPr>
                  <w:t>☐</w:t>
                </w:r>
              </w:sdtContent>
            </w:sdt>
            <w:r w:rsidR="008D6FC8" w:rsidRPr="005F23A7">
              <w:rPr>
                <w:rFonts w:ascii="Times New Roman" w:hAnsi="Times New Roman" w:cs="Times New Roman"/>
                <w:color w:val="000000" w:themeColor="text1"/>
                <w:sz w:val="24"/>
                <w:szCs w:val="24"/>
                <w:shd w:val="clear" w:color="auto" w:fill="FFFFFF"/>
              </w:rPr>
              <w:t xml:space="preserve"> Örnek Uygulama</w:t>
            </w:r>
          </w:p>
        </w:tc>
      </w:tr>
    </w:tbl>
    <w:p w14:paraId="193BFA26" w14:textId="77777777" w:rsidR="00146E30" w:rsidRDefault="00146E30" w:rsidP="00C53E17">
      <w:pPr>
        <w:jc w:val="both"/>
        <w:rPr>
          <w:rFonts w:ascii="Times New Roman" w:hAnsi="Times New Roman" w:cs="Times New Roman"/>
          <w:b/>
          <w:color w:val="000000" w:themeColor="text1"/>
          <w:sz w:val="24"/>
          <w:szCs w:val="24"/>
        </w:rPr>
      </w:pPr>
    </w:p>
    <w:p w14:paraId="39CA25EC" w14:textId="77777777" w:rsidR="00937A7A" w:rsidRPr="005F23A7" w:rsidRDefault="00937A7A" w:rsidP="00937A7A">
      <w:pPr>
        <w:pStyle w:val="Balk1"/>
        <w:rPr>
          <w:rFonts w:ascii="Times New Roman" w:hAnsi="Times New Roman" w:cs="Times New Roman"/>
          <w:b/>
          <w:color w:val="000000" w:themeColor="text1"/>
          <w:sz w:val="24"/>
          <w:szCs w:val="24"/>
        </w:rPr>
      </w:pPr>
      <w:bookmarkStart w:id="177" w:name="_Toc155173919"/>
      <w:r w:rsidRPr="005F23A7">
        <w:rPr>
          <w:rFonts w:ascii="Times New Roman" w:hAnsi="Times New Roman" w:cs="Times New Roman"/>
          <w:b/>
          <w:color w:val="000000" w:themeColor="text1"/>
          <w:sz w:val="24"/>
          <w:szCs w:val="24"/>
        </w:rPr>
        <w:t>5-EĞİTİM PLANI</w:t>
      </w:r>
      <w:bookmarkEnd w:id="177"/>
    </w:p>
    <w:p w14:paraId="1B1D9D43" w14:textId="77777777" w:rsidR="00937A7A" w:rsidRDefault="00937A7A" w:rsidP="00937A7A">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5.1-Her programın program eğitim amaçlarını ve program çıktılarını destekleyen bir eğitim planı (müfredatı) olmalıdır. Eğitim planı bu ölçütte verilen ortak bileşenler ve disipline özgü bileşenleri içermelidir.</w:t>
      </w:r>
    </w:p>
    <w:tbl>
      <w:tblPr>
        <w:tblStyle w:val="TabloKlavuzu"/>
        <w:tblW w:w="0" w:type="auto"/>
        <w:tblLook w:val="04A0" w:firstRow="1" w:lastRow="0" w:firstColumn="1" w:lastColumn="0" w:noHBand="0" w:noVBand="1"/>
      </w:tblPr>
      <w:tblGrid>
        <w:gridCol w:w="9062"/>
      </w:tblGrid>
      <w:tr w:rsidR="00937A7A" w14:paraId="1668DDE3" w14:textId="77777777" w:rsidTr="00937A7A">
        <w:tc>
          <w:tcPr>
            <w:tcW w:w="9062" w:type="dxa"/>
          </w:tcPr>
          <w:p w14:paraId="196E41DF" w14:textId="77777777" w:rsidR="00937A7A" w:rsidRPr="005F23A7" w:rsidRDefault="00937A7A" w:rsidP="00937A7A">
            <w:pPr>
              <w:jc w:val="both"/>
              <w:rPr>
                <w:rFonts w:ascii="Times New Roman" w:eastAsia="Times New Roman" w:hAnsi="Times New Roman" w:cs="Times New Roman"/>
                <w:b/>
                <w:bCs/>
                <w:sz w:val="24"/>
                <w:szCs w:val="24"/>
                <w:u w:val="single"/>
              </w:rPr>
            </w:pPr>
            <w:r w:rsidRPr="005F23A7">
              <w:rPr>
                <w:rFonts w:ascii="Times New Roman" w:eastAsia="Times New Roman" w:hAnsi="Times New Roman" w:cs="Times New Roman"/>
                <w:b/>
                <w:bCs/>
                <w:sz w:val="24"/>
                <w:szCs w:val="24"/>
                <w:u w:val="single"/>
              </w:rPr>
              <w:t>Tanımlar:</w:t>
            </w:r>
          </w:p>
          <w:p w14:paraId="35E1C41C" w14:textId="77777777" w:rsidR="00937A7A" w:rsidRPr="005F23A7" w:rsidRDefault="00937A7A" w:rsidP="00937A7A">
            <w:pPr>
              <w:jc w:val="both"/>
              <w:rPr>
                <w:rFonts w:ascii="Times New Roman" w:eastAsia="Times New Roman" w:hAnsi="Times New Roman" w:cs="Times New Roman"/>
                <w:sz w:val="24"/>
                <w:szCs w:val="24"/>
              </w:rPr>
            </w:pPr>
            <w:r w:rsidRPr="005F23A7">
              <w:rPr>
                <w:rFonts w:ascii="Times New Roman" w:eastAsia="Times New Roman" w:hAnsi="Times New Roman" w:cs="Times New Roman"/>
                <w:b/>
                <w:bCs/>
                <w:sz w:val="24"/>
                <w:szCs w:val="24"/>
                <w:u w:val="single"/>
              </w:rPr>
              <w:t>Kredi:</w:t>
            </w:r>
            <w:r w:rsidRPr="005F23A7">
              <w:rPr>
                <w:rFonts w:ascii="Times New Roman" w:eastAsia="Times New Roman" w:hAnsi="Times New Roman" w:cs="Times New Roman"/>
                <w:sz w:val="24"/>
                <w:szCs w:val="24"/>
              </w:rPr>
              <w:t xml:space="preserve"> Bir kredi yarıyıl boyunca, her hafta düzenli olarak verilen bir saatlik (50 dakika) teorik dersin ya da yapılan iki veya üç saatlik uygulama, pratik veya laboratuvar çalışmalarının eğitim yüküne eşdeğerdir.</w:t>
            </w:r>
          </w:p>
          <w:p w14:paraId="312D2437" w14:textId="77777777" w:rsidR="00937A7A" w:rsidRPr="005F23A7" w:rsidRDefault="00937A7A" w:rsidP="00937A7A">
            <w:pPr>
              <w:jc w:val="both"/>
              <w:rPr>
                <w:rFonts w:ascii="Times New Roman" w:eastAsia="Times New Roman" w:hAnsi="Times New Roman" w:cs="Times New Roman"/>
                <w:sz w:val="24"/>
                <w:szCs w:val="24"/>
              </w:rPr>
            </w:pPr>
            <w:r w:rsidRPr="005F23A7">
              <w:rPr>
                <w:rFonts w:ascii="Times New Roman" w:eastAsia="Times New Roman" w:hAnsi="Times New Roman" w:cs="Times New Roman"/>
                <w:b/>
                <w:bCs/>
                <w:sz w:val="24"/>
                <w:szCs w:val="24"/>
                <w:u w:val="single"/>
              </w:rPr>
              <w:t>AKTS Kredisi</w:t>
            </w:r>
            <w:r w:rsidRPr="005F23A7">
              <w:rPr>
                <w:rFonts w:ascii="Times New Roman" w:eastAsia="Times New Roman" w:hAnsi="Times New Roman" w:cs="Times New Roman"/>
                <w:b/>
                <w:bCs/>
                <w:sz w:val="24"/>
                <w:szCs w:val="24"/>
              </w:rPr>
              <w:t>:</w:t>
            </w:r>
            <w:r w:rsidRPr="005F23A7">
              <w:rPr>
                <w:rFonts w:ascii="Times New Roman" w:eastAsia="Times New Roman" w:hAnsi="Times New Roman" w:cs="Times New Roman"/>
                <w:sz w:val="24"/>
                <w:szCs w:val="24"/>
              </w:rPr>
              <w:t xml:space="preserve"> Avrupa Kredi Transfer Sisteminde tanımlanan kredi.</w:t>
            </w:r>
          </w:p>
          <w:p w14:paraId="2BD314BE" w14:textId="77777777" w:rsidR="00937A7A" w:rsidRDefault="00937A7A" w:rsidP="00937A7A">
            <w:pPr>
              <w:jc w:val="both"/>
              <w:rPr>
                <w:rFonts w:ascii="Times New Roman" w:eastAsia="Times New Roman" w:hAnsi="Times New Roman" w:cs="Times New Roman"/>
                <w:sz w:val="24"/>
                <w:szCs w:val="24"/>
              </w:rPr>
            </w:pPr>
            <w:r w:rsidRPr="005F23A7">
              <w:rPr>
                <w:rFonts w:ascii="Times New Roman" w:eastAsia="Times New Roman" w:hAnsi="Times New Roman" w:cs="Times New Roman"/>
                <w:b/>
                <w:bCs/>
                <w:sz w:val="24"/>
                <w:szCs w:val="24"/>
                <w:u w:val="single"/>
              </w:rPr>
              <w:t>Mühendislik Tasarımında Gerçekçi Kısıtlar ve Koşullar:</w:t>
            </w:r>
            <w:r w:rsidRPr="005F23A7">
              <w:rPr>
                <w:rFonts w:ascii="Times New Roman" w:eastAsia="Times New Roman" w:hAnsi="Times New Roman" w:cs="Times New Roman"/>
                <w:sz w:val="24"/>
                <w:szCs w:val="24"/>
              </w:rPr>
              <w:t xml:space="preserve"> Tasarımın niteliğine göre, ekonomi, çevre sorunları, sürdürülebilirlik, üretilebilirlik, etik, sağlık, güvenlik, sosyal ve politik sorunlar gibi ögeler.</w:t>
            </w:r>
          </w:p>
          <w:p w14:paraId="7AC7E591" w14:textId="77777777" w:rsidR="00937A7A" w:rsidRPr="005F23A7" w:rsidRDefault="00937A7A" w:rsidP="00937A7A">
            <w:pPr>
              <w:jc w:val="both"/>
              <w:rPr>
                <w:rFonts w:ascii="Times New Roman" w:hAnsi="Times New Roman" w:cs="Times New Roman"/>
                <w:b/>
                <w:bCs/>
                <w:sz w:val="24"/>
                <w:szCs w:val="24"/>
              </w:rPr>
            </w:pPr>
            <w:r w:rsidRPr="005F23A7">
              <w:rPr>
                <w:rFonts w:ascii="Times New Roman" w:hAnsi="Times New Roman" w:cs="Times New Roman"/>
                <w:b/>
                <w:bCs/>
                <w:sz w:val="24"/>
                <w:szCs w:val="24"/>
              </w:rPr>
              <w:t>Eğitim Planı</w:t>
            </w:r>
          </w:p>
          <w:p w14:paraId="61BEF278" w14:textId="77777777" w:rsidR="00937A7A" w:rsidRPr="005F23A7" w:rsidRDefault="00937A7A" w:rsidP="00937A7A">
            <w:pPr>
              <w:jc w:val="both"/>
              <w:rPr>
                <w:rFonts w:ascii="Times New Roman" w:hAnsi="Times New Roman" w:cs="Times New Roman"/>
                <w:sz w:val="24"/>
                <w:szCs w:val="24"/>
              </w:rPr>
            </w:pPr>
            <w:r w:rsidRPr="005F23A7">
              <w:rPr>
                <w:rFonts w:ascii="Times New Roman" w:hAnsi="Times New Roman" w:cs="Times New Roman"/>
                <w:sz w:val="24"/>
                <w:szCs w:val="24"/>
              </w:rPr>
              <w:t xml:space="preserve">Öğrencilerimizi iyi birer Gıda Mühendisi olarak mesleki kariyerlerine hazırlamayı hedef alan eğitim planımız, aynı zamanda programımızın eğitim amaçlarına ve program çıktılarına da ulaşmayı amaçlamaktadır. Bu kapsamda, Gıda Mühendisliği eğitim planında yer verilmiş olan derslerimizi, </w:t>
            </w:r>
            <w:r w:rsidRPr="005F23A7">
              <w:rPr>
                <w:rFonts w:ascii="Times New Roman" w:hAnsi="Times New Roman" w:cs="Times New Roman"/>
                <w:b/>
                <w:sz w:val="24"/>
                <w:szCs w:val="24"/>
              </w:rPr>
              <w:t xml:space="preserve">matematik ve temel bilimler, mesleki konular, genel eğitim ve diğer </w:t>
            </w:r>
            <w:r w:rsidRPr="005F23A7">
              <w:rPr>
                <w:rFonts w:ascii="Times New Roman" w:hAnsi="Times New Roman" w:cs="Times New Roman"/>
                <w:sz w:val="24"/>
                <w:szCs w:val="24"/>
              </w:rPr>
              <w:t xml:space="preserve">olmak üzere 4 kategoride sınıflandırmak mümkündür. </w:t>
            </w:r>
          </w:p>
          <w:p w14:paraId="7568DD1A" w14:textId="77777777" w:rsidR="00937A7A" w:rsidRPr="005F23A7" w:rsidRDefault="00937A7A" w:rsidP="00937A7A">
            <w:pPr>
              <w:jc w:val="both"/>
              <w:rPr>
                <w:rFonts w:ascii="Times New Roman" w:hAnsi="Times New Roman" w:cs="Times New Roman"/>
                <w:sz w:val="24"/>
                <w:szCs w:val="24"/>
              </w:rPr>
            </w:pPr>
          </w:p>
          <w:p w14:paraId="52F723C8" w14:textId="77777777" w:rsidR="00937A7A" w:rsidRPr="005F23A7" w:rsidRDefault="00937A7A" w:rsidP="00937A7A">
            <w:pPr>
              <w:jc w:val="both"/>
              <w:rPr>
                <w:rFonts w:ascii="Times New Roman" w:hAnsi="Times New Roman" w:cs="Times New Roman"/>
                <w:sz w:val="24"/>
                <w:szCs w:val="24"/>
              </w:rPr>
            </w:pPr>
            <w:r w:rsidRPr="005F23A7">
              <w:rPr>
                <w:rFonts w:ascii="Times New Roman" w:hAnsi="Times New Roman" w:cs="Times New Roman"/>
                <w:sz w:val="24"/>
                <w:szCs w:val="24"/>
              </w:rPr>
              <w:t xml:space="preserve">Öğrencilerimize mesleki yeterlilik, bilgi ve gerekli donanımı kazandırmak amacı ile oluşturulan eğitim planında yer alan dersler, kategorileri ve AKTS kredileri ile birlikte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5.1</w:t>
            </w:r>
            <w:r w:rsidRPr="005F23A7">
              <w:rPr>
                <w:rFonts w:ascii="Times New Roman" w:hAnsi="Times New Roman" w:cs="Times New Roman"/>
                <w:sz w:val="24"/>
                <w:szCs w:val="24"/>
              </w:rPr>
              <w:t xml:space="preserve"> ve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w:t>
            </w:r>
            <w:r w:rsidRPr="005F23A7">
              <w:rPr>
                <w:rFonts w:ascii="Times New Roman" w:hAnsi="Times New Roman" w:cs="Times New Roman"/>
                <w:b/>
                <w:bCs/>
                <w:sz w:val="24"/>
                <w:szCs w:val="24"/>
              </w:rPr>
              <w:t>5.2</w:t>
            </w:r>
            <w:r w:rsidRPr="005F23A7">
              <w:rPr>
                <w:rFonts w:ascii="Times New Roman" w:hAnsi="Times New Roman" w:cs="Times New Roman"/>
                <w:sz w:val="24"/>
                <w:szCs w:val="24"/>
              </w:rPr>
              <w:t>’de ilgili derslerin yüzdelik dağılımlarını da içerecek şekilde detaylı olarak verilmiştir. Tablolar 13.05.2024 tarihli ve 1 Nolu Bölüm Kurulu ile güncellenmiştir.</w:t>
            </w:r>
          </w:p>
          <w:p w14:paraId="6E249AE0" w14:textId="77777777" w:rsidR="00937A7A" w:rsidRPr="005F23A7" w:rsidRDefault="00937A7A" w:rsidP="00937A7A">
            <w:pPr>
              <w:jc w:val="both"/>
              <w:rPr>
                <w:rFonts w:ascii="Times New Roman" w:hAnsi="Times New Roman" w:cs="Times New Roman"/>
                <w:sz w:val="24"/>
                <w:szCs w:val="24"/>
              </w:rPr>
            </w:pPr>
          </w:p>
          <w:p w14:paraId="0D5680CF" w14:textId="77777777" w:rsidR="00937A7A" w:rsidRPr="005F23A7" w:rsidRDefault="00937A7A" w:rsidP="00937A7A">
            <w:pPr>
              <w:jc w:val="both"/>
              <w:rPr>
                <w:rFonts w:ascii="Times New Roman" w:hAnsi="Times New Roman" w:cs="Times New Roman"/>
                <w:sz w:val="24"/>
                <w:szCs w:val="24"/>
              </w:rPr>
            </w:pPr>
            <w:r w:rsidRPr="005F23A7">
              <w:rPr>
                <w:rFonts w:ascii="Times New Roman" w:hAnsi="Times New Roman" w:cs="Times New Roman"/>
                <w:sz w:val="24"/>
                <w:szCs w:val="24"/>
              </w:rPr>
              <w:lastRenderedPageBreak/>
              <w:t xml:space="preserve">Bir sonraki eğitim yılında uygulanacak eğitim planı (hangi seçmeli derslerin açılacağı, ders içeriklerinde hangi konulara değinileceği vs.), gerçekleştirilen Akademik Bölüm Kurulu Toplantısında tüm öğretim elemanlarıyla görüş alışverişi yapılarak belirlenmektedir. Bölümümüz Lisans Eğitim Planı’nın belirlenmesinde ve bunun düzenli olarak değerlendirilmesinde, bölüm öğretim elemanlarının yanı sıra, bölüm öğrencilerinin, mezunlarımızın ve işverenlerin (Kamu kurum ve kuruluşları, yerel yönetimler, özel sektör kuruluşları vb.) de içinde bulunduğu program paydaşlarının görüş ve önerileri dikkate alınmaktadır. Ayrıca, program çıktılarının değerlendirilmesi amacıyla uygulanan ders değerlendirme ve mezun anketleri ile birlikte, öğrencilerimizle öğretim elemanları arasında gerçekleşen değerlendirme toplantıları sonucu elde edilen çıktılar da göz önünde bulundurulmaktadır. Bununla birlikte, sınav, proje ve ödevlerde program çıktılarına karşılık gelen sorulara verilen cevapların başarı/doğruluk oranlarının ilgili öğretim üyesi tarafından analiz edilerek kullanılması daha sonraki dönemlerde bölümümüz tarafından hedeflenmektedir. Eğitim planımızın öğrencilerimizi mesleki kariyerlerine nasıl hazırladığı değerlendirilirken, eğitim planımızda yer alan her bir dersin, dersi veren öğretim elemanı tarafından hazırlanan ders içeriklerinden de yararlanılmaktadır. Eğitim planımızın ders içerikleri Ek I.1’de sunulmuştur. Ayrıca, ders içerikleri, ders eğitim amaçları, program çıktılarına katkıları, kaynaklar, ders değerlendirme kriterleri her bir ders için üniversitemiz Bilgi Yönetim Sistemi’nde yayınlanmaktadır. </w:t>
            </w:r>
          </w:p>
          <w:p w14:paraId="4A983B5F" w14:textId="77777777" w:rsidR="00937A7A" w:rsidRPr="005F23A7" w:rsidRDefault="00937A7A" w:rsidP="00937A7A">
            <w:pPr>
              <w:jc w:val="both"/>
              <w:rPr>
                <w:rFonts w:ascii="Times New Roman" w:hAnsi="Times New Roman" w:cs="Times New Roman"/>
                <w:sz w:val="24"/>
                <w:szCs w:val="24"/>
              </w:rPr>
            </w:pPr>
          </w:p>
          <w:p w14:paraId="4D2A91DD" w14:textId="77777777" w:rsidR="00937A7A" w:rsidRDefault="00937A7A" w:rsidP="00937A7A">
            <w:pPr>
              <w:jc w:val="both"/>
              <w:rPr>
                <w:rFonts w:ascii="Times New Roman" w:hAnsi="Times New Roman" w:cs="Times New Roman"/>
                <w:sz w:val="24"/>
                <w:szCs w:val="24"/>
              </w:rPr>
            </w:pPr>
            <w:r w:rsidRPr="005F23A7">
              <w:rPr>
                <w:rFonts w:ascii="Times New Roman" w:hAnsi="Times New Roman" w:cs="Times New Roman"/>
                <w:sz w:val="24"/>
                <w:szCs w:val="24"/>
              </w:rPr>
              <w:t xml:space="preserve">Dersi veren öğretim üyesi tarafından hazırlanmış olan ders içerikleri ve ders ile ilgili diğer bilgiler, eğitim döneminin başladığı ilk hafta öğrencilere sunulmakta ve öğrencilerin ders kapsamı, işlenişi, değerlendirilmesi ve öğrenciden beklentiler konusunda bilgi sahibi olmaları sağlanmaktadır.  </w:t>
            </w:r>
          </w:p>
          <w:p w14:paraId="4F0332D1" w14:textId="77777777" w:rsidR="00937A7A" w:rsidRPr="005F23A7" w:rsidRDefault="00937A7A" w:rsidP="00937A7A">
            <w:pPr>
              <w:jc w:val="both"/>
              <w:rPr>
                <w:rFonts w:ascii="Times New Roman" w:eastAsia="Times New Roman" w:hAnsi="Times New Roman" w:cs="Times New Roman"/>
                <w:sz w:val="24"/>
                <w:szCs w:val="24"/>
              </w:rPr>
            </w:pPr>
          </w:p>
          <w:p w14:paraId="30D5D569" w14:textId="77777777" w:rsidR="00937A7A" w:rsidRDefault="00937A7A" w:rsidP="00C53E17">
            <w:pPr>
              <w:jc w:val="both"/>
              <w:rPr>
                <w:rFonts w:ascii="Times New Roman" w:hAnsi="Times New Roman" w:cs="Times New Roman"/>
                <w:b/>
                <w:color w:val="000000" w:themeColor="text1"/>
                <w:sz w:val="24"/>
                <w:szCs w:val="24"/>
              </w:rPr>
            </w:pPr>
          </w:p>
        </w:tc>
      </w:tr>
    </w:tbl>
    <w:p w14:paraId="3E6B69E4" w14:textId="77777777" w:rsidR="00937A7A" w:rsidRDefault="00937A7A" w:rsidP="00C53E17">
      <w:pPr>
        <w:jc w:val="both"/>
        <w:rPr>
          <w:rFonts w:ascii="Times New Roman" w:hAnsi="Times New Roman" w:cs="Times New Roman"/>
          <w:b/>
          <w:color w:val="000000" w:themeColor="text1"/>
          <w:sz w:val="24"/>
          <w:szCs w:val="24"/>
        </w:rPr>
      </w:pPr>
    </w:p>
    <w:p w14:paraId="4C954457" w14:textId="77777777" w:rsidR="00937A7A" w:rsidRDefault="00937A7A" w:rsidP="00C53E17">
      <w:pPr>
        <w:jc w:val="both"/>
        <w:rPr>
          <w:rFonts w:ascii="Times New Roman" w:hAnsi="Times New Roman" w:cs="Times New Roman"/>
          <w:b/>
          <w:color w:val="000000" w:themeColor="text1"/>
          <w:sz w:val="24"/>
          <w:szCs w:val="24"/>
        </w:rPr>
      </w:pPr>
    </w:p>
    <w:p w14:paraId="5BEE3E77" w14:textId="77777777" w:rsidR="00937A7A" w:rsidRDefault="00937A7A" w:rsidP="00C53E17">
      <w:pPr>
        <w:jc w:val="both"/>
        <w:rPr>
          <w:rFonts w:ascii="Times New Roman" w:hAnsi="Times New Roman" w:cs="Times New Roman"/>
          <w:b/>
          <w:color w:val="000000" w:themeColor="text1"/>
          <w:sz w:val="24"/>
          <w:szCs w:val="24"/>
        </w:rPr>
      </w:pPr>
    </w:p>
    <w:p w14:paraId="094C188A" w14:textId="475620CD" w:rsidR="00937A7A" w:rsidRDefault="00937A7A">
      <w:pPr>
        <w:rPr>
          <w:rFonts w:ascii="Times New Roman" w:hAnsi="Times New Roman" w:cs="Times New Roman"/>
          <w:b/>
          <w:color w:val="000000" w:themeColor="text1"/>
          <w:sz w:val="24"/>
          <w:szCs w:val="24"/>
        </w:rPr>
        <w:sectPr w:rsidR="00937A7A" w:rsidSect="005C29A0">
          <w:pgSz w:w="11906" w:h="16838"/>
          <w:pgMar w:top="1417" w:right="1417" w:bottom="1417" w:left="1417" w:header="708" w:footer="708" w:gutter="0"/>
          <w:pgNumType w:start="0"/>
          <w:cols w:space="708"/>
          <w:titlePg/>
          <w:docGrid w:linePitch="360"/>
        </w:sectPr>
      </w:pPr>
    </w:p>
    <w:p w14:paraId="5CABFF07" w14:textId="77777777" w:rsidR="00937A7A" w:rsidRPr="005F23A7" w:rsidRDefault="00937A7A" w:rsidP="00937A7A">
      <w:pPr>
        <w:pStyle w:val="ResimYazs"/>
        <w:spacing w:after="0"/>
        <w:rPr>
          <w:rFonts w:cs="Times New Roman"/>
          <w:noProof/>
          <w:szCs w:val="24"/>
        </w:rPr>
      </w:pPr>
      <w:r w:rsidRPr="00937A7A">
        <w:rPr>
          <w:rFonts w:cs="Times New Roman"/>
          <w:b/>
          <w:bCs w:val="0"/>
          <w:szCs w:val="24"/>
        </w:rPr>
        <w:lastRenderedPageBreak/>
        <w:t xml:space="preserve">Tablo 5. </w:t>
      </w:r>
      <w:r w:rsidRPr="00937A7A">
        <w:rPr>
          <w:rFonts w:cs="Times New Roman"/>
          <w:b/>
          <w:bCs w:val="0"/>
          <w:szCs w:val="24"/>
        </w:rPr>
        <w:fldChar w:fldCharType="begin"/>
      </w:r>
      <w:r w:rsidRPr="00937A7A">
        <w:rPr>
          <w:rFonts w:cs="Times New Roman"/>
          <w:b/>
          <w:bCs w:val="0"/>
          <w:szCs w:val="24"/>
        </w:rPr>
        <w:instrText xml:space="preserve"> SEQ Tablo_5. \* ARABIC </w:instrText>
      </w:r>
      <w:r w:rsidRPr="00937A7A">
        <w:rPr>
          <w:rFonts w:cs="Times New Roman"/>
          <w:b/>
          <w:bCs w:val="0"/>
          <w:szCs w:val="24"/>
        </w:rPr>
        <w:fldChar w:fldCharType="separate"/>
      </w:r>
      <w:r w:rsidRPr="00937A7A">
        <w:rPr>
          <w:rFonts w:cs="Times New Roman"/>
          <w:b/>
          <w:bCs w:val="0"/>
          <w:noProof/>
          <w:szCs w:val="24"/>
        </w:rPr>
        <w:t>1</w:t>
      </w:r>
      <w:r w:rsidRPr="00937A7A">
        <w:rPr>
          <w:rFonts w:cs="Times New Roman"/>
          <w:b/>
          <w:bCs w:val="0"/>
          <w:noProof/>
          <w:szCs w:val="24"/>
        </w:rPr>
        <w:fldChar w:fldCharType="end"/>
      </w:r>
      <w:r w:rsidRPr="00937A7A">
        <w:rPr>
          <w:rFonts w:cs="Times New Roman"/>
          <w:szCs w:val="24"/>
        </w:rPr>
        <w:t xml:space="preserve"> Öğretim Planı A</w:t>
      </w:r>
    </w:p>
    <w:tbl>
      <w:tblPr>
        <w:tblW w:w="0" w:type="auto"/>
        <w:tblLook w:val="04A0" w:firstRow="1" w:lastRow="0" w:firstColumn="1" w:lastColumn="0" w:noHBand="0" w:noVBand="1"/>
      </w:tblPr>
      <w:tblGrid>
        <w:gridCol w:w="1479"/>
        <w:gridCol w:w="1922"/>
        <w:gridCol w:w="470"/>
        <w:gridCol w:w="396"/>
        <w:gridCol w:w="536"/>
        <w:gridCol w:w="707"/>
        <w:gridCol w:w="806"/>
        <w:gridCol w:w="261"/>
        <w:gridCol w:w="1810"/>
        <w:gridCol w:w="2377"/>
        <w:gridCol w:w="574"/>
        <w:gridCol w:w="629"/>
        <w:gridCol w:w="490"/>
        <w:gridCol w:w="598"/>
        <w:gridCol w:w="949"/>
      </w:tblGrid>
      <w:tr w:rsidR="00937A7A" w:rsidRPr="00937A7A" w14:paraId="3FCB49CD" w14:textId="77777777" w:rsidTr="00937A7A">
        <w:trPr>
          <w:trHeight w:val="255"/>
        </w:trPr>
        <w:tc>
          <w:tcPr>
            <w:tcW w:w="14004" w:type="dxa"/>
            <w:gridSpan w:val="15"/>
            <w:tcBorders>
              <w:top w:val="nil"/>
              <w:left w:val="nil"/>
              <w:bottom w:val="single" w:sz="4" w:space="0" w:color="auto"/>
              <w:right w:val="nil"/>
            </w:tcBorders>
            <w:shd w:val="clear" w:color="auto" w:fill="auto"/>
            <w:noWrap/>
            <w:vAlign w:val="center"/>
            <w:hideMark/>
          </w:tcPr>
          <w:p w14:paraId="73849168"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 xml:space="preserve">Mühendislik Fakültesi Gıda Mühendisliği Bölümü Eğitim Öğretim Planı  (İntörn Mühendislik Eğitimi-A planı)               </w:t>
            </w:r>
          </w:p>
        </w:tc>
      </w:tr>
      <w:tr w:rsidR="00937A7A" w:rsidRPr="00937A7A" w14:paraId="0FE80FC7" w14:textId="77777777" w:rsidTr="00937A7A">
        <w:trPr>
          <w:trHeight w:val="255"/>
        </w:trPr>
        <w:tc>
          <w:tcPr>
            <w:tcW w:w="14004" w:type="dxa"/>
            <w:gridSpan w:val="15"/>
            <w:tcBorders>
              <w:top w:val="nil"/>
              <w:left w:val="nil"/>
              <w:bottom w:val="single" w:sz="4" w:space="0" w:color="auto"/>
              <w:right w:val="nil"/>
            </w:tcBorders>
            <w:shd w:val="clear" w:color="auto" w:fill="auto"/>
            <w:noWrap/>
            <w:vAlign w:val="center"/>
          </w:tcPr>
          <w:p w14:paraId="6FFE7554"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p>
        </w:tc>
      </w:tr>
      <w:tr w:rsidR="00937A7A" w:rsidRPr="00937A7A" w14:paraId="1C5401B8" w14:textId="77777777" w:rsidTr="00195F43">
        <w:trPr>
          <w:trHeight w:val="255"/>
        </w:trPr>
        <w:tc>
          <w:tcPr>
            <w:tcW w:w="34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4DB2399"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1.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15F19487"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T</w:t>
            </w:r>
          </w:p>
        </w:tc>
        <w:tc>
          <w:tcPr>
            <w:tcW w:w="395" w:type="dxa"/>
            <w:tcBorders>
              <w:top w:val="nil"/>
              <w:left w:val="nil"/>
              <w:bottom w:val="single" w:sz="4" w:space="0" w:color="auto"/>
              <w:right w:val="single" w:sz="4" w:space="0" w:color="auto"/>
            </w:tcBorders>
            <w:shd w:val="clear" w:color="auto" w:fill="auto"/>
            <w:noWrap/>
            <w:vAlign w:val="center"/>
            <w:hideMark/>
          </w:tcPr>
          <w:p w14:paraId="6FDBC0E7"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U</w:t>
            </w:r>
          </w:p>
        </w:tc>
        <w:tc>
          <w:tcPr>
            <w:tcW w:w="536" w:type="dxa"/>
            <w:tcBorders>
              <w:top w:val="nil"/>
              <w:left w:val="nil"/>
              <w:bottom w:val="single" w:sz="4" w:space="0" w:color="auto"/>
              <w:right w:val="single" w:sz="4" w:space="0" w:color="auto"/>
            </w:tcBorders>
            <w:shd w:val="clear" w:color="auto" w:fill="auto"/>
            <w:noWrap/>
            <w:vAlign w:val="center"/>
            <w:hideMark/>
          </w:tcPr>
          <w:p w14:paraId="5C845128"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K</w:t>
            </w:r>
          </w:p>
        </w:tc>
        <w:tc>
          <w:tcPr>
            <w:tcW w:w="705" w:type="dxa"/>
            <w:tcBorders>
              <w:top w:val="nil"/>
              <w:left w:val="nil"/>
              <w:bottom w:val="single" w:sz="4" w:space="0" w:color="auto"/>
              <w:right w:val="single" w:sz="4" w:space="0" w:color="auto"/>
            </w:tcBorders>
            <w:shd w:val="clear" w:color="auto" w:fill="auto"/>
            <w:noWrap/>
            <w:vAlign w:val="center"/>
            <w:hideMark/>
          </w:tcPr>
          <w:p w14:paraId="5B2A5375"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AKTS</w:t>
            </w:r>
          </w:p>
        </w:tc>
        <w:tc>
          <w:tcPr>
            <w:tcW w:w="804" w:type="dxa"/>
            <w:tcBorders>
              <w:top w:val="nil"/>
              <w:left w:val="nil"/>
              <w:bottom w:val="single" w:sz="4" w:space="0" w:color="auto"/>
              <w:right w:val="single" w:sz="4" w:space="0" w:color="auto"/>
            </w:tcBorders>
            <w:shd w:val="clear" w:color="auto" w:fill="auto"/>
            <w:noWrap/>
            <w:vAlign w:val="center"/>
            <w:hideMark/>
          </w:tcPr>
          <w:p w14:paraId="01D086E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61" w:type="dxa"/>
            <w:vMerge w:val="restart"/>
            <w:tcBorders>
              <w:top w:val="nil"/>
              <w:left w:val="single" w:sz="4" w:space="0" w:color="auto"/>
              <w:bottom w:val="nil"/>
              <w:right w:val="nil"/>
            </w:tcBorders>
            <w:shd w:val="clear" w:color="auto" w:fill="auto"/>
            <w:noWrap/>
            <w:vAlign w:val="bottom"/>
            <w:hideMark/>
          </w:tcPr>
          <w:p w14:paraId="37D2EAE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4189" w:type="dxa"/>
            <w:gridSpan w:val="2"/>
            <w:tcBorders>
              <w:top w:val="single" w:sz="4" w:space="0" w:color="auto"/>
              <w:left w:val="single" w:sz="4" w:space="0" w:color="auto"/>
              <w:bottom w:val="single" w:sz="4" w:space="0" w:color="auto"/>
              <w:right w:val="nil"/>
            </w:tcBorders>
            <w:shd w:val="clear" w:color="auto" w:fill="auto"/>
            <w:noWrap/>
            <w:vAlign w:val="center"/>
            <w:hideMark/>
          </w:tcPr>
          <w:p w14:paraId="318AB494"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2. YARIYIL BAHAR YARIYILI</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313E6AA2"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T</w:t>
            </w:r>
          </w:p>
        </w:tc>
        <w:tc>
          <w:tcPr>
            <w:tcW w:w="629" w:type="dxa"/>
            <w:tcBorders>
              <w:top w:val="nil"/>
              <w:left w:val="nil"/>
              <w:bottom w:val="single" w:sz="4" w:space="0" w:color="auto"/>
              <w:right w:val="single" w:sz="4" w:space="0" w:color="auto"/>
            </w:tcBorders>
            <w:shd w:val="clear" w:color="auto" w:fill="auto"/>
            <w:noWrap/>
            <w:vAlign w:val="center"/>
            <w:hideMark/>
          </w:tcPr>
          <w:p w14:paraId="428D8CA9"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U</w:t>
            </w:r>
          </w:p>
        </w:tc>
        <w:tc>
          <w:tcPr>
            <w:tcW w:w="489" w:type="dxa"/>
            <w:tcBorders>
              <w:top w:val="nil"/>
              <w:left w:val="nil"/>
              <w:bottom w:val="single" w:sz="4" w:space="0" w:color="auto"/>
              <w:right w:val="single" w:sz="4" w:space="0" w:color="auto"/>
            </w:tcBorders>
            <w:shd w:val="clear" w:color="auto" w:fill="auto"/>
            <w:noWrap/>
            <w:vAlign w:val="center"/>
            <w:hideMark/>
          </w:tcPr>
          <w:p w14:paraId="4B5A17FE"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K</w:t>
            </w:r>
          </w:p>
        </w:tc>
        <w:tc>
          <w:tcPr>
            <w:tcW w:w="597" w:type="dxa"/>
            <w:tcBorders>
              <w:top w:val="nil"/>
              <w:left w:val="nil"/>
              <w:bottom w:val="single" w:sz="4" w:space="0" w:color="auto"/>
              <w:right w:val="single" w:sz="4" w:space="0" w:color="auto"/>
            </w:tcBorders>
            <w:shd w:val="clear" w:color="auto" w:fill="auto"/>
            <w:noWrap/>
            <w:vAlign w:val="center"/>
            <w:hideMark/>
          </w:tcPr>
          <w:p w14:paraId="5A575AFE"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AKTS</w:t>
            </w:r>
          </w:p>
        </w:tc>
        <w:tc>
          <w:tcPr>
            <w:tcW w:w="949" w:type="dxa"/>
            <w:tcBorders>
              <w:top w:val="nil"/>
              <w:left w:val="nil"/>
              <w:bottom w:val="single" w:sz="4" w:space="0" w:color="auto"/>
              <w:right w:val="single" w:sz="4" w:space="0" w:color="auto"/>
            </w:tcBorders>
            <w:shd w:val="clear" w:color="auto" w:fill="auto"/>
            <w:noWrap/>
            <w:vAlign w:val="center"/>
            <w:hideMark/>
          </w:tcPr>
          <w:p w14:paraId="644A957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2DC09F0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DD2B85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GDM-1003</w:t>
            </w:r>
          </w:p>
        </w:tc>
        <w:tc>
          <w:tcPr>
            <w:tcW w:w="1924" w:type="dxa"/>
            <w:tcBorders>
              <w:top w:val="nil"/>
              <w:left w:val="nil"/>
              <w:bottom w:val="single" w:sz="4" w:space="0" w:color="auto"/>
              <w:right w:val="single" w:sz="4" w:space="0" w:color="auto"/>
            </w:tcBorders>
            <w:shd w:val="clear" w:color="auto" w:fill="auto"/>
            <w:noWrap/>
            <w:vAlign w:val="center"/>
            <w:hideMark/>
          </w:tcPr>
          <w:p w14:paraId="77F80E1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Genel Fizik I</w:t>
            </w:r>
          </w:p>
        </w:tc>
        <w:tc>
          <w:tcPr>
            <w:tcW w:w="471" w:type="dxa"/>
            <w:tcBorders>
              <w:top w:val="nil"/>
              <w:left w:val="nil"/>
              <w:bottom w:val="single" w:sz="4" w:space="0" w:color="auto"/>
              <w:right w:val="single" w:sz="4" w:space="0" w:color="auto"/>
            </w:tcBorders>
            <w:shd w:val="clear" w:color="auto" w:fill="auto"/>
            <w:noWrap/>
            <w:vAlign w:val="center"/>
            <w:hideMark/>
          </w:tcPr>
          <w:p w14:paraId="02428D8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E3C855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02D3C91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11D5BB6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5</w:t>
            </w:r>
          </w:p>
        </w:tc>
        <w:tc>
          <w:tcPr>
            <w:tcW w:w="804" w:type="dxa"/>
            <w:tcBorders>
              <w:top w:val="nil"/>
              <w:left w:val="nil"/>
              <w:bottom w:val="single" w:sz="4" w:space="0" w:color="auto"/>
              <w:right w:val="single" w:sz="4" w:space="0" w:color="auto"/>
            </w:tcBorders>
            <w:shd w:val="clear" w:color="auto" w:fill="auto"/>
            <w:noWrap/>
            <w:vAlign w:val="center"/>
            <w:hideMark/>
          </w:tcPr>
          <w:p w14:paraId="4F839F5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078572B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258E148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GDM-1004</w:t>
            </w:r>
          </w:p>
        </w:tc>
        <w:tc>
          <w:tcPr>
            <w:tcW w:w="2378" w:type="dxa"/>
            <w:tcBorders>
              <w:top w:val="nil"/>
              <w:left w:val="nil"/>
              <w:bottom w:val="single" w:sz="4" w:space="0" w:color="auto"/>
              <w:right w:val="single" w:sz="4" w:space="0" w:color="auto"/>
            </w:tcBorders>
            <w:shd w:val="clear" w:color="auto" w:fill="auto"/>
            <w:noWrap/>
            <w:vAlign w:val="center"/>
            <w:hideMark/>
          </w:tcPr>
          <w:p w14:paraId="56B6F854"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Genel Fizik II</w:t>
            </w:r>
          </w:p>
        </w:tc>
        <w:tc>
          <w:tcPr>
            <w:tcW w:w="574" w:type="dxa"/>
            <w:tcBorders>
              <w:top w:val="nil"/>
              <w:left w:val="nil"/>
              <w:bottom w:val="single" w:sz="4" w:space="0" w:color="auto"/>
              <w:right w:val="single" w:sz="4" w:space="0" w:color="auto"/>
            </w:tcBorders>
            <w:shd w:val="clear" w:color="auto" w:fill="auto"/>
            <w:noWrap/>
            <w:vAlign w:val="center"/>
            <w:hideMark/>
          </w:tcPr>
          <w:p w14:paraId="4461949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6E8D67A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489" w:type="dxa"/>
            <w:tcBorders>
              <w:top w:val="nil"/>
              <w:left w:val="nil"/>
              <w:bottom w:val="single" w:sz="4" w:space="0" w:color="auto"/>
              <w:right w:val="single" w:sz="4" w:space="0" w:color="auto"/>
            </w:tcBorders>
            <w:shd w:val="clear" w:color="auto" w:fill="auto"/>
            <w:noWrap/>
            <w:vAlign w:val="center"/>
            <w:hideMark/>
          </w:tcPr>
          <w:p w14:paraId="41CE378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1F340E6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2B1A5F24"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5C2B7CC5"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1A0A24F" w14:textId="7F45A635"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GDM-1005</w:t>
            </w:r>
          </w:p>
        </w:tc>
        <w:tc>
          <w:tcPr>
            <w:tcW w:w="1924" w:type="dxa"/>
            <w:tcBorders>
              <w:top w:val="nil"/>
              <w:left w:val="nil"/>
              <w:bottom w:val="single" w:sz="4" w:space="0" w:color="auto"/>
              <w:right w:val="single" w:sz="4" w:space="0" w:color="auto"/>
            </w:tcBorders>
            <w:shd w:val="clear" w:color="auto" w:fill="auto"/>
            <w:noWrap/>
            <w:vAlign w:val="center"/>
            <w:hideMark/>
          </w:tcPr>
          <w:p w14:paraId="1A7F8C5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Kimya</w:t>
            </w:r>
          </w:p>
        </w:tc>
        <w:tc>
          <w:tcPr>
            <w:tcW w:w="471" w:type="dxa"/>
            <w:tcBorders>
              <w:top w:val="nil"/>
              <w:left w:val="nil"/>
              <w:bottom w:val="single" w:sz="4" w:space="0" w:color="auto"/>
              <w:right w:val="single" w:sz="4" w:space="0" w:color="auto"/>
            </w:tcBorders>
            <w:shd w:val="clear" w:color="auto" w:fill="auto"/>
            <w:noWrap/>
            <w:vAlign w:val="center"/>
            <w:hideMark/>
          </w:tcPr>
          <w:p w14:paraId="2A379EB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32D0229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75CC452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3886203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5</w:t>
            </w:r>
          </w:p>
        </w:tc>
        <w:tc>
          <w:tcPr>
            <w:tcW w:w="804" w:type="dxa"/>
            <w:tcBorders>
              <w:top w:val="nil"/>
              <w:left w:val="nil"/>
              <w:bottom w:val="single" w:sz="4" w:space="0" w:color="auto"/>
              <w:right w:val="single" w:sz="4" w:space="0" w:color="auto"/>
            </w:tcBorders>
            <w:shd w:val="clear" w:color="auto" w:fill="auto"/>
            <w:noWrap/>
            <w:vAlign w:val="center"/>
            <w:hideMark/>
          </w:tcPr>
          <w:p w14:paraId="0C8ED49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5E7E934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38E5C0C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GDM-1002</w:t>
            </w:r>
          </w:p>
        </w:tc>
        <w:tc>
          <w:tcPr>
            <w:tcW w:w="2378" w:type="dxa"/>
            <w:tcBorders>
              <w:top w:val="nil"/>
              <w:left w:val="nil"/>
              <w:bottom w:val="single" w:sz="4" w:space="0" w:color="auto"/>
              <w:right w:val="single" w:sz="4" w:space="0" w:color="auto"/>
            </w:tcBorders>
            <w:shd w:val="clear" w:color="auto" w:fill="auto"/>
            <w:noWrap/>
            <w:vAlign w:val="center"/>
            <w:hideMark/>
          </w:tcPr>
          <w:p w14:paraId="6121309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Matematik II</w:t>
            </w:r>
          </w:p>
        </w:tc>
        <w:tc>
          <w:tcPr>
            <w:tcW w:w="574" w:type="dxa"/>
            <w:tcBorders>
              <w:top w:val="nil"/>
              <w:left w:val="nil"/>
              <w:bottom w:val="single" w:sz="4" w:space="0" w:color="auto"/>
              <w:right w:val="single" w:sz="4" w:space="0" w:color="auto"/>
            </w:tcBorders>
            <w:shd w:val="clear" w:color="auto" w:fill="auto"/>
            <w:noWrap/>
            <w:vAlign w:val="center"/>
            <w:hideMark/>
          </w:tcPr>
          <w:p w14:paraId="5150ECD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289AB67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489" w:type="dxa"/>
            <w:tcBorders>
              <w:top w:val="nil"/>
              <w:left w:val="nil"/>
              <w:bottom w:val="single" w:sz="4" w:space="0" w:color="auto"/>
              <w:right w:val="single" w:sz="4" w:space="0" w:color="auto"/>
            </w:tcBorders>
            <w:shd w:val="clear" w:color="auto" w:fill="auto"/>
            <w:noWrap/>
            <w:vAlign w:val="center"/>
            <w:hideMark/>
          </w:tcPr>
          <w:p w14:paraId="5257D71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0EE2721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204041D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1420E578"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0B5E885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GDM-1001</w:t>
            </w:r>
          </w:p>
        </w:tc>
        <w:tc>
          <w:tcPr>
            <w:tcW w:w="1924" w:type="dxa"/>
            <w:tcBorders>
              <w:top w:val="nil"/>
              <w:left w:val="nil"/>
              <w:bottom w:val="single" w:sz="4" w:space="0" w:color="auto"/>
              <w:right w:val="single" w:sz="4" w:space="0" w:color="auto"/>
            </w:tcBorders>
            <w:shd w:val="clear" w:color="auto" w:fill="auto"/>
            <w:noWrap/>
            <w:vAlign w:val="center"/>
            <w:hideMark/>
          </w:tcPr>
          <w:p w14:paraId="44A0D48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Matematik I</w:t>
            </w:r>
          </w:p>
        </w:tc>
        <w:tc>
          <w:tcPr>
            <w:tcW w:w="471" w:type="dxa"/>
            <w:tcBorders>
              <w:top w:val="nil"/>
              <w:left w:val="nil"/>
              <w:bottom w:val="single" w:sz="4" w:space="0" w:color="auto"/>
              <w:right w:val="single" w:sz="4" w:space="0" w:color="auto"/>
            </w:tcBorders>
            <w:shd w:val="clear" w:color="auto" w:fill="auto"/>
            <w:noWrap/>
            <w:vAlign w:val="center"/>
            <w:hideMark/>
          </w:tcPr>
          <w:p w14:paraId="6906535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32B782E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4525930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4D86A62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5</w:t>
            </w:r>
          </w:p>
        </w:tc>
        <w:tc>
          <w:tcPr>
            <w:tcW w:w="804" w:type="dxa"/>
            <w:tcBorders>
              <w:top w:val="nil"/>
              <w:left w:val="nil"/>
              <w:bottom w:val="single" w:sz="4" w:space="0" w:color="auto"/>
              <w:right w:val="single" w:sz="4" w:space="0" w:color="auto"/>
            </w:tcBorders>
            <w:shd w:val="clear" w:color="auto" w:fill="auto"/>
            <w:noWrap/>
            <w:vAlign w:val="center"/>
            <w:hideMark/>
          </w:tcPr>
          <w:p w14:paraId="41A1C10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576D14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A468ECA" w14:textId="5693640E"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GDM-1006   </w:t>
            </w:r>
          </w:p>
        </w:tc>
        <w:tc>
          <w:tcPr>
            <w:tcW w:w="2378" w:type="dxa"/>
            <w:tcBorders>
              <w:top w:val="nil"/>
              <w:left w:val="nil"/>
              <w:bottom w:val="single" w:sz="4" w:space="0" w:color="auto"/>
              <w:right w:val="single" w:sz="4" w:space="0" w:color="auto"/>
            </w:tcBorders>
            <w:shd w:val="clear" w:color="auto" w:fill="auto"/>
            <w:noWrap/>
            <w:vAlign w:val="center"/>
            <w:hideMark/>
          </w:tcPr>
          <w:p w14:paraId="2FE0D60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Organik Kimya</w:t>
            </w:r>
          </w:p>
        </w:tc>
        <w:tc>
          <w:tcPr>
            <w:tcW w:w="574" w:type="dxa"/>
            <w:tcBorders>
              <w:top w:val="nil"/>
              <w:left w:val="nil"/>
              <w:bottom w:val="single" w:sz="4" w:space="0" w:color="auto"/>
              <w:right w:val="single" w:sz="4" w:space="0" w:color="auto"/>
            </w:tcBorders>
            <w:shd w:val="clear" w:color="auto" w:fill="auto"/>
            <w:noWrap/>
            <w:vAlign w:val="center"/>
            <w:hideMark/>
          </w:tcPr>
          <w:p w14:paraId="5F8024B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520E17B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01B1868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1282ACD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3A2E0FC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6E3607D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D0FF6B3" w14:textId="6F725F20"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GDM-1007 </w:t>
            </w:r>
          </w:p>
        </w:tc>
        <w:tc>
          <w:tcPr>
            <w:tcW w:w="1924" w:type="dxa"/>
            <w:tcBorders>
              <w:top w:val="nil"/>
              <w:left w:val="nil"/>
              <w:bottom w:val="single" w:sz="4" w:space="0" w:color="auto"/>
              <w:right w:val="single" w:sz="4" w:space="0" w:color="auto"/>
            </w:tcBorders>
            <w:shd w:val="clear" w:color="auto" w:fill="auto"/>
            <w:noWrap/>
            <w:vAlign w:val="center"/>
            <w:hideMark/>
          </w:tcPr>
          <w:p w14:paraId="7877FD2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Biyoloji</w:t>
            </w:r>
          </w:p>
        </w:tc>
        <w:tc>
          <w:tcPr>
            <w:tcW w:w="471" w:type="dxa"/>
            <w:tcBorders>
              <w:top w:val="nil"/>
              <w:left w:val="nil"/>
              <w:bottom w:val="single" w:sz="4" w:space="0" w:color="auto"/>
              <w:right w:val="single" w:sz="4" w:space="0" w:color="auto"/>
            </w:tcBorders>
            <w:shd w:val="clear" w:color="auto" w:fill="auto"/>
            <w:noWrap/>
            <w:vAlign w:val="center"/>
            <w:hideMark/>
          </w:tcPr>
          <w:p w14:paraId="2E37AFF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2967494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7A726CB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12C0F54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0F8F88E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1084D2E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529BA37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GDM-1008</w:t>
            </w:r>
          </w:p>
        </w:tc>
        <w:tc>
          <w:tcPr>
            <w:tcW w:w="2378" w:type="dxa"/>
            <w:tcBorders>
              <w:top w:val="nil"/>
              <w:left w:val="nil"/>
              <w:bottom w:val="single" w:sz="4" w:space="0" w:color="auto"/>
              <w:right w:val="single" w:sz="4" w:space="0" w:color="auto"/>
            </w:tcBorders>
            <w:shd w:val="clear" w:color="auto" w:fill="auto"/>
            <w:noWrap/>
            <w:vAlign w:val="center"/>
            <w:hideMark/>
          </w:tcPr>
          <w:p w14:paraId="37DBB566"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Mühendisliğine Giriş</w:t>
            </w:r>
          </w:p>
        </w:tc>
        <w:tc>
          <w:tcPr>
            <w:tcW w:w="574" w:type="dxa"/>
            <w:tcBorders>
              <w:top w:val="nil"/>
              <w:left w:val="nil"/>
              <w:bottom w:val="single" w:sz="4" w:space="0" w:color="auto"/>
              <w:right w:val="single" w:sz="4" w:space="0" w:color="auto"/>
            </w:tcBorders>
            <w:shd w:val="clear" w:color="auto" w:fill="auto"/>
            <w:noWrap/>
            <w:vAlign w:val="center"/>
            <w:hideMark/>
          </w:tcPr>
          <w:p w14:paraId="02CACC5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390F027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0FDEAB0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6C534E6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52F3CE16"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1747E3D9"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9D6D75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ATA-1001</w:t>
            </w:r>
          </w:p>
        </w:tc>
        <w:tc>
          <w:tcPr>
            <w:tcW w:w="1924" w:type="dxa"/>
            <w:tcBorders>
              <w:top w:val="nil"/>
              <w:left w:val="nil"/>
              <w:bottom w:val="single" w:sz="4" w:space="0" w:color="auto"/>
              <w:right w:val="single" w:sz="4" w:space="0" w:color="auto"/>
            </w:tcBorders>
            <w:shd w:val="clear" w:color="auto" w:fill="auto"/>
            <w:noWrap/>
            <w:vAlign w:val="center"/>
            <w:hideMark/>
          </w:tcPr>
          <w:p w14:paraId="3210B6C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Atatürk İlkeleri ve İnkılap Tarihi  I</w:t>
            </w:r>
          </w:p>
        </w:tc>
        <w:tc>
          <w:tcPr>
            <w:tcW w:w="471" w:type="dxa"/>
            <w:tcBorders>
              <w:top w:val="nil"/>
              <w:left w:val="nil"/>
              <w:bottom w:val="single" w:sz="4" w:space="0" w:color="auto"/>
              <w:right w:val="single" w:sz="4" w:space="0" w:color="auto"/>
            </w:tcBorders>
            <w:shd w:val="clear" w:color="auto" w:fill="auto"/>
            <w:noWrap/>
            <w:vAlign w:val="center"/>
            <w:hideMark/>
          </w:tcPr>
          <w:p w14:paraId="46406EF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30ED096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108EF6A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5798777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0F2D2A6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52BFFD5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2A66E99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ATA-1002</w:t>
            </w:r>
          </w:p>
        </w:tc>
        <w:tc>
          <w:tcPr>
            <w:tcW w:w="2378" w:type="dxa"/>
            <w:tcBorders>
              <w:top w:val="nil"/>
              <w:left w:val="nil"/>
              <w:bottom w:val="single" w:sz="4" w:space="0" w:color="auto"/>
              <w:right w:val="single" w:sz="4" w:space="0" w:color="auto"/>
            </w:tcBorders>
            <w:shd w:val="clear" w:color="auto" w:fill="auto"/>
            <w:noWrap/>
            <w:vAlign w:val="center"/>
            <w:hideMark/>
          </w:tcPr>
          <w:p w14:paraId="491C30C7"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Atatürk İlkeleri ve Inkılap Tarihi II</w:t>
            </w:r>
          </w:p>
        </w:tc>
        <w:tc>
          <w:tcPr>
            <w:tcW w:w="574" w:type="dxa"/>
            <w:tcBorders>
              <w:top w:val="nil"/>
              <w:left w:val="nil"/>
              <w:bottom w:val="single" w:sz="4" w:space="0" w:color="auto"/>
              <w:right w:val="single" w:sz="4" w:space="0" w:color="auto"/>
            </w:tcBorders>
            <w:shd w:val="clear" w:color="auto" w:fill="auto"/>
            <w:noWrap/>
            <w:vAlign w:val="center"/>
            <w:hideMark/>
          </w:tcPr>
          <w:p w14:paraId="598823D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56D428B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242A584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078A9D2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949" w:type="dxa"/>
            <w:tcBorders>
              <w:top w:val="nil"/>
              <w:left w:val="nil"/>
              <w:bottom w:val="single" w:sz="4" w:space="0" w:color="auto"/>
              <w:right w:val="single" w:sz="4" w:space="0" w:color="auto"/>
            </w:tcBorders>
            <w:shd w:val="clear" w:color="auto" w:fill="auto"/>
            <w:noWrap/>
            <w:vAlign w:val="center"/>
            <w:hideMark/>
          </w:tcPr>
          <w:p w14:paraId="6BBB9B76"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75A729AC"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BFCB78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TDİ-1001</w:t>
            </w:r>
          </w:p>
        </w:tc>
        <w:tc>
          <w:tcPr>
            <w:tcW w:w="1924" w:type="dxa"/>
            <w:tcBorders>
              <w:top w:val="nil"/>
              <w:left w:val="nil"/>
              <w:bottom w:val="single" w:sz="4" w:space="0" w:color="auto"/>
              <w:right w:val="single" w:sz="4" w:space="0" w:color="auto"/>
            </w:tcBorders>
            <w:shd w:val="clear" w:color="auto" w:fill="auto"/>
            <w:noWrap/>
            <w:vAlign w:val="center"/>
            <w:hideMark/>
          </w:tcPr>
          <w:p w14:paraId="691A6D2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Türk Dili I</w:t>
            </w:r>
          </w:p>
        </w:tc>
        <w:tc>
          <w:tcPr>
            <w:tcW w:w="471" w:type="dxa"/>
            <w:tcBorders>
              <w:top w:val="nil"/>
              <w:left w:val="nil"/>
              <w:bottom w:val="single" w:sz="4" w:space="0" w:color="auto"/>
              <w:right w:val="single" w:sz="4" w:space="0" w:color="auto"/>
            </w:tcBorders>
            <w:shd w:val="clear" w:color="auto" w:fill="auto"/>
            <w:noWrap/>
            <w:vAlign w:val="center"/>
            <w:hideMark/>
          </w:tcPr>
          <w:p w14:paraId="35DA04E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07F9D67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16A4C1C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49AB04D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40E5E7F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4F003D6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57416AD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TDİ-1002</w:t>
            </w:r>
          </w:p>
        </w:tc>
        <w:tc>
          <w:tcPr>
            <w:tcW w:w="2378" w:type="dxa"/>
            <w:tcBorders>
              <w:top w:val="nil"/>
              <w:left w:val="nil"/>
              <w:bottom w:val="single" w:sz="4" w:space="0" w:color="auto"/>
              <w:right w:val="single" w:sz="4" w:space="0" w:color="auto"/>
            </w:tcBorders>
            <w:shd w:val="clear" w:color="auto" w:fill="auto"/>
            <w:noWrap/>
            <w:vAlign w:val="center"/>
            <w:hideMark/>
          </w:tcPr>
          <w:p w14:paraId="03ADB28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Türk Dili II</w:t>
            </w:r>
          </w:p>
        </w:tc>
        <w:tc>
          <w:tcPr>
            <w:tcW w:w="574" w:type="dxa"/>
            <w:tcBorders>
              <w:top w:val="nil"/>
              <w:left w:val="nil"/>
              <w:bottom w:val="single" w:sz="4" w:space="0" w:color="auto"/>
              <w:right w:val="single" w:sz="4" w:space="0" w:color="auto"/>
            </w:tcBorders>
            <w:shd w:val="clear" w:color="auto" w:fill="auto"/>
            <w:noWrap/>
            <w:vAlign w:val="center"/>
            <w:hideMark/>
          </w:tcPr>
          <w:p w14:paraId="39A76DE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673087A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4BD186E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40315FA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949" w:type="dxa"/>
            <w:tcBorders>
              <w:top w:val="nil"/>
              <w:left w:val="nil"/>
              <w:bottom w:val="single" w:sz="4" w:space="0" w:color="auto"/>
              <w:right w:val="single" w:sz="4" w:space="0" w:color="auto"/>
            </w:tcBorders>
            <w:shd w:val="clear" w:color="auto" w:fill="auto"/>
            <w:noWrap/>
            <w:vAlign w:val="center"/>
            <w:hideMark/>
          </w:tcPr>
          <w:p w14:paraId="4130512E"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6DE82A98"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8F6B52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YDİ -1001</w:t>
            </w:r>
          </w:p>
        </w:tc>
        <w:tc>
          <w:tcPr>
            <w:tcW w:w="1924" w:type="dxa"/>
            <w:tcBorders>
              <w:top w:val="nil"/>
              <w:left w:val="nil"/>
              <w:bottom w:val="single" w:sz="4" w:space="0" w:color="auto"/>
              <w:right w:val="single" w:sz="4" w:space="0" w:color="auto"/>
            </w:tcBorders>
            <w:shd w:val="clear" w:color="auto" w:fill="auto"/>
            <w:noWrap/>
            <w:vAlign w:val="center"/>
            <w:hideMark/>
          </w:tcPr>
          <w:p w14:paraId="1B8F806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İngilizce I</w:t>
            </w:r>
          </w:p>
        </w:tc>
        <w:tc>
          <w:tcPr>
            <w:tcW w:w="471" w:type="dxa"/>
            <w:tcBorders>
              <w:top w:val="nil"/>
              <w:left w:val="nil"/>
              <w:bottom w:val="single" w:sz="4" w:space="0" w:color="auto"/>
              <w:right w:val="single" w:sz="4" w:space="0" w:color="auto"/>
            </w:tcBorders>
            <w:shd w:val="clear" w:color="auto" w:fill="auto"/>
            <w:noWrap/>
            <w:vAlign w:val="center"/>
            <w:hideMark/>
          </w:tcPr>
          <w:p w14:paraId="6B3D482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2905F97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65409A2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7A66CC6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54BC0CB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4D3FBF9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21A5BCC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YDİ -1002</w:t>
            </w:r>
          </w:p>
        </w:tc>
        <w:tc>
          <w:tcPr>
            <w:tcW w:w="2378" w:type="dxa"/>
            <w:tcBorders>
              <w:top w:val="nil"/>
              <w:left w:val="nil"/>
              <w:bottom w:val="single" w:sz="4" w:space="0" w:color="auto"/>
              <w:right w:val="single" w:sz="4" w:space="0" w:color="auto"/>
            </w:tcBorders>
            <w:shd w:val="clear" w:color="auto" w:fill="auto"/>
            <w:noWrap/>
            <w:vAlign w:val="center"/>
            <w:hideMark/>
          </w:tcPr>
          <w:p w14:paraId="6E48E01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İngilizce II</w:t>
            </w:r>
          </w:p>
        </w:tc>
        <w:tc>
          <w:tcPr>
            <w:tcW w:w="574" w:type="dxa"/>
            <w:tcBorders>
              <w:top w:val="nil"/>
              <w:left w:val="nil"/>
              <w:bottom w:val="single" w:sz="4" w:space="0" w:color="auto"/>
              <w:right w:val="single" w:sz="4" w:space="0" w:color="auto"/>
            </w:tcBorders>
            <w:shd w:val="clear" w:color="auto" w:fill="auto"/>
            <w:noWrap/>
            <w:vAlign w:val="center"/>
            <w:hideMark/>
          </w:tcPr>
          <w:p w14:paraId="7CCA71A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D76173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366557D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68E7E29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949" w:type="dxa"/>
            <w:tcBorders>
              <w:top w:val="nil"/>
              <w:left w:val="nil"/>
              <w:bottom w:val="single" w:sz="4" w:space="0" w:color="auto"/>
              <w:right w:val="single" w:sz="4" w:space="0" w:color="auto"/>
            </w:tcBorders>
            <w:shd w:val="clear" w:color="auto" w:fill="auto"/>
            <w:noWrap/>
            <w:vAlign w:val="center"/>
            <w:hideMark/>
          </w:tcPr>
          <w:p w14:paraId="22ECB4FE"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00EE5A4D"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EB6FD8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GDM-1009</w:t>
            </w:r>
          </w:p>
        </w:tc>
        <w:tc>
          <w:tcPr>
            <w:tcW w:w="1924" w:type="dxa"/>
            <w:tcBorders>
              <w:top w:val="nil"/>
              <w:left w:val="nil"/>
              <w:bottom w:val="single" w:sz="4" w:space="0" w:color="auto"/>
              <w:right w:val="single" w:sz="4" w:space="0" w:color="auto"/>
            </w:tcBorders>
            <w:shd w:val="clear" w:color="auto" w:fill="auto"/>
            <w:noWrap/>
            <w:vAlign w:val="center"/>
            <w:hideMark/>
          </w:tcPr>
          <w:p w14:paraId="4D283A7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Bilişim Teknolojileri</w:t>
            </w:r>
          </w:p>
        </w:tc>
        <w:tc>
          <w:tcPr>
            <w:tcW w:w="471" w:type="dxa"/>
            <w:tcBorders>
              <w:top w:val="nil"/>
              <w:left w:val="nil"/>
              <w:bottom w:val="single" w:sz="4" w:space="0" w:color="auto"/>
              <w:right w:val="single" w:sz="4" w:space="0" w:color="auto"/>
            </w:tcBorders>
            <w:shd w:val="clear" w:color="auto" w:fill="auto"/>
            <w:noWrap/>
            <w:vAlign w:val="center"/>
            <w:hideMark/>
          </w:tcPr>
          <w:p w14:paraId="1B57EA2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16BDDA5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0C6E1A1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76EBC01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4D34329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6686237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430BB78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GDM-1011</w:t>
            </w:r>
          </w:p>
        </w:tc>
        <w:tc>
          <w:tcPr>
            <w:tcW w:w="2378" w:type="dxa"/>
            <w:tcBorders>
              <w:top w:val="nil"/>
              <w:left w:val="nil"/>
              <w:bottom w:val="single" w:sz="4" w:space="0" w:color="auto"/>
              <w:right w:val="single" w:sz="4" w:space="0" w:color="auto"/>
            </w:tcBorders>
            <w:shd w:val="clear" w:color="auto" w:fill="auto"/>
            <w:noWrap/>
            <w:vAlign w:val="center"/>
            <w:hideMark/>
          </w:tcPr>
          <w:p w14:paraId="338C25A3"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İş  Sağlığı ve Güvenliği II</w:t>
            </w:r>
          </w:p>
        </w:tc>
        <w:tc>
          <w:tcPr>
            <w:tcW w:w="574" w:type="dxa"/>
            <w:tcBorders>
              <w:top w:val="nil"/>
              <w:left w:val="nil"/>
              <w:bottom w:val="single" w:sz="4" w:space="0" w:color="auto"/>
              <w:right w:val="single" w:sz="4" w:space="0" w:color="auto"/>
            </w:tcBorders>
            <w:shd w:val="clear" w:color="auto" w:fill="auto"/>
            <w:noWrap/>
            <w:vAlign w:val="center"/>
            <w:hideMark/>
          </w:tcPr>
          <w:p w14:paraId="228C9A2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0702D65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12E65B7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2A50C2F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949" w:type="dxa"/>
            <w:tcBorders>
              <w:top w:val="nil"/>
              <w:left w:val="nil"/>
              <w:bottom w:val="single" w:sz="4" w:space="0" w:color="auto"/>
              <w:right w:val="single" w:sz="4" w:space="0" w:color="auto"/>
            </w:tcBorders>
            <w:shd w:val="clear" w:color="auto" w:fill="auto"/>
            <w:noWrap/>
            <w:vAlign w:val="center"/>
            <w:hideMark/>
          </w:tcPr>
          <w:p w14:paraId="775487E5"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4DDE9CFC"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30AE40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GDM-1011</w:t>
            </w:r>
          </w:p>
        </w:tc>
        <w:tc>
          <w:tcPr>
            <w:tcW w:w="1924" w:type="dxa"/>
            <w:tcBorders>
              <w:top w:val="nil"/>
              <w:left w:val="nil"/>
              <w:bottom w:val="single" w:sz="4" w:space="0" w:color="auto"/>
              <w:right w:val="single" w:sz="4" w:space="0" w:color="auto"/>
            </w:tcBorders>
            <w:shd w:val="clear" w:color="auto" w:fill="auto"/>
            <w:noWrap/>
            <w:vAlign w:val="center"/>
            <w:hideMark/>
          </w:tcPr>
          <w:p w14:paraId="63DBF41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İş  Sağlığı ve Güvenliği I</w:t>
            </w:r>
          </w:p>
        </w:tc>
        <w:tc>
          <w:tcPr>
            <w:tcW w:w="471" w:type="dxa"/>
            <w:tcBorders>
              <w:top w:val="nil"/>
              <w:left w:val="nil"/>
              <w:bottom w:val="single" w:sz="4" w:space="0" w:color="auto"/>
              <w:right w:val="single" w:sz="4" w:space="0" w:color="auto"/>
            </w:tcBorders>
            <w:shd w:val="clear" w:color="auto" w:fill="auto"/>
            <w:noWrap/>
            <w:vAlign w:val="center"/>
            <w:hideMark/>
          </w:tcPr>
          <w:p w14:paraId="0830A14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CA6EE3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3B0E79C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35624BB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16FF7A7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62099F3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262DCA1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GDM-2012</w:t>
            </w:r>
          </w:p>
        </w:tc>
        <w:tc>
          <w:tcPr>
            <w:tcW w:w="2378" w:type="dxa"/>
            <w:tcBorders>
              <w:top w:val="nil"/>
              <w:left w:val="nil"/>
              <w:bottom w:val="single" w:sz="4" w:space="0" w:color="auto"/>
              <w:right w:val="single" w:sz="4" w:space="0" w:color="auto"/>
            </w:tcBorders>
            <w:shd w:val="clear" w:color="auto" w:fill="auto"/>
            <w:noWrap/>
            <w:vAlign w:val="center"/>
            <w:hideMark/>
          </w:tcPr>
          <w:p w14:paraId="45AF78C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Teknik İngilizce II</w:t>
            </w:r>
          </w:p>
        </w:tc>
        <w:tc>
          <w:tcPr>
            <w:tcW w:w="574" w:type="dxa"/>
            <w:tcBorders>
              <w:top w:val="nil"/>
              <w:left w:val="nil"/>
              <w:bottom w:val="single" w:sz="4" w:space="0" w:color="auto"/>
              <w:right w:val="single" w:sz="4" w:space="0" w:color="auto"/>
            </w:tcBorders>
            <w:shd w:val="clear" w:color="auto" w:fill="auto"/>
            <w:noWrap/>
            <w:vAlign w:val="center"/>
            <w:hideMark/>
          </w:tcPr>
          <w:p w14:paraId="77BA282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3BA2B47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6BF2D6E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5E2C592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center"/>
            <w:hideMark/>
          </w:tcPr>
          <w:p w14:paraId="66650E33"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3C29A2FF"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0393CF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GDM-2013</w:t>
            </w:r>
          </w:p>
        </w:tc>
        <w:tc>
          <w:tcPr>
            <w:tcW w:w="1924" w:type="dxa"/>
            <w:tcBorders>
              <w:top w:val="nil"/>
              <w:left w:val="nil"/>
              <w:bottom w:val="single" w:sz="4" w:space="0" w:color="auto"/>
              <w:right w:val="single" w:sz="4" w:space="0" w:color="auto"/>
            </w:tcBorders>
            <w:shd w:val="clear" w:color="auto" w:fill="auto"/>
            <w:noWrap/>
            <w:vAlign w:val="center"/>
            <w:hideMark/>
          </w:tcPr>
          <w:p w14:paraId="5EE4021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Teknik İngilizce I</w:t>
            </w:r>
          </w:p>
        </w:tc>
        <w:tc>
          <w:tcPr>
            <w:tcW w:w="471" w:type="dxa"/>
            <w:tcBorders>
              <w:top w:val="nil"/>
              <w:left w:val="nil"/>
              <w:bottom w:val="single" w:sz="4" w:space="0" w:color="auto"/>
              <w:right w:val="single" w:sz="4" w:space="0" w:color="auto"/>
            </w:tcBorders>
            <w:shd w:val="clear" w:color="auto" w:fill="auto"/>
            <w:noWrap/>
            <w:vAlign w:val="center"/>
            <w:hideMark/>
          </w:tcPr>
          <w:p w14:paraId="6C3198C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center"/>
            <w:hideMark/>
          </w:tcPr>
          <w:p w14:paraId="45BE00E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2534666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6649F6E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3E92DD0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23373EB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196D1FF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378" w:type="dxa"/>
            <w:tcBorders>
              <w:top w:val="nil"/>
              <w:left w:val="nil"/>
              <w:bottom w:val="single" w:sz="4" w:space="0" w:color="auto"/>
              <w:right w:val="single" w:sz="4" w:space="0" w:color="auto"/>
            </w:tcBorders>
            <w:shd w:val="clear" w:color="auto" w:fill="auto"/>
            <w:noWrap/>
            <w:vAlign w:val="bottom"/>
            <w:hideMark/>
          </w:tcPr>
          <w:p w14:paraId="0A70E0EA" w14:textId="77777777" w:rsidR="00937A7A" w:rsidRPr="00937A7A" w:rsidRDefault="00937A7A" w:rsidP="00937A7A">
            <w:pPr>
              <w:spacing w:after="0" w:line="240" w:lineRule="auto"/>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DÖNEM TOPLAM KREDİ</w:t>
            </w:r>
          </w:p>
        </w:tc>
        <w:tc>
          <w:tcPr>
            <w:tcW w:w="574" w:type="dxa"/>
            <w:tcBorders>
              <w:top w:val="nil"/>
              <w:left w:val="nil"/>
              <w:bottom w:val="single" w:sz="4" w:space="0" w:color="auto"/>
              <w:right w:val="single" w:sz="4" w:space="0" w:color="auto"/>
            </w:tcBorders>
            <w:shd w:val="clear" w:color="auto" w:fill="auto"/>
            <w:noWrap/>
            <w:vAlign w:val="center"/>
            <w:hideMark/>
          </w:tcPr>
          <w:p w14:paraId="277126BC"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19</w:t>
            </w:r>
          </w:p>
        </w:tc>
        <w:tc>
          <w:tcPr>
            <w:tcW w:w="629" w:type="dxa"/>
            <w:tcBorders>
              <w:top w:val="nil"/>
              <w:left w:val="nil"/>
              <w:bottom w:val="single" w:sz="4" w:space="0" w:color="auto"/>
              <w:right w:val="single" w:sz="4" w:space="0" w:color="auto"/>
            </w:tcBorders>
            <w:shd w:val="clear" w:color="auto" w:fill="auto"/>
            <w:noWrap/>
            <w:vAlign w:val="center"/>
            <w:hideMark/>
          </w:tcPr>
          <w:p w14:paraId="3AE7B6D7"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4</w:t>
            </w:r>
          </w:p>
        </w:tc>
        <w:tc>
          <w:tcPr>
            <w:tcW w:w="489" w:type="dxa"/>
            <w:tcBorders>
              <w:top w:val="nil"/>
              <w:left w:val="nil"/>
              <w:bottom w:val="single" w:sz="4" w:space="0" w:color="auto"/>
              <w:right w:val="single" w:sz="4" w:space="0" w:color="auto"/>
            </w:tcBorders>
            <w:shd w:val="clear" w:color="auto" w:fill="auto"/>
            <w:noWrap/>
            <w:vAlign w:val="center"/>
            <w:hideMark/>
          </w:tcPr>
          <w:p w14:paraId="665E26F3"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21</w:t>
            </w:r>
          </w:p>
        </w:tc>
        <w:tc>
          <w:tcPr>
            <w:tcW w:w="597" w:type="dxa"/>
            <w:tcBorders>
              <w:top w:val="nil"/>
              <w:left w:val="nil"/>
              <w:bottom w:val="single" w:sz="4" w:space="0" w:color="auto"/>
              <w:right w:val="single" w:sz="4" w:space="0" w:color="auto"/>
            </w:tcBorders>
            <w:shd w:val="clear" w:color="auto" w:fill="auto"/>
            <w:noWrap/>
            <w:vAlign w:val="center"/>
            <w:hideMark/>
          </w:tcPr>
          <w:p w14:paraId="4509381B"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30</w:t>
            </w:r>
          </w:p>
        </w:tc>
        <w:tc>
          <w:tcPr>
            <w:tcW w:w="949" w:type="dxa"/>
            <w:tcBorders>
              <w:top w:val="nil"/>
              <w:left w:val="nil"/>
              <w:bottom w:val="single" w:sz="4" w:space="0" w:color="auto"/>
              <w:right w:val="single" w:sz="4" w:space="0" w:color="auto"/>
            </w:tcBorders>
            <w:shd w:val="clear" w:color="auto" w:fill="auto"/>
            <w:noWrap/>
            <w:vAlign w:val="bottom"/>
            <w:hideMark/>
          </w:tcPr>
          <w:p w14:paraId="0DBA390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07703749" w14:textId="77777777" w:rsidTr="00195F43">
        <w:trPr>
          <w:trHeight w:val="255"/>
        </w:trPr>
        <w:tc>
          <w:tcPr>
            <w:tcW w:w="1481" w:type="dxa"/>
            <w:tcBorders>
              <w:top w:val="nil"/>
              <w:left w:val="single" w:sz="4" w:space="0" w:color="auto"/>
              <w:bottom w:val="single" w:sz="4" w:space="0" w:color="auto"/>
              <w:right w:val="nil"/>
            </w:tcBorders>
            <w:shd w:val="clear" w:color="auto" w:fill="auto"/>
            <w:noWrap/>
            <w:vAlign w:val="center"/>
            <w:hideMark/>
          </w:tcPr>
          <w:p w14:paraId="245EDCF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14:paraId="6650B345" w14:textId="77777777" w:rsidR="00937A7A" w:rsidRPr="00937A7A" w:rsidRDefault="00937A7A" w:rsidP="00937A7A">
            <w:pPr>
              <w:spacing w:after="0" w:line="240" w:lineRule="auto"/>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center"/>
            <w:hideMark/>
          </w:tcPr>
          <w:p w14:paraId="40FA4458"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21</w:t>
            </w:r>
          </w:p>
        </w:tc>
        <w:tc>
          <w:tcPr>
            <w:tcW w:w="395" w:type="dxa"/>
            <w:tcBorders>
              <w:top w:val="nil"/>
              <w:left w:val="nil"/>
              <w:bottom w:val="single" w:sz="4" w:space="0" w:color="auto"/>
              <w:right w:val="single" w:sz="4" w:space="0" w:color="auto"/>
            </w:tcBorders>
            <w:shd w:val="clear" w:color="auto" w:fill="auto"/>
            <w:noWrap/>
            <w:vAlign w:val="center"/>
            <w:hideMark/>
          </w:tcPr>
          <w:p w14:paraId="5C1CBB7C"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6</w:t>
            </w:r>
          </w:p>
        </w:tc>
        <w:tc>
          <w:tcPr>
            <w:tcW w:w="536" w:type="dxa"/>
            <w:tcBorders>
              <w:top w:val="nil"/>
              <w:left w:val="nil"/>
              <w:bottom w:val="single" w:sz="4" w:space="0" w:color="auto"/>
              <w:right w:val="single" w:sz="4" w:space="0" w:color="auto"/>
            </w:tcBorders>
            <w:shd w:val="clear" w:color="auto" w:fill="auto"/>
            <w:noWrap/>
            <w:vAlign w:val="center"/>
            <w:hideMark/>
          </w:tcPr>
          <w:p w14:paraId="555163E1"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24</w:t>
            </w:r>
          </w:p>
        </w:tc>
        <w:tc>
          <w:tcPr>
            <w:tcW w:w="705" w:type="dxa"/>
            <w:tcBorders>
              <w:top w:val="nil"/>
              <w:left w:val="nil"/>
              <w:bottom w:val="single" w:sz="4" w:space="0" w:color="auto"/>
              <w:right w:val="single" w:sz="4" w:space="0" w:color="auto"/>
            </w:tcBorders>
            <w:shd w:val="clear" w:color="auto" w:fill="auto"/>
            <w:noWrap/>
            <w:vAlign w:val="center"/>
            <w:hideMark/>
          </w:tcPr>
          <w:p w14:paraId="2E7194CB"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30</w:t>
            </w:r>
          </w:p>
        </w:tc>
        <w:tc>
          <w:tcPr>
            <w:tcW w:w="804" w:type="dxa"/>
            <w:tcBorders>
              <w:top w:val="nil"/>
              <w:left w:val="nil"/>
              <w:bottom w:val="single" w:sz="4" w:space="0" w:color="auto"/>
              <w:right w:val="single" w:sz="4" w:space="0" w:color="auto"/>
            </w:tcBorders>
            <w:shd w:val="clear" w:color="auto" w:fill="auto"/>
            <w:noWrap/>
            <w:vAlign w:val="center"/>
            <w:hideMark/>
          </w:tcPr>
          <w:p w14:paraId="5665F25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61" w:type="dxa"/>
            <w:vMerge/>
            <w:tcBorders>
              <w:top w:val="nil"/>
              <w:left w:val="single" w:sz="4" w:space="0" w:color="auto"/>
              <w:bottom w:val="nil"/>
              <w:right w:val="nil"/>
            </w:tcBorders>
            <w:vAlign w:val="center"/>
            <w:hideMark/>
          </w:tcPr>
          <w:p w14:paraId="200F794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nil"/>
            </w:tcBorders>
            <w:shd w:val="clear" w:color="auto" w:fill="auto"/>
            <w:noWrap/>
            <w:vAlign w:val="bottom"/>
            <w:hideMark/>
          </w:tcPr>
          <w:p w14:paraId="0CAB978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378" w:type="dxa"/>
            <w:tcBorders>
              <w:top w:val="nil"/>
              <w:left w:val="nil"/>
              <w:bottom w:val="single" w:sz="4" w:space="0" w:color="auto"/>
              <w:right w:val="nil"/>
            </w:tcBorders>
            <w:shd w:val="clear" w:color="auto" w:fill="auto"/>
            <w:noWrap/>
            <w:vAlign w:val="bottom"/>
            <w:hideMark/>
          </w:tcPr>
          <w:p w14:paraId="2DE17CA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3E78AFC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629" w:type="dxa"/>
            <w:tcBorders>
              <w:top w:val="nil"/>
              <w:left w:val="nil"/>
              <w:bottom w:val="single" w:sz="4" w:space="0" w:color="auto"/>
              <w:right w:val="single" w:sz="4" w:space="0" w:color="auto"/>
            </w:tcBorders>
            <w:shd w:val="clear" w:color="auto" w:fill="auto"/>
            <w:noWrap/>
            <w:vAlign w:val="center"/>
            <w:hideMark/>
          </w:tcPr>
          <w:p w14:paraId="36FBF7E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489" w:type="dxa"/>
            <w:tcBorders>
              <w:top w:val="nil"/>
              <w:left w:val="nil"/>
              <w:bottom w:val="single" w:sz="4" w:space="0" w:color="auto"/>
              <w:right w:val="single" w:sz="4" w:space="0" w:color="auto"/>
            </w:tcBorders>
            <w:shd w:val="clear" w:color="auto" w:fill="auto"/>
            <w:noWrap/>
            <w:vAlign w:val="center"/>
            <w:hideMark/>
          </w:tcPr>
          <w:p w14:paraId="7B61280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597" w:type="dxa"/>
            <w:tcBorders>
              <w:top w:val="nil"/>
              <w:left w:val="nil"/>
              <w:bottom w:val="single" w:sz="4" w:space="0" w:color="auto"/>
              <w:right w:val="single" w:sz="4" w:space="0" w:color="auto"/>
            </w:tcBorders>
            <w:shd w:val="clear" w:color="auto" w:fill="auto"/>
            <w:noWrap/>
            <w:vAlign w:val="center"/>
            <w:hideMark/>
          </w:tcPr>
          <w:p w14:paraId="5948DA8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949" w:type="dxa"/>
            <w:tcBorders>
              <w:top w:val="nil"/>
              <w:left w:val="nil"/>
              <w:bottom w:val="single" w:sz="4" w:space="0" w:color="auto"/>
              <w:right w:val="single" w:sz="4" w:space="0" w:color="auto"/>
            </w:tcBorders>
            <w:shd w:val="clear" w:color="auto" w:fill="auto"/>
            <w:noWrap/>
            <w:vAlign w:val="bottom"/>
            <w:hideMark/>
          </w:tcPr>
          <w:p w14:paraId="5AF51695"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09280E26" w14:textId="77777777" w:rsidTr="00195F43">
        <w:trPr>
          <w:trHeight w:val="255"/>
        </w:trPr>
        <w:tc>
          <w:tcPr>
            <w:tcW w:w="34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705A73C"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3.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EEDA016"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T</w:t>
            </w:r>
          </w:p>
        </w:tc>
        <w:tc>
          <w:tcPr>
            <w:tcW w:w="395" w:type="dxa"/>
            <w:tcBorders>
              <w:top w:val="nil"/>
              <w:left w:val="nil"/>
              <w:bottom w:val="single" w:sz="4" w:space="0" w:color="auto"/>
              <w:right w:val="single" w:sz="4" w:space="0" w:color="auto"/>
            </w:tcBorders>
            <w:shd w:val="clear" w:color="auto" w:fill="auto"/>
            <w:noWrap/>
            <w:vAlign w:val="center"/>
            <w:hideMark/>
          </w:tcPr>
          <w:p w14:paraId="6D23260F"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U</w:t>
            </w:r>
          </w:p>
        </w:tc>
        <w:tc>
          <w:tcPr>
            <w:tcW w:w="536" w:type="dxa"/>
            <w:tcBorders>
              <w:top w:val="nil"/>
              <w:left w:val="nil"/>
              <w:bottom w:val="single" w:sz="4" w:space="0" w:color="auto"/>
              <w:right w:val="single" w:sz="4" w:space="0" w:color="auto"/>
            </w:tcBorders>
            <w:shd w:val="clear" w:color="auto" w:fill="auto"/>
            <w:noWrap/>
            <w:vAlign w:val="center"/>
            <w:hideMark/>
          </w:tcPr>
          <w:p w14:paraId="787804E2"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K</w:t>
            </w:r>
          </w:p>
        </w:tc>
        <w:tc>
          <w:tcPr>
            <w:tcW w:w="705" w:type="dxa"/>
            <w:tcBorders>
              <w:top w:val="nil"/>
              <w:left w:val="nil"/>
              <w:bottom w:val="single" w:sz="4" w:space="0" w:color="auto"/>
              <w:right w:val="single" w:sz="4" w:space="0" w:color="auto"/>
            </w:tcBorders>
            <w:shd w:val="clear" w:color="auto" w:fill="auto"/>
            <w:noWrap/>
            <w:vAlign w:val="center"/>
            <w:hideMark/>
          </w:tcPr>
          <w:p w14:paraId="2F60409F"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AKTS</w:t>
            </w:r>
          </w:p>
        </w:tc>
        <w:tc>
          <w:tcPr>
            <w:tcW w:w="804" w:type="dxa"/>
            <w:tcBorders>
              <w:top w:val="nil"/>
              <w:left w:val="nil"/>
              <w:bottom w:val="single" w:sz="4" w:space="0" w:color="auto"/>
              <w:right w:val="single" w:sz="4" w:space="0" w:color="auto"/>
            </w:tcBorders>
            <w:shd w:val="clear" w:color="auto" w:fill="auto"/>
            <w:noWrap/>
            <w:vAlign w:val="center"/>
            <w:hideMark/>
          </w:tcPr>
          <w:p w14:paraId="1A9BEA9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61" w:type="dxa"/>
            <w:vMerge/>
            <w:tcBorders>
              <w:top w:val="nil"/>
              <w:left w:val="single" w:sz="4" w:space="0" w:color="auto"/>
              <w:bottom w:val="nil"/>
              <w:right w:val="nil"/>
            </w:tcBorders>
            <w:vAlign w:val="center"/>
            <w:hideMark/>
          </w:tcPr>
          <w:p w14:paraId="6A8403C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tcBorders>
              <w:top w:val="single" w:sz="4" w:space="0" w:color="auto"/>
              <w:left w:val="single" w:sz="4" w:space="0" w:color="auto"/>
              <w:bottom w:val="single" w:sz="4" w:space="0" w:color="auto"/>
              <w:right w:val="nil"/>
            </w:tcBorders>
            <w:shd w:val="clear" w:color="auto" w:fill="auto"/>
            <w:noWrap/>
            <w:vAlign w:val="center"/>
            <w:hideMark/>
          </w:tcPr>
          <w:p w14:paraId="65924129"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4. YARIYIL BAHAR YARIYILI</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36DAA780"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T</w:t>
            </w:r>
          </w:p>
        </w:tc>
        <w:tc>
          <w:tcPr>
            <w:tcW w:w="629" w:type="dxa"/>
            <w:tcBorders>
              <w:top w:val="nil"/>
              <w:left w:val="nil"/>
              <w:bottom w:val="single" w:sz="4" w:space="0" w:color="auto"/>
              <w:right w:val="single" w:sz="4" w:space="0" w:color="auto"/>
            </w:tcBorders>
            <w:shd w:val="clear" w:color="auto" w:fill="auto"/>
            <w:noWrap/>
            <w:vAlign w:val="center"/>
            <w:hideMark/>
          </w:tcPr>
          <w:p w14:paraId="7D5898A9"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U</w:t>
            </w:r>
          </w:p>
        </w:tc>
        <w:tc>
          <w:tcPr>
            <w:tcW w:w="489" w:type="dxa"/>
            <w:tcBorders>
              <w:top w:val="nil"/>
              <w:left w:val="nil"/>
              <w:bottom w:val="single" w:sz="4" w:space="0" w:color="auto"/>
              <w:right w:val="single" w:sz="4" w:space="0" w:color="auto"/>
            </w:tcBorders>
            <w:shd w:val="clear" w:color="auto" w:fill="auto"/>
            <w:noWrap/>
            <w:vAlign w:val="center"/>
            <w:hideMark/>
          </w:tcPr>
          <w:p w14:paraId="4AE59051"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K</w:t>
            </w:r>
          </w:p>
        </w:tc>
        <w:tc>
          <w:tcPr>
            <w:tcW w:w="597" w:type="dxa"/>
            <w:tcBorders>
              <w:top w:val="nil"/>
              <w:left w:val="nil"/>
              <w:bottom w:val="single" w:sz="4" w:space="0" w:color="auto"/>
              <w:right w:val="single" w:sz="4" w:space="0" w:color="auto"/>
            </w:tcBorders>
            <w:shd w:val="clear" w:color="auto" w:fill="auto"/>
            <w:noWrap/>
            <w:vAlign w:val="center"/>
            <w:hideMark/>
          </w:tcPr>
          <w:p w14:paraId="63DE5641"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AKTS</w:t>
            </w:r>
          </w:p>
        </w:tc>
        <w:tc>
          <w:tcPr>
            <w:tcW w:w="949" w:type="dxa"/>
            <w:tcBorders>
              <w:top w:val="nil"/>
              <w:left w:val="nil"/>
              <w:bottom w:val="single" w:sz="4" w:space="0" w:color="auto"/>
              <w:right w:val="single" w:sz="4" w:space="0" w:color="auto"/>
            </w:tcBorders>
            <w:shd w:val="clear" w:color="auto" w:fill="auto"/>
            <w:noWrap/>
            <w:vAlign w:val="center"/>
            <w:hideMark/>
          </w:tcPr>
          <w:p w14:paraId="639FEBD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00EDBFC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0B3764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GDM-2001 Analitik Kimya</w:t>
            </w:r>
          </w:p>
        </w:tc>
        <w:tc>
          <w:tcPr>
            <w:tcW w:w="1924" w:type="dxa"/>
            <w:tcBorders>
              <w:top w:val="nil"/>
              <w:left w:val="nil"/>
              <w:bottom w:val="single" w:sz="4" w:space="0" w:color="auto"/>
              <w:right w:val="single" w:sz="4" w:space="0" w:color="auto"/>
            </w:tcBorders>
            <w:shd w:val="clear" w:color="auto" w:fill="auto"/>
            <w:noWrap/>
            <w:vAlign w:val="center"/>
            <w:hideMark/>
          </w:tcPr>
          <w:p w14:paraId="5FCCB37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Analitik Kimya</w:t>
            </w:r>
          </w:p>
        </w:tc>
        <w:tc>
          <w:tcPr>
            <w:tcW w:w="471" w:type="dxa"/>
            <w:tcBorders>
              <w:top w:val="nil"/>
              <w:left w:val="nil"/>
              <w:bottom w:val="single" w:sz="4" w:space="0" w:color="auto"/>
              <w:right w:val="single" w:sz="4" w:space="0" w:color="auto"/>
            </w:tcBorders>
            <w:shd w:val="clear" w:color="auto" w:fill="auto"/>
            <w:noWrap/>
            <w:vAlign w:val="center"/>
            <w:hideMark/>
          </w:tcPr>
          <w:p w14:paraId="4B0EC9B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115DE66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5A5D8EC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523A73E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277E47E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329A407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2A7E84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GDM-2002</w:t>
            </w:r>
          </w:p>
        </w:tc>
        <w:tc>
          <w:tcPr>
            <w:tcW w:w="2378" w:type="dxa"/>
            <w:tcBorders>
              <w:top w:val="nil"/>
              <w:left w:val="nil"/>
              <w:bottom w:val="single" w:sz="4" w:space="0" w:color="auto"/>
              <w:right w:val="single" w:sz="4" w:space="0" w:color="auto"/>
            </w:tcBorders>
            <w:shd w:val="clear" w:color="auto" w:fill="auto"/>
            <w:noWrap/>
            <w:vAlign w:val="center"/>
            <w:hideMark/>
          </w:tcPr>
          <w:p w14:paraId="5E85C2F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Kimyası</w:t>
            </w:r>
          </w:p>
        </w:tc>
        <w:tc>
          <w:tcPr>
            <w:tcW w:w="574" w:type="dxa"/>
            <w:tcBorders>
              <w:top w:val="nil"/>
              <w:left w:val="nil"/>
              <w:bottom w:val="single" w:sz="4" w:space="0" w:color="auto"/>
              <w:right w:val="single" w:sz="4" w:space="0" w:color="auto"/>
            </w:tcBorders>
            <w:shd w:val="clear" w:color="auto" w:fill="auto"/>
            <w:noWrap/>
            <w:vAlign w:val="center"/>
            <w:hideMark/>
          </w:tcPr>
          <w:p w14:paraId="4C95E7F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2DF0748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7CB22BD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5A47B82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0C71B307"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0473AB4C"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BE2090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GDM-2003 Genel Mikrobiyoloji</w:t>
            </w:r>
          </w:p>
        </w:tc>
        <w:tc>
          <w:tcPr>
            <w:tcW w:w="1924" w:type="dxa"/>
            <w:tcBorders>
              <w:top w:val="nil"/>
              <w:left w:val="nil"/>
              <w:bottom w:val="single" w:sz="4" w:space="0" w:color="auto"/>
              <w:right w:val="single" w:sz="4" w:space="0" w:color="auto"/>
            </w:tcBorders>
            <w:shd w:val="clear" w:color="auto" w:fill="auto"/>
            <w:noWrap/>
            <w:vAlign w:val="center"/>
            <w:hideMark/>
          </w:tcPr>
          <w:p w14:paraId="6981616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 Genel Mikrobiyoloji</w:t>
            </w:r>
          </w:p>
        </w:tc>
        <w:tc>
          <w:tcPr>
            <w:tcW w:w="471" w:type="dxa"/>
            <w:tcBorders>
              <w:top w:val="nil"/>
              <w:left w:val="nil"/>
              <w:bottom w:val="single" w:sz="4" w:space="0" w:color="auto"/>
              <w:right w:val="single" w:sz="4" w:space="0" w:color="auto"/>
            </w:tcBorders>
            <w:shd w:val="clear" w:color="auto" w:fill="auto"/>
            <w:noWrap/>
            <w:vAlign w:val="center"/>
            <w:hideMark/>
          </w:tcPr>
          <w:p w14:paraId="2382AE7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676CFE3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5B60CFF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2C17A7C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228C3DB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92910D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3778D7A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GDM-2004</w:t>
            </w:r>
          </w:p>
        </w:tc>
        <w:tc>
          <w:tcPr>
            <w:tcW w:w="2378" w:type="dxa"/>
            <w:tcBorders>
              <w:top w:val="nil"/>
              <w:left w:val="nil"/>
              <w:bottom w:val="single" w:sz="4" w:space="0" w:color="auto"/>
              <w:right w:val="single" w:sz="4" w:space="0" w:color="auto"/>
            </w:tcBorders>
            <w:shd w:val="clear" w:color="auto" w:fill="auto"/>
            <w:noWrap/>
            <w:vAlign w:val="center"/>
            <w:hideMark/>
          </w:tcPr>
          <w:p w14:paraId="31F54AA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İstatistiksel Yöntemler</w:t>
            </w:r>
          </w:p>
        </w:tc>
        <w:tc>
          <w:tcPr>
            <w:tcW w:w="574" w:type="dxa"/>
            <w:tcBorders>
              <w:top w:val="nil"/>
              <w:left w:val="nil"/>
              <w:bottom w:val="single" w:sz="4" w:space="0" w:color="auto"/>
              <w:right w:val="single" w:sz="4" w:space="0" w:color="auto"/>
            </w:tcBorders>
            <w:shd w:val="clear" w:color="auto" w:fill="auto"/>
            <w:noWrap/>
            <w:vAlign w:val="center"/>
            <w:hideMark/>
          </w:tcPr>
          <w:p w14:paraId="2A3EAD1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4183D1F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791B569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28D6830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486C793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314FD38F"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47F346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GDM-2005 Teknik Resim</w:t>
            </w:r>
          </w:p>
        </w:tc>
        <w:tc>
          <w:tcPr>
            <w:tcW w:w="1924" w:type="dxa"/>
            <w:tcBorders>
              <w:top w:val="nil"/>
              <w:left w:val="nil"/>
              <w:bottom w:val="single" w:sz="4" w:space="0" w:color="auto"/>
              <w:right w:val="single" w:sz="4" w:space="0" w:color="auto"/>
            </w:tcBorders>
            <w:shd w:val="clear" w:color="auto" w:fill="auto"/>
            <w:noWrap/>
            <w:vAlign w:val="center"/>
            <w:hideMark/>
          </w:tcPr>
          <w:p w14:paraId="7F0B7E8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Teknik Resim</w:t>
            </w:r>
          </w:p>
        </w:tc>
        <w:tc>
          <w:tcPr>
            <w:tcW w:w="471" w:type="dxa"/>
            <w:tcBorders>
              <w:top w:val="nil"/>
              <w:left w:val="nil"/>
              <w:bottom w:val="single" w:sz="4" w:space="0" w:color="auto"/>
              <w:right w:val="single" w:sz="4" w:space="0" w:color="auto"/>
            </w:tcBorders>
            <w:shd w:val="clear" w:color="auto" w:fill="auto"/>
            <w:noWrap/>
            <w:vAlign w:val="center"/>
            <w:hideMark/>
          </w:tcPr>
          <w:p w14:paraId="7701288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1</w:t>
            </w:r>
          </w:p>
        </w:tc>
        <w:tc>
          <w:tcPr>
            <w:tcW w:w="395" w:type="dxa"/>
            <w:tcBorders>
              <w:top w:val="nil"/>
              <w:left w:val="nil"/>
              <w:bottom w:val="single" w:sz="4" w:space="0" w:color="auto"/>
              <w:right w:val="single" w:sz="4" w:space="0" w:color="auto"/>
            </w:tcBorders>
            <w:shd w:val="clear" w:color="auto" w:fill="auto"/>
            <w:noWrap/>
            <w:vAlign w:val="center"/>
            <w:hideMark/>
          </w:tcPr>
          <w:p w14:paraId="027D95A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26E2AE7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614CB93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57697E1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05172AC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4D0AF6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GDM-2006</w:t>
            </w:r>
          </w:p>
        </w:tc>
        <w:tc>
          <w:tcPr>
            <w:tcW w:w="2378" w:type="dxa"/>
            <w:tcBorders>
              <w:top w:val="nil"/>
              <w:left w:val="nil"/>
              <w:bottom w:val="single" w:sz="4" w:space="0" w:color="auto"/>
              <w:right w:val="single" w:sz="4" w:space="0" w:color="auto"/>
            </w:tcBorders>
            <w:shd w:val="clear" w:color="auto" w:fill="auto"/>
            <w:noWrap/>
            <w:vAlign w:val="center"/>
            <w:hideMark/>
          </w:tcPr>
          <w:p w14:paraId="34E66C45"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Mikrobiyolojisi</w:t>
            </w:r>
          </w:p>
        </w:tc>
        <w:tc>
          <w:tcPr>
            <w:tcW w:w="574" w:type="dxa"/>
            <w:tcBorders>
              <w:top w:val="nil"/>
              <w:left w:val="nil"/>
              <w:bottom w:val="single" w:sz="4" w:space="0" w:color="auto"/>
              <w:right w:val="single" w:sz="4" w:space="0" w:color="auto"/>
            </w:tcBorders>
            <w:shd w:val="clear" w:color="auto" w:fill="auto"/>
            <w:noWrap/>
            <w:vAlign w:val="center"/>
            <w:hideMark/>
          </w:tcPr>
          <w:p w14:paraId="06D4691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1DD0388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489" w:type="dxa"/>
            <w:tcBorders>
              <w:top w:val="nil"/>
              <w:left w:val="nil"/>
              <w:bottom w:val="single" w:sz="4" w:space="0" w:color="auto"/>
              <w:right w:val="single" w:sz="4" w:space="0" w:color="auto"/>
            </w:tcBorders>
            <w:shd w:val="clear" w:color="auto" w:fill="auto"/>
            <w:noWrap/>
            <w:vAlign w:val="center"/>
            <w:hideMark/>
          </w:tcPr>
          <w:p w14:paraId="58163E9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686CA1C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2A87A849"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1A09B7E8"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E73E30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GDM-2007</w:t>
            </w:r>
          </w:p>
        </w:tc>
        <w:tc>
          <w:tcPr>
            <w:tcW w:w="1924" w:type="dxa"/>
            <w:tcBorders>
              <w:top w:val="nil"/>
              <w:left w:val="nil"/>
              <w:bottom w:val="single" w:sz="4" w:space="0" w:color="auto"/>
              <w:right w:val="single" w:sz="4" w:space="0" w:color="auto"/>
            </w:tcBorders>
            <w:shd w:val="clear" w:color="auto" w:fill="auto"/>
            <w:noWrap/>
            <w:vAlign w:val="center"/>
            <w:hideMark/>
          </w:tcPr>
          <w:p w14:paraId="1ED9415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Diferansiyel Denklemler</w:t>
            </w:r>
          </w:p>
        </w:tc>
        <w:tc>
          <w:tcPr>
            <w:tcW w:w="471" w:type="dxa"/>
            <w:tcBorders>
              <w:top w:val="nil"/>
              <w:left w:val="nil"/>
              <w:bottom w:val="single" w:sz="4" w:space="0" w:color="auto"/>
              <w:right w:val="single" w:sz="4" w:space="0" w:color="auto"/>
            </w:tcBorders>
            <w:shd w:val="clear" w:color="auto" w:fill="auto"/>
            <w:noWrap/>
            <w:vAlign w:val="center"/>
            <w:hideMark/>
          </w:tcPr>
          <w:p w14:paraId="0FAD3AA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03AF85B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7FA972A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22A155B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2261A1C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1688ECE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DF5DD1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GDM-2008</w:t>
            </w:r>
          </w:p>
        </w:tc>
        <w:tc>
          <w:tcPr>
            <w:tcW w:w="2378" w:type="dxa"/>
            <w:tcBorders>
              <w:top w:val="nil"/>
              <w:left w:val="nil"/>
              <w:bottom w:val="nil"/>
              <w:right w:val="nil"/>
            </w:tcBorders>
            <w:shd w:val="clear" w:color="auto" w:fill="auto"/>
            <w:noWrap/>
            <w:vAlign w:val="bottom"/>
            <w:hideMark/>
          </w:tcPr>
          <w:p w14:paraId="7C2FC6DE"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Termodinamik</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4FED3B1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5B00D8B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489" w:type="dxa"/>
            <w:tcBorders>
              <w:top w:val="nil"/>
              <w:left w:val="nil"/>
              <w:bottom w:val="single" w:sz="4" w:space="0" w:color="auto"/>
              <w:right w:val="single" w:sz="4" w:space="0" w:color="auto"/>
            </w:tcBorders>
            <w:shd w:val="clear" w:color="auto" w:fill="auto"/>
            <w:noWrap/>
            <w:vAlign w:val="center"/>
            <w:hideMark/>
          </w:tcPr>
          <w:p w14:paraId="4A86CBE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30486A0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65196377"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204BD068"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01E0F36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GDM-2009  </w:t>
            </w:r>
          </w:p>
        </w:tc>
        <w:tc>
          <w:tcPr>
            <w:tcW w:w="1924" w:type="dxa"/>
            <w:tcBorders>
              <w:top w:val="nil"/>
              <w:left w:val="nil"/>
              <w:bottom w:val="single" w:sz="4" w:space="0" w:color="auto"/>
              <w:right w:val="single" w:sz="4" w:space="0" w:color="auto"/>
            </w:tcBorders>
            <w:shd w:val="clear" w:color="auto" w:fill="auto"/>
            <w:noWrap/>
            <w:vAlign w:val="center"/>
            <w:hideMark/>
          </w:tcPr>
          <w:p w14:paraId="2DE7ACF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Kütle Enerji Denklikleri</w:t>
            </w:r>
          </w:p>
        </w:tc>
        <w:tc>
          <w:tcPr>
            <w:tcW w:w="471" w:type="dxa"/>
            <w:tcBorders>
              <w:top w:val="nil"/>
              <w:left w:val="nil"/>
              <w:bottom w:val="single" w:sz="4" w:space="0" w:color="auto"/>
              <w:right w:val="single" w:sz="4" w:space="0" w:color="auto"/>
            </w:tcBorders>
            <w:shd w:val="clear" w:color="auto" w:fill="auto"/>
            <w:noWrap/>
            <w:vAlign w:val="center"/>
            <w:hideMark/>
          </w:tcPr>
          <w:p w14:paraId="2BE41A3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center"/>
            <w:hideMark/>
          </w:tcPr>
          <w:p w14:paraId="68CE723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530097B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58C8813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5</w:t>
            </w:r>
          </w:p>
        </w:tc>
        <w:tc>
          <w:tcPr>
            <w:tcW w:w="804" w:type="dxa"/>
            <w:tcBorders>
              <w:top w:val="nil"/>
              <w:left w:val="nil"/>
              <w:bottom w:val="single" w:sz="4" w:space="0" w:color="auto"/>
              <w:right w:val="single" w:sz="4" w:space="0" w:color="auto"/>
            </w:tcBorders>
            <w:shd w:val="clear" w:color="auto" w:fill="auto"/>
            <w:noWrap/>
            <w:vAlign w:val="center"/>
            <w:hideMark/>
          </w:tcPr>
          <w:p w14:paraId="1F114CD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5BD4FE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AAF70E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GDM-2010   Akışkanlar Mekaniği</w:t>
            </w:r>
          </w:p>
        </w:tc>
        <w:tc>
          <w:tcPr>
            <w:tcW w:w="2378" w:type="dxa"/>
            <w:tcBorders>
              <w:top w:val="single" w:sz="4" w:space="0" w:color="auto"/>
              <w:left w:val="nil"/>
              <w:bottom w:val="single" w:sz="4" w:space="0" w:color="auto"/>
              <w:right w:val="single" w:sz="4" w:space="0" w:color="auto"/>
            </w:tcBorders>
            <w:shd w:val="clear" w:color="auto" w:fill="auto"/>
            <w:noWrap/>
            <w:vAlign w:val="center"/>
            <w:hideMark/>
          </w:tcPr>
          <w:p w14:paraId="378AAD2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Akışkanlar Mekaniği</w:t>
            </w:r>
          </w:p>
        </w:tc>
        <w:tc>
          <w:tcPr>
            <w:tcW w:w="574" w:type="dxa"/>
            <w:tcBorders>
              <w:top w:val="nil"/>
              <w:left w:val="nil"/>
              <w:bottom w:val="single" w:sz="4" w:space="0" w:color="auto"/>
              <w:right w:val="single" w:sz="4" w:space="0" w:color="auto"/>
            </w:tcBorders>
            <w:shd w:val="clear" w:color="auto" w:fill="auto"/>
            <w:noWrap/>
            <w:vAlign w:val="center"/>
            <w:hideMark/>
          </w:tcPr>
          <w:p w14:paraId="5E2262C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683528F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5A70708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269ACA9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1B5B800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764C9E8E"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1786F84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GDM-2011</w:t>
            </w:r>
          </w:p>
        </w:tc>
        <w:tc>
          <w:tcPr>
            <w:tcW w:w="1924" w:type="dxa"/>
            <w:tcBorders>
              <w:top w:val="nil"/>
              <w:left w:val="nil"/>
              <w:bottom w:val="single" w:sz="4" w:space="0" w:color="auto"/>
              <w:right w:val="single" w:sz="4" w:space="0" w:color="auto"/>
            </w:tcBorders>
            <w:shd w:val="clear" w:color="auto" w:fill="auto"/>
            <w:noWrap/>
            <w:vAlign w:val="center"/>
            <w:hideMark/>
          </w:tcPr>
          <w:p w14:paraId="2FEF951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Laboratuvar Tekniği</w:t>
            </w:r>
          </w:p>
        </w:tc>
        <w:tc>
          <w:tcPr>
            <w:tcW w:w="471" w:type="dxa"/>
            <w:tcBorders>
              <w:top w:val="nil"/>
              <w:left w:val="nil"/>
              <w:bottom w:val="single" w:sz="4" w:space="0" w:color="auto"/>
              <w:right w:val="single" w:sz="4" w:space="0" w:color="auto"/>
            </w:tcBorders>
            <w:shd w:val="clear" w:color="auto" w:fill="auto"/>
            <w:noWrap/>
            <w:vAlign w:val="center"/>
            <w:hideMark/>
          </w:tcPr>
          <w:p w14:paraId="15381A6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245ABDD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4831865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2EFBC26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0B5C9FA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B6503F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D56B73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center"/>
            <w:hideMark/>
          </w:tcPr>
          <w:p w14:paraId="32C046C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center"/>
            <w:hideMark/>
          </w:tcPr>
          <w:p w14:paraId="1568DD6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3024AF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3A041AA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4A7EBEC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center"/>
            <w:hideMark/>
          </w:tcPr>
          <w:p w14:paraId="7B6895E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0321FB9F"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46B985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1924" w:type="dxa"/>
            <w:tcBorders>
              <w:top w:val="nil"/>
              <w:left w:val="nil"/>
              <w:bottom w:val="single" w:sz="4" w:space="0" w:color="auto"/>
              <w:right w:val="single" w:sz="4" w:space="0" w:color="auto"/>
            </w:tcBorders>
            <w:shd w:val="clear" w:color="auto" w:fill="auto"/>
            <w:noWrap/>
            <w:vAlign w:val="center"/>
            <w:hideMark/>
          </w:tcPr>
          <w:p w14:paraId="5EC0D51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26BCB5B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3093205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174B952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49A6995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17558F1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485E980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FFB335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center"/>
            <w:hideMark/>
          </w:tcPr>
          <w:p w14:paraId="12EE431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center"/>
            <w:hideMark/>
          </w:tcPr>
          <w:p w14:paraId="598F935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414DC0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5F49EDC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3234DC0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center"/>
            <w:hideMark/>
          </w:tcPr>
          <w:p w14:paraId="30E959A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698E088C"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9BEB7F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1924" w:type="dxa"/>
            <w:tcBorders>
              <w:top w:val="nil"/>
              <w:left w:val="nil"/>
              <w:bottom w:val="single" w:sz="4" w:space="0" w:color="auto"/>
              <w:right w:val="single" w:sz="4" w:space="0" w:color="auto"/>
            </w:tcBorders>
            <w:shd w:val="clear" w:color="auto" w:fill="auto"/>
            <w:noWrap/>
            <w:vAlign w:val="center"/>
            <w:hideMark/>
          </w:tcPr>
          <w:p w14:paraId="34A430D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19F3464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24DB1FC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055DF76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00E9A89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1EF4EE0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355CB8E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412EF90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GDM-2014</w:t>
            </w:r>
          </w:p>
        </w:tc>
        <w:tc>
          <w:tcPr>
            <w:tcW w:w="2378" w:type="dxa"/>
            <w:tcBorders>
              <w:top w:val="nil"/>
              <w:left w:val="nil"/>
              <w:bottom w:val="single" w:sz="4" w:space="0" w:color="auto"/>
              <w:right w:val="single" w:sz="4" w:space="0" w:color="auto"/>
            </w:tcBorders>
            <w:shd w:val="clear" w:color="auto" w:fill="auto"/>
            <w:noWrap/>
            <w:vAlign w:val="bottom"/>
            <w:hideMark/>
          </w:tcPr>
          <w:p w14:paraId="421582F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İşletme</w:t>
            </w:r>
          </w:p>
        </w:tc>
        <w:tc>
          <w:tcPr>
            <w:tcW w:w="574" w:type="dxa"/>
            <w:tcBorders>
              <w:top w:val="nil"/>
              <w:left w:val="nil"/>
              <w:bottom w:val="single" w:sz="4" w:space="0" w:color="auto"/>
              <w:right w:val="single" w:sz="4" w:space="0" w:color="auto"/>
            </w:tcBorders>
            <w:shd w:val="clear" w:color="auto" w:fill="auto"/>
            <w:noWrap/>
            <w:vAlign w:val="center"/>
            <w:hideMark/>
          </w:tcPr>
          <w:p w14:paraId="4E4D021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B56CC9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4BF4276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7097A2C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bottom"/>
            <w:hideMark/>
          </w:tcPr>
          <w:p w14:paraId="044BC33F"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00CF0B6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08EAD9B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w:t>
            </w:r>
          </w:p>
        </w:tc>
        <w:tc>
          <w:tcPr>
            <w:tcW w:w="1924" w:type="dxa"/>
            <w:tcBorders>
              <w:top w:val="nil"/>
              <w:left w:val="nil"/>
              <w:bottom w:val="single" w:sz="4" w:space="0" w:color="auto"/>
              <w:right w:val="single" w:sz="4" w:space="0" w:color="auto"/>
            </w:tcBorders>
            <w:shd w:val="clear" w:color="auto" w:fill="auto"/>
            <w:noWrap/>
            <w:vAlign w:val="bottom"/>
            <w:hideMark/>
          </w:tcPr>
          <w:p w14:paraId="34AE5EA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Girişimcilik</w:t>
            </w:r>
          </w:p>
        </w:tc>
        <w:tc>
          <w:tcPr>
            <w:tcW w:w="471" w:type="dxa"/>
            <w:tcBorders>
              <w:top w:val="nil"/>
              <w:left w:val="nil"/>
              <w:bottom w:val="single" w:sz="4" w:space="0" w:color="auto"/>
              <w:right w:val="single" w:sz="4" w:space="0" w:color="auto"/>
            </w:tcBorders>
            <w:shd w:val="clear" w:color="auto" w:fill="auto"/>
            <w:noWrap/>
            <w:vAlign w:val="center"/>
            <w:hideMark/>
          </w:tcPr>
          <w:p w14:paraId="2071F01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bottom"/>
            <w:hideMark/>
          </w:tcPr>
          <w:p w14:paraId="4E15019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bottom"/>
            <w:hideMark/>
          </w:tcPr>
          <w:p w14:paraId="16E9F5A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bottom"/>
            <w:hideMark/>
          </w:tcPr>
          <w:p w14:paraId="28813F8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016E618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029F4E5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nil"/>
              <w:right w:val="single" w:sz="4" w:space="0" w:color="auto"/>
            </w:tcBorders>
            <w:shd w:val="clear" w:color="auto" w:fill="auto"/>
            <w:noWrap/>
            <w:vAlign w:val="bottom"/>
            <w:hideMark/>
          </w:tcPr>
          <w:p w14:paraId="348CDCC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GDM-2016</w:t>
            </w:r>
          </w:p>
        </w:tc>
        <w:tc>
          <w:tcPr>
            <w:tcW w:w="2378" w:type="dxa"/>
            <w:tcBorders>
              <w:top w:val="nil"/>
              <w:left w:val="nil"/>
              <w:bottom w:val="nil"/>
              <w:right w:val="single" w:sz="4" w:space="0" w:color="auto"/>
            </w:tcBorders>
            <w:shd w:val="clear" w:color="auto" w:fill="auto"/>
            <w:noWrap/>
            <w:vAlign w:val="bottom"/>
            <w:hideMark/>
          </w:tcPr>
          <w:p w14:paraId="1AFDE79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Beslenme</w:t>
            </w:r>
          </w:p>
        </w:tc>
        <w:tc>
          <w:tcPr>
            <w:tcW w:w="574" w:type="dxa"/>
            <w:tcBorders>
              <w:top w:val="nil"/>
              <w:left w:val="nil"/>
              <w:bottom w:val="single" w:sz="4" w:space="0" w:color="auto"/>
              <w:right w:val="single" w:sz="4" w:space="0" w:color="auto"/>
            </w:tcBorders>
            <w:shd w:val="clear" w:color="auto" w:fill="auto"/>
            <w:noWrap/>
            <w:vAlign w:val="center"/>
            <w:hideMark/>
          </w:tcPr>
          <w:p w14:paraId="19A94BC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0ECCE5E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659D820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nil"/>
              <w:right w:val="single" w:sz="4" w:space="0" w:color="auto"/>
            </w:tcBorders>
            <w:shd w:val="clear" w:color="auto" w:fill="auto"/>
            <w:noWrap/>
            <w:vAlign w:val="center"/>
            <w:hideMark/>
          </w:tcPr>
          <w:p w14:paraId="6691852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nil"/>
              <w:right w:val="single" w:sz="4" w:space="0" w:color="auto"/>
            </w:tcBorders>
            <w:shd w:val="clear" w:color="auto" w:fill="auto"/>
            <w:noWrap/>
            <w:vAlign w:val="bottom"/>
            <w:hideMark/>
          </w:tcPr>
          <w:p w14:paraId="77AE9D2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0895BFF5"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1F43C9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GDM-2015</w:t>
            </w:r>
          </w:p>
        </w:tc>
        <w:tc>
          <w:tcPr>
            <w:tcW w:w="1924" w:type="dxa"/>
            <w:tcBorders>
              <w:top w:val="nil"/>
              <w:left w:val="nil"/>
              <w:bottom w:val="single" w:sz="4" w:space="0" w:color="auto"/>
              <w:right w:val="single" w:sz="4" w:space="0" w:color="auto"/>
            </w:tcBorders>
            <w:shd w:val="clear" w:color="auto" w:fill="auto"/>
            <w:noWrap/>
            <w:vAlign w:val="center"/>
            <w:hideMark/>
          </w:tcPr>
          <w:p w14:paraId="31C62B9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Ekonomi</w:t>
            </w:r>
          </w:p>
        </w:tc>
        <w:tc>
          <w:tcPr>
            <w:tcW w:w="471" w:type="dxa"/>
            <w:tcBorders>
              <w:top w:val="nil"/>
              <w:left w:val="nil"/>
              <w:bottom w:val="single" w:sz="4" w:space="0" w:color="auto"/>
              <w:right w:val="single" w:sz="4" w:space="0" w:color="auto"/>
            </w:tcBorders>
            <w:shd w:val="clear" w:color="auto" w:fill="auto"/>
            <w:noWrap/>
            <w:vAlign w:val="center"/>
            <w:hideMark/>
          </w:tcPr>
          <w:p w14:paraId="1A838CC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3BB5CC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05E246C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54C0DB7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05B0220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5116FA9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7DFE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GDM-2018</w:t>
            </w:r>
          </w:p>
        </w:tc>
        <w:tc>
          <w:tcPr>
            <w:tcW w:w="2378" w:type="dxa"/>
            <w:tcBorders>
              <w:top w:val="single" w:sz="4" w:space="0" w:color="auto"/>
              <w:left w:val="nil"/>
              <w:bottom w:val="single" w:sz="4" w:space="0" w:color="auto"/>
              <w:right w:val="single" w:sz="4" w:space="0" w:color="auto"/>
            </w:tcBorders>
            <w:shd w:val="clear" w:color="auto" w:fill="auto"/>
            <w:noWrap/>
            <w:vAlign w:val="center"/>
            <w:hideMark/>
          </w:tcPr>
          <w:p w14:paraId="5275561E"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Kalite Yönetimi</w:t>
            </w:r>
          </w:p>
        </w:tc>
        <w:tc>
          <w:tcPr>
            <w:tcW w:w="574" w:type="dxa"/>
            <w:tcBorders>
              <w:top w:val="nil"/>
              <w:left w:val="nil"/>
              <w:bottom w:val="single" w:sz="4" w:space="0" w:color="auto"/>
              <w:right w:val="single" w:sz="4" w:space="0" w:color="auto"/>
            </w:tcBorders>
            <w:shd w:val="clear" w:color="auto" w:fill="auto"/>
            <w:noWrap/>
            <w:vAlign w:val="center"/>
            <w:hideMark/>
          </w:tcPr>
          <w:p w14:paraId="7A75958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0BF6A46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100DD22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single" w:sz="4" w:space="0" w:color="auto"/>
              <w:left w:val="nil"/>
              <w:bottom w:val="single" w:sz="4" w:space="0" w:color="auto"/>
              <w:right w:val="single" w:sz="4" w:space="0" w:color="auto"/>
            </w:tcBorders>
            <w:shd w:val="clear" w:color="auto" w:fill="auto"/>
            <w:noWrap/>
            <w:vAlign w:val="center"/>
            <w:hideMark/>
          </w:tcPr>
          <w:p w14:paraId="7D4491C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4A99C7E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613E3C9A"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3F1DCD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center"/>
            <w:hideMark/>
          </w:tcPr>
          <w:p w14:paraId="20B1FED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Kariyer Planlama</w:t>
            </w:r>
          </w:p>
        </w:tc>
        <w:tc>
          <w:tcPr>
            <w:tcW w:w="471" w:type="dxa"/>
            <w:tcBorders>
              <w:top w:val="nil"/>
              <w:left w:val="nil"/>
              <w:bottom w:val="single" w:sz="4" w:space="0" w:color="auto"/>
              <w:right w:val="single" w:sz="4" w:space="0" w:color="auto"/>
            </w:tcBorders>
            <w:shd w:val="clear" w:color="auto" w:fill="auto"/>
            <w:noWrap/>
            <w:vAlign w:val="center"/>
            <w:hideMark/>
          </w:tcPr>
          <w:p w14:paraId="678A7D1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6EE707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445C6DA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28E767E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5089C04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4FA2B9A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30B88B7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GDM-2020</w:t>
            </w:r>
          </w:p>
        </w:tc>
        <w:tc>
          <w:tcPr>
            <w:tcW w:w="2378" w:type="dxa"/>
            <w:tcBorders>
              <w:top w:val="nil"/>
              <w:left w:val="nil"/>
              <w:bottom w:val="single" w:sz="4" w:space="0" w:color="auto"/>
              <w:right w:val="single" w:sz="4" w:space="0" w:color="auto"/>
            </w:tcBorders>
            <w:shd w:val="clear" w:color="auto" w:fill="auto"/>
            <w:noWrap/>
            <w:vAlign w:val="bottom"/>
            <w:hideMark/>
          </w:tcPr>
          <w:p w14:paraId="32CC1C1E"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Meslek Etiği ve Gıda Etiği</w:t>
            </w:r>
          </w:p>
        </w:tc>
        <w:tc>
          <w:tcPr>
            <w:tcW w:w="574" w:type="dxa"/>
            <w:tcBorders>
              <w:top w:val="nil"/>
              <w:left w:val="nil"/>
              <w:bottom w:val="single" w:sz="4" w:space="0" w:color="auto"/>
              <w:right w:val="single" w:sz="4" w:space="0" w:color="auto"/>
            </w:tcBorders>
            <w:shd w:val="clear" w:color="auto" w:fill="auto"/>
            <w:noWrap/>
            <w:vAlign w:val="center"/>
            <w:hideMark/>
          </w:tcPr>
          <w:p w14:paraId="5B5F7F5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9A521A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4F08862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150EECC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bottom"/>
            <w:hideMark/>
          </w:tcPr>
          <w:p w14:paraId="789E054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73EDE617"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BA7D3D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lastRenderedPageBreak/>
              <w:t>GDM-2019</w:t>
            </w:r>
          </w:p>
        </w:tc>
        <w:tc>
          <w:tcPr>
            <w:tcW w:w="1924" w:type="dxa"/>
            <w:tcBorders>
              <w:top w:val="nil"/>
              <w:left w:val="nil"/>
              <w:bottom w:val="single" w:sz="4" w:space="0" w:color="auto"/>
              <w:right w:val="single" w:sz="4" w:space="0" w:color="auto"/>
            </w:tcBorders>
            <w:shd w:val="clear" w:color="auto" w:fill="auto"/>
            <w:noWrap/>
            <w:vAlign w:val="center"/>
            <w:hideMark/>
          </w:tcPr>
          <w:p w14:paraId="607778A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 Endüstri Makinaları</w:t>
            </w:r>
          </w:p>
        </w:tc>
        <w:tc>
          <w:tcPr>
            <w:tcW w:w="471" w:type="dxa"/>
            <w:tcBorders>
              <w:top w:val="nil"/>
              <w:left w:val="nil"/>
              <w:bottom w:val="single" w:sz="4" w:space="0" w:color="auto"/>
              <w:right w:val="single" w:sz="4" w:space="0" w:color="auto"/>
            </w:tcBorders>
            <w:shd w:val="clear" w:color="auto" w:fill="auto"/>
            <w:noWrap/>
            <w:vAlign w:val="center"/>
            <w:hideMark/>
          </w:tcPr>
          <w:p w14:paraId="625DC2A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200EB1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38479F3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2EB3838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37C9B2A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4FD6832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nil"/>
              <w:bottom w:val="nil"/>
              <w:right w:val="nil"/>
            </w:tcBorders>
            <w:shd w:val="clear" w:color="auto" w:fill="auto"/>
            <w:noWrap/>
            <w:vAlign w:val="bottom"/>
            <w:hideMark/>
          </w:tcPr>
          <w:p w14:paraId="7371957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2378" w:type="dxa"/>
            <w:tcBorders>
              <w:top w:val="nil"/>
              <w:left w:val="nil"/>
              <w:bottom w:val="nil"/>
              <w:right w:val="nil"/>
            </w:tcBorders>
            <w:shd w:val="clear" w:color="auto" w:fill="auto"/>
            <w:noWrap/>
            <w:vAlign w:val="bottom"/>
            <w:hideMark/>
          </w:tcPr>
          <w:p w14:paraId="6780594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574" w:type="dxa"/>
            <w:tcBorders>
              <w:top w:val="nil"/>
              <w:left w:val="nil"/>
              <w:bottom w:val="nil"/>
              <w:right w:val="nil"/>
            </w:tcBorders>
            <w:shd w:val="clear" w:color="auto" w:fill="auto"/>
            <w:noWrap/>
            <w:vAlign w:val="bottom"/>
            <w:hideMark/>
          </w:tcPr>
          <w:p w14:paraId="41ED479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629" w:type="dxa"/>
            <w:tcBorders>
              <w:top w:val="nil"/>
              <w:left w:val="nil"/>
              <w:bottom w:val="nil"/>
              <w:right w:val="nil"/>
            </w:tcBorders>
            <w:shd w:val="clear" w:color="auto" w:fill="auto"/>
            <w:noWrap/>
            <w:vAlign w:val="bottom"/>
            <w:hideMark/>
          </w:tcPr>
          <w:p w14:paraId="46DF528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489" w:type="dxa"/>
            <w:tcBorders>
              <w:top w:val="nil"/>
              <w:left w:val="nil"/>
              <w:bottom w:val="nil"/>
              <w:right w:val="nil"/>
            </w:tcBorders>
            <w:shd w:val="clear" w:color="auto" w:fill="auto"/>
            <w:noWrap/>
            <w:vAlign w:val="bottom"/>
            <w:hideMark/>
          </w:tcPr>
          <w:p w14:paraId="006ED30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97" w:type="dxa"/>
            <w:tcBorders>
              <w:top w:val="nil"/>
              <w:left w:val="nil"/>
              <w:bottom w:val="nil"/>
              <w:right w:val="nil"/>
            </w:tcBorders>
            <w:shd w:val="clear" w:color="auto" w:fill="auto"/>
            <w:noWrap/>
            <w:vAlign w:val="bottom"/>
            <w:hideMark/>
          </w:tcPr>
          <w:p w14:paraId="36A1706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949" w:type="dxa"/>
            <w:tcBorders>
              <w:top w:val="nil"/>
              <w:left w:val="nil"/>
              <w:bottom w:val="nil"/>
              <w:right w:val="nil"/>
            </w:tcBorders>
            <w:shd w:val="clear" w:color="auto" w:fill="auto"/>
            <w:noWrap/>
            <w:vAlign w:val="bottom"/>
            <w:hideMark/>
          </w:tcPr>
          <w:p w14:paraId="6A63061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r>
      <w:tr w:rsidR="00195F43" w:rsidRPr="00937A7A" w14:paraId="18F8295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08A0E79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 </w:t>
            </w:r>
          </w:p>
        </w:tc>
        <w:tc>
          <w:tcPr>
            <w:tcW w:w="1924" w:type="dxa"/>
            <w:tcBorders>
              <w:top w:val="nil"/>
              <w:left w:val="nil"/>
              <w:bottom w:val="single" w:sz="4" w:space="0" w:color="auto"/>
              <w:right w:val="single" w:sz="4" w:space="0" w:color="auto"/>
            </w:tcBorders>
            <w:shd w:val="clear" w:color="auto" w:fill="auto"/>
            <w:noWrap/>
            <w:vAlign w:val="center"/>
            <w:hideMark/>
          </w:tcPr>
          <w:p w14:paraId="1FE20AD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Gönüllülük Çalışmaları</w:t>
            </w:r>
          </w:p>
        </w:tc>
        <w:tc>
          <w:tcPr>
            <w:tcW w:w="471" w:type="dxa"/>
            <w:tcBorders>
              <w:top w:val="nil"/>
              <w:left w:val="nil"/>
              <w:bottom w:val="single" w:sz="4" w:space="0" w:color="auto"/>
              <w:right w:val="single" w:sz="4" w:space="0" w:color="auto"/>
            </w:tcBorders>
            <w:shd w:val="clear" w:color="auto" w:fill="auto"/>
            <w:noWrap/>
            <w:vAlign w:val="center"/>
            <w:hideMark/>
          </w:tcPr>
          <w:p w14:paraId="3DC6924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05E776A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1BBFC6F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2741244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0919D89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3F96EB0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1BC43588"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DÖNEM TOPLAM KREDİ</w:t>
            </w:r>
          </w:p>
        </w:tc>
        <w:tc>
          <w:tcPr>
            <w:tcW w:w="574" w:type="dxa"/>
            <w:tcBorders>
              <w:top w:val="nil"/>
              <w:left w:val="nil"/>
              <w:bottom w:val="single" w:sz="4" w:space="0" w:color="auto"/>
              <w:right w:val="single" w:sz="4" w:space="0" w:color="auto"/>
            </w:tcBorders>
            <w:shd w:val="clear" w:color="auto" w:fill="auto"/>
            <w:noWrap/>
            <w:vAlign w:val="center"/>
            <w:hideMark/>
          </w:tcPr>
          <w:p w14:paraId="514653C9"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18</w:t>
            </w:r>
          </w:p>
        </w:tc>
        <w:tc>
          <w:tcPr>
            <w:tcW w:w="629" w:type="dxa"/>
            <w:tcBorders>
              <w:top w:val="nil"/>
              <w:left w:val="nil"/>
              <w:bottom w:val="single" w:sz="4" w:space="0" w:color="auto"/>
              <w:right w:val="single" w:sz="4" w:space="0" w:color="auto"/>
            </w:tcBorders>
            <w:shd w:val="clear" w:color="auto" w:fill="auto"/>
            <w:noWrap/>
            <w:vAlign w:val="center"/>
            <w:hideMark/>
          </w:tcPr>
          <w:p w14:paraId="12091466"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4</w:t>
            </w:r>
          </w:p>
        </w:tc>
        <w:tc>
          <w:tcPr>
            <w:tcW w:w="489" w:type="dxa"/>
            <w:tcBorders>
              <w:top w:val="nil"/>
              <w:left w:val="nil"/>
              <w:bottom w:val="single" w:sz="4" w:space="0" w:color="auto"/>
              <w:right w:val="single" w:sz="4" w:space="0" w:color="auto"/>
            </w:tcBorders>
            <w:shd w:val="clear" w:color="auto" w:fill="auto"/>
            <w:noWrap/>
            <w:vAlign w:val="center"/>
            <w:hideMark/>
          </w:tcPr>
          <w:p w14:paraId="01604062"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19</w:t>
            </w:r>
          </w:p>
        </w:tc>
        <w:tc>
          <w:tcPr>
            <w:tcW w:w="597" w:type="dxa"/>
            <w:tcBorders>
              <w:top w:val="nil"/>
              <w:left w:val="nil"/>
              <w:bottom w:val="single" w:sz="4" w:space="0" w:color="auto"/>
              <w:right w:val="single" w:sz="4" w:space="0" w:color="auto"/>
            </w:tcBorders>
            <w:shd w:val="clear" w:color="auto" w:fill="auto"/>
            <w:noWrap/>
            <w:vAlign w:val="center"/>
            <w:hideMark/>
          </w:tcPr>
          <w:p w14:paraId="6492B356"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30</w:t>
            </w:r>
          </w:p>
        </w:tc>
        <w:tc>
          <w:tcPr>
            <w:tcW w:w="949" w:type="dxa"/>
            <w:tcBorders>
              <w:top w:val="nil"/>
              <w:left w:val="nil"/>
              <w:bottom w:val="single" w:sz="4" w:space="0" w:color="auto"/>
              <w:right w:val="single" w:sz="4" w:space="0" w:color="auto"/>
            </w:tcBorders>
            <w:shd w:val="clear" w:color="auto" w:fill="auto"/>
            <w:noWrap/>
            <w:vAlign w:val="center"/>
            <w:hideMark/>
          </w:tcPr>
          <w:p w14:paraId="6AF6CBDF"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195F43" w:rsidRPr="00937A7A" w14:paraId="506D1F27" w14:textId="77777777" w:rsidTr="00195F43">
        <w:trPr>
          <w:trHeight w:val="255"/>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55D348"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center"/>
            <w:hideMark/>
          </w:tcPr>
          <w:p w14:paraId="0E97363E"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16</w:t>
            </w:r>
          </w:p>
        </w:tc>
        <w:tc>
          <w:tcPr>
            <w:tcW w:w="395" w:type="dxa"/>
            <w:tcBorders>
              <w:top w:val="nil"/>
              <w:left w:val="nil"/>
              <w:bottom w:val="single" w:sz="4" w:space="0" w:color="auto"/>
              <w:right w:val="single" w:sz="4" w:space="0" w:color="auto"/>
            </w:tcBorders>
            <w:shd w:val="clear" w:color="auto" w:fill="auto"/>
            <w:noWrap/>
            <w:vAlign w:val="center"/>
            <w:hideMark/>
          </w:tcPr>
          <w:p w14:paraId="5A08AE21"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10</w:t>
            </w:r>
          </w:p>
        </w:tc>
        <w:tc>
          <w:tcPr>
            <w:tcW w:w="536" w:type="dxa"/>
            <w:tcBorders>
              <w:top w:val="nil"/>
              <w:left w:val="nil"/>
              <w:bottom w:val="single" w:sz="4" w:space="0" w:color="auto"/>
              <w:right w:val="single" w:sz="4" w:space="0" w:color="auto"/>
            </w:tcBorders>
            <w:shd w:val="clear" w:color="auto" w:fill="auto"/>
            <w:noWrap/>
            <w:vAlign w:val="center"/>
            <w:hideMark/>
          </w:tcPr>
          <w:p w14:paraId="1A0D1E61"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21</w:t>
            </w:r>
          </w:p>
        </w:tc>
        <w:tc>
          <w:tcPr>
            <w:tcW w:w="705" w:type="dxa"/>
            <w:tcBorders>
              <w:top w:val="nil"/>
              <w:left w:val="nil"/>
              <w:bottom w:val="single" w:sz="4" w:space="0" w:color="auto"/>
              <w:right w:val="single" w:sz="4" w:space="0" w:color="auto"/>
            </w:tcBorders>
            <w:shd w:val="clear" w:color="auto" w:fill="auto"/>
            <w:noWrap/>
            <w:vAlign w:val="center"/>
            <w:hideMark/>
          </w:tcPr>
          <w:p w14:paraId="0453226B"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30</w:t>
            </w:r>
          </w:p>
        </w:tc>
        <w:tc>
          <w:tcPr>
            <w:tcW w:w="804" w:type="dxa"/>
            <w:tcBorders>
              <w:top w:val="nil"/>
              <w:left w:val="nil"/>
              <w:bottom w:val="single" w:sz="4" w:space="0" w:color="auto"/>
              <w:right w:val="single" w:sz="4" w:space="0" w:color="auto"/>
            </w:tcBorders>
            <w:shd w:val="clear" w:color="auto" w:fill="auto"/>
            <w:noWrap/>
            <w:vAlign w:val="center"/>
            <w:hideMark/>
          </w:tcPr>
          <w:p w14:paraId="045C18A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61" w:type="dxa"/>
            <w:vMerge/>
            <w:tcBorders>
              <w:top w:val="nil"/>
              <w:left w:val="single" w:sz="4" w:space="0" w:color="auto"/>
              <w:bottom w:val="nil"/>
              <w:right w:val="nil"/>
            </w:tcBorders>
            <w:vAlign w:val="center"/>
            <w:hideMark/>
          </w:tcPr>
          <w:p w14:paraId="5C2B41F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nil"/>
            </w:tcBorders>
            <w:shd w:val="clear" w:color="auto" w:fill="auto"/>
            <w:noWrap/>
            <w:vAlign w:val="bottom"/>
            <w:hideMark/>
          </w:tcPr>
          <w:p w14:paraId="028FA05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378" w:type="dxa"/>
            <w:tcBorders>
              <w:top w:val="nil"/>
              <w:left w:val="nil"/>
              <w:bottom w:val="single" w:sz="4" w:space="0" w:color="auto"/>
              <w:right w:val="nil"/>
            </w:tcBorders>
            <w:shd w:val="clear" w:color="auto" w:fill="auto"/>
            <w:noWrap/>
            <w:vAlign w:val="bottom"/>
            <w:hideMark/>
          </w:tcPr>
          <w:p w14:paraId="5B07E99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599A70C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629" w:type="dxa"/>
            <w:tcBorders>
              <w:top w:val="nil"/>
              <w:left w:val="nil"/>
              <w:bottom w:val="single" w:sz="4" w:space="0" w:color="auto"/>
              <w:right w:val="single" w:sz="4" w:space="0" w:color="auto"/>
            </w:tcBorders>
            <w:shd w:val="clear" w:color="auto" w:fill="auto"/>
            <w:noWrap/>
            <w:vAlign w:val="center"/>
            <w:hideMark/>
          </w:tcPr>
          <w:p w14:paraId="14E6328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489" w:type="dxa"/>
            <w:tcBorders>
              <w:top w:val="nil"/>
              <w:left w:val="nil"/>
              <w:bottom w:val="single" w:sz="4" w:space="0" w:color="auto"/>
              <w:right w:val="single" w:sz="4" w:space="0" w:color="auto"/>
            </w:tcBorders>
            <w:shd w:val="clear" w:color="auto" w:fill="auto"/>
            <w:noWrap/>
            <w:vAlign w:val="center"/>
            <w:hideMark/>
          </w:tcPr>
          <w:p w14:paraId="5E2C440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597" w:type="dxa"/>
            <w:tcBorders>
              <w:top w:val="nil"/>
              <w:left w:val="nil"/>
              <w:bottom w:val="single" w:sz="4" w:space="0" w:color="auto"/>
              <w:right w:val="single" w:sz="4" w:space="0" w:color="auto"/>
            </w:tcBorders>
            <w:shd w:val="clear" w:color="auto" w:fill="auto"/>
            <w:noWrap/>
            <w:vAlign w:val="center"/>
            <w:hideMark/>
          </w:tcPr>
          <w:p w14:paraId="633A66C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949" w:type="dxa"/>
            <w:tcBorders>
              <w:top w:val="nil"/>
              <w:left w:val="nil"/>
              <w:bottom w:val="single" w:sz="4" w:space="0" w:color="auto"/>
              <w:right w:val="single" w:sz="4" w:space="0" w:color="auto"/>
            </w:tcBorders>
            <w:shd w:val="clear" w:color="auto" w:fill="auto"/>
            <w:noWrap/>
            <w:vAlign w:val="center"/>
            <w:hideMark/>
          </w:tcPr>
          <w:p w14:paraId="5284EC6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1E20BEA7" w14:textId="77777777" w:rsidTr="00195F43">
        <w:trPr>
          <w:trHeight w:val="255"/>
        </w:trPr>
        <w:tc>
          <w:tcPr>
            <w:tcW w:w="34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550F3D0"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5.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0DA62179"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T</w:t>
            </w:r>
          </w:p>
        </w:tc>
        <w:tc>
          <w:tcPr>
            <w:tcW w:w="395" w:type="dxa"/>
            <w:tcBorders>
              <w:top w:val="nil"/>
              <w:left w:val="nil"/>
              <w:bottom w:val="single" w:sz="4" w:space="0" w:color="auto"/>
              <w:right w:val="single" w:sz="4" w:space="0" w:color="auto"/>
            </w:tcBorders>
            <w:shd w:val="clear" w:color="auto" w:fill="auto"/>
            <w:noWrap/>
            <w:vAlign w:val="center"/>
            <w:hideMark/>
          </w:tcPr>
          <w:p w14:paraId="395EC732"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U</w:t>
            </w:r>
          </w:p>
        </w:tc>
        <w:tc>
          <w:tcPr>
            <w:tcW w:w="536" w:type="dxa"/>
            <w:tcBorders>
              <w:top w:val="nil"/>
              <w:left w:val="nil"/>
              <w:bottom w:val="single" w:sz="4" w:space="0" w:color="auto"/>
              <w:right w:val="single" w:sz="4" w:space="0" w:color="auto"/>
            </w:tcBorders>
            <w:shd w:val="clear" w:color="auto" w:fill="auto"/>
            <w:noWrap/>
            <w:vAlign w:val="center"/>
            <w:hideMark/>
          </w:tcPr>
          <w:p w14:paraId="040C9166"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K</w:t>
            </w:r>
          </w:p>
        </w:tc>
        <w:tc>
          <w:tcPr>
            <w:tcW w:w="705" w:type="dxa"/>
            <w:tcBorders>
              <w:top w:val="nil"/>
              <w:left w:val="nil"/>
              <w:bottom w:val="single" w:sz="4" w:space="0" w:color="auto"/>
              <w:right w:val="single" w:sz="4" w:space="0" w:color="auto"/>
            </w:tcBorders>
            <w:shd w:val="clear" w:color="auto" w:fill="auto"/>
            <w:noWrap/>
            <w:vAlign w:val="center"/>
            <w:hideMark/>
          </w:tcPr>
          <w:p w14:paraId="7132AD6D"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AKTS</w:t>
            </w:r>
          </w:p>
        </w:tc>
        <w:tc>
          <w:tcPr>
            <w:tcW w:w="804" w:type="dxa"/>
            <w:tcBorders>
              <w:top w:val="nil"/>
              <w:left w:val="nil"/>
              <w:bottom w:val="single" w:sz="4" w:space="0" w:color="auto"/>
              <w:right w:val="single" w:sz="4" w:space="0" w:color="auto"/>
            </w:tcBorders>
            <w:shd w:val="clear" w:color="auto" w:fill="auto"/>
            <w:noWrap/>
            <w:vAlign w:val="center"/>
            <w:hideMark/>
          </w:tcPr>
          <w:p w14:paraId="4034115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61" w:type="dxa"/>
            <w:vMerge/>
            <w:tcBorders>
              <w:top w:val="nil"/>
              <w:left w:val="single" w:sz="4" w:space="0" w:color="auto"/>
              <w:bottom w:val="nil"/>
              <w:right w:val="nil"/>
            </w:tcBorders>
            <w:vAlign w:val="center"/>
            <w:hideMark/>
          </w:tcPr>
          <w:p w14:paraId="288A931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tcBorders>
              <w:top w:val="single" w:sz="4" w:space="0" w:color="auto"/>
              <w:left w:val="single" w:sz="4" w:space="0" w:color="auto"/>
              <w:bottom w:val="single" w:sz="4" w:space="0" w:color="auto"/>
              <w:right w:val="nil"/>
            </w:tcBorders>
            <w:shd w:val="clear" w:color="auto" w:fill="auto"/>
            <w:noWrap/>
            <w:vAlign w:val="center"/>
            <w:hideMark/>
          </w:tcPr>
          <w:p w14:paraId="673AD58A"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6. YARIYIL BAHAR YARIYILI</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571F01B2"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T</w:t>
            </w:r>
          </w:p>
        </w:tc>
        <w:tc>
          <w:tcPr>
            <w:tcW w:w="629" w:type="dxa"/>
            <w:tcBorders>
              <w:top w:val="nil"/>
              <w:left w:val="nil"/>
              <w:bottom w:val="single" w:sz="4" w:space="0" w:color="auto"/>
              <w:right w:val="single" w:sz="4" w:space="0" w:color="auto"/>
            </w:tcBorders>
            <w:shd w:val="clear" w:color="auto" w:fill="auto"/>
            <w:noWrap/>
            <w:vAlign w:val="center"/>
            <w:hideMark/>
          </w:tcPr>
          <w:p w14:paraId="5B90FF73"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U</w:t>
            </w:r>
          </w:p>
        </w:tc>
        <w:tc>
          <w:tcPr>
            <w:tcW w:w="489" w:type="dxa"/>
            <w:tcBorders>
              <w:top w:val="nil"/>
              <w:left w:val="nil"/>
              <w:bottom w:val="single" w:sz="4" w:space="0" w:color="auto"/>
              <w:right w:val="single" w:sz="4" w:space="0" w:color="auto"/>
            </w:tcBorders>
            <w:shd w:val="clear" w:color="auto" w:fill="auto"/>
            <w:noWrap/>
            <w:vAlign w:val="center"/>
            <w:hideMark/>
          </w:tcPr>
          <w:p w14:paraId="64A4CD4B"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K</w:t>
            </w:r>
          </w:p>
        </w:tc>
        <w:tc>
          <w:tcPr>
            <w:tcW w:w="597" w:type="dxa"/>
            <w:tcBorders>
              <w:top w:val="nil"/>
              <w:left w:val="nil"/>
              <w:bottom w:val="single" w:sz="4" w:space="0" w:color="auto"/>
              <w:right w:val="single" w:sz="4" w:space="0" w:color="auto"/>
            </w:tcBorders>
            <w:shd w:val="clear" w:color="auto" w:fill="auto"/>
            <w:noWrap/>
            <w:vAlign w:val="center"/>
            <w:hideMark/>
          </w:tcPr>
          <w:p w14:paraId="2164B361"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AKTS</w:t>
            </w:r>
          </w:p>
        </w:tc>
        <w:tc>
          <w:tcPr>
            <w:tcW w:w="949" w:type="dxa"/>
            <w:tcBorders>
              <w:top w:val="nil"/>
              <w:left w:val="nil"/>
              <w:bottom w:val="single" w:sz="4" w:space="0" w:color="auto"/>
              <w:right w:val="single" w:sz="4" w:space="0" w:color="auto"/>
            </w:tcBorders>
            <w:shd w:val="clear" w:color="auto" w:fill="auto"/>
            <w:noWrap/>
            <w:vAlign w:val="center"/>
            <w:hideMark/>
          </w:tcPr>
          <w:p w14:paraId="2F4250C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00F762BC"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93ECB8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GDM-3001</w:t>
            </w:r>
          </w:p>
        </w:tc>
        <w:tc>
          <w:tcPr>
            <w:tcW w:w="1924" w:type="dxa"/>
            <w:tcBorders>
              <w:top w:val="nil"/>
              <w:left w:val="nil"/>
              <w:bottom w:val="single" w:sz="4" w:space="0" w:color="auto"/>
              <w:right w:val="single" w:sz="4" w:space="0" w:color="auto"/>
            </w:tcBorders>
            <w:shd w:val="clear" w:color="auto" w:fill="auto"/>
            <w:noWrap/>
            <w:vAlign w:val="center"/>
            <w:hideMark/>
          </w:tcPr>
          <w:p w14:paraId="2913097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 Müh. Tem. İşlemler I</w:t>
            </w:r>
          </w:p>
        </w:tc>
        <w:tc>
          <w:tcPr>
            <w:tcW w:w="471" w:type="dxa"/>
            <w:tcBorders>
              <w:top w:val="nil"/>
              <w:left w:val="nil"/>
              <w:bottom w:val="single" w:sz="4" w:space="0" w:color="auto"/>
              <w:right w:val="single" w:sz="4" w:space="0" w:color="auto"/>
            </w:tcBorders>
            <w:shd w:val="clear" w:color="auto" w:fill="auto"/>
            <w:noWrap/>
            <w:vAlign w:val="center"/>
            <w:hideMark/>
          </w:tcPr>
          <w:p w14:paraId="5A5E9A4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center"/>
            <w:hideMark/>
          </w:tcPr>
          <w:p w14:paraId="7A52832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4A7DEFF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5C6CBD1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529FD33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587671A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52F2952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GDM-3002</w:t>
            </w:r>
          </w:p>
        </w:tc>
        <w:tc>
          <w:tcPr>
            <w:tcW w:w="2378" w:type="dxa"/>
            <w:tcBorders>
              <w:top w:val="nil"/>
              <w:left w:val="nil"/>
              <w:bottom w:val="single" w:sz="4" w:space="0" w:color="auto"/>
              <w:right w:val="single" w:sz="4" w:space="0" w:color="auto"/>
            </w:tcBorders>
            <w:shd w:val="clear" w:color="auto" w:fill="auto"/>
            <w:noWrap/>
            <w:vAlign w:val="center"/>
            <w:hideMark/>
          </w:tcPr>
          <w:p w14:paraId="3F515E6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Müh. Tem. İşlemleri II</w:t>
            </w:r>
          </w:p>
        </w:tc>
        <w:tc>
          <w:tcPr>
            <w:tcW w:w="574" w:type="dxa"/>
            <w:tcBorders>
              <w:top w:val="nil"/>
              <w:left w:val="nil"/>
              <w:bottom w:val="single" w:sz="4" w:space="0" w:color="auto"/>
              <w:right w:val="single" w:sz="4" w:space="0" w:color="auto"/>
            </w:tcBorders>
            <w:shd w:val="clear" w:color="auto" w:fill="auto"/>
            <w:noWrap/>
            <w:vAlign w:val="center"/>
            <w:hideMark/>
          </w:tcPr>
          <w:p w14:paraId="2F9E54D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682A101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30B7A3C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10132BA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4A7EE3D6"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4127CB40"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D937F8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GDM-3003</w:t>
            </w:r>
          </w:p>
        </w:tc>
        <w:tc>
          <w:tcPr>
            <w:tcW w:w="1924" w:type="dxa"/>
            <w:tcBorders>
              <w:top w:val="nil"/>
              <w:left w:val="nil"/>
              <w:bottom w:val="single" w:sz="4" w:space="0" w:color="auto"/>
              <w:right w:val="single" w:sz="4" w:space="0" w:color="auto"/>
            </w:tcBorders>
            <w:shd w:val="clear" w:color="auto" w:fill="auto"/>
            <w:noWrap/>
            <w:vAlign w:val="center"/>
            <w:hideMark/>
          </w:tcPr>
          <w:p w14:paraId="0E90C8A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 Ambalajlama</w:t>
            </w:r>
          </w:p>
        </w:tc>
        <w:tc>
          <w:tcPr>
            <w:tcW w:w="471" w:type="dxa"/>
            <w:tcBorders>
              <w:top w:val="nil"/>
              <w:left w:val="nil"/>
              <w:bottom w:val="single" w:sz="4" w:space="0" w:color="auto"/>
              <w:right w:val="single" w:sz="4" w:space="0" w:color="auto"/>
            </w:tcBorders>
            <w:shd w:val="clear" w:color="auto" w:fill="auto"/>
            <w:noWrap/>
            <w:vAlign w:val="center"/>
            <w:hideMark/>
          </w:tcPr>
          <w:p w14:paraId="636E3C6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center"/>
            <w:hideMark/>
          </w:tcPr>
          <w:p w14:paraId="1710A83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7512A90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67EAC02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33DAF0A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14E6DD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8D895A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GDM-3004</w:t>
            </w:r>
          </w:p>
        </w:tc>
        <w:tc>
          <w:tcPr>
            <w:tcW w:w="2378" w:type="dxa"/>
            <w:tcBorders>
              <w:top w:val="nil"/>
              <w:left w:val="nil"/>
              <w:bottom w:val="single" w:sz="4" w:space="0" w:color="auto"/>
              <w:right w:val="single" w:sz="4" w:space="0" w:color="auto"/>
            </w:tcBorders>
            <w:shd w:val="clear" w:color="auto" w:fill="auto"/>
            <w:noWrap/>
            <w:vAlign w:val="center"/>
            <w:hideMark/>
          </w:tcPr>
          <w:p w14:paraId="57F27C63"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Gıdalarda Reaksiyon Kinetiği</w:t>
            </w:r>
          </w:p>
        </w:tc>
        <w:tc>
          <w:tcPr>
            <w:tcW w:w="574" w:type="dxa"/>
            <w:tcBorders>
              <w:top w:val="nil"/>
              <w:left w:val="nil"/>
              <w:bottom w:val="single" w:sz="4" w:space="0" w:color="auto"/>
              <w:right w:val="single" w:sz="4" w:space="0" w:color="auto"/>
            </w:tcBorders>
            <w:shd w:val="clear" w:color="auto" w:fill="auto"/>
            <w:noWrap/>
            <w:vAlign w:val="center"/>
            <w:hideMark/>
          </w:tcPr>
          <w:p w14:paraId="0C9AD5C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2B0912A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161C9FA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63268CF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58FB70E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313093A2"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EAD34F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GDM-3005</w:t>
            </w:r>
          </w:p>
        </w:tc>
        <w:tc>
          <w:tcPr>
            <w:tcW w:w="1924" w:type="dxa"/>
            <w:tcBorders>
              <w:top w:val="nil"/>
              <w:left w:val="nil"/>
              <w:bottom w:val="single" w:sz="4" w:space="0" w:color="auto"/>
              <w:right w:val="single" w:sz="4" w:space="0" w:color="auto"/>
            </w:tcBorders>
            <w:shd w:val="clear" w:color="auto" w:fill="auto"/>
            <w:noWrap/>
            <w:vAlign w:val="center"/>
            <w:hideMark/>
          </w:tcPr>
          <w:p w14:paraId="45D58B9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 Kalite Kontrol Mevzuat</w:t>
            </w:r>
          </w:p>
        </w:tc>
        <w:tc>
          <w:tcPr>
            <w:tcW w:w="471" w:type="dxa"/>
            <w:tcBorders>
              <w:top w:val="nil"/>
              <w:left w:val="nil"/>
              <w:bottom w:val="single" w:sz="4" w:space="0" w:color="auto"/>
              <w:right w:val="single" w:sz="4" w:space="0" w:color="auto"/>
            </w:tcBorders>
            <w:shd w:val="clear" w:color="auto" w:fill="auto"/>
            <w:noWrap/>
            <w:vAlign w:val="center"/>
            <w:hideMark/>
          </w:tcPr>
          <w:p w14:paraId="2C5A2CD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1A76813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4F48817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2B9B5B3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0207348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6977204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A1EC3C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GDM-3006</w:t>
            </w:r>
          </w:p>
        </w:tc>
        <w:tc>
          <w:tcPr>
            <w:tcW w:w="2378" w:type="dxa"/>
            <w:tcBorders>
              <w:top w:val="nil"/>
              <w:left w:val="nil"/>
              <w:bottom w:val="single" w:sz="4" w:space="0" w:color="auto"/>
              <w:right w:val="single" w:sz="4" w:space="0" w:color="auto"/>
            </w:tcBorders>
            <w:shd w:val="clear" w:color="auto" w:fill="auto"/>
            <w:noWrap/>
            <w:vAlign w:val="center"/>
            <w:hideMark/>
          </w:tcPr>
          <w:p w14:paraId="294879D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Biyokimyası</w:t>
            </w:r>
          </w:p>
        </w:tc>
        <w:tc>
          <w:tcPr>
            <w:tcW w:w="574" w:type="dxa"/>
            <w:tcBorders>
              <w:top w:val="nil"/>
              <w:left w:val="nil"/>
              <w:bottom w:val="single" w:sz="4" w:space="0" w:color="auto"/>
              <w:right w:val="single" w:sz="4" w:space="0" w:color="auto"/>
            </w:tcBorders>
            <w:shd w:val="clear" w:color="auto" w:fill="auto"/>
            <w:noWrap/>
            <w:vAlign w:val="center"/>
            <w:hideMark/>
          </w:tcPr>
          <w:p w14:paraId="5C75EAF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629" w:type="dxa"/>
            <w:tcBorders>
              <w:top w:val="nil"/>
              <w:left w:val="nil"/>
              <w:bottom w:val="single" w:sz="4" w:space="0" w:color="auto"/>
              <w:right w:val="single" w:sz="4" w:space="0" w:color="auto"/>
            </w:tcBorders>
            <w:shd w:val="clear" w:color="auto" w:fill="auto"/>
            <w:noWrap/>
            <w:vAlign w:val="center"/>
            <w:hideMark/>
          </w:tcPr>
          <w:p w14:paraId="32C3EDB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2183FD4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5F980DD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6757DFC6"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1F926E0F"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F9C8C7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GDM-3007</w:t>
            </w:r>
          </w:p>
        </w:tc>
        <w:tc>
          <w:tcPr>
            <w:tcW w:w="1924" w:type="dxa"/>
            <w:tcBorders>
              <w:top w:val="nil"/>
              <w:left w:val="nil"/>
              <w:bottom w:val="single" w:sz="4" w:space="0" w:color="auto"/>
              <w:right w:val="single" w:sz="4" w:space="0" w:color="auto"/>
            </w:tcBorders>
            <w:shd w:val="clear" w:color="auto" w:fill="auto"/>
            <w:noWrap/>
            <w:vAlign w:val="center"/>
            <w:hideMark/>
          </w:tcPr>
          <w:p w14:paraId="23C65AB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Yağ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0B923CD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0435370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088D24D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29CA49E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5081226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0512290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24BBE5C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GDM-3008   Süt Teknolojisi</w:t>
            </w:r>
          </w:p>
        </w:tc>
        <w:tc>
          <w:tcPr>
            <w:tcW w:w="2378" w:type="dxa"/>
            <w:tcBorders>
              <w:top w:val="nil"/>
              <w:left w:val="nil"/>
              <w:bottom w:val="single" w:sz="4" w:space="0" w:color="auto"/>
              <w:right w:val="single" w:sz="4" w:space="0" w:color="auto"/>
            </w:tcBorders>
            <w:shd w:val="clear" w:color="auto" w:fill="auto"/>
            <w:noWrap/>
            <w:vAlign w:val="center"/>
            <w:hideMark/>
          </w:tcPr>
          <w:p w14:paraId="576BCC87"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Süt Teknolojisi</w:t>
            </w:r>
          </w:p>
        </w:tc>
        <w:tc>
          <w:tcPr>
            <w:tcW w:w="574" w:type="dxa"/>
            <w:tcBorders>
              <w:top w:val="nil"/>
              <w:left w:val="nil"/>
              <w:bottom w:val="single" w:sz="4" w:space="0" w:color="auto"/>
              <w:right w:val="single" w:sz="4" w:space="0" w:color="auto"/>
            </w:tcBorders>
            <w:shd w:val="clear" w:color="auto" w:fill="auto"/>
            <w:noWrap/>
            <w:vAlign w:val="center"/>
            <w:hideMark/>
          </w:tcPr>
          <w:p w14:paraId="5D9235D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4D27D73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489" w:type="dxa"/>
            <w:tcBorders>
              <w:top w:val="nil"/>
              <w:left w:val="nil"/>
              <w:bottom w:val="single" w:sz="4" w:space="0" w:color="auto"/>
              <w:right w:val="single" w:sz="4" w:space="0" w:color="auto"/>
            </w:tcBorders>
            <w:shd w:val="clear" w:color="auto" w:fill="auto"/>
            <w:noWrap/>
            <w:vAlign w:val="center"/>
            <w:hideMark/>
          </w:tcPr>
          <w:p w14:paraId="0C79151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597" w:type="dxa"/>
            <w:tcBorders>
              <w:top w:val="nil"/>
              <w:left w:val="nil"/>
              <w:bottom w:val="single" w:sz="4" w:space="0" w:color="auto"/>
              <w:right w:val="single" w:sz="4" w:space="0" w:color="auto"/>
            </w:tcBorders>
            <w:shd w:val="clear" w:color="auto" w:fill="auto"/>
            <w:noWrap/>
            <w:vAlign w:val="center"/>
            <w:hideMark/>
          </w:tcPr>
          <w:p w14:paraId="1C2B6D6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4910AB8F"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305BAE77"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F94F88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GDM-3009</w:t>
            </w:r>
          </w:p>
        </w:tc>
        <w:tc>
          <w:tcPr>
            <w:tcW w:w="1924" w:type="dxa"/>
            <w:tcBorders>
              <w:top w:val="nil"/>
              <w:left w:val="nil"/>
              <w:bottom w:val="single" w:sz="4" w:space="0" w:color="auto"/>
              <w:right w:val="single" w:sz="4" w:space="0" w:color="auto"/>
            </w:tcBorders>
            <w:shd w:val="clear" w:color="auto" w:fill="auto"/>
            <w:noWrap/>
            <w:vAlign w:val="center"/>
            <w:hideMark/>
          </w:tcPr>
          <w:p w14:paraId="210E82D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Enstrümental Analiz</w:t>
            </w:r>
          </w:p>
        </w:tc>
        <w:tc>
          <w:tcPr>
            <w:tcW w:w="471" w:type="dxa"/>
            <w:tcBorders>
              <w:top w:val="nil"/>
              <w:left w:val="nil"/>
              <w:bottom w:val="single" w:sz="4" w:space="0" w:color="auto"/>
              <w:right w:val="single" w:sz="4" w:space="0" w:color="auto"/>
            </w:tcBorders>
            <w:shd w:val="clear" w:color="auto" w:fill="auto"/>
            <w:noWrap/>
            <w:vAlign w:val="center"/>
            <w:hideMark/>
          </w:tcPr>
          <w:p w14:paraId="44BF713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7F671A6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316CCFF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3672010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4E9E576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2B8B55B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1B653FA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GDM-3010</w:t>
            </w:r>
          </w:p>
        </w:tc>
        <w:tc>
          <w:tcPr>
            <w:tcW w:w="2378" w:type="dxa"/>
            <w:tcBorders>
              <w:top w:val="nil"/>
              <w:left w:val="nil"/>
              <w:bottom w:val="single" w:sz="4" w:space="0" w:color="auto"/>
              <w:right w:val="single" w:sz="4" w:space="0" w:color="auto"/>
            </w:tcBorders>
            <w:shd w:val="clear" w:color="auto" w:fill="auto"/>
            <w:noWrap/>
            <w:vAlign w:val="bottom"/>
            <w:hideMark/>
          </w:tcPr>
          <w:p w14:paraId="1646C2A8"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Katkı Maddeleri</w:t>
            </w:r>
          </w:p>
        </w:tc>
        <w:tc>
          <w:tcPr>
            <w:tcW w:w="574" w:type="dxa"/>
            <w:tcBorders>
              <w:top w:val="nil"/>
              <w:left w:val="nil"/>
              <w:bottom w:val="single" w:sz="4" w:space="0" w:color="auto"/>
              <w:right w:val="single" w:sz="4" w:space="0" w:color="auto"/>
            </w:tcBorders>
            <w:shd w:val="clear" w:color="auto" w:fill="auto"/>
            <w:noWrap/>
            <w:vAlign w:val="bottom"/>
            <w:hideMark/>
          </w:tcPr>
          <w:p w14:paraId="33A65F3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10A016C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6895A60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50104CE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bottom"/>
            <w:hideMark/>
          </w:tcPr>
          <w:p w14:paraId="1C638114"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2560C0D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4840C8A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GDM-3015</w:t>
            </w:r>
          </w:p>
        </w:tc>
        <w:tc>
          <w:tcPr>
            <w:tcW w:w="1924" w:type="dxa"/>
            <w:tcBorders>
              <w:top w:val="nil"/>
              <w:left w:val="nil"/>
              <w:bottom w:val="single" w:sz="4" w:space="0" w:color="auto"/>
              <w:right w:val="single" w:sz="4" w:space="0" w:color="auto"/>
            </w:tcBorders>
            <w:shd w:val="clear" w:color="auto" w:fill="auto"/>
            <w:noWrap/>
            <w:vAlign w:val="bottom"/>
            <w:hideMark/>
          </w:tcPr>
          <w:p w14:paraId="785F463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Isı Kütle Transferi </w:t>
            </w:r>
          </w:p>
        </w:tc>
        <w:tc>
          <w:tcPr>
            <w:tcW w:w="471" w:type="dxa"/>
            <w:tcBorders>
              <w:top w:val="nil"/>
              <w:left w:val="nil"/>
              <w:bottom w:val="single" w:sz="4" w:space="0" w:color="auto"/>
              <w:right w:val="single" w:sz="4" w:space="0" w:color="auto"/>
            </w:tcBorders>
            <w:shd w:val="clear" w:color="auto" w:fill="auto"/>
            <w:noWrap/>
            <w:vAlign w:val="bottom"/>
            <w:hideMark/>
          </w:tcPr>
          <w:p w14:paraId="7A15ED7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bottom"/>
            <w:hideMark/>
          </w:tcPr>
          <w:p w14:paraId="3643084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bottom"/>
            <w:hideMark/>
          </w:tcPr>
          <w:p w14:paraId="44A0775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bottom"/>
            <w:hideMark/>
          </w:tcPr>
          <w:p w14:paraId="5B0FE4C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bottom"/>
            <w:hideMark/>
          </w:tcPr>
          <w:p w14:paraId="0BC896C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294C82F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77492C8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GDM-3020</w:t>
            </w:r>
          </w:p>
        </w:tc>
        <w:tc>
          <w:tcPr>
            <w:tcW w:w="2378" w:type="dxa"/>
            <w:tcBorders>
              <w:top w:val="nil"/>
              <w:left w:val="nil"/>
              <w:bottom w:val="single" w:sz="4" w:space="0" w:color="auto"/>
              <w:right w:val="single" w:sz="4" w:space="0" w:color="auto"/>
            </w:tcBorders>
            <w:shd w:val="clear" w:color="auto" w:fill="auto"/>
            <w:noWrap/>
            <w:vAlign w:val="bottom"/>
            <w:hideMark/>
          </w:tcPr>
          <w:p w14:paraId="4D3EE98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Müh. Temel İşlemler Laboratuarı</w:t>
            </w:r>
          </w:p>
        </w:tc>
        <w:tc>
          <w:tcPr>
            <w:tcW w:w="574" w:type="dxa"/>
            <w:tcBorders>
              <w:top w:val="nil"/>
              <w:left w:val="nil"/>
              <w:bottom w:val="single" w:sz="4" w:space="0" w:color="auto"/>
              <w:right w:val="single" w:sz="4" w:space="0" w:color="auto"/>
            </w:tcBorders>
            <w:shd w:val="clear" w:color="auto" w:fill="auto"/>
            <w:noWrap/>
            <w:vAlign w:val="bottom"/>
            <w:hideMark/>
          </w:tcPr>
          <w:p w14:paraId="0190AA0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1</w:t>
            </w:r>
          </w:p>
        </w:tc>
        <w:tc>
          <w:tcPr>
            <w:tcW w:w="629" w:type="dxa"/>
            <w:tcBorders>
              <w:top w:val="nil"/>
              <w:left w:val="nil"/>
              <w:bottom w:val="single" w:sz="4" w:space="0" w:color="auto"/>
              <w:right w:val="single" w:sz="4" w:space="0" w:color="auto"/>
            </w:tcBorders>
            <w:shd w:val="clear" w:color="auto" w:fill="auto"/>
            <w:noWrap/>
            <w:vAlign w:val="bottom"/>
            <w:hideMark/>
          </w:tcPr>
          <w:p w14:paraId="25D839F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489" w:type="dxa"/>
            <w:tcBorders>
              <w:top w:val="nil"/>
              <w:left w:val="nil"/>
              <w:bottom w:val="single" w:sz="4" w:space="0" w:color="auto"/>
              <w:right w:val="single" w:sz="4" w:space="0" w:color="auto"/>
            </w:tcBorders>
            <w:shd w:val="clear" w:color="auto" w:fill="auto"/>
            <w:noWrap/>
            <w:vAlign w:val="bottom"/>
            <w:hideMark/>
          </w:tcPr>
          <w:p w14:paraId="7334ADF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4703D8E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bottom"/>
            <w:hideMark/>
          </w:tcPr>
          <w:p w14:paraId="79A40BA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2C3D12EA"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0BD1EB2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1924" w:type="dxa"/>
            <w:tcBorders>
              <w:top w:val="nil"/>
              <w:left w:val="nil"/>
              <w:bottom w:val="single" w:sz="4" w:space="0" w:color="auto"/>
              <w:right w:val="single" w:sz="4" w:space="0" w:color="auto"/>
            </w:tcBorders>
            <w:shd w:val="clear" w:color="auto" w:fill="auto"/>
            <w:noWrap/>
            <w:vAlign w:val="bottom"/>
            <w:hideMark/>
          </w:tcPr>
          <w:p w14:paraId="0F3790E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bottom"/>
            <w:hideMark/>
          </w:tcPr>
          <w:p w14:paraId="61BF0EA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bottom"/>
            <w:hideMark/>
          </w:tcPr>
          <w:p w14:paraId="79A174C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bottom"/>
            <w:hideMark/>
          </w:tcPr>
          <w:p w14:paraId="420AEAC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bottom"/>
            <w:hideMark/>
          </w:tcPr>
          <w:p w14:paraId="37DD124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bottom"/>
            <w:hideMark/>
          </w:tcPr>
          <w:p w14:paraId="37132D0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5B302F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F868C8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17C946F3"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1FB3852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4508482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69C55E0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53B52C8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bottom"/>
            <w:hideMark/>
          </w:tcPr>
          <w:p w14:paraId="687A05C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032A0AE9"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E0B708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1924" w:type="dxa"/>
            <w:tcBorders>
              <w:top w:val="nil"/>
              <w:left w:val="nil"/>
              <w:bottom w:val="single" w:sz="4" w:space="0" w:color="auto"/>
              <w:right w:val="single" w:sz="4" w:space="0" w:color="auto"/>
            </w:tcBorders>
            <w:shd w:val="clear" w:color="auto" w:fill="auto"/>
            <w:noWrap/>
            <w:vAlign w:val="center"/>
            <w:hideMark/>
          </w:tcPr>
          <w:p w14:paraId="57E7C20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710A829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3B40E01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42E1379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551F151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24780C4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2C7B2D1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0C7CF75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center"/>
            <w:hideMark/>
          </w:tcPr>
          <w:p w14:paraId="312A6CE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center"/>
            <w:hideMark/>
          </w:tcPr>
          <w:p w14:paraId="439F88C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5A4FAF2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3DFF827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0E3C455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center"/>
            <w:hideMark/>
          </w:tcPr>
          <w:p w14:paraId="393D63C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407DE322"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EF14DE7"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GDM-3011</w:t>
            </w:r>
          </w:p>
        </w:tc>
        <w:tc>
          <w:tcPr>
            <w:tcW w:w="1924" w:type="dxa"/>
            <w:tcBorders>
              <w:top w:val="nil"/>
              <w:left w:val="nil"/>
              <w:bottom w:val="single" w:sz="4" w:space="0" w:color="auto"/>
              <w:right w:val="single" w:sz="4" w:space="0" w:color="auto"/>
            </w:tcBorders>
            <w:shd w:val="clear" w:color="auto" w:fill="auto"/>
            <w:noWrap/>
            <w:vAlign w:val="center"/>
            <w:hideMark/>
          </w:tcPr>
          <w:p w14:paraId="0A469F2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Staj I</w:t>
            </w:r>
          </w:p>
        </w:tc>
        <w:tc>
          <w:tcPr>
            <w:tcW w:w="471" w:type="dxa"/>
            <w:tcBorders>
              <w:top w:val="nil"/>
              <w:left w:val="nil"/>
              <w:bottom w:val="single" w:sz="4" w:space="0" w:color="auto"/>
              <w:right w:val="single" w:sz="4" w:space="0" w:color="auto"/>
            </w:tcBorders>
            <w:shd w:val="clear" w:color="auto" w:fill="auto"/>
            <w:noWrap/>
            <w:vAlign w:val="center"/>
            <w:hideMark/>
          </w:tcPr>
          <w:p w14:paraId="5253FB2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395" w:type="dxa"/>
            <w:tcBorders>
              <w:top w:val="nil"/>
              <w:left w:val="nil"/>
              <w:bottom w:val="single" w:sz="4" w:space="0" w:color="auto"/>
              <w:right w:val="single" w:sz="4" w:space="0" w:color="auto"/>
            </w:tcBorders>
            <w:shd w:val="clear" w:color="auto" w:fill="auto"/>
            <w:noWrap/>
            <w:vAlign w:val="center"/>
            <w:hideMark/>
          </w:tcPr>
          <w:p w14:paraId="7AD7B1A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3FC8533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705" w:type="dxa"/>
            <w:tcBorders>
              <w:top w:val="nil"/>
              <w:left w:val="nil"/>
              <w:bottom w:val="single" w:sz="4" w:space="0" w:color="auto"/>
              <w:right w:val="single" w:sz="4" w:space="0" w:color="auto"/>
            </w:tcBorders>
            <w:shd w:val="clear" w:color="auto" w:fill="auto"/>
            <w:noWrap/>
            <w:vAlign w:val="center"/>
            <w:hideMark/>
          </w:tcPr>
          <w:p w14:paraId="032DAB0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0A06953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399733E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8AE017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GDM-3012</w:t>
            </w:r>
          </w:p>
        </w:tc>
        <w:tc>
          <w:tcPr>
            <w:tcW w:w="2378" w:type="dxa"/>
            <w:tcBorders>
              <w:top w:val="nil"/>
              <w:left w:val="nil"/>
              <w:bottom w:val="single" w:sz="4" w:space="0" w:color="auto"/>
              <w:right w:val="single" w:sz="4" w:space="0" w:color="auto"/>
            </w:tcBorders>
            <w:shd w:val="clear" w:color="auto" w:fill="auto"/>
            <w:noWrap/>
            <w:vAlign w:val="center"/>
            <w:hideMark/>
          </w:tcPr>
          <w:p w14:paraId="467C034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Toksikoloji</w:t>
            </w:r>
          </w:p>
        </w:tc>
        <w:tc>
          <w:tcPr>
            <w:tcW w:w="574" w:type="dxa"/>
            <w:tcBorders>
              <w:top w:val="nil"/>
              <w:left w:val="nil"/>
              <w:bottom w:val="single" w:sz="4" w:space="0" w:color="auto"/>
              <w:right w:val="single" w:sz="4" w:space="0" w:color="auto"/>
            </w:tcBorders>
            <w:shd w:val="clear" w:color="auto" w:fill="auto"/>
            <w:noWrap/>
            <w:vAlign w:val="center"/>
            <w:hideMark/>
          </w:tcPr>
          <w:p w14:paraId="1E95D5B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534A60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7FD2E8A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59346E3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center"/>
            <w:hideMark/>
          </w:tcPr>
          <w:p w14:paraId="4B741CB3"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4116C2EC"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87F5C9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GDM-3013</w:t>
            </w:r>
          </w:p>
        </w:tc>
        <w:tc>
          <w:tcPr>
            <w:tcW w:w="1924" w:type="dxa"/>
            <w:tcBorders>
              <w:top w:val="nil"/>
              <w:left w:val="nil"/>
              <w:bottom w:val="single" w:sz="4" w:space="0" w:color="auto"/>
              <w:right w:val="single" w:sz="4" w:space="0" w:color="auto"/>
            </w:tcBorders>
            <w:shd w:val="clear" w:color="auto" w:fill="auto"/>
            <w:noWrap/>
            <w:vAlign w:val="bottom"/>
            <w:hideMark/>
          </w:tcPr>
          <w:p w14:paraId="0910643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Enzim Bilimi</w:t>
            </w:r>
          </w:p>
        </w:tc>
        <w:tc>
          <w:tcPr>
            <w:tcW w:w="471" w:type="dxa"/>
            <w:tcBorders>
              <w:top w:val="nil"/>
              <w:left w:val="nil"/>
              <w:bottom w:val="single" w:sz="4" w:space="0" w:color="auto"/>
              <w:right w:val="single" w:sz="4" w:space="0" w:color="auto"/>
            </w:tcBorders>
            <w:shd w:val="clear" w:color="auto" w:fill="auto"/>
            <w:noWrap/>
            <w:vAlign w:val="center"/>
            <w:hideMark/>
          </w:tcPr>
          <w:p w14:paraId="54E0D3B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5026EF7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00BE90B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29C26B1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bottom"/>
            <w:hideMark/>
          </w:tcPr>
          <w:p w14:paraId="2293041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7D107DD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CB8B25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w:t>
            </w:r>
          </w:p>
        </w:tc>
        <w:tc>
          <w:tcPr>
            <w:tcW w:w="2378" w:type="dxa"/>
            <w:tcBorders>
              <w:top w:val="nil"/>
              <w:left w:val="nil"/>
              <w:bottom w:val="single" w:sz="4" w:space="0" w:color="auto"/>
              <w:right w:val="single" w:sz="4" w:space="0" w:color="auto"/>
            </w:tcBorders>
            <w:shd w:val="clear" w:color="auto" w:fill="auto"/>
            <w:noWrap/>
            <w:vAlign w:val="center"/>
            <w:hideMark/>
          </w:tcPr>
          <w:p w14:paraId="549F181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Ekolojik Tarım ve Gıda</w:t>
            </w:r>
          </w:p>
        </w:tc>
        <w:tc>
          <w:tcPr>
            <w:tcW w:w="574" w:type="dxa"/>
            <w:tcBorders>
              <w:top w:val="nil"/>
              <w:left w:val="nil"/>
              <w:bottom w:val="single" w:sz="4" w:space="0" w:color="auto"/>
              <w:right w:val="single" w:sz="4" w:space="0" w:color="auto"/>
            </w:tcBorders>
            <w:shd w:val="clear" w:color="auto" w:fill="auto"/>
            <w:noWrap/>
            <w:vAlign w:val="center"/>
            <w:hideMark/>
          </w:tcPr>
          <w:p w14:paraId="766AF0E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FA8DEF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0C7F0FD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018F57B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center"/>
            <w:hideMark/>
          </w:tcPr>
          <w:p w14:paraId="7323D7B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27DCDB06"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2140B57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GDM-3017</w:t>
            </w:r>
          </w:p>
        </w:tc>
        <w:tc>
          <w:tcPr>
            <w:tcW w:w="1924" w:type="dxa"/>
            <w:tcBorders>
              <w:top w:val="nil"/>
              <w:left w:val="nil"/>
              <w:bottom w:val="single" w:sz="4" w:space="0" w:color="auto"/>
              <w:right w:val="single" w:sz="4" w:space="0" w:color="auto"/>
            </w:tcBorders>
            <w:shd w:val="clear" w:color="auto" w:fill="auto"/>
            <w:noWrap/>
            <w:vAlign w:val="bottom"/>
            <w:hideMark/>
          </w:tcPr>
          <w:p w14:paraId="4A7E9F5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Gıdaların Duyusal Değ.</w:t>
            </w:r>
          </w:p>
        </w:tc>
        <w:tc>
          <w:tcPr>
            <w:tcW w:w="471" w:type="dxa"/>
            <w:tcBorders>
              <w:top w:val="nil"/>
              <w:left w:val="nil"/>
              <w:bottom w:val="single" w:sz="4" w:space="0" w:color="auto"/>
              <w:right w:val="single" w:sz="4" w:space="0" w:color="auto"/>
            </w:tcBorders>
            <w:shd w:val="clear" w:color="auto" w:fill="auto"/>
            <w:noWrap/>
            <w:vAlign w:val="center"/>
            <w:hideMark/>
          </w:tcPr>
          <w:p w14:paraId="76B4029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72D4D60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6A232BE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6257E54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bottom"/>
            <w:hideMark/>
          </w:tcPr>
          <w:p w14:paraId="6104B78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0D00A55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6CD4779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GDM-3016</w:t>
            </w:r>
          </w:p>
        </w:tc>
        <w:tc>
          <w:tcPr>
            <w:tcW w:w="2378" w:type="dxa"/>
            <w:tcBorders>
              <w:top w:val="nil"/>
              <w:left w:val="nil"/>
              <w:bottom w:val="single" w:sz="4" w:space="0" w:color="auto"/>
              <w:right w:val="single" w:sz="4" w:space="0" w:color="auto"/>
            </w:tcBorders>
            <w:shd w:val="clear" w:color="auto" w:fill="auto"/>
            <w:noWrap/>
            <w:vAlign w:val="bottom"/>
            <w:hideMark/>
          </w:tcPr>
          <w:p w14:paraId="2DFBB18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Biyoteknolojisi</w:t>
            </w:r>
          </w:p>
        </w:tc>
        <w:tc>
          <w:tcPr>
            <w:tcW w:w="574" w:type="dxa"/>
            <w:tcBorders>
              <w:top w:val="nil"/>
              <w:left w:val="nil"/>
              <w:bottom w:val="single" w:sz="4" w:space="0" w:color="auto"/>
              <w:right w:val="single" w:sz="4" w:space="0" w:color="auto"/>
            </w:tcBorders>
            <w:shd w:val="clear" w:color="auto" w:fill="auto"/>
            <w:noWrap/>
            <w:vAlign w:val="center"/>
            <w:hideMark/>
          </w:tcPr>
          <w:p w14:paraId="2BD7006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2385B1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770C81F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35E2A22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bottom"/>
            <w:hideMark/>
          </w:tcPr>
          <w:p w14:paraId="52732EF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77BDD4D9"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5ECB383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GDM-3019Gıda Lojistiği</w:t>
            </w:r>
          </w:p>
        </w:tc>
        <w:tc>
          <w:tcPr>
            <w:tcW w:w="1924" w:type="dxa"/>
            <w:tcBorders>
              <w:top w:val="nil"/>
              <w:left w:val="nil"/>
              <w:bottom w:val="single" w:sz="4" w:space="0" w:color="auto"/>
              <w:right w:val="single" w:sz="4" w:space="0" w:color="auto"/>
            </w:tcBorders>
            <w:shd w:val="clear" w:color="auto" w:fill="auto"/>
            <w:noWrap/>
            <w:vAlign w:val="bottom"/>
            <w:hideMark/>
          </w:tcPr>
          <w:p w14:paraId="35396BC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 Lojistiği</w:t>
            </w:r>
          </w:p>
        </w:tc>
        <w:tc>
          <w:tcPr>
            <w:tcW w:w="471" w:type="dxa"/>
            <w:tcBorders>
              <w:top w:val="nil"/>
              <w:left w:val="nil"/>
              <w:bottom w:val="single" w:sz="4" w:space="0" w:color="auto"/>
              <w:right w:val="single" w:sz="4" w:space="0" w:color="auto"/>
            </w:tcBorders>
            <w:shd w:val="clear" w:color="auto" w:fill="auto"/>
            <w:noWrap/>
            <w:vAlign w:val="center"/>
            <w:hideMark/>
          </w:tcPr>
          <w:p w14:paraId="76E98A0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7861710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4D3B149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6E92552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bottom"/>
            <w:hideMark/>
          </w:tcPr>
          <w:p w14:paraId="7ED980A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7929453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3F51DC0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GDM-3018</w:t>
            </w:r>
          </w:p>
        </w:tc>
        <w:tc>
          <w:tcPr>
            <w:tcW w:w="2378" w:type="dxa"/>
            <w:tcBorders>
              <w:top w:val="nil"/>
              <w:left w:val="nil"/>
              <w:bottom w:val="single" w:sz="4" w:space="0" w:color="auto"/>
              <w:right w:val="single" w:sz="4" w:space="0" w:color="auto"/>
            </w:tcBorders>
            <w:shd w:val="clear" w:color="auto" w:fill="auto"/>
            <w:noWrap/>
            <w:vAlign w:val="bottom"/>
            <w:hideMark/>
          </w:tcPr>
          <w:p w14:paraId="42739CB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Özel Gıdalar</w:t>
            </w:r>
          </w:p>
        </w:tc>
        <w:tc>
          <w:tcPr>
            <w:tcW w:w="574" w:type="dxa"/>
            <w:tcBorders>
              <w:top w:val="nil"/>
              <w:left w:val="nil"/>
              <w:bottom w:val="single" w:sz="4" w:space="0" w:color="auto"/>
              <w:right w:val="single" w:sz="4" w:space="0" w:color="auto"/>
            </w:tcBorders>
            <w:shd w:val="clear" w:color="auto" w:fill="auto"/>
            <w:noWrap/>
            <w:vAlign w:val="center"/>
            <w:hideMark/>
          </w:tcPr>
          <w:p w14:paraId="684EEE1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3710E69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1E6BCAF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2856F6F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3</w:t>
            </w:r>
          </w:p>
        </w:tc>
        <w:tc>
          <w:tcPr>
            <w:tcW w:w="949" w:type="dxa"/>
            <w:tcBorders>
              <w:top w:val="nil"/>
              <w:left w:val="nil"/>
              <w:bottom w:val="single" w:sz="4" w:space="0" w:color="auto"/>
              <w:right w:val="single" w:sz="4" w:space="0" w:color="auto"/>
            </w:tcBorders>
            <w:shd w:val="clear" w:color="auto" w:fill="auto"/>
            <w:noWrap/>
            <w:vAlign w:val="bottom"/>
            <w:hideMark/>
          </w:tcPr>
          <w:p w14:paraId="2B4E591F"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328FEF65"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489B79D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w:t>
            </w:r>
          </w:p>
        </w:tc>
        <w:tc>
          <w:tcPr>
            <w:tcW w:w="1924" w:type="dxa"/>
            <w:tcBorders>
              <w:top w:val="nil"/>
              <w:left w:val="nil"/>
              <w:bottom w:val="single" w:sz="4" w:space="0" w:color="auto"/>
              <w:right w:val="single" w:sz="4" w:space="0" w:color="auto"/>
            </w:tcBorders>
            <w:shd w:val="clear" w:color="auto" w:fill="auto"/>
            <w:noWrap/>
            <w:vAlign w:val="bottom"/>
            <w:hideMark/>
          </w:tcPr>
          <w:p w14:paraId="0F9D6A3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Gıdalarda Fiziksel Özellikler</w:t>
            </w:r>
          </w:p>
        </w:tc>
        <w:tc>
          <w:tcPr>
            <w:tcW w:w="471" w:type="dxa"/>
            <w:tcBorders>
              <w:top w:val="nil"/>
              <w:left w:val="nil"/>
              <w:bottom w:val="single" w:sz="4" w:space="0" w:color="auto"/>
              <w:right w:val="single" w:sz="4" w:space="0" w:color="auto"/>
            </w:tcBorders>
            <w:shd w:val="clear" w:color="auto" w:fill="auto"/>
            <w:noWrap/>
            <w:vAlign w:val="center"/>
            <w:hideMark/>
          </w:tcPr>
          <w:p w14:paraId="24FFD22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052D579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3787062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5203605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bottom"/>
            <w:hideMark/>
          </w:tcPr>
          <w:p w14:paraId="66935AC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3E0E12C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3CF2522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378" w:type="dxa"/>
            <w:tcBorders>
              <w:top w:val="nil"/>
              <w:left w:val="nil"/>
              <w:bottom w:val="single" w:sz="4" w:space="0" w:color="auto"/>
              <w:right w:val="single" w:sz="4" w:space="0" w:color="auto"/>
            </w:tcBorders>
            <w:shd w:val="clear" w:color="auto" w:fill="auto"/>
            <w:noWrap/>
            <w:vAlign w:val="bottom"/>
            <w:hideMark/>
          </w:tcPr>
          <w:p w14:paraId="3745719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574" w:type="dxa"/>
            <w:tcBorders>
              <w:top w:val="nil"/>
              <w:left w:val="nil"/>
              <w:bottom w:val="single" w:sz="4" w:space="0" w:color="auto"/>
              <w:right w:val="single" w:sz="4" w:space="0" w:color="auto"/>
            </w:tcBorders>
            <w:shd w:val="clear" w:color="auto" w:fill="auto"/>
            <w:noWrap/>
            <w:vAlign w:val="center"/>
            <w:hideMark/>
          </w:tcPr>
          <w:p w14:paraId="7E22764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629" w:type="dxa"/>
            <w:tcBorders>
              <w:top w:val="nil"/>
              <w:left w:val="nil"/>
              <w:bottom w:val="single" w:sz="4" w:space="0" w:color="auto"/>
              <w:right w:val="single" w:sz="4" w:space="0" w:color="auto"/>
            </w:tcBorders>
            <w:shd w:val="clear" w:color="auto" w:fill="auto"/>
            <w:noWrap/>
            <w:vAlign w:val="center"/>
            <w:hideMark/>
          </w:tcPr>
          <w:p w14:paraId="0B20814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489" w:type="dxa"/>
            <w:tcBorders>
              <w:top w:val="nil"/>
              <w:left w:val="nil"/>
              <w:bottom w:val="single" w:sz="4" w:space="0" w:color="auto"/>
              <w:right w:val="single" w:sz="4" w:space="0" w:color="auto"/>
            </w:tcBorders>
            <w:shd w:val="clear" w:color="auto" w:fill="auto"/>
            <w:noWrap/>
            <w:vAlign w:val="center"/>
            <w:hideMark/>
          </w:tcPr>
          <w:p w14:paraId="790B26A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597" w:type="dxa"/>
            <w:tcBorders>
              <w:top w:val="nil"/>
              <w:left w:val="nil"/>
              <w:bottom w:val="single" w:sz="4" w:space="0" w:color="auto"/>
              <w:right w:val="single" w:sz="4" w:space="0" w:color="auto"/>
            </w:tcBorders>
            <w:shd w:val="clear" w:color="auto" w:fill="auto"/>
            <w:noWrap/>
            <w:vAlign w:val="center"/>
            <w:hideMark/>
          </w:tcPr>
          <w:p w14:paraId="3BD79E0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c>
          <w:tcPr>
            <w:tcW w:w="949" w:type="dxa"/>
            <w:tcBorders>
              <w:top w:val="nil"/>
              <w:left w:val="nil"/>
              <w:bottom w:val="single" w:sz="4" w:space="0" w:color="auto"/>
              <w:right w:val="single" w:sz="4" w:space="0" w:color="auto"/>
            </w:tcBorders>
            <w:shd w:val="clear" w:color="auto" w:fill="auto"/>
            <w:noWrap/>
            <w:vAlign w:val="bottom"/>
            <w:hideMark/>
          </w:tcPr>
          <w:p w14:paraId="59D7457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1DDEB55C" w14:textId="77777777" w:rsidTr="00195F43">
        <w:trPr>
          <w:trHeight w:val="255"/>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DFCC62"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center"/>
            <w:hideMark/>
          </w:tcPr>
          <w:p w14:paraId="62B0AB82"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19</w:t>
            </w:r>
          </w:p>
        </w:tc>
        <w:tc>
          <w:tcPr>
            <w:tcW w:w="395" w:type="dxa"/>
            <w:tcBorders>
              <w:top w:val="nil"/>
              <w:left w:val="nil"/>
              <w:bottom w:val="single" w:sz="4" w:space="0" w:color="auto"/>
              <w:right w:val="single" w:sz="4" w:space="0" w:color="auto"/>
            </w:tcBorders>
            <w:shd w:val="clear" w:color="auto" w:fill="auto"/>
            <w:noWrap/>
            <w:vAlign w:val="center"/>
            <w:hideMark/>
          </w:tcPr>
          <w:p w14:paraId="2EB08740"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6</w:t>
            </w:r>
          </w:p>
        </w:tc>
        <w:tc>
          <w:tcPr>
            <w:tcW w:w="536" w:type="dxa"/>
            <w:tcBorders>
              <w:top w:val="nil"/>
              <w:left w:val="nil"/>
              <w:bottom w:val="single" w:sz="4" w:space="0" w:color="auto"/>
              <w:right w:val="single" w:sz="4" w:space="0" w:color="auto"/>
            </w:tcBorders>
            <w:shd w:val="clear" w:color="auto" w:fill="auto"/>
            <w:noWrap/>
            <w:vAlign w:val="center"/>
            <w:hideMark/>
          </w:tcPr>
          <w:p w14:paraId="454160BD"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22</w:t>
            </w:r>
          </w:p>
        </w:tc>
        <w:tc>
          <w:tcPr>
            <w:tcW w:w="705" w:type="dxa"/>
            <w:tcBorders>
              <w:top w:val="nil"/>
              <w:left w:val="nil"/>
              <w:bottom w:val="single" w:sz="4" w:space="0" w:color="auto"/>
              <w:right w:val="single" w:sz="4" w:space="0" w:color="auto"/>
            </w:tcBorders>
            <w:shd w:val="clear" w:color="auto" w:fill="auto"/>
            <w:noWrap/>
            <w:vAlign w:val="center"/>
            <w:hideMark/>
          </w:tcPr>
          <w:p w14:paraId="78291F3A"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30</w:t>
            </w:r>
          </w:p>
        </w:tc>
        <w:tc>
          <w:tcPr>
            <w:tcW w:w="804" w:type="dxa"/>
            <w:tcBorders>
              <w:top w:val="nil"/>
              <w:left w:val="nil"/>
              <w:bottom w:val="single" w:sz="4" w:space="0" w:color="auto"/>
              <w:right w:val="single" w:sz="4" w:space="0" w:color="auto"/>
            </w:tcBorders>
            <w:shd w:val="clear" w:color="auto" w:fill="auto"/>
            <w:noWrap/>
            <w:vAlign w:val="bottom"/>
            <w:hideMark/>
          </w:tcPr>
          <w:p w14:paraId="5C9FFBD7" w14:textId="77777777" w:rsidR="00937A7A" w:rsidRPr="00937A7A" w:rsidRDefault="00937A7A" w:rsidP="00937A7A">
            <w:pPr>
              <w:spacing w:after="0" w:line="240" w:lineRule="auto"/>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Seçmeli</w:t>
            </w:r>
          </w:p>
        </w:tc>
        <w:tc>
          <w:tcPr>
            <w:tcW w:w="261" w:type="dxa"/>
            <w:vMerge/>
            <w:tcBorders>
              <w:top w:val="nil"/>
              <w:left w:val="single" w:sz="4" w:space="0" w:color="auto"/>
              <w:bottom w:val="nil"/>
              <w:right w:val="nil"/>
            </w:tcBorders>
            <w:vAlign w:val="center"/>
            <w:hideMark/>
          </w:tcPr>
          <w:p w14:paraId="008D460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46C4CCCB"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DÖNEM TOPLAM KREDİ</w:t>
            </w:r>
          </w:p>
        </w:tc>
        <w:tc>
          <w:tcPr>
            <w:tcW w:w="574" w:type="dxa"/>
            <w:tcBorders>
              <w:top w:val="nil"/>
              <w:left w:val="nil"/>
              <w:bottom w:val="single" w:sz="4" w:space="0" w:color="auto"/>
              <w:right w:val="single" w:sz="4" w:space="0" w:color="auto"/>
            </w:tcBorders>
            <w:shd w:val="clear" w:color="auto" w:fill="auto"/>
            <w:noWrap/>
            <w:vAlign w:val="center"/>
            <w:hideMark/>
          </w:tcPr>
          <w:p w14:paraId="06F15574"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17</w:t>
            </w:r>
          </w:p>
        </w:tc>
        <w:tc>
          <w:tcPr>
            <w:tcW w:w="629" w:type="dxa"/>
            <w:tcBorders>
              <w:top w:val="nil"/>
              <w:left w:val="nil"/>
              <w:bottom w:val="single" w:sz="4" w:space="0" w:color="auto"/>
              <w:right w:val="single" w:sz="4" w:space="0" w:color="auto"/>
            </w:tcBorders>
            <w:shd w:val="clear" w:color="auto" w:fill="auto"/>
            <w:noWrap/>
            <w:vAlign w:val="center"/>
            <w:hideMark/>
          </w:tcPr>
          <w:p w14:paraId="7367E993"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4</w:t>
            </w:r>
          </w:p>
        </w:tc>
        <w:tc>
          <w:tcPr>
            <w:tcW w:w="489" w:type="dxa"/>
            <w:tcBorders>
              <w:top w:val="nil"/>
              <w:left w:val="nil"/>
              <w:bottom w:val="single" w:sz="4" w:space="0" w:color="auto"/>
              <w:right w:val="single" w:sz="4" w:space="0" w:color="auto"/>
            </w:tcBorders>
            <w:shd w:val="clear" w:color="auto" w:fill="auto"/>
            <w:noWrap/>
            <w:vAlign w:val="center"/>
            <w:hideMark/>
          </w:tcPr>
          <w:p w14:paraId="7478B392"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19</w:t>
            </w:r>
          </w:p>
        </w:tc>
        <w:tc>
          <w:tcPr>
            <w:tcW w:w="597" w:type="dxa"/>
            <w:tcBorders>
              <w:top w:val="nil"/>
              <w:left w:val="nil"/>
              <w:bottom w:val="single" w:sz="4" w:space="0" w:color="auto"/>
              <w:right w:val="single" w:sz="4" w:space="0" w:color="auto"/>
            </w:tcBorders>
            <w:shd w:val="clear" w:color="auto" w:fill="auto"/>
            <w:noWrap/>
            <w:vAlign w:val="center"/>
            <w:hideMark/>
          </w:tcPr>
          <w:p w14:paraId="558DDBF4"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30</w:t>
            </w:r>
          </w:p>
        </w:tc>
        <w:tc>
          <w:tcPr>
            <w:tcW w:w="949" w:type="dxa"/>
            <w:tcBorders>
              <w:top w:val="nil"/>
              <w:left w:val="nil"/>
              <w:bottom w:val="single" w:sz="4" w:space="0" w:color="auto"/>
              <w:right w:val="single" w:sz="4" w:space="0" w:color="auto"/>
            </w:tcBorders>
            <w:shd w:val="clear" w:color="auto" w:fill="auto"/>
            <w:noWrap/>
            <w:vAlign w:val="bottom"/>
            <w:hideMark/>
          </w:tcPr>
          <w:p w14:paraId="3E3BF97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32972233" w14:textId="77777777" w:rsidTr="00195F43">
        <w:trPr>
          <w:trHeight w:val="255"/>
        </w:trPr>
        <w:tc>
          <w:tcPr>
            <w:tcW w:w="1481" w:type="dxa"/>
            <w:tcBorders>
              <w:top w:val="nil"/>
              <w:left w:val="single" w:sz="4" w:space="0" w:color="auto"/>
              <w:bottom w:val="single" w:sz="4" w:space="0" w:color="auto"/>
              <w:right w:val="nil"/>
            </w:tcBorders>
            <w:shd w:val="clear" w:color="auto" w:fill="auto"/>
            <w:noWrap/>
            <w:vAlign w:val="bottom"/>
            <w:hideMark/>
          </w:tcPr>
          <w:p w14:paraId="03E03D74"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1924" w:type="dxa"/>
            <w:tcBorders>
              <w:top w:val="nil"/>
              <w:left w:val="nil"/>
              <w:bottom w:val="single" w:sz="4" w:space="0" w:color="auto"/>
              <w:right w:val="nil"/>
            </w:tcBorders>
            <w:shd w:val="clear" w:color="auto" w:fill="auto"/>
            <w:noWrap/>
            <w:vAlign w:val="bottom"/>
            <w:hideMark/>
          </w:tcPr>
          <w:p w14:paraId="4CA23301"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058B791F"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395" w:type="dxa"/>
            <w:tcBorders>
              <w:top w:val="nil"/>
              <w:left w:val="nil"/>
              <w:bottom w:val="single" w:sz="4" w:space="0" w:color="auto"/>
              <w:right w:val="single" w:sz="4" w:space="0" w:color="auto"/>
            </w:tcBorders>
            <w:shd w:val="clear" w:color="auto" w:fill="auto"/>
            <w:noWrap/>
            <w:vAlign w:val="center"/>
            <w:hideMark/>
          </w:tcPr>
          <w:p w14:paraId="52B23FE0"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536" w:type="dxa"/>
            <w:tcBorders>
              <w:top w:val="nil"/>
              <w:left w:val="nil"/>
              <w:bottom w:val="single" w:sz="4" w:space="0" w:color="auto"/>
              <w:right w:val="single" w:sz="4" w:space="0" w:color="auto"/>
            </w:tcBorders>
            <w:shd w:val="clear" w:color="auto" w:fill="auto"/>
            <w:noWrap/>
            <w:vAlign w:val="center"/>
            <w:hideMark/>
          </w:tcPr>
          <w:p w14:paraId="1B495543"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705" w:type="dxa"/>
            <w:tcBorders>
              <w:top w:val="nil"/>
              <w:left w:val="nil"/>
              <w:bottom w:val="single" w:sz="4" w:space="0" w:color="auto"/>
              <w:right w:val="single" w:sz="4" w:space="0" w:color="auto"/>
            </w:tcBorders>
            <w:shd w:val="clear" w:color="auto" w:fill="auto"/>
            <w:noWrap/>
            <w:vAlign w:val="center"/>
            <w:hideMark/>
          </w:tcPr>
          <w:p w14:paraId="6758997E"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804" w:type="dxa"/>
            <w:tcBorders>
              <w:top w:val="nil"/>
              <w:left w:val="nil"/>
              <w:bottom w:val="single" w:sz="4" w:space="0" w:color="auto"/>
              <w:right w:val="single" w:sz="4" w:space="0" w:color="auto"/>
            </w:tcBorders>
            <w:shd w:val="clear" w:color="auto" w:fill="auto"/>
            <w:noWrap/>
            <w:vAlign w:val="bottom"/>
            <w:hideMark/>
          </w:tcPr>
          <w:p w14:paraId="4D0572C7" w14:textId="77777777" w:rsidR="00937A7A" w:rsidRPr="00937A7A" w:rsidRDefault="00937A7A" w:rsidP="00937A7A">
            <w:pPr>
              <w:spacing w:after="0" w:line="240" w:lineRule="auto"/>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261" w:type="dxa"/>
            <w:vMerge/>
            <w:tcBorders>
              <w:top w:val="nil"/>
              <w:left w:val="single" w:sz="4" w:space="0" w:color="auto"/>
              <w:bottom w:val="nil"/>
              <w:right w:val="nil"/>
            </w:tcBorders>
            <w:vAlign w:val="center"/>
            <w:hideMark/>
          </w:tcPr>
          <w:p w14:paraId="65112DB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nil"/>
            </w:tcBorders>
            <w:shd w:val="clear" w:color="auto" w:fill="auto"/>
            <w:noWrap/>
            <w:vAlign w:val="bottom"/>
            <w:hideMark/>
          </w:tcPr>
          <w:p w14:paraId="5F145F49"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 </w:t>
            </w:r>
          </w:p>
        </w:tc>
        <w:tc>
          <w:tcPr>
            <w:tcW w:w="2378" w:type="dxa"/>
            <w:tcBorders>
              <w:top w:val="nil"/>
              <w:left w:val="nil"/>
              <w:bottom w:val="single" w:sz="4" w:space="0" w:color="auto"/>
              <w:right w:val="nil"/>
            </w:tcBorders>
            <w:shd w:val="clear" w:color="auto" w:fill="auto"/>
            <w:noWrap/>
            <w:vAlign w:val="bottom"/>
            <w:hideMark/>
          </w:tcPr>
          <w:p w14:paraId="2B985321"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 </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0DB9EA24"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 </w:t>
            </w:r>
          </w:p>
        </w:tc>
        <w:tc>
          <w:tcPr>
            <w:tcW w:w="629" w:type="dxa"/>
            <w:tcBorders>
              <w:top w:val="nil"/>
              <w:left w:val="nil"/>
              <w:bottom w:val="single" w:sz="4" w:space="0" w:color="auto"/>
              <w:right w:val="single" w:sz="4" w:space="0" w:color="auto"/>
            </w:tcBorders>
            <w:shd w:val="clear" w:color="auto" w:fill="auto"/>
            <w:noWrap/>
            <w:vAlign w:val="center"/>
            <w:hideMark/>
          </w:tcPr>
          <w:p w14:paraId="30580FB1"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 </w:t>
            </w:r>
          </w:p>
        </w:tc>
        <w:tc>
          <w:tcPr>
            <w:tcW w:w="489" w:type="dxa"/>
            <w:tcBorders>
              <w:top w:val="nil"/>
              <w:left w:val="nil"/>
              <w:bottom w:val="single" w:sz="4" w:space="0" w:color="auto"/>
              <w:right w:val="single" w:sz="4" w:space="0" w:color="auto"/>
            </w:tcBorders>
            <w:shd w:val="clear" w:color="auto" w:fill="auto"/>
            <w:noWrap/>
            <w:vAlign w:val="center"/>
            <w:hideMark/>
          </w:tcPr>
          <w:p w14:paraId="3D5EBE03"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 </w:t>
            </w:r>
          </w:p>
        </w:tc>
        <w:tc>
          <w:tcPr>
            <w:tcW w:w="597" w:type="dxa"/>
            <w:tcBorders>
              <w:top w:val="nil"/>
              <w:left w:val="nil"/>
              <w:bottom w:val="single" w:sz="4" w:space="0" w:color="auto"/>
              <w:right w:val="single" w:sz="4" w:space="0" w:color="auto"/>
            </w:tcBorders>
            <w:shd w:val="clear" w:color="auto" w:fill="auto"/>
            <w:noWrap/>
            <w:vAlign w:val="center"/>
            <w:hideMark/>
          </w:tcPr>
          <w:p w14:paraId="76AC4238"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 </w:t>
            </w:r>
          </w:p>
        </w:tc>
        <w:tc>
          <w:tcPr>
            <w:tcW w:w="949" w:type="dxa"/>
            <w:tcBorders>
              <w:top w:val="nil"/>
              <w:left w:val="nil"/>
              <w:bottom w:val="single" w:sz="4" w:space="0" w:color="auto"/>
              <w:right w:val="single" w:sz="4" w:space="0" w:color="auto"/>
            </w:tcBorders>
            <w:shd w:val="clear" w:color="auto" w:fill="auto"/>
            <w:noWrap/>
            <w:vAlign w:val="bottom"/>
            <w:hideMark/>
          </w:tcPr>
          <w:p w14:paraId="497542F9"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73213AE5" w14:textId="77777777" w:rsidTr="00195F43">
        <w:trPr>
          <w:trHeight w:val="255"/>
        </w:trPr>
        <w:tc>
          <w:tcPr>
            <w:tcW w:w="34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B07CCE6"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7.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54C939C"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T</w:t>
            </w:r>
          </w:p>
        </w:tc>
        <w:tc>
          <w:tcPr>
            <w:tcW w:w="395" w:type="dxa"/>
            <w:tcBorders>
              <w:top w:val="nil"/>
              <w:left w:val="nil"/>
              <w:bottom w:val="single" w:sz="4" w:space="0" w:color="auto"/>
              <w:right w:val="single" w:sz="4" w:space="0" w:color="auto"/>
            </w:tcBorders>
            <w:shd w:val="clear" w:color="auto" w:fill="auto"/>
            <w:noWrap/>
            <w:vAlign w:val="center"/>
            <w:hideMark/>
          </w:tcPr>
          <w:p w14:paraId="05C78B7C"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U</w:t>
            </w:r>
          </w:p>
        </w:tc>
        <w:tc>
          <w:tcPr>
            <w:tcW w:w="536" w:type="dxa"/>
            <w:tcBorders>
              <w:top w:val="nil"/>
              <w:left w:val="nil"/>
              <w:bottom w:val="single" w:sz="4" w:space="0" w:color="auto"/>
              <w:right w:val="single" w:sz="4" w:space="0" w:color="auto"/>
            </w:tcBorders>
            <w:shd w:val="clear" w:color="auto" w:fill="auto"/>
            <w:noWrap/>
            <w:vAlign w:val="center"/>
            <w:hideMark/>
          </w:tcPr>
          <w:p w14:paraId="533ED648"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K</w:t>
            </w:r>
          </w:p>
        </w:tc>
        <w:tc>
          <w:tcPr>
            <w:tcW w:w="705" w:type="dxa"/>
            <w:tcBorders>
              <w:top w:val="nil"/>
              <w:left w:val="nil"/>
              <w:bottom w:val="single" w:sz="4" w:space="0" w:color="auto"/>
              <w:right w:val="single" w:sz="4" w:space="0" w:color="auto"/>
            </w:tcBorders>
            <w:shd w:val="clear" w:color="auto" w:fill="auto"/>
            <w:noWrap/>
            <w:vAlign w:val="center"/>
            <w:hideMark/>
          </w:tcPr>
          <w:p w14:paraId="2CAF77E0"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AKTS</w:t>
            </w:r>
          </w:p>
        </w:tc>
        <w:tc>
          <w:tcPr>
            <w:tcW w:w="804" w:type="dxa"/>
            <w:tcBorders>
              <w:top w:val="nil"/>
              <w:left w:val="nil"/>
              <w:bottom w:val="single" w:sz="4" w:space="0" w:color="auto"/>
              <w:right w:val="single" w:sz="4" w:space="0" w:color="auto"/>
            </w:tcBorders>
            <w:shd w:val="clear" w:color="auto" w:fill="auto"/>
            <w:noWrap/>
            <w:vAlign w:val="center"/>
            <w:hideMark/>
          </w:tcPr>
          <w:p w14:paraId="62969F8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w:t>
            </w:r>
          </w:p>
        </w:tc>
        <w:tc>
          <w:tcPr>
            <w:tcW w:w="261" w:type="dxa"/>
            <w:vMerge/>
            <w:tcBorders>
              <w:top w:val="nil"/>
              <w:left w:val="single" w:sz="4" w:space="0" w:color="auto"/>
              <w:bottom w:val="nil"/>
              <w:right w:val="nil"/>
            </w:tcBorders>
            <w:vAlign w:val="center"/>
            <w:hideMark/>
          </w:tcPr>
          <w:p w14:paraId="4773892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tcBorders>
              <w:top w:val="single" w:sz="4" w:space="0" w:color="auto"/>
              <w:left w:val="single" w:sz="4" w:space="0" w:color="auto"/>
              <w:bottom w:val="single" w:sz="4" w:space="0" w:color="auto"/>
              <w:right w:val="nil"/>
            </w:tcBorders>
            <w:shd w:val="clear" w:color="auto" w:fill="auto"/>
            <w:noWrap/>
            <w:vAlign w:val="center"/>
            <w:hideMark/>
          </w:tcPr>
          <w:p w14:paraId="3661D8CA" w14:textId="77777777" w:rsidR="00937A7A" w:rsidRPr="00937A7A" w:rsidRDefault="00937A7A" w:rsidP="00937A7A">
            <w:pPr>
              <w:spacing w:after="0" w:line="240" w:lineRule="auto"/>
              <w:jc w:val="center"/>
              <w:rPr>
                <w:rFonts w:ascii="Times New Roman" w:eastAsia="Times New Roman" w:hAnsi="Times New Roman" w:cs="Times New Roman"/>
                <w:b/>
                <w:bCs/>
                <w:sz w:val="18"/>
                <w:szCs w:val="18"/>
                <w:lang w:val="en-GB" w:eastAsia="en-GB"/>
              </w:rPr>
            </w:pPr>
            <w:r w:rsidRPr="00937A7A">
              <w:rPr>
                <w:rFonts w:ascii="Times New Roman" w:eastAsia="Times New Roman" w:hAnsi="Times New Roman" w:cs="Times New Roman"/>
                <w:b/>
                <w:bCs/>
                <w:sz w:val="18"/>
                <w:szCs w:val="18"/>
                <w:lang w:val="en-GB" w:eastAsia="en-GB"/>
              </w:rPr>
              <w:t>8. YARIYIL BAHAR YARIYILI</w:t>
            </w:r>
          </w:p>
        </w:tc>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62C690A0"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T</w:t>
            </w:r>
          </w:p>
        </w:tc>
        <w:tc>
          <w:tcPr>
            <w:tcW w:w="629" w:type="dxa"/>
            <w:tcBorders>
              <w:top w:val="nil"/>
              <w:left w:val="nil"/>
              <w:bottom w:val="single" w:sz="4" w:space="0" w:color="auto"/>
              <w:right w:val="single" w:sz="4" w:space="0" w:color="auto"/>
            </w:tcBorders>
            <w:shd w:val="clear" w:color="auto" w:fill="auto"/>
            <w:noWrap/>
            <w:vAlign w:val="center"/>
            <w:hideMark/>
          </w:tcPr>
          <w:p w14:paraId="76A742C2"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U</w:t>
            </w:r>
          </w:p>
        </w:tc>
        <w:tc>
          <w:tcPr>
            <w:tcW w:w="489" w:type="dxa"/>
            <w:tcBorders>
              <w:top w:val="nil"/>
              <w:left w:val="nil"/>
              <w:bottom w:val="single" w:sz="4" w:space="0" w:color="auto"/>
              <w:right w:val="single" w:sz="4" w:space="0" w:color="auto"/>
            </w:tcBorders>
            <w:shd w:val="clear" w:color="auto" w:fill="auto"/>
            <w:noWrap/>
            <w:vAlign w:val="center"/>
            <w:hideMark/>
          </w:tcPr>
          <w:p w14:paraId="09B8F741"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K</w:t>
            </w:r>
          </w:p>
        </w:tc>
        <w:tc>
          <w:tcPr>
            <w:tcW w:w="597" w:type="dxa"/>
            <w:tcBorders>
              <w:top w:val="nil"/>
              <w:left w:val="nil"/>
              <w:bottom w:val="single" w:sz="4" w:space="0" w:color="auto"/>
              <w:right w:val="single" w:sz="4" w:space="0" w:color="auto"/>
            </w:tcBorders>
            <w:shd w:val="clear" w:color="auto" w:fill="auto"/>
            <w:noWrap/>
            <w:vAlign w:val="center"/>
            <w:hideMark/>
          </w:tcPr>
          <w:p w14:paraId="17F225F3" w14:textId="77777777" w:rsidR="00937A7A" w:rsidRPr="00937A7A" w:rsidRDefault="00937A7A" w:rsidP="00937A7A">
            <w:pPr>
              <w:spacing w:after="0" w:line="240" w:lineRule="auto"/>
              <w:jc w:val="center"/>
              <w:rPr>
                <w:rFonts w:ascii="Calibri" w:eastAsia="Times New Roman" w:hAnsi="Calibri" w:cs="Calibri"/>
                <w:b/>
                <w:bCs/>
                <w:sz w:val="18"/>
                <w:szCs w:val="18"/>
                <w:lang w:val="en-GB" w:eastAsia="en-GB"/>
              </w:rPr>
            </w:pPr>
            <w:r w:rsidRPr="00937A7A">
              <w:rPr>
                <w:rFonts w:ascii="Calibri" w:eastAsia="Times New Roman" w:hAnsi="Calibri" w:cs="Calibri"/>
                <w:b/>
                <w:bCs/>
                <w:sz w:val="18"/>
                <w:szCs w:val="18"/>
                <w:lang w:val="en-GB" w:eastAsia="en-GB"/>
              </w:rPr>
              <w:t>AKTS</w:t>
            </w:r>
          </w:p>
        </w:tc>
        <w:tc>
          <w:tcPr>
            <w:tcW w:w="949" w:type="dxa"/>
            <w:tcBorders>
              <w:top w:val="nil"/>
              <w:left w:val="nil"/>
              <w:bottom w:val="single" w:sz="4" w:space="0" w:color="auto"/>
              <w:right w:val="single" w:sz="4" w:space="0" w:color="auto"/>
            </w:tcBorders>
            <w:shd w:val="clear" w:color="auto" w:fill="auto"/>
            <w:noWrap/>
            <w:vAlign w:val="center"/>
            <w:hideMark/>
          </w:tcPr>
          <w:p w14:paraId="3FA68AA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 </w:t>
            </w:r>
          </w:p>
        </w:tc>
      </w:tr>
      <w:tr w:rsidR="00937A7A" w:rsidRPr="00937A7A" w14:paraId="45CEC626"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CDD5F6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GDM-4001</w:t>
            </w:r>
          </w:p>
        </w:tc>
        <w:tc>
          <w:tcPr>
            <w:tcW w:w="1924" w:type="dxa"/>
            <w:tcBorders>
              <w:top w:val="nil"/>
              <w:left w:val="nil"/>
              <w:bottom w:val="single" w:sz="4" w:space="0" w:color="auto"/>
              <w:right w:val="single" w:sz="4" w:space="0" w:color="auto"/>
            </w:tcBorders>
            <w:shd w:val="clear" w:color="auto" w:fill="auto"/>
            <w:noWrap/>
            <w:vAlign w:val="center"/>
            <w:hideMark/>
          </w:tcPr>
          <w:p w14:paraId="33A2925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Meyve Sebze İşleme Tekn.</w:t>
            </w:r>
          </w:p>
        </w:tc>
        <w:tc>
          <w:tcPr>
            <w:tcW w:w="471" w:type="dxa"/>
            <w:tcBorders>
              <w:top w:val="nil"/>
              <w:left w:val="nil"/>
              <w:bottom w:val="single" w:sz="4" w:space="0" w:color="auto"/>
              <w:right w:val="single" w:sz="4" w:space="0" w:color="auto"/>
            </w:tcBorders>
            <w:shd w:val="clear" w:color="auto" w:fill="auto"/>
            <w:noWrap/>
            <w:vAlign w:val="center"/>
            <w:hideMark/>
          </w:tcPr>
          <w:p w14:paraId="7ED5FBB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center"/>
            <w:hideMark/>
          </w:tcPr>
          <w:p w14:paraId="72264D9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427C211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705" w:type="dxa"/>
            <w:tcBorders>
              <w:top w:val="nil"/>
              <w:left w:val="nil"/>
              <w:bottom w:val="single" w:sz="4" w:space="0" w:color="auto"/>
              <w:right w:val="single" w:sz="4" w:space="0" w:color="auto"/>
            </w:tcBorders>
            <w:shd w:val="clear" w:color="auto" w:fill="auto"/>
            <w:noWrap/>
            <w:vAlign w:val="center"/>
            <w:hideMark/>
          </w:tcPr>
          <w:p w14:paraId="2F0DDA2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4176D47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06C2ED2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F116D1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5A9265A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3D531D0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388D491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1F39F65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0DACFCB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4066E0E7"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6F658C22"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8947D8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GDM-4003</w:t>
            </w:r>
          </w:p>
        </w:tc>
        <w:tc>
          <w:tcPr>
            <w:tcW w:w="1924" w:type="dxa"/>
            <w:tcBorders>
              <w:top w:val="nil"/>
              <w:left w:val="nil"/>
              <w:bottom w:val="single" w:sz="4" w:space="0" w:color="auto"/>
              <w:right w:val="single" w:sz="4" w:space="0" w:color="auto"/>
            </w:tcBorders>
            <w:shd w:val="clear" w:color="auto" w:fill="auto"/>
            <w:noWrap/>
            <w:vAlign w:val="center"/>
            <w:hideMark/>
          </w:tcPr>
          <w:p w14:paraId="63A0F9E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Et Bilimi ve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319F62B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A9BCE5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5648C09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401155E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7419016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E5732F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24A2AA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22543B0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1469C2C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3862257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2843D93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4DEFDE8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0639B87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2870076A"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5BDE05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GDM-4005</w:t>
            </w:r>
          </w:p>
        </w:tc>
        <w:tc>
          <w:tcPr>
            <w:tcW w:w="1924" w:type="dxa"/>
            <w:tcBorders>
              <w:top w:val="nil"/>
              <w:left w:val="nil"/>
              <w:bottom w:val="single" w:sz="4" w:space="0" w:color="auto"/>
              <w:right w:val="single" w:sz="4" w:space="0" w:color="auto"/>
            </w:tcBorders>
            <w:shd w:val="clear" w:color="auto" w:fill="auto"/>
            <w:noWrap/>
            <w:vAlign w:val="center"/>
            <w:hideMark/>
          </w:tcPr>
          <w:p w14:paraId="0053A04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Hububat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233797C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26C5C58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0C37519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4141D24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152C4E5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5FC594E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39EE381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02EA797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78436D8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4DCE9C7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0A55040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7A87697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37E6B30F"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163A1FED"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CD9337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GDM-4007</w:t>
            </w:r>
          </w:p>
        </w:tc>
        <w:tc>
          <w:tcPr>
            <w:tcW w:w="1924" w:type="dxa"/>
            <w:tcBorders>
              <w:top w:val="nil"/>
              <w:left w:val="nil"/>
              <w:bottom w:val="single" w:sz="4" w:space="0" w:color="auto"/>
              <w:right w:val="single" w:sz="4" w:space="0" w:color="auto"/>
            </w:tcBorders>
            <w:shd w:val="clear" w:color="auto" w:fill="auto"/>
            <w:noWrap/>
            <w:vAlign w:val="center"/>
            <w:hideMark/>
          </w:tcPr>
          <w:p w14:paraId="6399354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Bitirme Tezi</w:t>
            </w:r>
          </w:p>
        </w:tc>
        <w:tc>
          <w:tcPr>
            <w:tcW w:w="471" w:type="dxa"/>
            <w:tcBorders>
              <w:top w:val="nil"/>
              <w:left w:val="nil"/>
              <w:bottom w:val="single" w:sz="4" w:space="0" w:color="auto"/>
              <w:right w:val="single" w:sz="4" w:space="0" w:color="auto"/>
            </w:tcBorders>
            <w:shd w:val="clear" w:color="auto" w:fill="auto"/>
            <w:noWrap/>
            <w:vAlign w:val="center"/>
            <w:hideMark/>
          </w:tcPr>
          <w:p w14:paraId="079DA9C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395" w:type="dxa"/>
            <w:tcBorders>
              <w:top w:val="nil"/>
              <w:left w:val="nil"/>
              <w:bottom w:val="single" w:sz="4" w:space="0" w:color="auto"/>
              <w:right w:val="single" w:sz="4" w:space="0" w:color="auto"/>
            </w:tcBorders>
            <w:shd w:val="clear" w:color="auto" w:fill="auto"/>
            <w:noWrap/>
            <w:vAlign w:val="center"/>
            <w:hideMark/>
          </w:tcPr>
          <w:p w14:paraId="4688027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6AD3D67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1</w:t>
            </w:r>
          </w:p>
        </w:tc>
        <w:tc>
          <w:tcPr>
            <w:tcW w:w="705" w:type="dxa"/>
            <w:tcBorders>
              <w:top w:val="nil"/>
              <w:left w:val="nil"/>
              <w:bottom w:val="single" w:sz="4" w:space="0" w:color="auto"/>
              <w:right w:val="single" w:sz="4" w:space="0" w:color="auto"/>
            </w:tcBorders>
            <w:shd w:val="clear" w:color="auto" w:fill="auto"/>
            <w:noWrap/>
            <w:vAlign w:val="center"/>
            <w:hideMark/>
          </w:tcPr>
          <w:p w14:paraId="5BD76C65"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804" w:type="dxa"/>
            <w:tcBorders>
              <w:top w:val="nil"/>
              <w:left w:val="nil"/>
              <w:bottom w:val="single" w:sz="4" w:space="0" w:color="auto"/>
              <w:right w:val="single" w:sz="4" w:space="0" w:color="auto"/>
            </w:tcBorders>
            <w:shd w:val="clear" w:color="auto" w:fill="auto"/>
            <w:noWrap/>
            <w:vAlign w:val="center"/>
            <w:hideMark/>
          </w:tcPr>
          <w:p w14:paraId="72663E8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577980B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B4C6F0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6E4D6637"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2A574F2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728573A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04B27C4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4E5662A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631420C5"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453D60A0"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EE79253"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GDM-4009</w:t>
            </w:r>
          </w:p>
        </w:tc>
        <w:tc>
          <w:tcPr>
            <w:tcW w:w="1924" w:type="dxa"/>
            <w:tcBorders>
              <w:top w:val="nil"/>
              <w:left w:val="nil"/>
              <w:bottom w:val="single" w:sz="4" w:space="0" w:color="auto"/>
              <w:right w:val="single" w:sz="4" w:space="0" w:color="auto"/>
            </w:tcBorders>
            <w:shd w:val="clear" w:color="auto" w:fill="auto"/>
            <w:noWrap/>
            <w:vAlign w:val="center"/>
            <w:hideMark/>
          </w:tcPr>
          <w:p w14:paraId="24E56214"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Tasarım</w:t>
            </w:r>
          </w:p>
        </w:tc>
        <w:tc>
          <w:tcPr>
            <w:tcW w:w="471" w:type="dxa"/>
            <w:tcBorders>
              <w:top w:val="nil"/>
              <w:left w:val="nil"/>
              <w:bottom w:val="single" w:sz="4" w:space="0" w:color="auto"/>
              <w:right w:val="single" w:sz="4" w:space="0" w:color="auto"/>
            </w:tcBorders>
            <w:shd w:val="clear" w:color="auto" w:fill="auto"/>
            <w:noWrap/>
            <w:vAlign w:val="center"/>
            <w:hideMark/>
          </w:tcPr>
          <w:p w14:paraId="0EF070A3"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395" w:type="dxa"/>
            <w:tcBorders>
              <w:top w:val="nil"/>
              <w:left w:val="nil"/>
              <w:bottom w:val="single" w:sz="4" w:space="0" w:color="auto"/>
              <w:right w:val="single" w:sz="4" w:space="0" w:color="auto"/>
            </w:tcBorders>
            <w:shd w:val="clear" w:color="auto" w:fill="auto"/>
            <w:noWrap/>
            <w:vAlign w:val="center"/>
            <w:hideMark/>
          </w:tcPr>
          <w:p w14:paraId="391DC8C0"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46AB35AE"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31373C70"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2F16619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08A9B91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22E70C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7AA9A928"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59CB512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67F5151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4037F27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3D5DC5E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517D0BE0"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01E63A0A"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EB0A234"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GDM-4019</w:t>
            </w:r>
          </w:p>
        </w:tc>
        <w:tc>
          <w:tcPr>
            <w:tcW w:w="1924" w:type="dxa"/>
            <w:tcBorders>
              <w:top w:val="nil"/>
              <w:left w:val="nil"/>
              <w:bottom w:val="single" w:sz="4" w:space="0" w:color="auto"/>
              <w:right w:val="single" w:sz="4" w:space="0" w:color="auto"/>
            </w:tcBorders>
            <w:shd w:val="clear" w:color="auto" w:fill="auto"/>
            <w:noWrap/>
            <w:vAlign w:val="center"/>
            <w:hideMark/>
          </w:tcPr>
          <w:p w14:paraId="394B9B0E"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Proses Kontrol</w:t>
            </w:r>
          </w:p>
        </w:tc>
        <w:tc>
          <w:tcPr>
            <w:tcW w:w="471" w:type="dxa"/>
            <w:tcBorders>
              <w:top w:val="nil"/>
              <w:left w:val="nil"/>
              <w:bottom w:val="single" w:sz="4" w:space="0" w:color="auto"/>
              <w:right w:val="single" w:sz="4" w:space="0" w:color="auto"/>
            </w:tcBorders>
            <w:shd w:val="clear" w:color="auto" w:fill="auto"/>
            <w:noWrap/>
            <w:vAlign w:val="center"/>
            <w:hideMark/>
          </w:tcPr>
          <w:p w14:paraId="24882CB9"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1728775F"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067839E7"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4D5203D8"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5E6A66C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32F512E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7EE29CA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56A18F9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0F0F29C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53C212B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5755513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7F18CD0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757E1B3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6D221DFE"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84D4242"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GDM-4011</w:t>
            </w:r>
          </w:p>
        </w:tc>
        <w:tc>
          <w:tcPr>
            <w:tcW w:w="1924" w:type="dxa"/>
            <w:tcBorders>
              <w:top w:val="nil"/>
              <w:left w:val="nil"/>
              <w:bottom w:val="single" w:sz="4" w:space="0" w:color="auto"/>
              <w:right w:val="single" w:sz="4" w:space="0" w:color="auto"/>
            </w:tcBorders>
            <w:shd w:val="clear" w:color="auto" w:fill="auto"/>
            <w:noWrap/>
            <w:vAlign w:val="center"/>
            <w:hideMark/>
          </w:tcPr>
          <w:p w14:paraId="46F3D9C3"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Staj II</w:t>
            </w:r>
          </w:p>
        </w:tc>
        <w:tc>
          <w:tcPr>
            <w:tcW w:w="471" w:type="dxa"/>
            <w:tcBorders>
              <w:top w:val="nil"/>
              <w:left w:val="nil"/>
              <w:bottom w:val="single" w:sz="4" w:space="0" w:color="auto"/>
              <w:right w:val="single" w:sz="4" w:space="0" w:color="auto"/>
            </w:tcBorders>
            <w:shd w:val="clear" w:color="auto" w:fill="auto"/>
            <w:noWrap/>
            <w:vAlign w:val="center"/>
            <w:hideMark/>
          </w:tcPr>
          <w:p w14:paraId="13F5DB18"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0</w:t>
            </w:r>
          </w:p>
        </w:tc>
        <w:tc>
          <w:tcPr>
            <w:tcW w:w="395" w:type="dxa"/>
            <w:tcBorders>
              <w:top w:val="nil"/>
              <w:left w:val="nil"/>
              <w:bottom w:val="single" w:sz="4" w:space="0" w:color="auto"/>
              <w:right w:val="single" w:sz="4" w:space="0" w:color="auto"/>
            </w:tcBorders>
            <w:shd w:val="clear" w:color="auto" w:fill="auto"/>
            <w:noWrap/>
            <w:vAlign w:val="center"/>
            <w:hideMark/>
          </w:tcPr>
          <w:p w14:paraId="59E2E59C"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708F6CDB"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0</w:t>
            </w:r>
          </w:p>
        </w:tc>
        <w:tc>
          <w:tcPr>
            <w:tcW w:w="705" w:type="dxa"/>
            <w:tcBorders>
              <w:top w:val="nil"/>
              <w:left w:val="nil"/>
              <w:bottom w:val="single" w:sz="4" w:space="0" w:color="auto"/>
              <w:right w:val="single" w:sz="4" w:space="0" w:color="auto"/>
            </w:tcBorders>
            <w:shd w:val="clear" w:color="auto" w:fill="auto"/>
            <w:noWrap/>
            <w:vAlign w:val="center"/>
            <w:hideMark/>
          </w:tcPr>
          <w:p w14:paraId="49500FEF"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1F801FC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114F50D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2ADBEE4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GM</w:t>
            </w:r>
          </w:p>
        </w:tc>
        <w:tc>
          <w:tcPr>
            <w:tcW w:w="2378" w:type="dxa"/>
            <w:tcBorders>
              <w:top w:val="nil"/>
              <w:left w:val="nil"/>
              <w:bottom w:val="single" w:sz="4" w:space="0" w:color="auto"/>
              <w:right w:val="single" w:sz="4" w:space="0" w:color="auto"/>
            </w:tcBorders>
            <w:shd w:val="clear" w:color="auto" w:fill="auto"/>
            <w:noWrap/>
            <w:vAlign w:val="bottom"/>
            <w:hideMark/>
          </w:tcPr>
          <w:p w14:paraId="52516599"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c>
          <w:tcPr>
            <w:tcW w:w="574" w:type="dxa"/>
            <w:tcBorders>
              <w:top w:val="nil"/>
              <w:left w:val="nil"/>
              <w:bottom w:val="single" w:sz="4" w:space="0" w:color="auto"/>
              <w:right w:val="single" w:sz="4" w:space="0" w:color="auto"/>
            </w:tcBorders>
            <w:shd w:val="clear" w:color="auto" w:fill="auto"/>
            <w:noWrap/>
            <w:vAlign w:val="bottom"/>
            <w:hideMark/>
          </w:tcPr>
          <w:p w14:paraId="17B37AD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bottom"/>
            <w:hideMark/>
          </w:tcPr>
          <w:p w14:paraId="5B7B94C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bottom"/>
            <w:hideMark/>
          </w:tcPr>
          <w:p w14:paraId="2F07122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3D50FC3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66E7FEA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Zorunlu</w:t>
            </w:r>
          </w:p>
        </w:tc>
      </w:tr>
      <w:tr w:rsidR="00937A7A" w:rsidRPr="00937A7A" w14:paraId="68C88326"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0E58FB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w:t>
            </w:r>
          </w:p>
        </w:tc>
        <w:tc>
          <w:tcPr>
            <w:tcW w:w="1924" w:type="dxa"/>
            <w:tcBorders>
              <w:top w:val="nil"/>
              <w:left w:val="nil"/>
              <w:bottom w:val="single" w:sz="4" w:space="0" w:color="auto"/>
              <w:right w:val="single" w:sz="4" w:space="0" w:color="auto"/>
            </w:tcBorders>
            <w:shd w:val="clear" w:color="auto" w:fill="auto"/>
            <w:noWrap/>
            <w:vAlign w:val="center"/>
            <w:hideMark/>
          </w:tcPr>
          <w:p w14:paraId="11C7FFE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40B039B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3A43A8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0E65A38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6C3F807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5B30D3F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7B415A9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53C355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GDM-3014</w:t>
            </w:r>
          </w:p>
        </w:tc>
        <w:tc>
          <w:tcPr>
            <w:tcW w:w="2378" w:type="dxa"/>
            <w:tcBorders>
              <w:top w:val="nil"/>
              <w:left w:val="nil"/>
              <w:bottom w:val="single" w:sz="4" w:space="0" w:color="auto"/>
              <w:right w:val="single" w:sz="4" w:space="0" w:color="auto"/>
            </w:tcBorders>
            <w:shd w:val="clear" w:color="auto" w:fill="auto"/>
            <w:noWrap/>
            <w:vAlign w:val="center"/>
            <w:hideMark/>
          </w:tcPr>
          <w:p w14:paraId="41D7C564"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ve Halk Sağlığı</w:t>
            </w:r>
          </w:p>
        </w:tc>
        <w:tc>
          <w:tcPr>
            <w:tcW w:w="574" w:type="dxa"/>
            <w:tcBorders>
              <w:top w:val="nil"/>
              <w:left w:val="nil"/>
              <w:bottom w:val="single" w:sz="4" w:space="0" w:color="auto"/>
              <w:right w:val="single" w:sz="4" w:space="0" w:color="auto"/>
            </w:tcBorders>
            <w:shd w:val="clear" w:color="auto" w:fill="auto"/>
            <w:noWrap/>
            <w:vAlign w:val="center"/>
            <w:hideMark/>
          </w:tcPr>
          <w:p w14:paraId="0DBC654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0F86D18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4220F55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0572026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bottom"/>
            <w:hideMark/>
          </w:tcPr>
          <w:p w14:paraId="01D1CD95"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3D893EB2"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6F5C479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lastRenderedPageBreak/>
              <w:t>GDM</w:t>
            </w:r>
          </w:p>
        </w:tc>
        <w:tc>
          <w:tcPr>
            <w:tcW w:w="1924" w:type="dxa"/>
            <w:tcBorders>
              <w:top w:val="nil"/>
              <w:left w:val="nil"/>
              <w:bottom w:val="single" w:sz="4" w:space="0" w:color="auto"/>
              <w:right w:val="single" w:sz="4" w:space="0" w:color="auto"/>
            </w:tcBorders>
            <w:shd w:val="clear" w:color="auto" w:fill="auto"/>
            <w:noWrap/>
            <w:vAlign w:val="center"/>
            <w:hideMark/>
          </w:tcPr>
          <w:p w14:paraId="42331CD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bottom"/>
            <w:hideMark/>
          </w:tcPr>
          <w:p w14:paraId="3DE6F5F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bottom"/>
            <w:hideMark/>
          </w:tcPr>
          <w:p w14:paraId="607700F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bottom"/>
            <w:hideMark/>
          </w:tcPr>
          <w:p w14:paraId="506CBD5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bottom"/>
            <w:hideMark/>
          </w:tcPr>
          <w:p w14:paraId="76A8F35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4A8B718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Zorunlu</w:t>
            </w:r>
          </w:p>
        </w:tc>
        <w:tc>
          <w:tcPr>
            <w:tcW w:w="261" w:type="dxa"/>
            <w:vMerge/>
            <w:tcBorders>
              <w:top w:val="nil"/>
              <w:left w:val="single" w:sz="4" w:space="0" w:color="auto"/>
              <w:bottom w:val="nil"/>
              <w:right w:val="nil"/>
            </w:tcBorders>
            <w:vAlign w:val="center"/>
            <w:hideMark/>
          </w:tcPr>
          <w:p w14:paraId="628EE85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F741019"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GDM-4002</w:t>
            </w:r>
          </w:p>
        </w:tc>
        <w:tc>
          <w:tcPr>
            <w:tcW w:w="2378" w:type="dxa"/>
            <w:tcBorders>
              <w:top w:val="nil"/>
              <w:left w:val="nil"/>
              <w:bottom w:val="single" w:sz="4" w:space="0" w:color="auto"/>
              <w:right w:val="single" w:sz="4" w:space="0" w:color="auto"/>
            </w:tcBorders>
            <w:shd w:val="clear" w:color="auto" w:fill="auto"/>
            <w:noWrap/>
            <w:vAlign w:val="center"/>
            <w:hideMark/>
          </w:tcPr>
          <w:p w14:paraId="429A554A"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Yan Ürünleri</w:t>
            </w:r>
          </w:p>
        </w:tc>
        <w:tc>
          <w:tcPr>
            <w:tcW w:w="574" w:type="dxa"/>
            <w:tcBorders>
              <w:top w:val="nil"/>
              <w:left w:val="nil"/>
              <w:bottom w:val="single" w:sz="4" w:space="0" w:color="auto"/>
              <w:right w:val="single" w:sz="4" w:space="0" w:color="auto"/>
            </w:tcBorders>
            <w:shd w:val="clear" w:color="auto" w:fill="auto"/>
            <w:noWrap/>
            <w:vAlign w:val="center"/>
            <w:hideMark/>
          </w:tcPr>
          <w:p w14:paraId="35C6D94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288ACAD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6F93931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0B7E80B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0F1BEE14"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5FFB1AB6"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5370CC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GDM-4013</w:t>
            </w:r>
          </w:p>
        </w:tc>
        <w:tc>
          <w:tcPr>
            <w:tcW w:w="1924" w:type="dxa"/>
            <w:tcBorders>
              <w:top w:val="nil"/>
              <w:left w:val="nil"/>
              <w:bottom w:val="single" w:sz="4" w:space="0" w:color="auto"/>
              <w:right w:val="single" w:sz="4" w:space="0" w:color="auto"/>
            </w:tcBorders>
            <w:shd w:val="clear" w:color="auto" w:fill="auto"/>
            <w:noWrap/>
            <w:vAlign w:val="center"/>
            <w:hideMark/>
          </w:tcPr>
          <w:p w14:paraId="3BF3020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Gıda Güvenliği</w:t>
            </w:r>
          </w:p>
        </w:tc>
        <w:tc>
          <w:tcPr>
            <w:tcW w:w="471" w:type="dxa"/>
            <w:tcBorders>
              <w:top w:val="nil"/>
              <w:left w:val="nil"/>
              <w:bottom w:val="single" w:sz="4" w:space="0" w:color="auto"/>
              <w:right w:val="single" w:sz="4" w:space="0" w:color="auto"/>
            </w:tcBorders>
            <w:shd w:val="clear" w:color="auto" w:fill="auto"/>
            <w:noWrap/>
            <w:vAlign w:val="center"/>
            <w:hideMark/>
          </w:tcPr>
          <w:p w14:paraId="74A142B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698982E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5B70C87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10C8500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6FB4117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6A0EB6A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518310B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GDM-4004</w:t>
            </w:r>
          </w:p>
        </w:tc>
        <w:tc>
          <w:tcPr>
            <w:tcW w:w="2378" w:type="dxa"/>
            <w:tcBorders>
              <w:top w:val="nil"/>
              <w:left w:val="nil"/>
              <w:bottom w:val="single" w:sz="4" w:space="0" w:color="auto"/>
              <w:right w:val="single" w:sz="4" w:space="0" w:color="auto"/>
            </w:tcBorders>
            <w:shd w:val="clear" w:color="auto" w:fill="auto"/>
            <w:noWrap/>
            <w:vAlign w:val="bottom"/>
            <w:hideMark/>
          </w:tcPr>
          <w:p w14:paraId="2C26399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Gıdalarda Yeni Muhafaza Teknikleri</w:t>
            </w:r>
          </w:p>
        </w:tc>
        <w:tc>
          <w:tcPr>
            <w:tcW w:w="574" w:type="dxa"/>
            <w:tcBorders>
              <w:top w:val="nil"/>
              <w:left w:val="nil"/>
              <w:bottom w:val="single" w:sz="4" w:space="0" w:color="auto"/>
              <w:right w:val="single" w:sz="4" w:space="0" w:color="auto"/>
            </w:tcBorders>
            <w:shd w:val="clear" w:color="auto" w:fill="auto"/>
            <w:noWrap/>
            <w:vAlign w:val="center"/>
            <w:hideMark/>
          </w:tcPr>
          <w:p w14:paraId="517B42C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00BD6A4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7DA27F5A"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5DFC98E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3E83C3C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6CEB448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F3C9B6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GDM-4015</w:t>
            </w:r>
          </w:p>
        </w:tc>
        <w:tc>
          <w:tcPr>
            <w:tcW w:w="1924" w:type="dxa"/>
            <w:tcBorders>
              <w:top w:val="nil"/>
              <w:left w:val="nil"/>
              <w:bottom w:val="single" w:sz="4" w:space="0" w:color="auto"/>
              <w:right w:val="single" w:sz="4" w:space="0" w:color="auto"/>
            </w:tcBorders>
            <w:shd w:val="clear" w:color="auto" w:fill="auto"/>
            <w:noWrap/>
            <w:vAlign w:val="bottom"/>
            <w:hideMark/>
          </w:tcPr>
          <w:p w14:paraId="1322656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Geleneksel Gıdalar</w:t>
            </w:r>
          </w:p>
        </w:tc>
        <w:tc>
          <w:tcPr>
            <w:tcW w:w="471" w:type="dxa"/>
            <w:tcBorders>
              <w:top w:val="nil"/>
              <w:left w:val="nil"/>
              <w:bottom w:val="single" w:sz="4" w:space="0" w:color="auto"/>
              <w:right w:val="single" w:sz="4" w:space="0" w:color="auto"/>
            </w:tcBorders>
            <w:shd w:val="clear" w:color="auto" w:fill="auto"/>
            <w:noWrap/>
            <w:vAlign w:val="center"/>
            <w:hideMark/>
          </w:tcPr>
          <w:p w14:paraId="2998257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CE1F6E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13CB0B3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6F79EF0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33D3ECA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vMerge/>
            <w:tcBorders>
              <w:top w:val="nil"/>
              <w:left w:val="single" w:sz="4" w:space="0" w:color="auto"/>
              <w:bottom w:val="nil"/>
              <w:right w:val="nil"/>
            </w:tcBorders>
            <w:vAlign w:val="center"/>
            <w:hideMark/>
          </w:tcPr>
          <w:p w14:paraId="6429DDE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353241E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GDM-4006</w:t>
            </w:r>
          </w:p>
        </w:tc>
        <w:tc>
          <w:tcPr>
            <w:tcW w:w="2378" w:type="dxa"/>
            <w:tcBorders>
              <w:top w:val="nil"/>
              <w:left w:val="nil"/>
              <w:bottom w:val="single" w:sz="4" w:space="0" w:color="auto"/>
              <w:right w:val="single" w:sz="4" w:space="0" w:color="auto"/>
            </w:tcBorders>
            <w:shd w:val="clear" w:color="auto" w:fill="auto"/>
            <w:noWrap/>
            <w:vAlign w:val="bottom"/>
            <w:hideMark/>
          </w:tcPr>
          <w:p w14:paraId="64171F18"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İstatistiksel Kalite Kontrolü</w:t>
            </w:r>
          </w:p>
        </w:tc>
        <w:tc>
          <w:tcPr>
            <w:tcW w:w="574" w:type="dxa"/>
            <w:tcBorders>
              <w:top w:val="nil"/>
              <w:left w:val="nil"/>
              <w:bottom w:val="single" w:sz="4" w:space="0" w:color="auto"/>
              <w:right w:val="single" w:sz="4" w:space="0" w:color="auto"/>
            </w:tcBorders>
            <w:shd w:val="clear" w:color="auto" w:fill="auto"/>
            <w:noWrap/>
            <w:vAlign w:val="center"/>
            <w:hideMark/>
          </w:tcPr>
          <w:p w14:paraId="6610D64D"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2EFA281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4DE16F5F"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5C7A6800"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5EF4B5B2"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47135077"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18AFF6B6"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GDM-4017</w:t>
            </w:r>
          </w:p>
        </w:tc>
        <w:tc>
          <w:tcPr>
            <w:tcW w:w="1924" w:type="dxa"/>
            <w:tcBorders>
              <w:top w:val="nil"/>
              <w:left w:val="nil"/>
              <w:bottom w:val="single" w:sz="4" w:space="0" w:color="auto"/>
              <w:right w:val="single" w:sz="4" w:space="0" w:color="auto"/>
            </w:tcBorders>
            <w:shd w:val="clear" w:color="auto" w:fill="auto"/>
            <w:noWrap/>
            <w:vAlign w:val="bottom"/>
            <w:hideMark/>
          </w:tcPr>
          <w:p w14:paraId="319862AF"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Süt Ürünleri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3E0EA0C0"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bottom"/>
            <w:hideMark/>
          </w:tcPr>
          <w:p w14:paraId="5239C309"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bottom"/>
            <w:hideMark/>
          </w:tcPr>
          <w:p w14:paraId="0CFC0F95"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bottom"/>
            <w:hideMark/>
          </w:tcPr>
          <w:p w14:paraId="3CEE7C67"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24275AE1"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Seçmeli</w:t>
            </w:r>
          </w:p>
        </w:tc>
        <w:tc>
          <w:tcPr>
            <w:tcW w:w="261" w:type="dxa"/>
            <w:vMerge/>
            <w:tcBorders>
              <w:top w:val="nil"/>
              <w:left w:val="single" w:sz="4" w:space="0" w:color="auto"/>
              <w:bottom w:val="nil"/>
              <w:right w:val="nil"/>
            </w:tcBorders>
            <w:vAlign w:val="center"/>
            <w:hideMark/>
          </w:tcPr>
          <w:p w14:paraId="14D62CF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77873D7E"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GDM-4008</w:t>
            </w:r>
          </w:p>
        </w:tc>
        <w:tc>
          <w:tcPr>
            <w:tcW w:w="2378" w:type="dxa"/>
            <w:tcBorders>
              <w:top w:val="nil"/>
              <w:left w:val="nil"/>
              <w:bottom w:val="single" w:sz="4" w:space="0" w:color="auto"/>
              <w:right w:val="single" w:sz="4" w:space="0" w:color="auto"/>
            </w:tcBorders>
            <w:shd w:val="clear" w:color="auto" w:fill="auto"/>
            <w:noWrap/>
            <w:vAlign w:val="bottom"/>
            <w:hideMark/>
          </w:tcPr>
          <w:p w14:paraId="1A4EF519" w14:textId="77777777" w:rsidR="00937A7A" w:rsidRPr="00937A7A" w:rsidRDefault="00937A7A" w:rsidP="00937A7A">
            <w:pPr>
              <w:spacing w:after="0" w:line="240" w:lineRule="auto"/>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Hazır yemek Teknolojisi</w:t>
            </w:r>
          </w:p>
        </w:tc>
        <w:tc>
          <w:tcPr>
            <w:tcW w:w="574" w:type="dxa"/>
            <w:tcBorders>
              <w:top w:val="nil"/>
              <w:left w:val="nil"/>
              <w:bottom w:val="single" w:sz="4" w:space="0" w:color="auto"/>
              <w:right w:val="single" w:sz="4" w:space="0" w:color="auto"/>
            </w:tcBorders>
            <w:shd w:val="clear" w:color="auto" w:fill="auto"/>
            <w:noWrap/>
            <w:vAlign w:val="center"/>
            <w:hideMark/>
          </w:tcPr>
          <w:p w14:paraId="621D9054"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2336D4F6"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0994B12B"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285D8342"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26813D24" w14:textId="77777777" w:rsidR="00937A7A" w:rsidRPr="00937A7A" w:rsidRDefault="00937A7A" w:rsidP="00937A7A">
            <w:pPr>
              <w:spacing w:after="0" w:line="240" w:lineRule="auto"/>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Seçmeli</w:t>
            </w:r>
          </w:p>
        </w:tc>
      </w:tr>
      <w:tr w:rsidR="00937A7A" w:rsidRPr="00937A7A" w14:paraId="7A598CEA"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B02BC86"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GDM-4021</w:t>
            </w:r>
          </w:p>
        </w:tc>
        <w:tc>
          <w:tcPr>
            <w:tcW w:w="1924" w:type="dxa"/>
            <w:tcBorders>
              <w:top w:val="nil"/>
              <w:left w:val="nil"/>
              <w:bottom w:val="single" w:sz="4" w:space="0" w:color="auto"/>
              <w:right w:val="single" w:sz="4" w:space="0" w:color="auto"/>
            </w:tcBorders>
            <w:shd w:val="clear" w:color="auto" w:fill="auto"/>
            <w:noWrap/>
            <w:vAlign w:val="center"/>
            <w:hideMark/>
          </w:tcPr>
          <w:p w14:paraId="43072B9C"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Fermentasyon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0520CBBA"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5634600E"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2</w:t>
            </w:r>
          </w:p>
        </w:tc>
        <w:tc>
          <w:tcPr>
            <w:tcW w:w="536" w:type="dxa"/>
            <w:tcBorders>
              <w:top w:val="nil"/>
              <w:left w:val="nil"/>
              <w:bottom w:val="single" w:sz="4" w:space="0" w:color="auto"/>
              <w:right w:val="single" w:sz="4" w:space="0" w:color="auto"/>
            </w:tcBorders>
            <w:shd w:val="clear" w:color="auto" w:fill="auto"/>
            <w:noWrap/>
            <w:vAlign w:val="center"/>
            <w:hideMark/>
          </w:tcPr>
          <w:p w14:paraId="3255EFD9"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3</w:t>
            </w:r>
          </w:p>
        </w:tc>
        <w:tc>
          <w:tcPr>
            <w:tcW w:w="705" w:type="dxa"/>
            <w:tcBorders>
              <w:top w:val="nil"/>
              <w:left w:val="nil"/>
              <w:bottom w:val="single" w:sz="4" w:space="0" w:color="auto"/>
              <w:right w:val="single" w:sz="4" w:space="0" w:color="auto"/>
            </w:tcBorders>
            <w:shd w:val="clear" w:color="auto" w:fill="auto"/>
            <w:noWrap/>
            <w:vAlign w:val="center"/>
            <w:hideMark/>
          </w:tcPr>
          <w:p w14:paraId="25DF2DDA"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4</w:t>
            </w:r>
          </w:p>
        </w:tc>
        <w:tc>
          <w:tcPr>
            <w:tcW w:w="804" w:type="dxa"/>
            <w:tcBorders>
              <w:top w:val="nil"/>
              <w:left w:val="nil"/>
              <w:bottom w:val="single" w:sz="4" w:space="0" w:color="auto"/>
              <w:right w:val="single" w:sz="4" w:space="0" w:color="auto"/>
            </w:tcBorders>
            <w:shd w:val="clear" w:color="auto" w:fill="auto"/>
            <w:noWrap/>
            <w:vAlign w:val="center"/>
            <w:hideMark/>
          </w:tcPr>
          <w:p w14:paraId="7DEECBC0"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Seçmeli</w:t>
            </w:r>
          </w:p>
        </w:tc>
        <w:tc>
          <w:tcPr>
            <w:tcW w:w="261" w:type="dxa"/>
            <w:tcBorders>
              <w:top w:val="nil"/>
              <w:left w:val="nil"/>
              <w:bottom w:val="nil"/>
              <w:right w:val="nil"/>
            </w:tcBorders>
            <w:shd w:val="clear" w:color="auto" w:fill="auto"/>
            <w:noWrap/>
            <w:vAlign w:val="bottom"/>
            <w:hideMark/>
          </w:tcPr>
          <w:p w14:paraId="4D0B707F"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4AE799C5"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GDM-4010</w:t>
            </w:r>
          </w:p>
        </w:tc>
        <w:tc>
          <w:tcPr>
            <w:tcW w:w="2378" w:type="dxa"/>
            <w:tcBorders>
              <w:top w:val="nil"/>
              <w:left w:val="nil"/>
              <w:bottom w:val="single" w:sz="4" w:space="0" w:color="auto"/>
              <w:right w:val="single" w:sz="4" w:space="0" w:color="auto"/>
            </w:tcBorders>
            <w:shd w:val="clear" w:color="auto" w:fill="auto"/>
            <w:noWrap/>
            <w:vAlign w:val="center"/>
            <w:hideMark/>
          </w:tcPr>
          <w:p w14:paraId="3202E80B" w14:textId="77777777" w:rsidR="00937A7A" w:rsidRPr="00937A7A" w:rsidRDefault="00937A7A" w:rsidP="00937A7A">
            <w:pPr>
              <w:spacing w:after="0" w:line="240" w:lineRule="auto"/>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Yeni Ürün Geliştirme</w:t>
            </w:r>
          </w:p>
        </w:tc>
        <w:tc>
          <w:tcPr>
            <w:tcW w:w="574" w:type="dxa"/>
            <w:tcBorders>
              <w:top w:val="nil"/>
              <w:left w:val="nil"/>
              <w:bottom w:val="single" w:sz="4" w:space="0" w:color="auto"/>
              <w:right w:val="single" w:sz="4" w:space="0" w:color="auto"/>
            </w:tcBorders>
            <w:shd w:val="clear" w:color="auto" w:fill="auto"/>
            <w:noWrap/>
            <w:vAlign w:val="center"/>
            <w:hideMark/>
          </w:tcPr>
          <w:p w14:paraId="348CC0CB"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16CCFA93"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50B5902D"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6068DFB8"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325B79B9" w14:textId="77777777" w:rsidR="00937A7A" w:rsidRPr="00937A7A" w:rsidRDefault="00937A7A" w:rsidP="00937A7A">
            <w:pPr>
              <w:spacing w:after="0" w:line="240" w:lineRule="auto"/>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Seçmeli</w:t>
            </w:r>
          </w:p>
        </w:tc>
      </w:tr>
      <w:tr w:rsidR="00937A7A" w:rsidRPr="00937A7A" w14:paraId="1E77D9EB"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87FDDA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GDM</w:t>
            </w:r>
          </w:p>
        </w:tc>
        <w:tc>
          <w:tcPr>
            <w:tcW w:w="1924" w:type="dxa"/>
            <w:tcBorders>
              <w:top w:val="nil"/>
              <w:left w:val="nil"/>
              <w:bottom w:val="single" w:sz="4" w:space="0" w:color="auto"/>
              <w:right w:val="single" w:sz="4" w:space="0" w:color="auto"/>
            </w:tcBorders>
            <w:shd w:val="clear" w:color="auto" w:fill="auto"/>
            <w:noWrap/>
            <w:vAlign w:val="center"/>
            <w:hideMark/>
          </w:tcPr>
          <w:p w14:paraId="3C661D4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Moleküler Biyoloji</w:t>
            </w:r>
          </w:p>
        </w:tc>
        <w:tc>
          <w:tcPr>
            <w:tcW w:w="471" w:type="dxa"/>
            <w:tcBorders>
              <w:top w:val="nil"/>
              <w:left w:val="nil"/>
              <w:bottom w:val="single" w:sz="4" w:space="0" w:color="auto"/>
              <w:right w:val="single" w:sz="4" w:space="0" w:color="auto"/>
            </w:tcBorders>
            <w:shd w:val="clear" w:color="auto" w:fill="auto"/>
            <w:noWrap/>
            <w:vAlign w:val="center"/>
            <w:hideMark/>
          </w:tcPr>
          <w:p w14:paraId="347D80E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395" w:type="dxa"/>
            <w:tcBorders>
              <w:top w:val="nil"/>
              <w:left w:val="nil"/>
              <w:bottom w:val="single" w:sz="4" w:space="0" w:color="auto"/>
              <w:right w:val="single" w:sz="4" w:space="0" w:color="auto"/>
            </w:tcBorders>
            <w:shd w:val="clear" w:color="auto" w:fill="auto"/>
            <w:noWrap/>
            <w:vAlign w:val="center"/>
            <w:hideMark/>
          </w:tcPr>
          <w:p w14:paraId="4DC64D5F"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0</w:t>
            </w:r>
          </w:p>
        </w:tc>
        <w:tc>
          <w:tcPr>
            <w:tcW w:w="536" w:type="dxa"/>
            <w:tcBorders>
              <w:top w:val="nil"/>
              <w:left w:val="nil"/>
              <w:bottom w:val="single" w:sz="4" w:space="0" w:color="auto"/>
              <w:right w:val="single" w:sz="4" w:space="0" w:color="auto"/>
            </w:tcBorders>
            <w:shd w:val="clear" w:color="auto" w:fill="auto"/>
            <w:noWrap/>
            <w:vAlign w:val="center"/>
            <w:hideMark/>
          </w:tcPr>
          <w:p w14:paraId="4B93053C"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2</w:t>
            </w:r>
          </w:p>
        </w:tc>
        <w:tc>
          <w:tcPr>
            <w:tcW w:w="705" w:type="dxa"/>
            <w:tcBorders>
              <w:top w:val="nil"/>
              <w:left w:val="nil"/>
              <w:bottom w:val="single" w:sz="4" w:space="0" w:color="auto"/>
              <w:right w:val="single" w:sz="4" w:space="0" w:color="auto"/>
            </w:tcBorders>
            <w:shd w:val="clear" w:color="auto" w:fill="auto"/>
            <w:noWrap/>
            <w:vAlign w:val="center"/>
            <w:hideMark/>
          </w:tcPr>
          <w:p w14:paraId="623CB2D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3</w:t>
            </w:r>
          </w:p>
        </w:tc>
        <w:tc>
          <w:tcPr>
            <w:tcW w:w="804" w:type="dxa"/>
            <w:tcBorders>
              <w:top w:val="nil"/>
              <w:left w:val="nil"/>
              <w:bottom w:val="single" w:sz="4" w:space="0" w:color="auto"/>
              <w:right w:val="single" w:sz="4" w:space="0" w:color="auto"/>
            </w:tcBorders>
            <w:shd w:val="clear" w:color="auto" w:fill="auto"/>
            <w:noWrap/>
            <w:vAlign w:val="center"/>
            <w:hideMark/>
          </w:tcPr>
          <w:p w14:paraId="4DA5354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Seçmeli</w:t>
            </w:r>
          </w:p>
        </w:tc>
        <w:tc>
          <w:tcPr>
            <w:tcW w:w="261" w:type="dxa"/>
            <w:tcBorders>
              <w:top w:val="nil"/>
              <w:left w:val="nil"/>
              <w:bottom w:val="nil"/>
              <w:right w:val="nil"/>
            </w:tcBorders>
            <w:shd w:val="clear" w:color="auto" w:fill="auto"/>
            <w:noWrap/>
            <w:vAlign w:val="bottom"/>
            <w:hideMark/>
          </w:tcPr>
          <w:p w14:paraId="55FA8CF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14:paraId="07FF7A5D"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GDM-4012   Kanatlı Eti ve Ürünleri Teknolojisi</w:t>
            </w:r>
          </w:p>
        </w:tc>
        <w:tc>
          <w:tcPr>
            <w:tcW w:w="2378" w:type="dxa"/>
            <w:tcBorders>
              <w:top w:val="nil"/>
              <w:left w:val="nil"/>
              <w:bottom w:val="single" w:sz="4" w:space="0" w:color="auto"/>
              <w:right w:val="single" w:sz="4" w:space="0" w:color="auto"/>
            </w:tcBorders>
            <w:shd w:val="clear" w:color="auto" w:fill="auto"/>
            <w:noWrap/>
            <w:vAlign w:val="bottom"/>
            <w:hideMark/>
          </w:tcPr>
          <w:p w14:paraId="6F05FAF4" w14:textId="77777777" w:rsidR="00937A7A" w:rsidRPr="00937A7A" w:rsidRDefault="00937A7A" w:rsidP="00937A7A">
            <w:pPr>
              <w:spacing w:after="0" w:line="240" w:lineRule="auto"/>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Kanatlı Eti ve Ürünleri Teknolojisi</w:t>
            </w:r>
          </w:p>
        </w:tc>
        <w:tc>
          <w:tcPr>
            <w:tcW w:w="574" w:type="dxa"/>
            <w:tcBorders>
              <w:top w:val="nil"/>
              <w:left w:val="nil"/>
              <w:bottom w:val="nil"/>
              <w:right w:val="single" w:sz="4" w:space="0" w:color="auto"/>
            </w:tcBorders>
            <w:shd w:val="clear" w:color="auto" w:fill="auto"/>
            <w:noWrap/>
            <w:vAlign w:val="center"/>
            <w:hideMark/>
          </w:tcPr>
          <w:p w14:paraId="5379532F"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2</w:t>
            </w:r>
          </w:p>
        </w:tc>
        <w:tc>
          <w:tcPr>
            <w:tcW w:w="629" w:type="dxa"/>
            <w:tcBorders>
              <w:top w:val="nil"/>
              <w:left w:val="nil"/>
              <w:bottom w:val="nil"/>
              <w:right w:val="single" w:sz="4" w:space="0" w:color="auto"/>
            </w:tcBorders>
            <w:shd w:val="clear" w:color="auto" w:fill="auto"/>
            <w:noWrap/>
            <w:vAlign w:val="center"/>
            <w:hideMark/>
          </w:tcPr>
          <w:p w14:paraId="70790551"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0</w:t>
            </w:r>
          </w:p>
        </w:tc>
        <w:tc>
          <w:tcPr>
            <w:tcW w:w="489" w:type="dxa"/>
            <w:tcBorders>
              <w:top w:val="nil"/>
              <w:left w:val="nil"/>
              <w:bottom w:val="nil"/>
              <w:right w:val="single" w:sz="4" w:space="0" w:color="auto"/>
            </w:tcBorders>
            <w:shd w:val="clear" w:color="auto" w:fill="auto"/>
            <w:noWrap/>
            <w:vAlign w:val="center"/>
            <w:hideMark/>
          </w:tcPr>
          <w:p w14:paraId="6DCDED0F"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2</w:t>
            </w:r>
          </w:p>
        </w:tc>
        <w:tc>
          <w:tcPr>
            <w:tcW w:w="597" w:type="dxa"/>
            <w:tcBorders>
              <w:top w:val="nil"/>
              <w:left w:val="nil"/>
              <w:bottom w:val="nil"/>
              <w:right w:val="single" w:sz="4" w:space="0" w:color="auto"/>
            </w:tcBorders>
            <w:shd w:val="clear" w:color="auto" w:fill="auto"/>
            <w:noWrap/>
            <w:vAlign w:val="center"/>
            <w:hideMark/>
          </w:tcPr>
          <w:p w14:paraId="100C4360" w14:textId="77777777" w:rsidR="00937A7A" w:rsidRPr="00937A7A" w:rsidRDefault="00937A7A" w:rsidP="00937A7A">
            <w:pPr>
              <w:spacing w:after="0" w:line="240" w:lineRule="auto"/>
              <w:jc w:val="center"/>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41817525" w14:textId="77777777" w:rsidR="00937A7A" w:rsidRPr="00937A7A" w:rsidRDefault="00937A7A" w:rsidP="00937A7A">
            <w:pPr>
              <w:spacing w:after="0" w:line="240" w:lineRule="auto"/>
              <w:rPr>
                <w:rFonts w:ascii="Calibri" w:eastAsia="Times New Roman" w:hAnsi="Calibri" w:cs="Calibri"/>
                <w:color w:val="000000"/>
                <w:sz w:val="18"/>
                <w:szCs w:val="18"/>
                <w:lang w:val="en-GB" w:eastAsia="en-GB"/>
              </w:rPr>
            </w:pPr>
            <w:r w:rsidRPr="00937A7A">
              <w:rPr>
                <w:rFonts w:ascii="Calibri" w:eastAsia="Times New Roman" w:hAnsi="Calibri" w:cs="Calibri"/>
                <w:color w:val="000000"/>
                <w:sz w:val="18"/>
                <w:szCs w:val="18"/>
                <w:lang w:val="en-GB" w:eastAsia="en-GB"/>
              </w:rPr>
              <w:t>Seçmeli</w:t>
            </w:r>
          </w:p>
        </w:tc>
      </w:tr>
      <w:tr w:rsidR="00937A7A" w:rsidRPr="00937A7A" w14:paraId="5401B7ED"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6EFDF2A"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bottom"/>
            <w:hideMark/>
          </w:tcPr>
          <w:p w14:paraId="6B514371" w14:textId="77777777" w:rsidR="00937A7A" w:rsidRPr="00937A7A" w:rsidRDefault="00937A7A" w:rsidP="00937A7A">
            <w:pPr>
              <w:spacing w:after="0" w:line="240" w:lineRule="auto"/>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bottom"/>
            <w:hideMark/>
          </w:tcPr>
          <w:p w14:paraId="2795498D"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16</w:t>
            </w:r>
          </w:p>
        </w:tc>
        <w:tc>
          <w:tcPr>
            <w:tcW w:w="395" w:type="dxa"/>
            <w:tcBorders>
              <w:top w:val="nil"/>
              <w:left w:val="nil"/>
              <w:bottom w:val="single" w:sz="4" w:space="0" w:color="auto"/>
              <w:right w:val="single" w:sz="4" w:space="0" w:color="auto"/>
            </w:tcBorders>
            <w:shd w:val="clear" w:color="auto" w:fill="auto"/>
            <w:noWrap/>
            <w:vAlign w:val="bottom"/>
            <w:hideMark/>
          </w:tcPr>
          <w:p w14:paraId="253377AC"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10</w:t>
            </w:r>
          </w:p>
        </w:tc>
        <w:tc>
          <w:tcPr>
            <w:tcW w:w="536" w:type="dxa"/>
            <w:tcBorders>
              <w:top w:val="nil"/>
              <w:left w:val="nil"/>
              <w:bottom w:val="single" w:sz="4" w:space="0" w:color="auto"/>
              <w:right w:val="single" w:sz="4" w:space="0" w:color="auto"/>
            </w:tcBorders>
            <w:shd w:val="clear" w:color="auto" w:fill="auto"/>
            <w:noWrap/>
            <w:vAlign w:val="bottom"/>
            <w:hideMark/>
          </w:tcPr>
          <w:p w14:paraId="4282C5F8"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21</w:t>
            </w:r>
          </w:p>
        </w:tc>
        <w:tc>
          <w:tcPr>
            <w:tcW w:w="705" w:type="dxa"/>
            <w:tcBorders>
              <w:top w:val="nil"/>
              <w:left w:val="nil"/>
              <w:bottom w:val="single" w:sz="4" w:space="0" w:color="auto"/>
              <w:right w:val="single" w:sz="4" w:space="0" w:color="auto"/>
            </w:tcBorders>
            <w:shd w:val="clear" w:color="auto" w:fill="auto"/>
            <w:noWrap/>
            <w:vAlign w:val="bottom"/>
            <w:hideMark/>
          </w:tcPr>
          <w:p w14:paraId="2DF195AF"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30</w:t>
            </w:r>
          </w:p>
        </w:tc>
        <w:tc>
          <w:tcPr>
            <w:tcW w:w="804" w:type="dxa"/>
            <w:tcBorders>
              <w:top w:val="nil"/>
              <w:left w:val="nil"/>
              <w:bottom w:val="single" w:sz="4" w:space="0" w:color="auto"/>
              <w:right w:val="single" w:sz="4" w:space="0" w:color="auto"/>
            </w:tcBorders>
            <w:shd w:val="clear" w:color="auto" w:fill="auto"/>
            <w:noWrap/>
            <w:vAlign w:val="bottom"/>
            <w:hideMark/>
          </w:tcPr>
          <w:p w14:paraId="28082534" w14:textId="77777777" w:rsidR="00937A7A" w:rsidRPr="00937A7A" w:rsidRDefault="00937A7A" w:rsidP="00937A7A">
            <w:pPr>
              <w:spacing w:after="0" w:line="240" w:lineRule="auto"/>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 </w:t>
            </w:r>
          </w:p>
        </w:tc>
        <w:tc>
          <w:tcPr>
            <w:tcW w:w="261" w:type="dxa"/>
            <w:tcBorders>
              <w:top w:val="nil"/>
              <w:left w:val="nil"/>
              <w:bottom w:val="nil"/>
              <w:right w:val="nil"/>
            </w:tcBorders>
            <w:shd w:val="clear" w:color="auto" w:fill="auto"/>
            <w:noWrap/>
            <w:vAlign w:val="bottom"/>
            <w:hideMark/>
          </w:tcPr>
          <w:p w14:paraId="5B88126E" w14:textId="77777777" w:rsidR="00937A7A" w:rsidRPr="00937A7A" w:rsidRDefault="00937A7A" w:rsidP="00937A7A">
            <w:pPr>
              <w:spacing w:after="0" w:line="240" w:lineRule="auto"/>
              <w:rPr>
                <w:rFonts w:ascii="Times New Roman" w:eastAsia="Times New Roman" w:hAnsi="Times New Roman" w:cs="Times New Roman"/>
                <w:b/>
                <w:bCs/>
                <w:color w:val="000000"/>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0E37FE4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 </w:t>
            </w:r>
          </w:p>
        </w:tc>
        <w:tc>
          <w:tcPr>
            <w:tcW w:w="2378" w:type="dxa"/>
            <w:tcBorders>
              <w:top w:val="nil"/>
              <w:left w:val="nil"/>
              <w:bottom w:val="single" w:sz="4" w:space="0" w:color="auto"/>
              <w:right w:val="single" w:sz="4" w:space="0" w:color="auto"/>
            </w:tcBorders>
            <w:shd w:val="clear" w:color="auto" w:fill="auto"/>
            <w:noWrap/>
            <w:vAlign w:val="center"/>
            <w:hideMark/>
          </w:tcPr>
          <w:p w14:paraId="15237883"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Meyve Suyu Üretim Teknolojisi</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0CD2F75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single" w:sz="4" w:space="0" w:color="auto"/>
              <w:left w:val="nil"/>
              <w:bottom w:val="single" w:sz="4" w:space="0" w:color="auto"/>
              <w:right w:val="single" w:sz="4" w:space="0" w:color="auto"/>
            </w:tcBorders>
            <w:shd w:val="clear" w:color="auto" w:fill="auto"/>
            <w:noWrap/>
            <w:vAlign w:val="center"/>
            <w:hideMark/>
          </w:tcPr>
          <w:p w14:paraId="1467452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single" w:sz="4" w:space="0" w:color="auto"/>
              <w:left w:val="nil"/>
              <w:bottom w:val="single" w:sz="4" w:space="0" w:color="auto"/>
              <w:right w:val="single" w:sz="4" w:space="0" w:color="auto"/>
            </w:tcBorders>
            <w:shd w:val="clear" w:color="auto" w:fill="auto"/>
            <w:noWrap/>
            <w:vAlign w:val="center"/>
            <w:hideMark/>
          </w:tcPr>
          <w:p w14:paraId="58D3E73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single" w:sz="4" w:space="0" w:color="auto"/>
              <w:left w:val="nil"/>
              <w:bottom w:val="single" w:sz="4" w:space="0" w:color="auto"/>
              <w:right w:val="single" w:sz="4" w:space="0" w:color="auto"/>
            </w:tcBorders>
            <w:shd w:val="clear" w:color="auto" w:fill="auto"/>
            <w:noWrap/>
            <w:vAlign w:val="center"/>
            <w:hideMark/>
          </w:tcPr>
          <w:p w14:paraId="545B10B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449CF221"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12DF3711"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0F9D411"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center"/>
            <w:hideMark/>
          </w:tcPr>
          <w:p w14:paraId="6B496943"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7A582E6A"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395" w:type="dxa"/>
            <w:tcBorders>
              <w:top w:val="nil"/>
              <w:left w:val="nil"/>
              <w:bottom w:val="single" w:sz="4" w:space="0" w:color="auto"/>
              <w:right w:val="single" w:sz="4" w:space="0" w:color="auto"/>
            </w:tcBorders>
            <w:shd w:val="clear" w:color="auto" w:fill="auto"/>
            <w:noWrap/>
            <w:vAlign w:val="center"/>
            <w:hideMark/>
          </w:tcPr>
          <w:p w14:paraId="23F99B1C"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536" w:type="dxa"/>
            <w:tcBorders>
              <w:top w:val="nil"/>
              <w:left w:val="nil"/>
              <w:bottom w:val="single" w:sz="4" w:space="0" w:color="auto"/>
              <w:right w:val="single" w:sz="4" w:space="0" w:color="auto"/>
            </w:tcBorders>
            <w:shd w:val="clear" w:color="auto" w:fill="auto"/>
            <w:noWrap/>
            <w:vAlign w:val="center"/>
            <w:hideMark/>
          </w:tcPr>
          <w:p w14:paraId="39C04BBA"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705" w:type="dxa"/>
            <w:tcBorders>
              <w:top w:val="nil"/>
              <w:left w:val="nil"/>
              <w:bottom w:val="single" w:sz="4" w:space="0" w:color="auto"/>
              <w:right w:val="single" w:sz="4" w:space="0" w:color="auto"/>
            </w:tcBorders>
            <w:shd w:val="clear" w:color="auto" w:fill="auto"/>
            <w:noWrap/>
            <w:vAlign w:val="center"/>
            <w:hideMark/>
          </w:tcPr>
          <w:p w14:paraId="2125EE25"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804" w:type="dxa"/>
            <w:tcBorders>
              <w:top w:val="nil"/>
              <w:left w:val="nil"/>
              <w:bottom w:val="single" w:sz="4" w:space="0" w:color="auto"/>
              <w:right w:val="single" w:sz="4" w:space="0" w:color="auto"/>
            </w:tcBorders>
            <w:shd w:val="clear" w:color="auto" w:fill="auto"/>
            <w:noWrap/>
            <w:vAlign w:val="center"/>
            <w:hideMark/>
          </w:tcPr>
          <w:p w14:paraId="472DD789"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261" w:type="dxa"/>
            <w:tcBorders>
              <w:top w:val="nil"/>
              <w:left w:val="nil"/>
              <w:bottom w:val="nil"/>
              <w:right w:val="nil"/>
            </w:tcBorders>
            <w:shd w:val="clear" w:color="auto" w:fill="auto"/>
            <w:noWrap/>
            <w:vAlign w:val="bottom"/>
            <w:hideMark/>
          </w:tcPr>
          <w:p w14:paraId="44B2714B"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p>
        </w:tc>
        <w:tc>
          <w:tcPr>
            <w:tcW w:w="1811" w:type="dxa"/>
            <w:tcBorders>
              <w:top w:val="nil"/>
              <w:left w:val="nil"/>
              <w:bottom w:val="nil"/>
              <w:right w:val="nil"/>
            </w:tcBorders>
            <w:shd w:val="clear" w:color="auto" w:fill="auto"/>
            <w:noWrap/>
            <w:vAlign w:val="bottom"/>
            <w:hideMark/>
          </w:tcPr>
          <w:p w14:paraId="0CB131E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2378" w:type="dxa"/>
            <w:tcBorders>
              <w:top w:val="nil"/>
              <w:left w:val="nil"/>
              <w:bottom w:val="nil"/>
              <w:right w:val="nil"/>
            </w:tcBorders>
            <w:shd w:val="clear" w:color="auto" w:fill="auto"/>
            <w:noWrap/>
            <w:vAlign w:val="bottom"/>
            <w:hideMark/>
          </w:tcPr>
          <w:p w14:paraId="04D319D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574" w:type="dxa"/>
            <w:tcBorders>
              <w:top w:val="nil"/>
              <w:left w:val="nil"/>
              <w:bottom w:val="nil"/>
              <w:right w:val="nil"/>
            </w:tcBorders>
            <w:shd w:val="clear" w:color="auto" w:fill="auto"/>
            <w:noWrap/>
            <w:vAlign w:val="bottom"/>
            <w:hideMark/>
          </w:tcPr>
          <w:p w14:paraId="31943C0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629" w:type="dxa"/>
            <w:tcBorders>
              <w:top w:val="nil"/>
              <w:left w:val="nil"/>
              <w:bottom w:val="nil"/>
              <w:right w:val="nil"/>
            </w:tcBorders>
            <w:shd w:val="clear" w:color="auto" w:fill="auto"/>
            <w:noWrap/>
            <w:vAlign w:val="bottom"/>
            <w:hideMark/>
          </w:tcPr>
          <w:p w14:paraId="1ECFC55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489" w:type="dxa"/>
            <w:tcBorders>
              <w:top w:val="nil"/>
              <w:left w:val="nil"/>
              <w:bottom w:val="nil"/>
              <w:right w:val="nil"/>
            </w:tcBorders>
            <w:shd w:val="clear" w:color="auto" w:fill="auto"/>
            <w:noWrap/>
            <w:vAlign w:val="bottom"/>
            <w:hideMark/>
          </w:tcPr>
          <w:p w14:paraId="23D26A8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97" w:type="dxa"/>
            <w:tcBorders>
              <w:top w:val="nil"/>
              <w:left w:val="nil"/>
              <w:bottom w:val="nil"/>
              <w:right w:val="nil"/>
            </w:tcBorders>
            <w:shd w:val="clear" w:color="auto" w:fill="auto"/>
            <w:noWrap/>
            <w:vAlign w:val="bottom"/>
            <w:hideMark/>
          </w:tcPr>
          <w:p w14:paraId="5A4E9C28"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949" w:type="dxa"/>
            <w:tcBorders>
              <w:top w:val="nil"/>
              <w:left w:val="nil"/>
              <w:bottom w:val="nil"/>
              <w:right w:val="nil"/>
            </w:tcBorders>
            <w:shd w:val="clear" w:color="auto" w:fill="auto"/>
            <w:noWrap/>
            <w:vAlign w:val="bottom"/>
            <w:hideMark/>
          </w:tcPr>
          <w:p w14:paraId="14C98AD1"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r>
      <w:tr w:rsidR="00937A7A" w:rsidRPr="00937A7A" w14:paraId="294E40D7"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18503110"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center"/>
            <w:hideMark/>
          </w:tcPr>
          <w:p w14:paraId="5776FAE4"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0A83F2FE"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395" w:type="dxa"/>
            <w:tcBorders>
              <w:top w:val="nil"/>
              <w:left w:val="nil"/>
              <w:bottom w:val="single" w:sz="4" w:space="0" w:color="auto"/>
              <w:right w:val="single" w:sz="4" w:space="0" w:color="auto"/>
            </w:tcBorders>
            <w:shd w:val="clear" w:color="auto" w:fill="auto"/>
            <w:noWrap/>
            <w:vAlign w:val="center"/>
            <w:hideMark/>
          </w:tcPr>
          <w:p w14:paraId="030DBEE9"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536" w:type="dxa"/>
            <w:tcBorders>
              <w:top w:val="nil"/>
              <w:left w:val="nil"/>
              <w:bottom w:val="single" w:sz="4" w:space="0" w:color="auto"/>
              <w:right w:val="single" w:sz="4" w:space="0" w:color="auto"/>
            </w:tcBorders>
            <w:shd w:val="clear" w:color="auto" w:fill="auto"/>
            <w:noWrap/>
            <w:vAlign w:val="center"/>
            <w:hideMark/>
          </w:tcPr>
          <w:p w14:paraId="4161B2CE"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705" w:type="dxa"/>
            <w:tcBorders>
              <w:top w:val="nil"/>
              <w:left w:val="nil"/>
              <w:bottom w:val="single" w:sz="4" w:space="0" w:color="auto"/>
              <w:right w:val="single" w:sz="4" w:space="0" w:color="auto"/>
            </w:tcBorders>
            <w:shd w:val="clear" w:color="auto" w:fill="auto"/>
            <w:noWrap/>
            <w:vAlign w:val="center"/>
            <w:hideMark/>
          </w:tcPr>
          <w:p w14:paraId="5C157196"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804" w:type="dxa"/>
            <w:tcBorders>
              <w:top w:val="nil"/>
              <w:left w:val="nil"/>
              <w:bottom w:val="single" w:sz="4" w:space="0" w:color="auto"/>
              <w:right w:val="single" w:sz="4" w:space="0" w:color="auto"/>
            </w:tcBorders>
            <w:shd w:val="clear" w:color="auto" w:fill="auto"/>
            <w:noWrap/>
            <w:vAlign w:val="center"/>
            <w:hideMark/>
          </w:tcPr>
          <w:p w14:paraId="3DB375C9"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261" w:type="dxa"/>
            <w:tcBorders>
              <w:top w:val="nil"/>
              <w:left w:val="nil"/>
              <w:bottom w:val="nil"/>
              <w:right w:val="nil"/>
            </w:tcBorders>
            <w:shd w:val="clear" w:color="auto" w:fill="auto"/>
            <w:noWrap/>
            <w:vAlign w:val="bottom"/>
            <w:hideMark/>
          </w:tcPr>
          <w:p w14:paraId="28BA883F"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p>
        </w:tc>
        <w:tc>
          <w:tcPr>
            <w:tcW w:w="18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9A5C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 </w:t>
            </w:r>
          </w:p>
        </w:tc>
        <w:tc>
          <w:tcPr>
            <w:tcW w:w="2378" w:type="dxa"/>
            <w:tcBorders>
              <w:top w:val="single" w:sz="4" w:space="0" w:color="auto"/>
              <w:left w:val="nil"/>
              <w:bottom w:val="single" w:sz="4" w:space="0" w:color="auto"/>
              <w:right w:val="single" w:sz="4" w:space="0" w:color="auto"/>
            </w:tcBorders>
            <w:shd w:val="clear" w:color="auto" w:fill="auto"/>
            <w:noWrap/>
            <w:vAlign w:val="center"/>
            <w:hideMark/>
          </w:tcPr>
          <w:p w14:paraId="6829119D"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Gıda İşlemede Biyosensörler</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0A95A3D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single" w:sz="4" w:space="0" w:color="auto"/>
              <w:left w:val="nil"/>
              <w:bottom w:val="single" w:sz="4" w:space="0" w:color="auto"/>
              <w:right w:val="single" w:sz="4" w:space="0" w:color="auto"/>
            </w:tcBorders>
            <w:shd w:val="clear" w:color="auto" w:fill="auto"/>
            <w:noWrap/>
            <w:vAlign w:val="center"/>
            <w:hideMark/>
          </w:tcPr>
          <w:p w14:paraId="29BAD62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single" w:sz="4" w:space="0" w:color="auto"/>
              <w:left w:val="nil"/>
              <w:bottom w:val="single" w:sz="4" w:space="0" w:color="auto"/>
              <w:right w:val="single" w:sz="4" w:space="0" w:color="auto"/>
            </w:tcBorders>
            <w:shd w:val="clear" w:color="auto" w:fill="auto"/>
            <w:noWrap/>
            <w:vAlign w:val="center"/>
            <w:hideMark/>
          </w:tcPr>
          <w:p w14:paraId="7FB683B6"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single" w:sz="4" w:space="0" w:color="auto"/>
              <w:left w:val="nil"/>
              <w:bottom w:val="single" w:sz="4" w:space="0" w:color="auto"/>
              <w:right w:val="single" w:sz="4" w:space="0" w:color="auto"/>
            </w:tcBorders>
            <w:shd w:val="clear" w:color="auto" w:fill="auto"/>
            <w:noWrap/>
            <w:vAlign w:val="center"/>
            <w:hideMark/>
          </w:tcPr>
          <w:p w14:paraId="17E7CC63"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3298C1C4"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13FA1FA2"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A1A3A45"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center"/>
            <w:hideMark/>
          </w:tcPr>
          <w:p w14:paraId="1B3A2B75"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21A1D86F"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395" w:type="dxa"/>
            <w:tcBorders>
              <w:top w:val="nil"/>
              <w:left w:val="nil"/>
              <w:bottom w:val="single" w:sz="4" w:space="0" w:color="auto"/>
              <w:right w:val="single" w:sz="4" w:space="0" w:color="auto"/>
            </w:tcBorders>
            <w:shd w:val="clear" w:color="auto" w:fill="auto"/>
            <w:noWrap/>
            <w:vAlign w:val="center"/>
            <w:hideMark/>
          </w:tcPr>
          <w:p w14:paraId="58F8E540"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536" w:type="dxa"/>
            <w:tcBorders>
              <w:top w:val="nil"/>
              <w:left w:val="nil"/>
              <w:bottom w:val="single" w:sz="4" w:space="0" w:color="auto"/>
              <w:right w:val="single" w:sz="4" w:space="0" w:color="auto"/>
            </w:tcBorders>
            <w:shd w:val="clear" w:color="auto" w:fill="auto"/>
            <w:noWrap/>
            <w:vAlign w:val="center"/>
            <w:hideMark/>
          </w:tcPr>
          <w:p w14:paraId="5F7FBAAA"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705" w:type="dxa"/>
            <w:tcBorders>
              <w:top w:val="nil"/>
              <w:left w:val="nil"/>
              <w:bottom w:val="single" w:sz="4" w:space="0" w:color="auto"/>
              <w:right w:val="single" w:sz="4" w:space="0" w:color="auto"/>
            </w:tcBorders>
            <w:shd w:val="clear" w:color="auto" w:fill="auto"/>
            <w:noWrap/>
            <w:vAlign w:val="center"/>
            <w:hideMark/>
          </w:tcPr>
          <w:p w14:paraId="4228F39C"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804" w:type="dxa"/>
            <w:tcBorders>
              <w:top w:val="nil"/>
              <w:left w:val="nil"/>
              <w:bottom w:val="single" w:sz="4" w:space="0" w:color="auto"/>
              <w:right w:val="single" w:sz="4" w:space="0" w:color="auto"/>
            </w:tcBorders>
            <w:shd w:val="clear" w:color="auto" w:fill="auto"/>
            <w:noWrap/>
            <w:vAlign w:val="center"/>
            <w:hideMark/>
          </w:tcPr>
          <w:p w14:paraId="38167812"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261" w:type="dxa"/>
            <w:tcBorders>
              <w:top w:val="nil"/>
              <w:left w:val="nil"/>
              <w:bottom w:val="nil"/>
              <w:right w:val="nil"/>
            </w:tcBorders>
            <w:shd w:val="clear" w:color="auto" w:fill="auto"/>
            <w:noWrap/>
            <w:vAlign w:val="bottom"/>
            <w:hideMark/>
          </w:tcPr>
          <w:p w14:paraId="5109208E"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632D581"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 </w:t>
            </w:r>
          </w:p>
        </w:tc>
        <w:tc>
          <w:tcPr>
            <w:tcW w:w="2378" w:type="dxa"/>
            <w:tcBorders>
              <w:top w:val="nil"/>
              <w:left w:val="nil"/>
              <w:bottom w:val="single" w:sz="4" w:space="0" w:color="auto"/>
              <w:right w:val="single" w:sz="4" w:space="0" w:color="auto"/>
            </w:tcBorders>
            <w:shd w:val="clear" w:color="auto" w:fill="auto"/>
            <w:noWrap/>
            <w:vAlign w:val="center"/>
            <w:hideMark/>
          </w:tcPr>
          <w:p w14:paraId="4735A19C"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Pazarlama</w:t>
            </w:r>
          </w:p>
        </w:tc>
        <w:tc>
          <w:tcPr>
            <w:tcW w:w="574" w:type="dxa"/>
            <w:tcBorders>
              <w:top w:val="nil"/>
              <w:left w:val="nil"/>
              <w:bottom w:val="single" w:sz="4" w:space="0" w:color="auto"/>
              <w:right w:val="single" w:sz="4" w:space="0" w:color="auto"/>
            </w:tcBorders>
            <w:shd w:val="clear" w:color="auto" w:fill="auto"/>
            <w:noWrap/>
            <w:vAlign w:val="center"/>
            <w:hideMark/>
          </w:tcPr>
          <w:p w14:paraId="6F85BF27"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79032111"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08188A9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30891DEB"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174D8528"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58D236E6"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D9C43FE"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center"/>
            <w:hideMark/>
          </w:tcPr>
          <w:p w14:paraId="6EE965AD"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0AEE882D"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395" w:type="dxa"/>
            <w:tcBorders>
              <w:top w:val="nil"/>
              <w:left w:val="nil"/>
              <w:bottom w:val="single" w:sz="4" w:space="0" w:color="auto"/>
              <w:right w:val="single" w:sz="4" w:space="0" w:color="auto"/>
            </w:tcBorders>
            <w:shd w:val="clear" w:color="auto" w:fill="auto"/>
            <w:noWrap/>
            <w:vAlign w:val="center"/>
            <w:hideMark/>
          </w:tcPr>
          <w:p w14:paraId="7BEAD03B"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536" w:type="dxa"/>
            <w:tcBorders>
              <w:top w:val="nil"/>
              <w:left w:val="nil"/>
              <w:bottom w:val="single" w:sz="4" w:space="0" w:color="auto"/>
              <w:right w:val="single" w:sz="4" w:space="0" w:color="auto"/>
            </w:tcBorders>
            <w:shd w:val="clear" w:color="auto" w:fill="auto"/>
            <w:noWrap/>
            <w:vAlign w:val="center"/>
            <w:hideMark/>
          </w:tcPr>
          <w:p w14:paraId="7A4355E0"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705" w:type="dxa"/>
            <w:tcBorders>
              <w:top w:val="nil"/>
              <w:left w:val="nil"/>
              <w:bottom w:val="single" w:sz="4" w:space="0" w:color="auto"/>
              <w:right w:val="single" w:sz="4" w:space="0" w:color="auto"/>
            </w:tcBorders>
            <w:shd w:val="clear" w:color="auto" w:fill="auto"/>
            <w:noWrap/>
            <w:vAlign w:val="center"/>
            <w:hideMark/>
          </w:tcPr>
          <w:p w14:paraId="044268B1"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804" w:type="dxa"/>
            <w:tcBorders>
              <w:top w:val="nil"/>
              <w:left w:val="nil"/>
              <w:bottom w:val="single" w:sz="4" w:space="0" w:color="auto"/>
              <w:right w:val="single" w:sz="4" w:space="0" w:color="auto"/>
            </w:tcBorders>
            <w:shd w:val="clear" w:color="auto" w:fill="auto"/>
            <w:noWrap/>
            <w:vAlign w:val="center"/>
            <w:hideMark/>
          </w:tcPr>
          <w:p w14:paraId="02B6FA96"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261" w:type="dxa"/>
            <w:tcBorders>
              <w:top w:val="nil"/>
              <w:left w:val="nil"/>
              <w:bottom w:val="nil"/>
              <w:right w:val="nil"/>
            </w:tcBorders>
            <w:shd w:val="clear" w:color="auto" w:fill="auto"/>
            <w:noWrap/>
            <w:vAlign w:val="bottom"/>
            <w:hideMark/>
          </w:tcPr>
          <w:p w14:paraId="40B80D61"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6FE6279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 </w:t>
            </w:r>
          </w:p>
        </w:tc>
        <w:tc>
          <w:tcPr>
            <w:tcW w:w="2378" w:type="dxa"/>
            <w:tcBorders>
              <w:top w:val="nil"/>
              <w:left w:val="nil"/>
              <w:bottom w:val="single" w:sz="4" w:space="0" w:color="auto"/>
              <w:right w:val="single" w:sz="4" w:space="0" w:color="auto"/>
            </w:tcBorders>
            <w:shd w:val="clear" w:color="auto" w:fill="auto"/>
            <w:noWrap/>
            <w:vAlign w:val="center"/>
            <w:hideMark/>
          </w:tcPr>
          <w:p w14:paraId="6B8AC006"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Moleküler Gastronomi</w:t>
            </w:r>
          </w:p>
        </w:tc>
        <w:tc>
          <w:tcPr>
            <w:tcW w:w="574" w:type="dxa"/>
            <w:tcBorders>
              <w:top w:val="nil"/>
              <w:left w:val="nil"/>
              <w:bottom w:val="single" w:sz="4" w:space="0" w:color="auto"/>
              <w:right w:val="single" w:sz="4" w:space="0" w:color="auto"/>
            </w:tcBorders>
            <w:shd w:val="clear" w:color="auto" w:fill="auto"/>
            <w:noWrap/>
            <w:vAlign w:val="center"/>
            <w:hideMark/>
          </w:tcPr>
          <w:p w14:paraId="44F5881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1A738399"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5C8C4DDC"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center"/>
            <w:hideMark/>
          </w:tcPr>
          <w:p w14:paraId="0D93E37E"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5</w:t>
            </w:r>
          </w:p>
        </w:tc>
        <w:tc>
          <w:tcPr>
            <w:tcW w:w="949" w:type="dxa"/>
            <w:tcBorders>
              <w:top w:val="nil"/>
              <w:left w:val="nil"/>
              <w:bottom w:val="single" w:sz="4" w:space="0" w:color="auto"/>
              <w:right w:val="single" w:sz="4" w:space="0" w:color="auto"/>
            </w:tcBorders>
            <w:shd w:val="clear" w:color="auto" w:fill="auto"/>
            <w:noWrap/>
            <w:vAlign w:val="center"/>
            <w:hideMark/>
          </w:tcPr>
          <w:p w14:paraId="7D8B01D5"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937A7A" w:rsidRPr="00937A7A" w14:paraId="0C136214" w14:textId="77777777" w:rsidTr="00195F43">
        <w:trPr>
          <w:trHeight w:val="255"/>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1390EC66"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1924" w:type="dxa"/>
            <w:tcBorders>
              <w:top w:val="nil"/>
              <w:left w:val="nil"/>
              <w:bottom w:val="single" w:sz="4" w:space="0" w:color="auto"/>
              <w:right w:val="single" w:sz="4" w:space="0" w:color="auto"/>
            </w:tcBorders>
            <w:shd w:val="clear" w:color="auto" w:fill="auto"/>
            <w:noWrap/>
            <w:vAlign w:val="bottom"/>
            <w:hideMark/>
          </w:tcPr>
          <w:p w14:paraId="39C9CC89"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0DB8888D"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395" w:type="dxa"/>
            <w:tcBorders>
              <w:top w:val="nil"/>
              <w:left w:val="nil"/>
              <w:bottom w:val="single" w:sz="4" w:space="0" w:color="auto"/>
              <w:right w:val="single" w:sz="4" w:space="0" w:color="auto"/>
            </w:tcBorders>
            <w:shd w:val="clear" w:color="auto" w:fill="auto"/>
            <w:noWrap/>
            <w:vAlign w:val="bottom"/>
            <w:hideMark/>
          </w:tcPr>
          <w:p w14:paraId="7B5B4875"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536" w:type="dxa"/>
            <w:tcBorders>
              <w:top w:val="nil"/>
              <w:left w:val="nil"/>
              <w:bottom w:val="single" w:sz="4" w:space="0" w:color="auto"/>
              <w:right w:val="single" w:sz="4" w:space="0" w:color="auto"/>
            </w:tcBorders>
            <w:shd w:val="clear" w:color="auto" w:fill="auto"/>
            <w:noWrap/>
            <w:vAlign w:val="bottom"/>
            <w:hideMark/>
          </w:tcPr>
          <w:p w14:paraId="77F7BC64"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705" w:type="dxa"/>
            <w:tcBorders>
              <w:top w:val="nil"/>
              <w:left w:val="nil"/>
              <w:bottom w:val="single" w:sz="4" w:space="0" w:color="auto"/>
              <w:right w:val="single" w:sz="4" w:space="0" w:color="auto"/>
            </w:tcBorders>
            <w:shd w:val="clear" w:color="auto" w:fill="auto"/>
            <w:noWrap/>
            <w:vAlign w:val="bottom"/>
            <w:hideMark/>
          </w:tcPr>
          <w:p w14:paraId="76034D53" w14:textId="77777777" w:rsidR="00937A7A" w:rsidRPr="00937A7A" w:rsidRDefault="00937A7A" w:rsidP="00937A7A">
            <w:pPr>
              <w:spacing w:after="0" w:line="240" w:lineRule="auto"/>
              <w:jc w:val="center"/>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804" w:type="dxa"/>
            <w:tcBorders>
              <w:top w:val="nil"/>
              <w:left w:val="nil"/>
              <w:bottom w:val="single" w:sz="4" w:space="0" w:color="auto"/>
              <w:right w:val="single" w:sz="4" w:space="0" w:color="auto"/>
            </w:tcBorders>
            <w:shd w:val="clear" w:color="auto" w:fill="auto"/>
            <w:noWrap/>
            <w:vAlign w:val="center"/>
            <w:hideMark/>
          </w:tcPr>
          <w:p w14:paraId="77BA52E0"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r w:rsidRPr="00937A7A">
              <w:rPr>
                <w:rFonts w:ascii="Times New Roman" w:eastAsia="Times New Roman" w:hAnsi="Times New Roman" w:cs="Times New Roman"/>
                <w:color w:val="000000"/>
                <w:sz w:val="18"/>
                <w:szCs w:val="18"/>
                <w:lang w:val="en-GB" w:eastAsia="en-GB"/>
              </w:rPr>
              <w:t> </w:t>
            </w:r>
          </w:p>
        </w:tc>
        <w:tc>
          <w:tcPr>
            <w:tcW w:w="261" w:type="dxa"/>
            <w:tcBorders>
              <w:top w:val="nil"/>
              <w:left w:val="nil"/>
              <w:bottom w:val="nil"/>
              <w:right w:val="nil"/>
            </w:tcBorders>
            <w:shd w:val="clear" w:color="auto" w:fill="auto"/>
            <w:noWrap/>
            <w:vAlign w:val="bottom"/>
            <w:hideMark/>
          </w:tcPr>
          <w:p w14:paraId="420A409A" w14:textId="77777777" w:rsidR="00937A7A" w:rsidRPr="00937A7A" w:rsidRDefault="00937A7A" w:rsidP="00937A7A">
            <w:pPr>
              <w:spacing w:after="0" w:line="240" w:lineRule="auto"/>
              <w:rPr>
                <w:rFonts w:ascii="Times New Roman" w:eastAsia="Times New Roman" w:hAnsi="Times New Roman" w:cs="Times New Roman"/>
                <w:color w:val="000000"/>
                <w:sz w:val="18"/>
                <w:szCs w:val="18"/>
                <w:lang w:val="en-GB" w:eastAsia="en-GB"/>
              </w:rPr>
            </w:pPr>
          </w:p>
        </w:tc>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E5D3D12"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r w:rsidRPr="00937A7A">
              <w:rPr>
                <w:rFonts w:ascii="Times New Roman" w:eastAsia="Times New Roman" w:hAnsi="Times New Roman" w:cs="Times New Roman"/>
                <w:sz w:val="18"/>
                <w:szCs w:val="18"/>
                <w:lang w:val="en-GB" w:eastAsia="en-GB"/>
              </w:rPr>
              <w:t xml:space="preserve">GDM </w:t>
            </w:r>
          </w:p>
        </w:tc>
        <w:tc>
          <w:tcPr>
            <w:tcW w:w="2378" w:type="dxa"/>
            <w:tcBorders>
              <w:top w:val="nil"/>
              <w:left w:val="nil"/>
              <w:bottom w:val="single" w:sz="4" w:space="0" w:color="auto"/>
              <w:right w:val="single" w:sz="4" w:space="0" w:color="auto"/>
            </w:tcBorders>
            <w:shd w:val="clear" w:color="auto" w:fill="auto"/>
            <w:noWrap/>
            <w:vAlign w:val="bottom"/>
            <w:hideMark/>
          </w:tcPr>
          <w:p w14:paraId="79FCAF4E"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Geleceğin Gıdaları</w:t>
            </w:r>
          </w:p>
        </w:tc>
        <w:tc>
          <w:tcPr>
            <w:tcW w:w="574" w:type="dxa"/>
            <w:tcBorders>
              <w:top w:val="nil"/>
              <w:left w:val="nil"/>
              <w:bottom w:val="single" w:sz="4" w:space="0" w:color="auto"/>
              <w:right w:val="single" w:sz="4" w:space="0" w:color="auto"/>
            </w:tcBorders>
            <w:shd w:val="clear" w:color="auto" w:fill="auto"/>
            <w:noWrap/>
            <w:vAlign w:val="center"/>
            <w:hideMark/>
          </w:tcPr>
          <w:p w14:paraId="6DDE4662"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629" w:type="dxa"/>
            <w:tcBorders>
              <w:top w:val="nil"/>
              <w:left w:val="nil"/>
              <w:bottom w:val="single" w:sz="4" w:space="0" w:color="auto"/>
              <w:right w:val="single" w:sz="4" w:space="0" w:color="auto"/>
            </w:tcBorders>
            <w:shd w:val="clear" w:color="auto" w:fill="auto"/>
            <w:noWrap/>
            <w:vAlign w:val="center"/>
            <w:hideMark/>
          </w:tcPr>
          <w:p w14:paraId="033F11F8"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25A10E05"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2</w:t>
            </w:r>
          </w:p>
        </w:tc>
        <w:tc>
          <w:tcPr>
            <w:tcW w:w="597" w:type="dxa"/>
            <w:tcBorders>
              <w:top w:val="nil"/>
              <w:left w:val="nil"/>
              <w:bottom w:val="single" w:sz="4" w:space="0" w:color="auto"/>
              <w:right w:val="single" w:sz="4" w:space="0" w:color="auto"/>
            </w:tcBorders>
            <w:shd w:val="clear" w:color="auto" w:fill="auto"/>
            <w:noWrap/>
            <w:vAlign w:val="bottom"/>
            <w:hideMark/>
          </w:tcPr>
          <w:p w14:paraId="2EA38EC4" w14:textId="77777777" w:rsidR="00937A7A" w:rsidRPr="00937A7A" w:rsidRDefault="00937A7A" w:rsidP="00937A7A">
            <w:pPr>
              <w:spacing w:after="0" w:line="240" w:lineRule="auto"/>
              <w:jc w:val="center"/>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4</w:t>
            </w:r>
          </w:p>
        </w:tc>
        <w:tc>
          <w:tcPr>
            <w:tcW w:w="949" w:type="dxa"/>
            <w:tcBorders>
              <w:top w:val="nil"/>
              <w:left w:val="nil"/>
              <w:bottom w:val="single" w:sz="4" w:space="0" w:color="auto"/>
              <w:right w:val="single" w:sz="4" w:space="0" w:color="auto"/>
            </w:tcBorders>
            <w:shd w:val="clear" w:color="auto" w:fill="auto"/>
            <w:noWrap/>
            <w:vAlign w:val="center"/>
            <w:hideMark/>
          </w:tcPr>
          <w:p w14:paraId="53A8C17B" w14:textId="77777777" w:rsidR="00937A7A" w:rsidRPr="00937A7A" w:rsidRDefault="00937A7A" w:rsidP="00937A7A">
            <w:pPr>
              <w:spacing w:after="0" w:line="240" w:lineRule="auto"/>
              <w:rPr>
                <w:rFonts w:ascii="Calibri" w:eastAsia="Times New Roman" w:hAnsi="Calibri" w:cs="Calibri"/>
                <w:sz w:val="18"/>
                <w:szCs w:val="18"/>
                <w:lang w:val="en-GB" w:eastAsia="en-GB"/>
              </w:rPr>
            </w:pPr>
            <w:r w:rsidRPr="00937A7A">
              <w:rPr>
                <w:rFonts w:ascii="Calibri" w:eastAsia="Times New Roman" w:hAnsi="Calibri" w:cs="Calibri"/>
                <w:sz w:val="18"/>
                <w:szCs w:val="18"/>
                <w:lang w:val="en-GB" w:eastAsia="en-GB"/>
              </w:rPr>
              <w:t>Seçmeli</w:t>
            </w:r>
          </w:p>
        </w:tc>
      </w:tr>
      <w:tr w:rsidR="00195F43" w:rsidRPr="00937A7A" w14:paraId="521A83F5" w14:textId="77777777" w:rsidTr="00195F43">
        <w:trPr>
          <w:trHeight w:val="255"/>
        </w:trPr>
        <w:tc>
          <w:tcPr>
            <w:tcW w:w="1481" w:type="dxa"/>
            <w:tcBorders>
              <w:top w:val="nil"/>
              <w:left w:val="nil"/>
              <w:bottom w:val="nil"/>
              <w:right w:val="nil"/>
            </w:tcBorders>
            <w:shd w:val="clear" w:color="auto" w:fill="auto"/>
            <w:noWrap/>
            <w:vAlign w:val="bottom"/>
            <w:hideMark/>
          </w:tcPr>
          <w:p w14:paraId="5EA65D4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924" w:type="dxa"/>
            <w:tcBorders>
              <w:top w:val="nil"/>
              <w:left w:val="nil"/>
              <w:bottom w:val="nil"/>
              <w:right w:val="nil"/>
            </w:tcBorders>
            <w:shd w:val="clear" w:color="auto" w:fill="auto"/>
            <w:noWrap/>
            <w:vAlign w:val="bottom"/>
            <w:hideMark/>
          </w:tcPr>
          <w:p w14:paraId="2F562A1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71" w:type="dxa"/>
            <w:tcBorders>
              <w:top w:val="nil"/>
              <w:left w:val="nil"/>
              <w:bottom w:val="nil"/>
              <w:right w:val="nil"/>
            </w:tcBorders>
            <w:shd w:val="clear" w:color="auto" w:fill="auto"/>
            <w:noWrap/>
            <w:vAlign w:val="bottom"/>
            <w:hideMark/>
          </w:tcPr>
          <w:p w14:paraId="179A7DE5"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395" w:type="dxa"/>
            <w:tcBorders>
              <w:top w:val="nil"/>
              <w:left w:val="nil"/>
              <w:bottom w:val="nil"/>
              <w:right w:val="nil"/>
            </w:tcBorders>
            <w:shd w:val="clear" w:color="auto" w:fill="auto"/>
            <w:noWrap/>
            <w:vAlign w:val="bottom"/>
            <w:hideMark/>
          </w:tcPr>
          <w:p w14:paraId="1CDC682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36" w:type="dxa"/>
            <w:tcBorders>
              <w:top w:val="nil"/>
              <w:left w:val="nil"/>
              <w:bottom w:val="nil"/>
              <w:right w:val="nil"/>
            </w:tcBorders>
            <w:shd w:val="clear" w:color="auto" w:fill="auto"/>
            <w:noWrap/>
            <w:vAlign w:val="bottom"/>
            <w:hideMark/>
          </w:tcPr>
          <w:p w14:paraId="4E93545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705" w:type="dxa"/>
            <w:tcBorders>
              <w:top w:val="nil"/>
              <w:left w:val="nil"/>
              <w:bottom w:val="nil"/>
              <w:right w:val="nil"/>
            </w:tcBorders>
            <w:shd w:val="clear" w:color="auto" w:fill="auto"/>
            <w:noWrap/>
            <w:vAlign w:val="bottom"/>
            <w:hideMark/>
          </w:tcPr>
          <w:p w14:paraId="05184B3B"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804" w:type="dxa"/>
            <w:tcBorders>
              <w:top w:val="nil"/>
              <w:left w:val="nil"/>
              <w:bottom w:val="nil"/>
              <w:right w:val="nil"/>
            </w:tcBorders>
            <w:shd w:val="clear" w:color="auto" w:fill="auto"/>
            <w:noWrap/>
            <w:vAlign w:val="bottom"/>
            <w:hideMark/>
          </w:tcPr>
          <w:p w14:paraId="100AC8F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261" w:type="dxa"/>
            <w:tcBorders>
              <w:top w:val="nil"/>
              <w:left w:val="nil"/>
              <w:bottom w:val="nil"/>
              <w:right w:val="nil"/>
            </w:tcBorders>
            <w:shd w:val="clear" w:color="auto" w:fill="auto"/>
            <w:noWrap/>
            <w:vAlign w:val="bottom"/>
            <w:hideMark/>
          </w:tcPr>
          <w:p w14:paraId="08CB6300"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A1B93C"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DÖNEM TOPLAM KREDİ</w:t>
            </w:r>
          </w:p>
        </w:tc>
        <w:tc>
          <w:tcPr>
            <w:tcW w:w="574" w:type="dxa"/>
            <w:tcBorders>
              <w:top w:val="nil"/>
              <w:left w:val="nil"/>
              <w:bottom w:val="single" w:sz="4" w:space="0" w:color="auto"/>
              <w:right w:val="single" w:sz="4" w:space="0" w:color="auto"/>
            </w:tcBorders>
            <w:shd w:val="clear" w:color="auto" w:fill="auto"/>
            <w:noWrap/>
            <w:vAlign w:val="center"/>
            <w:hideMark/>
          </w:tcPr>
          <w:p w14:paraId="404C2284"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14</w:t>
            </w:r>
          </w:p>
        </w:tc>
        <w:tc>
          <w:tcPr>
            <w:tcW w:w="629" w:type="dxa"/>
            <w:tcBorders>
              <w:top w:val="nil"/>
              <w:left w:val="nil"/>
              <w:bottom w:val="single" w:sz="4" w:space="0" w:color="auto"/>
              <w:right w:val="single" w:sz="4" w:space="0" w:color="auto"/>
            </w:tcBorders>
            <w:shd w:val="clear" w:color="auto" w:fill="auto"/>
            <w:noWrap/>
            <w:vAlign w:val="center"/>
            <w:hideMark/>
          </w:tcPr>
          <w:p w14:paraId="43D4F533"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0</w:t>
            </w:r>
          </w:p>
        </w:tc>
        <w:tc>
          <w:tcPr>
            <w:tcW w:w="489" w:type="dxa"/>
            <w:tcBorders>
              <w:top w:val="nil"/>
              <w:left w:val="nil"/>
              <w:bottom w:val="single" w:sz="4" w:space="0" w:color="auto"/>
              <w:right w:val="single" w:sz="4" w:space="0" w:color="auto"/>
            </w:tcBorders>
            <w:shd w:val="clear" w:color="auto" w:fill="auto"/>
            <w:noWrap/>
            <w:vAlign w:val="center"/>
            <w:hideMark/>
          </w:tcPr>
          <w:p w14:paraId="5BCF77CC"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14</w:t>
            </w:r>
          </w:p>
        </w:tc>
        <w:tc>
          <w:tcPr>
            <w:tcW w:w="597" w:type="dxa"/>
            <w:tcBorders>
              <w:top w:val="nil"/>
              <w:left w:val="nil"/>
              <w:bottom w:val="single" w:sz="4" w:space="0" w:color="auto"/>
              <w:right w:val="single" w:sz="4" w:space="0" w:color="auto"/>
            </w:tcBorders>
            <w:shd w:val="clear" w:color="auto" w:fill="auto"/>
            <w:noWrap/>
            <w:vAlign w:val="center"/>
            <w:hideMark/>
          </w:tcPr>
          <w:p w14:paraId="4133B7E2"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30</w:t>
            </w:r>
          </w:p>
        </w:tc>
        <w:tc>
          <w:tcPr>
            <w:tcW w:w="949" w:type="dxa"/>
            <w:tcBorders>
              <w:top w:val="nil"/>
              <w:left w:val="nil"/>
              <w:bottom w:val="single" w:sz="4" w:space="0" w:color="auto"/>
              <w:right w:val="single" w:sz="4" w:space="0" w:color="auto"/>
            </w:tcBorders>
            <w:shd w:val="clear" w:color="auto" w:fill="auto"/>
            <w:noWrap/>
            <w:vAlign w:val="bottom"/>
            <w:hideMark/>
          </w:tcPr>
          <w:p w14:paraId="78222CB8" w14:textId="77777777" w:rsidR="00937A7A" w:rsidRPr="00937A7A" w:rsidRDefault="00937A7A" w:rsidP="00937A7A">
            <w:pPr>
              <w:spacing w:after="0" w:line="240" w:lineRule="auto"/>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 </w:t>
            </w:r>
          </w:p>
        </w:tc>
      </w:tr>
      <w:tr w:rsidR="00195F43" w:rsidRPr="00937A7A" w14:paraId="01D3FCFA" w14:textId="77777777" w:rsidTr="00195F43">
        <w:trPr>
          <w:trHeight w:val="255"/>
        </w:trPr>
        <w:tc>
          <w:tcPr>
            <w:tcW w:w="6316" w:type="dxa"/>
            <w:gridSpan w:val="7"/>
            <w:tcBorders>
              <w:top w:val="nil"/>
              <w:left w:val="nil"/>
              <w:bottom w:val="nil"/>
              <w:right w:val="nil"/>
            </w:tcBorders>
            <w:shd w:val="clear" w:color="auto" w:fill="auto"/>
            <w:noWrap/>
            <w:vAlign w:val="bottom"/>
            <w:hideMark/>
          </w:tcPr>
          <w:p w14:paraId="5E45243F" w14:textId="77777777" w:rsidR="00937A7A" w:rsidRPr="00937A7A" w:rsidRDefault="00937A7A" w:rsidP="00937A7A">
            <w:pPr>
              <w:spacing w:after="0" w:line="240" w:lineRule="auto"/>
              <w:rPr>
                <w:rFonts w:ascii="Times New Roman" w:eastAsia="Times New Roman" w:hAnsi="Times New Roman" w:cs="Times New Roman"/>
                <w:b/>
                <w:bCs/>
                <w:color w:val="000000"/>
                <w:sz w:val="18"/>
                <w:szCs w:val="18"/>
                <w:lang w:val="en-GB" w:eastAsia="en-GB"/>
              </w:rPr>
            </w:pPr>
          </w:p>
        </w:tc>
        <w:tc>
          <w:tcPr>
            <w:tcW w:w="261" w:type="dxa"/>
            <w:tcBorders>
              <w:top w:val="nil"/>
              <w:left w:val="nil"/>
              <w:bottom w:val="nil"/>
              <w:right w:val="nil"/>
            </w:tcBorders>
            <w:shd w:val="clear" w:color="auto" w:fill="auto"/>
            <w:noWrap/>
            <w:vAlign w:val="bottom"/>
            <w:hideMark/>
          </w:tcPr>
          <w:p w14:paraId="1D8C615A"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F72B8"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r w:rsidRPr="00937A7A">
              <w:rPr>
                <w:rFonts w:ascii="Times New Roman" w:eastAsia="Times New Roman" w:hAnsi="Times New Roman" w:cs="Times New Roman"/>
                <w:b/>
                <w:bCs/>
                <w:color w:val="000000"/>
                <w:sz w:val="18"/>
                <w:szCs w:val="18"/>
                <w:lang w:val="en-GB" w:eastAsia="en-GB"/>
              </w:rPr>
              <w:t>TÜM YARIYILLAR GENEL TOPLAM</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60B917"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140</w:t>
            </w:r>
          </w:p>
        </w:tc>
        <w:tc>
          <w:tcPr>
            <w:tcW w:w="6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A95C54"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44</w:t>
            </w:r>
          </w:p>
        </w:tc>
        <w:tc>
          <w:tcPr>
            <w:tcW w:w="4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47EC77"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161</w:t>
            </w:r>
          </w:p>
        </w:tc>
        <w:tc>
          <w:tcPr>
            <w:tcW w:w="5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4764ED"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240</w:t>
            </w:r>
          </w:p>
        </w:tc>
        <w:tc>
          <w:tcPr>
            <w:tcW w:w="94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DF7ADD0" w14:textId="77777777" w:rsidR="00937A7A" w:rsidRPr="00937A7A" w:rsidRDefault="00937A7A" w:rsidP="00937A7A">
            <w:pPr>
              <w:spacing w:after="0" w:line="240" w:lineRule="auto"/>
              <w:jc w:val="center"/>
              <w:rPr>
                <w:rFonts w:ascii="Calibri" w:eastAsia="Times New Roman" w:hAnsi="Calibri" w:cs="Calibri"/>
                <w:b/>
                <w:bCs/>
                <w:color w:val="000000"/>
                <w:sz w:val="18"/>
                <w:szCs w:val="18"/>
                <w:lang w:val="en-GB" w:eastAsia="en-GB"/>
              </w:rPr>
            </w:pPr>
            <w:r w:rsidRPr="00937A7A">
              <w:rPr>
                <w:rFonts w:ascii="Calibri" w:eastAsia="Times New Roman" w:hAnsi="Calibri" w:cs="Calibri"/>
                <w:b/>
                <w:bCs/>
                <w:color w:val="000000"/>
                <w:sz w:val="18"/>
                <w:szCs w:val="18"/>
                <w:lang w:val="en-GB" w:eastAsia="en-GB"/>
              </w:rPr>
              <w:t> </w:t>
            </w:r>
          </w:p>
        </w:tc>
      </w:tr>
      <w:tr w:rsidR="00195F43" w:rsidRPr="00937A7A" w14:paraId="696B5A11" w14:textId="77777777" w:rsidTr="00195F43">
        <w:trPr>
          <w:trHeight w:val="255"/>
        </w:trPr>
        <w:tc>
          <w:tcPr>
            <w:tcW w:w="1481" w:type="dxa"/>
            <w:tcBorders>
              <w:top w:val="nil"/>
              <w:left w:val="nil"/>
              <w:bottom w:val="nil"/>
              <w:right w:val="nil"/>
            </w:tcBorders>
            <w:shd w:val="clear" w:color="auto" w:fill="auto"/>
            <w:noWrap/>
            <w:vAlign w:val="bottom"/>
            <w:hideMark/>
          </w:tcPr>
          <w:p w14:paraId="3C9CB253" w14:textId="77777777" w:rsidR="00937A7A" w:rsidRPr="00937A7A" w:rsidRDefault="00937A7A" w:rsidP="00937A7A">
            <w:pPr>
              <w:spacing w:after="0" w:line="240" w:lineRule="auto"/>
              <w:jc w:val="center"/>
              <w:rPr>
                <w:rFonts w:ascii="Times New Roman" w:eastAsia="Times New Roman" w:hAnsi="Times New Roman" w:cs="Times New Roman"/>
                <w:b/>
                <w:bCs/>
                <w:color w:val="000000"/>
                <w:sz w:val="18"/>
                <w:szCs w:val="18"/>
                <w:lang w:val="en-GB" w:eastAsia="en-GB"/>
              </w:rPr>
            </w:pPr>
          </w:p>
        </w:tc>
        <w:tc>
          <w:tcPr>
            <w:tcW w:w="1924" w:type="dxa"/>
            <w:tcBorders>
              <w:top w:val="nil"/>
              <w:left w:val="nil"/>
              <w:bottom w:val="nil"/>
              <w:right w:val="nil"/>
            </w:tcBorders>
            <w:shd w:val="clear" w:color="auto" w:fill="auto"/>
            <w:noWrap/>
            <w:vAlign w:val="bottom"/>
            <w:hideMark/>
          </w:tcPr>
          <w:p w14:paraId="6271FA2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71" w:type="dxa"/>
            <w:tcBorders>
              <w:top w:val="nil"/>
              <w:left w:val="nil"/>
              <w:bottom w:val="nil"/>
              <w:right w:val="nil"/>
            </w:tcBorders>
            <w:shd w:val="clear" w:color="auto" w:fill="auto"/>
            <w:noWrap/>
            <w:vAlign w:val="bottom"/>
            <w:hideMark/>
          </w:tcPr>
          <w:p w14:paraId="4995F558"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395" w:type="dxa"/>
            <w:tcBorders>
              <w:top w:val="nil"/>
              <w:left w:val="nil"/>
              <w:bottom w:val="nil"/>
              <w:right w:val="nil"/>
            </w:tcBorders>
            <w:shd w:val="clear" w:color="auto" w:fill="auto"/>
            <w:noWrap/>
            <w:vAlign w:val="bottom"/>
            <w:hideMark/>
          </w:tcPr>
          <w:p w14:paraId="18F208A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36" w:type="dxa"/>
            <w:tcBorders>
              <w:top w:val="nil"/>
              <w:left w:val="nil"/>
              <w:bottom w:val="nil"/>
              <w:right w:val="nil"/>
            </w:tcBorders>
            <w:shd w:val="clear" w:color="auto" w:fill="auto"/>
            <w:noWrap/>
            <w:vAlign w:val="bottom"/>
            <w:hideMark/>
          </w:tcPr>
          <w:p w14:paraId="18421CA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705" w:type="dxa"/>
            <w:tcBorders>
              <w:top w:val="nil"/>
              <w:left w:val="nil"/>
              <w:bottom w:val="nil"/>
              <w:right w:val="nil"/>
            </w:tcBorders>
            <w:shd w:val="clear" w:color="auto" w:fill="auto"/>
            <w:noWrap/>
            <w:vAlign w:val="bottom"/>
            <w:hideMark/>
          </w:tcPr>
          <w:p w14:paraId="3B50DD93"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804" w:type="dxa"/>
            <w:tcBorders>
              <w:top w:val="nil"/>
              <w:left w:val="nil"/>
              <w:bottom w:val="nil"/>
              <w:right w:val="nil"/>
            </w:tcBorders>
            <w:shd w:val="clear" w:color="auto" w:fill="auto"/>
            <w:noWrap/>
            <w:vAlign w:val="bottom"/>
            <w:hideMark/>
          </w:tcPr>
          <w:p w14:paraId="285113C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261" w:type="dxa"/>
            <w:tcBorders>
              <w:top w:val="nil"/>
              <w:left w:val="nil"/>
              <w:bottom w:val="nil"/>
              <w:right w:val="nil"/>
            </w:tcBorders>
            <w:shd w:val="clear" w:color="auto" w:fill="auto"/>
            <w:noWrap/>
            <w:vAlign w:val="bottom"/>
            <w:hideMark/>
          </w:tcPr>
          <w:p w14:paraId="497004FE"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189" w:type="dxa"/>
            <w:gridSpan w:val="2"/>
            <w:vMerge/>
            <w:tcBorders>
              <w:top w:val="nil"/>
              <w:left w:val="nil"/>
              <w:bottom w:val="nil"/>
              <w:right w:val="nil"/>
            </w:tcBorders>
            <w:vAlign w:val="center"/>
            <w:hideMark/>
          </w:tcPr>
          <w:p w14:paraId="697C665A" w14:textId="77777777" w:rsidR="00937A7A" w:rsidRPr="00937A7A" w:rsidRDefault="00937A7A" w:rsidP="00937A7A">
            <w:pPr>
              <w:spacing w:after="0" w:line="240" w:lineRule="auto"/>
              <w:rPr>
                <w:rFonts w:ascii="Times New Roman" w:eastAsia="Times New Roman" w:hAnsi="Times New Roman" w:cs="Times New Roman"/>
                <w:b/>
                <w:bCs/>
                <w:color w:val="000000"/>
                <w:sz w:val="18"/>
                <w:szCs w:val="18"/>
                <w:lang w:val="en-GB" w:eastAsia="en-GB"/>
              </w:rPr>
            </w:pPr>
          </w:p>
        </w:tc>
        <w:tc>
          <w:tcPr>
            <w:tcW w:w="574" w:type="dxa"/>
            <w:vMerge/>
            <w:tcBorders>
              <w:top w:val="nil"/>
              <w:left w:val="single" w:sz="4" w:space="0" w:color="auto"/>
              <w:bottom w:val="single" w:sz="4" w:space="0" w:color="000000"/>
              <w:right w:val="single" w:sz="4" w:space="0" w:color="auto"/>
            </w:tcBorders>
            <w:vAlign w:val="center"/>
            <w:hideMark/>
          </w:tcPr>
          <w:p w14:paraId="646F81FB" w14:textId="77777777" w:rsidR="00937A7A" w:rsidRPr="00937A7A" w:rsidRDefault="00937A7A" w:rsidP="00937A7A">
            <w:pPr>
              <w:spacing w:after="0" w:line="240" w:lineRule="auto"/>
              <w:rPr>
                <w:rFonts w:ascii="Calibri" w:eastAsia="Times New Roman" w:hAnsi="Calibri" w:cs="Calibri"/>
                <w:b/>
                <w:bCs/>
                <w:color w:val="000000"/>
                <w:sz w:val="18"/>
                <w:szCs w:val="18"/>
                <w:lang w:val="en-GB" w:eastAsia="en-GB"/>
              </w:rPr>
            </w:pPr>
          </w:p>
        </w:tc>
        <w:tc>
          <w:tcPr>
            <w:tcW w:w="629" w:type="dxa"/>
            <w:vMerge/>
            <w:tcBorders>
              <w:top w:val="nil"/>
              <w:left w:val="single" w:sz="4" w:space="0" w:color="auto"/>
              <w:bottom w:val="single" w:sz="4" w:space="0" w:color="000000"/>
              <w:right w:val="single" w:sz="4" w:space="0" w:color="auto"/>
            </w:tcBorders>
            <w:vAlign w:val="center"/>
            <w:hideMark/>
          </w:tcPr>
          <w:p w14:paraId="24DA5A9E" w14:textId="77777777" w:rsidR="00937A7A" w:rsidRPr="00937A7A" w:rsidRDefault="00937A7A" w:rsidP="00937A7A">
            <w:pPr>
              <w:spacing w:after="0" w:line="240" w:lineRule="auto"/>
              <w:rPr>
                <w:rFonts w:ascii="Calibri" w:eastAsia="Times New Roman" w:hAnsi="Calibri" w:cs="Calibri"/>
                <w:b/>
                <w:bCs/>
                <w:color w:val="000000"/>
                <w:sz w:val="18"/>
                <w:szCs w:val="18"/>
                <w:lang w:val="en-GB" w:eastAsia="en-GB"/>
              </w:rPr>
            </w:pPr>
          </w:p>
        </w:tc>
        <w:tc>
          <w:tcPr>
            <w:tcW w:w="489" w:type="dxa"/>
            <w:vMerge/>
            <w:tcBorders>
              <w:top w:val="nil"/>
              <w:left w:val="single" w:sz="4" w:space="0" w:color="auto"/>
              <w:bottom w:val="single" w:sz="4" w:space="0" w:color="000000"/>
              <w:right w:val="single" w:sz="4" w:space="0" w:color="auto"/>
            </w:tcBorders>
            <w:vAlign w:val="center"/>
            <w:hideMark/>
          </w:tcPr>
          <w:p w14:paraId="67D33078" w14:textId="77777777" w:rsidR="00937A7A" w:rsidRPr="00937A7A" w:rsidRDefault="00937A7A" w:rsidP="00937A7A">
            <w:pPr>
              <w:spacing w:after="0" w:line="240" w:lineRule="auto"/>
              <w:rPr>
                <w:rFonts w:ascii="Calibri" w:eastAsia="Times New Roman" w:hAnsi="Calibri" w:cs="Calibri"/>
                <w:b/>
                <w:bCs/>
                <w:color w:val="000000"/>
                <w:sz w:val="18"/>
                <w:szCs w:val="18"/>
                <w:lang w:val="en-GB" w:eastAsia="en-GB"/>
              </w:rPr>
            </w:pPr>
          </w:p>
        </w:tc>
        <w:tc>
          <w:tcPr>
            <w:tcW w:w="597" w:type="dxa"/>
            <w:vMerge/>
            <w:tcBorders>
              <w:top w:val="nil"/>
              <w:left w:val="single" w:sz="4" w:space="0" w:color="auto"/>
              <w:bottom w:val="single" w:sz="4" w:space="0" w:color="000000"/>
              <w:right w:val="single" w:sz="4" w:space="0" w:color="auto"/>
            </w:tcBorders>
            <w:vAlign w:val="center"/>
            <w:hideMark/>
          </w:tcPr>
          <w:p w14:paraId="2BF759F7" w14:textId="77777777" w:rsidR="00937A7A" w:rsidRPr="00937A7A" w:rsidRDefault="00937A7A" w:rsidP="00937A7A">
            <w:pPr>
              <w:spacing w:after="0" w:line="240" w:lineRule="auto"/>
              <w:rPr>
                <w:rFonts w:ascii="Calibri" w:eastAsia="Times New Roman" w:hAnsi="Calibri" w:cs="Calibri"/>
                <w:b/>
                <w:bCs/>
                <w:color w:val="000000"/>
                <w:sz w:val="18"/>
                <w:szCs w:val="18"/>
                <w:lang w:val="en-GB" w:eastAsia="en-GB"/>
              </w:rPr>
            </w:pPr>
          </w:p>
        </w:tc>
        <w:tc>
          <w:tcPr>
            <w:tcW w:w="949" w:type="dxa"/>
            <w:vMerge/>
            <w:tcBorders>
              <w:top w:val="nil"/>
              <w:left w:val="single" w:sz="4" w:space="0" w:color="auto"/>
              <w:bottom w:val="single" w:sz="4" w:space="0" w:color="auto"/>
              <w:right w:val="single" w:sz="4" w:space="0" w:color="auto"/>
            </w:tcBorders>
            <w:vAlign w:val="center"/>
            <w:hideMark/>
          </w:tcPr>
          <w:p w14:paraId="4B43218F" w14:textId="77777777" w:rsidR="00937A7A" w:rsidRPr="00937A7A" w:rsidRDefault="00937A7A" w:rsidP="00937A7A">
            <w:pPr>
              <w:spacing w:after="0" w:line="240" w:lineRule="auto"/>
              <w:rPr>
                <w:rFonts w:ascii="Calibri" w:eastAsia="Times New Roman" w:hAnsi="Calibri" w:cs="Calibri"/>
                <w:b/>
                <w:bCs/>
                <w:color w:val="000000"/>
                <w:sz w:val="18"/>
                <w:szCs w:val="18"/>
                <w:lang w:val="en-GB" w:eastAsia="en-GB"/>
              </w:rPr>
            </w:pPr>
          </w:p>
        </w:tc>
      </w:tr>
      <w:tr w:rsidR="00937A7A" w:rsidRPr="00937A7A" w14:paraId="3C09CF83" w14:textId="77777777" w:rsidTr="00195F43">
        <w:trPr>
          <w:trHeight w:val="255"/>
        </w:trPr>
        <w:tc>
          <w:tcPr>
            <w:tcW w:w="1481" w:type="dxa"/>
            <w:tcBorders>
              <w:top w:val="nil"/>
              <w:left w:val="nil"/>
              <w:bottom w:val="nil"/>
              <w:right w:val="nil"/>
            </w:tcBorders>
            <w:shd w:val="clear" w:color="auto" w:fill="auto"/>
            <w:noWrap/>
            <w:vAlign w:val="bottom"/>
            <w:hideMark/>
          </w:tcPr>
          <w:p w14:paraId="566B265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924" w:type="dxa"/>
            <w:tcBorders>
              <w:top w:val="nil"/>
              <w:left w:val="nil"/>
              <w:bottom w:val="nil"/>
              <w:right w:val="nil"/>
            </w:tcBorders>
            <w:shd w:val="clear" w:color="auto" w:fill="auto"/>
            <w:noWrap/>
            <w:vAlign w:val="bottom"/>
            <w:hideMark/>
          </w:tcPr>
          <w:p w14:paraId="67AA2A6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471" w:type="dxa"/>
            <w:tcBorders>
              <w:top w:val="nil"/>
              <w:left w:val="nil"/>
              <w:bottom w:val="nil"/>
              <w:right w:val="nil"/>
            </w:tcBorders>
            <w:shd w:val="clear" w:color="auto" w:fill="auto"/>
            <w:noWrap/>
            <w:vAlign w:val="bottom"/>
            <w:hideMark/>
          </w:tcPr>
          <w:p w14:paraId="062A5D23"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395" w:type="dxa"/>
            <w:tcBorders>
              <w:top w:val="nil"/>
              <w:left w:val="nil"/>
              <w:bottom w:val="nil"/>
              <w:right w:val="nil"/>
            </w:tcBorders>
            <w:shd w:val="clear" w:color="auto" w:fill="auto"/>
            <w:noWrap/>
            <w:vAlign w:val="bottom"/>
            <w:hideMark/>
          </w:tcPr>
          <w:p w14:paraId="2243AA69"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36" w:type="dxa"/>
            <w:tcBorders>
              <w:top w:val="nil"/>
              <w:left w:val="nil"/>
              <w:bottom w:val="nil"/>
              <w:right w:val="nil"/>
            </w:tcBorders>
            <w:shd w:val="clear" w:color="auto" w:fill="auto"/>
            <w:noWrap/>
            <w:vAlign w:val="bottom"/>
            <w:hideMark/>
          </w:tcPr>
          <w:p w14:paraId="18ED3572"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705" w:type="dxa"/>
            <w:tcBorders>
              <w:top w:val="nil"/>
              <w:left w:val="nil"/>
              <w:bottom w:val="nil"/>
              <w:right w:val="nil"/>
            </w:tcBorders>
            <w:shd w:val="clear" w:color="auto" w:fill="auto"/>
            <w:noWrap/>
            <w:vAlign w:val="bottom"/>
            <w:hideMark/>
          </w:tcPr>
          <w:p w14:paraId="5F280BD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804" w:type="dxa"/>
            <w:tcBorders>
              <w:top w:val="nil"/>
              <w:left w:val="nil"/>
              <w:bottom w:val="nil"/>
              <w:right w:val="nil"/>
            </w:tcBorders>
            <w:shd w:val="clear" w:color="auto" w:fill="auto"/>
            <w:noWrap/>
            <w:vAlign w:val="bottom"/>
            <w:hideMark/>
          </w:tcPr>
          <w:p w14:paraId="1E5AFE24"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261" w:type="dxa"/>
            <w:tcBorders>
              <w:top w:val="nil"/>
              <w:left w:val="nil"/>
              <w:bottom w:val="nil"/>
              <w:right w:val="nil"/>
            </w:tcBorders>
            <w:shd w:val="clear" w:color="auto" w:fill="auto"/>
            <w:noWrap/>
            <w:vAlign w:val="bottom"/>
            <w:hideMark/>
          </w:tcPr>
          <w:p w14:paraId="23D4660C"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1811" w:type="dxa"/>
            <w:tcBorders>
              <w:top w:val="nil"/>
              <w:left w:val="nil"/>
              <w:bottom w:val="nil"/>
              <w:right w:val="nil"/>
            </w:tcBorders>
            <w:shd w:val="clear" w:color="auto" w:fill="auto"/>
            <w:noWrap/>
            <w:vAlign w:val="bottom"/>
            <w:hideMark/>
          </w:tcPr>
          <w:p w14:paraId="265BB254"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2378" w:type="dxa"/>
            <w:tcBorders>
              <w:top w:val="nil"/>
              <w:left w:val="nil"/>
              <w:bottom w:val="nil"/>
              <w:right w:val="nil"/>
            </w:tcBorders>
            <w:shd w:val="clear" w:color="auto" w:fill="auto"/>
            <w:noWrap/>
            <w:vAlign w:val="bottom"/>
            <w:hideMark/>
          </w:tcPr>
          <w:p w14:paraId="26D4FD6F"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574" w:type="dxa"/>
            <w:tcBorders>
              <w:top w:val="nil"/>
              <w:left w:val="nil"/>
              <w:bottom w:val="nil"/>
              <w:right w:val="nil"/>
            </w:tcBorders>
            <w:shd w:val="clear" w:color="auto" w:fill="auto"/>
            <w:noWrap/>
            <w:vAlign w:val="bottom"/>
            <w:hideMark/>
          </w:tcPr>
          <w:p w14:paraId="540B58A6"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629" w:type="dxa"/>
            <w:tcBorders>
              <w:top w:val="nil"/>
              <w:left w:val="nil"/>
              <w:bottom w:val="nil"/>
              <w:right w:val="nil"/>
            </w:tcBorders>
            <w:shd w:val="clear" w:color="auto" w:fill="auto"/>
            <w:noWrap/>
            <w:vAlign w:val="bottom"/>
            <w:hideMark/>
          </w:tcPr>
          <w:p w14:paraId="5254C387"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489" w:type="dxa"/>
            <w:tcBorders>
              <w:top w:val="nil"/>
              <w:left w:val="nil"/>
              <w:bottom w:val="nil"/>
              <w:right w:val="nil"/>
            </w:tcBorders>
            <w:shd w:val="clear" w:color="auto" w:fill="auto"/>
            <w:noWrap/>
            <w:vAlign w:val="bottom"/>
            <w:hideMark/>
          </w:tcPr>
          <w:p w14:paraId="18DDE91D"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97" w:type="dxa"/>
            <w:tcBorders>
              <w:top w:val="nil"/>
              <w:left w:val="nil"/>
              <w:bottom w:val="nil"/>
              <w:right w:val="nil"/>
            </w:tcBorders>
            <w:shd w:val="clear" w:color="auto" w:fill="auto"/>
            <w:noWrap/>
            <w:vAlign w:val="bottom"/>
            <w:hideMark/>
          </w:tcPr>
          <w:p w14:paraId="1444B39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949" w:type="dxa"/>
            <w:tcBorders>
              <w:top w:val="nil"/>
              <w:left w:val="nil"/>
              <w:bottom w:val="nil"/>
              <w:right w:val="nil"/>
            </w:tcBorders>
            <w:shd w:val="clear" w:color="auto" w:fill="auto"/>
            <w:noWrap/>
            <w:vAlign w:val="bottom"/>
            <w:hideMark/>
          </w:tcPr>
          <w:p w14:paraId="2AA94D5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r>
      <w:tr w:rsidR="00195F43" w:rsidRPr="00937A7A" w14:paraId="56FEBE92" w14:textId="77777777" w:rsidTr="00195F43">
        <w:trPr>
          <w:trHeight w:val="255"/>
        </w:trPr>
        <w:tc>
          <w:tcPr>
            <w:tcW w:w="1481" w:type="dxa"/>
            <w:tcBorders>
              <w:top w:val="nil"/>
              <w:left w:val="nil"/>
              <w:bottom w:val="nil"/>
              <w:right w:val="nil"/>
            </w:tcBorders>
            <w:shd w:val="clear" w:color="auto" w:fill="auto"/>
            <w:noWrap/>
            <w:vAlign w:val="bottom"/>
            <w:hideMark/>
          </w:tcPr>
          <w:p w14:paraId="5F6AAF8D"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6907" w:type="dxa"/>
            <w:gridSpan w:val="8"/>
            <w:tcBorders>
              <w:top w:val="nil"/>
              <w:left w:val="nil"/>
              <w:bottom w:val="nil"/>
              <w:right w:val="nil"/>
            </w:tcBorders>
            <w:shd w:val="clear" w:color="auto" w:fill="auto"/>
            <w:noWrap/>
            <w:vAlign w:val="bottom"/>
            <w:hideMark/>
          </w:tcPr>
          <w:p w14:paraId="1ADDA1B2" w14:textId="77777777" w:rsidR="00937A7A" w:rsidRPr="00937A7A" w:rsidRDefault="00937A7A" w:rsidP="00937A7A">
            <w:pPr>
              <w:spacing w:after="0" w:line="240" w:lineRule="auto"/>
              <w:rPr>
                <w:rFonts w:ascii="Times New Roman" w:eastAsia="Times New Roman" w:hAnsi="Times New Roman" w:cs="Times New Roman"/>
                <w:b/>
                <w:bCs/>
                <w:color w:val="FF0000"/>
                <w:sz w:val="18"/>
                <w:szCs w:val="18"/>
                <w:lang w:val="en-GB" w:eastAsia="en-GB"/>
              </w:rPr>
            </w:pPr>
            <w:r w:rsidRPr="00937A7A">
              <w:rPr>
                <w:rFonts w:ascii="Times New Roman" w:eastAsia="Times New Roman" w:hAnsi="Times New Roman" w:cs="Times New Roman"/>
                <w:b/>
                <w:bCs/>
                <w:color w:val="FF0000"/>
                <w:sz w:val="18"/>
                <w:szCs w:val="18"/>
                <w:lang w:val="en-GB" w:eastAsia="en-GB"/>
              </w:rPr>
              <w:t>13.05.2024 tarihli ve 1 Nolu  Bölüm Kurul ile güncellenmiştir.</w:t>
            </w:r>
          </w:p>
        </w:tc>
        <w:tc>
          <w:tcPr>
            <w:tcW w:w="2378" w:type="dxa"/>
            <w:tcBorders>
              <w:top w:val="nil"/>
              <w:left w:val="nil"/>
              <w:bottom w:val="nil"/>
              <w:right w:val="nil"/>
            </w:tcBorders>
            <w:shd w:val="clear" w:color="auto" w:fill="auto"/>
            <w:noWrap/>
            <w:vAlign w:val="bottom"/>
            <w:hideMark/>
          </w:tcPr>
          <w:p w14:paraId="4390EB9A" w14:textId="77777777" w:rsidR="00937A7A" w:rsidRPr="00937A7A" w:rsidRDefault="00937A7A" w:rsidP="00937A7A">
            <w:pPr>
              <w:spacing w:after="0" w:line="240" w:lineRule="auto"/>
              <w:rPr>
                <w:rFonts w:ascii="Calibri" w:eastAsia="Times New Roman" w:hAnsi="Calibri" w:cs="Calibri"/>
                <w:b/>
                <w:bCs/>
                <w:color w:val="FF0000"/>
                <w:sz w:val="18"/>
                <w:szCs w:val="18"/>
                <w:lang w:val="en-GB" w:eastAsia="en-GB"/>
              </w:rPr>
            </w:pPr>
          </w:p>
        </w:tc>
        <w:tc>
          <w:tcPr>
            <w:tcW w:w="574" w:type="dxa"/>
            <w:tcBorders>
              <w:top w:val="nil"/>
              <w:left w:val="nil"/>
              <w:bottom w:val="nil"/>
              <w:right w:val="nil"/>
            </w:tcBorders>
            <w:shd w:val="clear" w:color="auto" w:fill="auto"/>
            <w:noWrap/>
            <w:vAlign w:val="bottom"/>
            <w:hideMark/>
          </w:tcPr>
          <w:p w14:paraId="29AB46CB" w14:textId="77777777" w:rsidR="00937A7A" w:rsidRPr="00937A7A" w:rsidRDefault="00937A7A" w:rsidP="00937A7A">
            <w:pPr>
              <w:spacing w:after="0" w:line="240" w:lineRule="auto"/>
              <w:rPr>
                <w:rFonts w:ascii="Times New Roman" w:eastAsia="Times New Roman" w:hAnsi="Times New Roman" w:cs="Times New Roman"/>
                <w:sz w:val="18"/>
                <w:szCs w:val="18"/>
                <w:lang w:val="en-GB" w:eastAsia="en-GB"/>
              </w:rPr>
            </w:pPr>
          </w:p>
        </w:tc>
        <w:tc>
          <w:tcPr>
            <w:tcW w:w="629" w:type="dxa"/>
            <w:tcBorders>
              <w:top w:val="nil"/>
              <w:left w:val="nil"/>
              <w:bottom w:val="nil"/>
              <w:right w:val="nil"/>
            </w:tcBorders>
            <w:shd w:val="clear" w:color="auto" w:fill="auto"/>
            <w:noWrap/>
            <w:vAlign w:val="bottom"/>
            <w:hideMark/>
          </w:tcPr>
          <w:p w14:paraId="2AC7970A"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489" w:type="dxa"/>
            <w:tcBorders>
              <w:top w:val="nil"/>
              <w:left w:val="nil"/>
              <w:bottom w:val="nil"/>
              <w:right w:val="nil"/>
            </w:tcBorders>
            <w:shd w:val="clear" w:color="auto" w:fill="auto"/>
            <w:noWrap/>
            <w:vAlign w:val="bottom"/>
            <w:hideMark/>
          </w:tcPr>
          <w:p w14:paraId="45FA2470"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597" w:type="dxa"/>
            <w:tcBorders>
              <w:top w:val="nil"/>
              <w:left w:val="nil"/>
              <w:bottom w:val="nil"/>
              <w:right w:val="nil"/>
            </w:tcBorders>
            <w:shd w:val="clear" w:color="auto" w:fill="auto"/>
            <w:noWrap/>
            <w:vAlign w:val="bottom"/>
            <w:hideMark/>
          </w:tcPr>
          <w:p w14:paraId="2854B34E"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c>
          <w:tcPr>
            <w:tcW w:w="949" w:type="dxa"/>
            <w:tcBorders>
              <w:top w:val="nil"/>
              <w:left w:val="nil"/>
              <w:bottom w:val="nil"/>
              <w:right w:val="nil"/>
            </w:tcBorders>
            <w:shd w:val="clear" w:color="auto" w:fill="auto"/>
            <w:noWrap/>
            <w:vAlign w:val="bottom"/>
            <w:hideMark/>
          </w:tcPr>
          <w:p w14:paraId="546F9046" w14:textId="77777777" w:rsidR="00937A7A" w:rsidRPr="00937A7A" w:rsidRDefault="00937A7A" w:rsidP="00937A7A">
            <w:pPr>
              <w:spacing w:after="0" w:line="240" w:lineRule="auto"/>
              <w:jc w:val="center"/>
              <w:rPr>
                <w:rFonts w:ascii="Times New Roman" w:eastAsia="Times New Roman" w:hAnsi="Times New Roman" w:cs="Times New Roman"/>
                <w:sz w:val="18"/>
                <w:szCs w:val="18"/>
                <w:lang w:val="en-GB" w:eastAsia="en-GB"/>
              </w:rPr>
            </w:pPr>
          </w:p>
        </w:tc>
      </w:tr>
    </w:tbl>
    <w:p w14:paraId="1EDBAF39" w14:textId="77777777" w:rsidR="00937A7A" w:rsidRPr="005F23A7" w:rsidRDefault="00937A7A" w:rsidP="00C53E17">
      <w:pPr>
        <w:jc w:val="both"/>
        <w:rPr>
          <w:rFonts w:ascii="Times New Roman" w:hAnsi="Times New Roman" w:cs="Times New Roman"/>
          <w:b/>
          <w:color w:val="000000" w:themeColor="text1"/>
          <w:sz w:val="24"/>
          <w:szCs w:val="24"/>
        </w:rPr>
      </w:pPr>
    </w:p>
    <w:p w14:paraId="6B2289DC" w14:textId="77777777" w:rsidR="00937A7A" w:rsidRPr="00937A7A" w:rsidRDefault="00937A7A" w:rsidP="00C53E17">
      <w:pPr>
        <w:jc w:val="both"/>
        <w:rPr>
          <w:rFonts w:ascii="Times New Roman" w:hAnsi="Times New Roman" w:cs="Times New Roman"/>
          <w:color w:val="000000" w:themeColor="text1"/>
          <w:sz w:val="28"/>
          <w:szCs w:val="28"/>
        </w:rPr>
      </w:pPr>
    </w:p>
    <w:p w14:paraId="5AAEC189" w14:textId="77777777" w:rsidR="00195F43" w:rsidRDefault="00195F43" w:rsidP="00C53E17">
      <w:pPr>
        <w:jc w:val="both"/>
        <w:rPr>
          <w:rFonts w:ascii="Times New Roman" w:hAnsi="Times New Roman" w:cs="Times New Roman"/>
          <w:b/>
          <w:sz w:val="24"/>
          <w:szCs w:val="28"/>
        </w:rPr>
      </w:pPr>
    </w:p>
    <w:p w14:paraId="20CD3ED0" w14:textId="77777777" w:rsidR="00195F43" w:rsidRDefault="00195F43" w:rsidP="00C53E17">
      <w:pPr>
        <w:jc w:val="both"/>
        <w:rPr>
          <w:rFonts w:ascii="Times New Roman" w:hAnsi="Times New Roman" w:cs="Times New Roman"/>
          <w:b/>
          <w:sz w:val="24"/>
          <w:szCs w:val="28"/>
        </w:rPr>
      </w:pPr>
    </w:p>
    <w:p w14:paraId="0914EA83" w14:textId="77777777" w:rsidR="00195F43" w:rsidRDefault="00195F43" w:rsidP="00C53E17">
      <w:pPr>
        <w:jc w:val="both"/>
        <w:rPr>
          <w:rFonts w:ascii="Times New Roman" w:hAnsi="Times New Roman" w:cs="Times New Roman"/>
          <w:b/>
          <w:sz w:val="24"/>
          <w:szCs w:val="28"/>
        </w:rPr>
      </w:pPr>
    </w:p>
    <w:p w14:paraId="6BE769D8" w14:textId="77777777" w:rsidR="00195F43" w:rsidRDefault="00195F43" w:rsidP="00C53E17">
      <w:pPr>
        <w:jc w:val="both"/>
        <w:rPr>
          <w:rFonts w:ascii="Times New Roman" w:hAnsi="Times New Roman" w:cs="Times New Roman"/>
          <w:b/>
          <w:sz w:val="24"/>
          <w:szCs w:val="28"/>
        </w:rPr>
      </w:pPr>
    </w:p>
    <w:p w14:paraId="1C14A575" w14:textId="77777777" w:rsidR="00195F43" w:rsidRDefault="00195F43" w:rsidP="00C53E17">
      <w:pPr>
        <w:jc w:val="both"/>
        <w:rPr>
          <w:rFonts w:ascii="Times New Roman" w:hAnsi="Times New Roman" w:cs="Times New Roman"/>
          <w:b/>
          <w:sz w:val="24"/>
          <w:szCs w:val="28"/>
        </w:rPr>
      </w:pPr>
    </w:p>
    <w:p w14:paraId="5B435953" w14:textId="77777777" w:rsidR="00195F43" w:rsidRDefault="00195F43" w:rsidP="00C53E17">
      <w:pPr>
        <w:jc w:val="both"/>
        <w:rPr>
          <w:rFonts w:ascii="Times New Roman" w:hAnsi="Times New Roman" w:cs="Times New Roman"/>
          <w:b/>
          <w:sz w:val="24"/>
          <w:szCs w:val="28"/>
        </w:rPr>
      </w:pPr>
    </w:p>
    <w:p w14:paraId="35CEE961" w14:textId="00FD0D28" w:rsidR="006B139F" w:rsidRPr="00195F43" w:rsidRDefault="00937A7A" w:rsidP="00307B1C">
      <w:pPr>
        <w:jc w:val="both"/>
        <w:rPr>
          <w:rFonts w:ascii="Times New Roman" w:hAnsi="Times New Roman" w:cs="Times New Roman"/>
          <w:color w:val="000000" w:themeColor="text1"/>
          <w:sz w:val="28"/>
          <w:szCs w:val="28"/>
        </w:rPr>
      </w:pPr>
      <w:r w:rsidRPr="00937A7A">
        <w:rPr>
          <w:rFonts w:ascii="Times New Roman" w:hAnsi="Times New Roman" w:cs="Times New Roman"/>
          <w:b/>
          <w:sz w:val="24"/>
          <w:szCs w:val="28"/>
        </w:rPr>
        <w:lastRenderedPageBreak/>
        <w:t xml:space="preserve">Tablo 5. </w:t>
      </w:r>
      <w:r w:rsidRPr="00937A7A">
        <w:rPr>
          <w:rFonts w:ascii="Times New Roman" w:hAnsi="Times New Roman" w:cs="Times New Roman"/>
          <w:b/>
          <w:bCs/>
          <w:sz w:val="24"/>
          <w:szCs w:val="28"/>
        </w:rPr>
        <w:fldChar w:fldCharType="begin"/>
      </w:r>
      <w:r w:rsidRPr="00937A7A">
        <w:rPr>
          <w:rFonts w:ascii="Times New Roman" w:hAnsi="Times New Roman" w:cs="Times New Roman"/>
          <w:b/>
          <w:sz w:val="24"/>
          <w:szCs w:val="28"/>
        </w:rPr>
        <w:instrText xml:space="preserve"> SEQ Tablo_5. \* ARABIC </w:instrText>
      </w:r>
      <w:r w:rsidRPr="00937A7A">
        <w:rPr>
          <w:rFonts w:ascii="Times New Roman" w:hAnsi="Times New Roman" w:cs="Times New Roman"/>
          <w:b/>
          <w:bCs/>
          <w:sz w:val="24"/>
          <w:szCs w:val="28"/>
        </w:rPr>
        <w:fldChar w:fldCharType="separate"/>
      </w:r>
      <w:r w:rsidRPr="00937A7A">
        <w:rPr>
          <w:rFonts w:ascii="Times New Roman" w:hAnsi="Times New Roman" w:cs="Times New Roman"/>
          <w:b/>
          <w:noProof/>
          <w:sz w:val="24"/>
          <w:szCs w:val="28"/>
        </w:rPr>
        <w:t>2</w:t>
      </w:r>
      <w:r w:rsidRPr="00937A7A">
        <w:rPr>
          <w:rFonts w:ascii="Times New Roman" w:hAnsi="Times New Roman" w:cs="Times New Roman"/>
          <w:b/>
          <w:bCs/>
          <w:noProof/>
          <w:sz w:val="24"/>
          <w:szCs w:val="28"/>
        </w:rPr>
        <w:fldChar w:fldCharType="end"/>
      </w:r>
      <w:r w:rsidRPr="00937A7A">
        <w:rPr>
          <w:rFonts w:ascii="Times New Roman" w:hAnsi="Times New Roman" w:cs="Times New Roman"/>
          <w:sz w:val="24"/>
          <w:szCs w:val="28"/>
        </w:rPr>
        <w:t xml:space="preserve"> Öğretim Planı B</w:t>
      </w:r>
    </w:p>
    <w:tbl>
      <w:tblPr>
        <w:tblW w:w="14004" w:type="dxa"/>
        <w:tblLook w:val="04A0" w:firstRow="1" w:lastRow="0" w:firstColumn="1" w:lastColumn="0" w:noHBand="0" w:noVBand="1"/>
      </w:tblPr>
      <w:tblGrid>
        <w:gridCol w:w="1518"/>
        <w:gridCol w:w="2084"/>
        <w:gridCol w:w="468"/>
        <w:gridCol w:w="394"/>
        <w:gridCol w:w="394"/>
        <w:gridCol w:w="919"/>
        <w:gridCol w:w="800"/>
        <w:gridCol w:w="261"/>
        <w:gridCol w:w="1028"/>
        <w:gridCol w:w="3033"/>
        <w:gridCol w:w="483"/>
        <w:gridCol w:w="394"/>
        <w:gridCol w:w="483"/>
        <w:gridCol w:w="834"/>
        <w:gridCol w:w="911"/>
      </w:tblGrid>
      <w:tr w:rsidR="00195F43" w:rsidRPr="00195F43" w14:paraId="1D1E2FBA" w14:textId="77777777" w:rsidTr="00432262">
        <w:trPr>
          <w:trHeight w:val="255"/>
        </w:trPr>
        <w:tc>
          <w:tcPr>
            <w:tcW w:w="14004" w:type="dxa"/>
            <w:gridSpan w:val="15"/>
            <w:tcBorders>
              <w:top w:val="nil"/>
              <w:left w:val="nil"/>
              <w:bottom w:val="single" w:sz="4" w:space="0" w:color="auto"/>
              <w:right w:val="nil"/>
            </w:tcBorders>
            <w:shd w:val="clear" w:color="auto" w:fill="auto"/>
            <w:noWrap/>
            <w:vAlign w:val="center"/>
            <w:hideMark/>
          </w:tcPr>
          <w:p w14:paraId="7C4FD152" w14:textId="5E40827C"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Mühendislik Fakültesi Gıda Mühendisliği Bölümü Eğitim Öğretim Planı  (İntörn Mühendislik Eğitimi-</w:t>
            </w:r>
            <w:r>
              <w:rPr>
                <w:rFonts w:ascii="Times New Roman" w:eastAsia="Times New Roman" w:hAnsi="Times New Roman" w:cs="Times New Roman"/>
                <w:b/>
                <w:bCs/>
                <w:color w:val="000000"/>
                <w:sz w:val="18"/>
                <w:szCs w:val="18"/>
                <w:lang w:val="en-GB" w:eastAsia="en-GB"/>
              </w:rPr>
              <w:t>B</w:t>
            </w:r>
            <w:r w:rsidRPr="00195F43">
              <w:rPr>
                <w:rFonts w:ascii="Times New Roman" w:eastAsia="Times New Roman" w:hAnsi="Times New Roman" w:cs="Times New Roman"/>
                <w:b/>
                <w:bCs/>
                <w:color w:val="000000"/>
                <w:sz w:val="18"/>
                <w:szCs w:val="18"/>
                <w:lang w:val="en-GB" w:eastAsia="en-GB"/>
              </w:rPr>
              <w:t xml:space="preserve"> planı)               </w:t>
            </w:r>
          </w:p>
        </w:tc>
      </w:tr>
      <w:tr w:rsidR="00432262" w:rsidRPr="00195F43" w14:paraId="33E1ABA6" w14:textId="77777777" w:rsidTr="00432262">
        <w:trPr>
          <w:trHeight w:val="255"/>
        </w:trPr>
        <w:tc>
          <w:tcPr>
            <w:tcW w:w="3634" w:type="dxa"/>
            <w:gridSpan w:val="2"/>
            <w:tcBorders>
              <w:top w:val="single" w:sz="4" w:space="0" w:color="auto"/>
              <w:left w:val="single" w:sz="4" w:space="0" w:color="auto"/>
              <w:bottom w:val="single" w:sz="4" w:space="0" w:color="auto"/>
              <w:right w:val="nil"/>
            </w:tcBorders>
            <w:shd w:val="clear" w:color="auto" w:fill="auto"/>
            <w:noWrap/>
            <w:vAlign w:val="center"/>
            <w:hideMark/>
          </w:tcPr>
          <w:p w14:paraId="2A19ACA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600E0A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5AB72EA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322" w:type="dxa"/>
            <w:tcBorders>
              <w:top w:val="nil"/>
              <w:left w:val="nil"/>
              <w:bottom w:val="single" w:sz="4" w:space="0" w:color="auto"/>
              <w:right w:val="single" w:sz="4" w:space="0" w:color="auto"/>
            </w:tcBorders>
            <w:shd w:val="clear" w:color="auto" w:fill="auto"/>
            <w:noWrap/>
            <w:vAlign w:val="center"/>
            <w:hideMark/>
          </w:tcPr>
          <w:p w14:paraId="40866BAE"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926" w:type="dxa"/>
            <w:tcBorders>
              <w:top w:val="nil"/>
              <w:left w:val="nil"/>
              <w:bottom w:val="single" w:sz="4" w:space="0" w:color="auto"/>
              <w:right w:val="single" w:sz="4" w:space="0" w:color="auto"/>
            </w:tcBorders>
            <w:shd w:val="clear" w:color="auto" w:fill="auto"/>
            <w:noWrap/>
            <w:vAlign w:val="center"/>
            <w:hideMark/>
          </w:tcPr>
          <w:p w14:paraId="7FDDBAF6"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797" w:type="dxa"/>
            <w:tcBorders>
              <w:top w:val="nil"/>
              <w:left w:val="nil"/>
              <w:bottom w:val="single" w:sz="4" w:space="0" w:color="auto"/>
              <w:right w:val="single" w:sz="4" w:space="0" w:color="auto"/>
            </w:tcBorders>
            <w:shd w:val="clear" w:color="auto" w:fill="auto"/>
            <w:noWrap/>
            <w:vAlign w:val="center"/>
            <w:hideMark/>
          </w:tcPr>
          <w:p w14:paraId="785A7DE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60" w:type="dxa"/>
            <w:vMerge w:val="restart"/>
            <w:tcBorders>
              <w:top w:val="nil"/>
              <w:left w:val="single" w:sz="4" w:space="0" w:color="auto"/>
              <w:bottom w:val="nil"/>
              <w:right w:val="nil"/>
            </w:tcBorders>
            <w:shd w:val="clear" w:color="auto" w:fill="auto"/>
            <w:noWrap/>
            <w:vAlign w:val="bottom"/>
            <w:hideMark/>
          </w:tcPr>
          <w:p w14:paraId="429C0D2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086" w:type="dxa"/>
            <w:gridSpan w:val="2"/>
            <w:tcBorders>
              <w:top w:val="single" w:sz="4" w:space="0" w:color="auto"/>
              <w:left w:val="single" w:sz="4" w:space="0" w:color="auto"/>
              <w:bottom w:val="single" w:sz="4" w:space="0" w:color="auto"/>
              <w:right w:val="nil"/>
            </w:tcBorders>
            <w:shd w:val="clear" w:color="auto" w:fill="auto"/>
            <w:noWrap/>
            <w:vAlign w:val="center"/>
            <w:hideMark/>
          </w:tcPr>
          <w:p w14:paraId="77B1B170"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2. YARIYIL BAHAR YARIYILI</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76F103D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172CDCD2"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482" w:type="dxa"/>
            <w:tcBorders>
              <w:top w:val="nil"/>
              <w:left w:val="nil"/>
              <w:bottom w:val="single" w:sz="4" w:space="0" w:color="auto"/>
              <w:right w:val="single" w:sz="4" w:space="0" w:color="auto"/>
            </w:tcBorders>
            <w:shd w:val="clear" w:color="auto" w:fill="auto"/>
            <w:noWrap/>
            <w:vAlign w:val="center"/>
            <w:hideMark/>
          </w:tcPr>
          <w:p w14:paraId="2F20210F"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840" w:type="dxa"/>
            <w:tcBorders>
              <w:top w:val="nil"/>
              <w:left w:val="nil"/>
              <w:bottom w:val="single" w:sz="4" w:space="0" w:color="auto"/>
              <w:right w:val="single" w:sz="4" w:space="0" w:color="auto"/>
            </w:tcBorders>
            <w:shd w:val="clear" w:color="auto" w:fill="auto"/>
            <w:noWrap/>
            <w:vAlign w:val="center"/>
            <w:hideMark/>
          </w:tcPr>
          <w:p w14:paraId="7EA0FBD6"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918" w:type="dxa"/>
            <w:tcBorders>
              <w:top w:val="nil"/>
              <w:left w:val="nil"/>
              <w:bottom w:val="single" w:sz="4" w:space="0" w:color="auto"/>
              <w:right w:val="single" w:sz="4" w:space="0" w:color="auto"/>
            </w:tcBorders>
            <w:shd w:val="clear" w:color="auto" w:fill="auto"/>
            <w:noWrap/>
            <w:vAlign w:val="center"/>
            <w:hideMark/>
          </w:tcPr>
          <w:p w14:paraId="00EA343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07BBBBCA"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382C35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GDM-1003</w:t>
            </w:r>
          </w:p>
        </w:tc>
        <w:tc>
          <w:tcPr>
            <w:tcW w:w="2103" w:type="dxa"/>
            <w:tcBorders>
              <w:top w:val="nil"/>
              <w:left w:val="nil"/>
              <w:bottom w:val="single" w:sz="4" w:space="0" w:color="auto"/>
              <w:right w:val="single" w:sz="4" w:space="0" w:color="auto"/>
            </w:tcBorders>
            <w:shd w:val="clear" w:color="auto" w:fill="auto"/>
            <w:noWrap/>
            <w:vAlign w:val="center"/>
            <w:hideMark/>
          </w:tcPr>
          <w:p w14:paraId="7A8CC33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Genel Fizik I</w:t>
            </w:r>
          </w:p>
        </w:tc>
        <w:tc>
          <w:tcPr>
            <w:tcW w:w="471" w:type="dxa"/>
            <w:tcBorders>
              <w:top w:val="nil"/>
              <w:left w:val="nil"/>
              <w:bottom w:val="single" w:sz="4" w:space="0" w:color="auto"/>
              <w:right w:val="single" w:sz="4" w:space="0" w:color="auto"/>
            </w:tcBorders>
            <w:shd w:val="clear" w:color="auto" w:fill="auto"/>
            <w:noWrap/>
            <w:vAlign w:val="center"/>
            <w:hideMark/>
          </w:tcPr>
          <w:p w14:paraId="052B3A0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65D046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197F3E5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41881FD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797" w:type="dxa"/>
            <w:tcBorders>
              <w:top w:val="nil"/>
              <w:left w:val="nil"/>
              <w:bottom w:val="single" w:sz="4" w:space="0" w:color="auto"/>
              <w:right w:val="single" w:sz="4" w:space="0" w:color="auto"/>
            </w:tcBorders>
            <w:shd w:val="clear" w:color="auto" w:fill="auto"/>
            <w:noWrap/>
            <w:vAlign w:val="center"/>
            <w:hideMark/>
          </w:tcPr>
          <w:p w14:paraId="1E39914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21884B4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04BBE85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GDM-1004</w:t>
            </w:r>
          </w:p>
        </w:tc>
        <w:tc>
          <w:tcPr>
            <w:tcW w:w="3062" w:type="dxa"/>
            <w:tcBorders>
              <w:top w:val="nil"/>
              <w:left w:val="nil"/>
              <w:bottom w:val="single" w:sz="4" w:space="0" w:color="auto"/>
              <w:right w:val="single" w:sz="4" w:space="0" w:color="auto"/>
            </w:tcBorders>
            <w:shd w:val="clear" w:color="auto" w:fill="auto"/>
            <w:noWrap/>
            <w:vAlign w:val="center"/>
            <w:hideMark/>
          </w:tcPr>
          <w:p w14:paraId="37CDF2E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Genel Fizik II</w:t>
            </w:r>
          </w:p>
        </w:tc>
        <w:tc>
          <w:tcPr>
            <w:tcW w:w="482" w:type="dxa"/>
            <w:tcBorders>
              <w:top w:val="nil"/>
              <w:left w:val="nil"/>
              <w:bottom w:val="single" w:sz="4" w:space="0" w:color="auto"/>
              <w:right w:val="single" w:sz="4" w:space="0" w:color="auto"/>
            </w:tcBorders>
            <w:shd w:val="clear" w:color="auto" w:fill="auto"/>
            <w:noWrap/>
            <w:vAlign w:val="center"/>
            <w:hideMark/>
          </w:tcPr>
          <w:p w14:paraId="72EC6DD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33DEC5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482" w:type="dxa"/>
            <w:tcBorders>
              <w:top w:val="nil"/>
              <w:left w:val="nil"/>
              <w:bottom w:val="single" w:sz="4" w:space="0" w:color="auto"/>
              <w:right w:val="single" w:sz="4" w:space="0" w:color="auto"/>
            </w:tcBorders>
            <w:shd w:val="clear" w:color="auto" w:fill="auto"/>
            <w:noWrap/>
            <w:vAlign w:val="center"/>
            <w:hideMark/>
          </w:tcPr>
          <w:p w14:paraId="29A020A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7F1204F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7155E83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2E5EC517"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81FF472" w14:textId="6562907E"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GDM-1005</w:t>
            </w:r>
          </w:p>
        </w:tc>
        <w:tc>
          <w:tcPr>
            <w:tcW w:w="2103" w:type="dxa"/>
            <w:tcBorders>
              <w:top w:val="nil"/>
              <w:left w:val="nil"/>
              <w:bottom w:val="single" w:sz="4" w:space="0" w:color="auto"/>
              <w:right w:val="single" w:sz="4" w:space="0" w:color="auto"/>
            </w:tcBorders>
            <w:shd w:val="clear" w:color="auto" w:fill="auto"/>
            <w:noWrap/>
            <w:vAlign w:val="center"/>
            <w:hideMark/>
          </w:tcPr>
          <w:p w14:paraId="0CF19ED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Kimya</w:t>
            </w:r>
          </w:p>
        </w:tc>
        <w:tc>
          <w:tcPr>
            <w:tcW w:w="471" w:type="dxa"/>
            <w:tcBorders>
              <w:top w:val="nil"/>
              <w:left w:val="nil"/>
              <w:bottom w:val="single" w:sz="4" w:space="0" w:color="auto"/>
              <w:right w:val="single" w:sz="4" w:space="0" w:color="auto"/>
            </w:tcBorders>
            <w:shd w:val="clear" w:color="auto" w:fill="auto"/>
            <w:noWrap/>
            <w:vAlign w:val="center"/>
            <w:hideMark/>
          </w:tcPr>
          <w:p w14:paraId="2C68823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405944F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3BB7734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07CF13F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797" w:type="dxa"/>
            <w:tcBorders>
              <w:top w:val="nil"/>
              <w:left w:val="nil"/>
              <w:bottom w:val="single" w:sz="4" w:space="0" w:color="auto"/>
              <w:right w:val="single" w:sz="4" w:space="0" w:color="auto"/>
            </w:tcBorders>
            <w:shd w:val="clear" w:color="auto" w:fill="auto"/>
            <w:noWrap/>
            <w:vAlign w:val="center"/>
            <w:hideMark/>
          </w:tcPr>
          <w:p w14:paraId="2E3D86A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0964918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723003D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GDM-1002</w:t>
            </w:r>
          </w:p>
        </w:tc>
        <w:tc>
          <w:tcPr>
            <w:tcW w:w="3062" w:type="dxa"/>
            <w:tcBorders>
              <w:top w:val="nil"/>
              <w:left w:val="nil"/>
              <w:bottom w:val="single" w:sz="4" w:space="0" w:color="auto"/>
              <w:right w:val="single" w:sz="4" w:space="0" w:color="auto"/>
            </w:tcBorders>
            <w:shd w:val="clear" w:color="auto" w:fill="auto"/>
            <w:noWrap/>
            <w:vAlign w:val="center"/>
            <w:hideMark/>
          </w:tcPr>
          <w:p w14:paraId="370F5AF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Matematik II</w:t>
            </w:r>
          </w:p>
        </w:tc>
        <w:tc>
          <w:tcPr>
            <w:tcW w:w="482" w:type="dxa"/>
            <w:tcBorders>
              <w:top w:val="nil"/>
              <w:left w:val="nil"/>
              <w:bottom w:val="single" w:sz="4" w:space="0" w:color="auto"/>
              <w:right w:val="single" w:sz="4" w:space="0" w:color="auto"/>
            </w:tcBorders>
            <w:shd w:val="clear" w:color="auto" w:fill="auto"/>
            <w:noWrap/>
            <w:vAlign w:val="center"/>
            <w:hideMark/>
          </w:tcPr>
          <w:p w14:paraId="6321A14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1C34073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482" w:type="dxa"/>
            <w:tcBorders>
              <w:top w:val="nil"/>
              <w:left w:val="nil"/>
              <w:bottom w:val="single" w:sz="4" w:space="0" w:color="auto"/>
              <w:right w:val="single" w:sz="4" w:space="0" w:color="auto"/>
            </w:tcBorders>
            <w:shd w:val="clear" w:color="auto" w:fill="auto"/>
            <w:noWrap/>
            <w:vAlign w:val="center"/>
            <w:hideMark/>
          </w:tcPr>
          <w:p w14:paraId="1304AEB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35AF094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1704CDF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56164FE3"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04BBD1F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GDM-1001</w:t>
            </w:r>
          </w:p>
        </w:tc>
        <w:tc>
          <w:tcPr>
            <w:tcW w:w="2103" w:type="dxa"/>
            <w:tcBorders>
              <w:top w:val="nil"/>
              <w:left w:val="nil"/>
              <w:bottom w:val="single" w:sz="4" w:space="0" w:color="auto"/>
              <w:right w:val="single" w:sz="4" w:space="0" w:color="auto"/>
            </w:tcBorders>
            <w:shd w:val="clear" w:color="auto" w:fill="auto"/>
            <w:noWrap/>
            <w:vAlign w:val="center"/>
            <w:hideMark/>
          </w:tcPr>
          <w:p w14:paraId="34726C3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Matematik I</w:t>
            </w:r>
          </w:p>
        </w:tc>
        <w:tc>
          <w:tcPr>
            <w:tcW w:w="471" w:type="dxa"/>
            <w:tcBorders>
              <w:top w:val="nil"/>
              <w:left w:val="nil"/>
              <w:bottom w:val="single" w:sz="4" w:space="0" w:color="auto"/>
              <w:right w:val="single" w:sz="4" w:space="0" w:color="auto"/>
            </w:tcBorders>
            <w:shd w:val="clear" w:color="auto" w:fill="auto"/>
            <w:noWrap/>
            <w:vAlign w:val="center"/>
            <w:hideMark/>
          </w:tcPr>
          <w:p w14:paraId="24AF178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C269F2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20B4D12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53C9406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797" w:type="dxa"/>
            <w:tcBorders>
              <w:top w:val="nil"/>
              <w:left w:val="nil"/>
              <w:bottom w:val="single" w:sz="4" w:space="0" w:color="auto"/>
              <w:right w:val="single" w:sz="4" w:space="0" w:color="auto"/>
            </w:tcBorders>
            <w:shd w:val="clear" w:color="auto" w:fill="auto"/>
            <w:noWrap/>
            <w:vAlign w:val="center"/>
            <w:hideMark/>
          </w:tcPr>
          <w:p w14:paraId="6AB88AD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44B2D7E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1C12BB67" w14:textId="0338FC4E"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GDM-1006   </w:t>
            </w:r>
          </w:p>
        </w:tc>
        <w:tc>
          <w:tcPr>
            <w:tcW w:w="3062" w:type="dxa"/>
            <w:tcBorders>
              <w:top w:val="nil"/>
              <w:left w:val="nil"/>
              <w:bottom w:val="single" w:sz="4" w:space="0" w:color="auto"/>
              <w:right w:val="single" w:sz="4" w:space="0" w:color="auto"/>
            </w:tcBorders>
            <w:shd w:val="clear" w:color="auto" w:fill="auto"/>
            <w:noWrap/>
            <w:vAlign w:val="center"/>
            <w:hideMark/>
          </w:tcPr>
          <w:p w14:paraId="15AC0E2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Organik Kimya</w:t>
            </w:r>
          </w:p>
        </w:tc>
        <w:tc>
          <w:tcPr>
            <w:tcW w:w="482" w:type="dxa"/>
            <w:tcBorders>
              <w:top w:val="nil"/>
              <w:left w:val="nil"/>
              <w:bottom w:val="single" w:sz="4" w:space="0" w:color="auto"/>
              <w:right w:val="single" w:sz="4" w:space="0" w:color="auto"/>
            </w:tcBorders>
            <w:shd w:val="clear" w:color="auto" w:fill="auto"/>
            <w:noWrap/>
            <w:vAlign w:val="center"/>
            <w:hideMark/>
          </w:tcPr>
          <w:p w14:paraId="04A7965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2C3EFC2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075BD2F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68B7FD3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center"/>
            <w:hideMark/>
          </w:tcPr>
          <w:p w14:paraId="7579A0A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0E8CBE2D"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1038A1D" w14:textId="3EB05A70"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GDM-1007 </w:t>
            </w:r>
          </w:p>
        </w:tc>
        <w:tc>
          <w:tcPr>
            <w:tcW w:w="2103" w:type="dxa"/>
            <w:tcBorders>
              <w:top w:val="nil"/>
              <w:left w:val="nil"/>
              <w:bottom w:val="single" w:sz="4" w:space="0" w:color="auto"/>
              <w:right w:val="single" w:sz="4" w:space="0" w:color="auto"/>
            </w:tcBorders>
            <w:shd w:val="clear" w:color="auto" w:fill="auto"/>
            <w:noWrap/>
            <w:vAlign w:val="center"/>
            <w:hideMark/>
          </w:tcPr>
          <w:p w14:paraId="6FD63B6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Biyoloji</w:t>
            </w:r>
          </w:p>
        </w:tc>
        <w:tc>
          <w:tcPr>
            <w:tcW w:w="471" w:type="dxa"/>
            <w:tcBorders>
              <w:top w:val="nil"/>
              <w:left w:val="nil"/>
              <w:bottom w:val="single" w:sz="4" w:space="0" w:color="auto"/>
              <w:right w:val="single" w:sz="4" w:space="0" w:color="auto"/>
            </w:tcBorders>
            <w:shd w:val="clear" w:color="auto" w:fill="auto"/>
            <w:noWrap/>
            <w:vAlign w:val="center"/>
            <w:hideMark/>
          </w:tcPr>
          <w:p w14:paraId="08B2839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436FEEB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8266DD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3550151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5C45DA3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ED2298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5F910CC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GDM-1008</w:t>
            </w:r>
          </w:p>
        </w:tc>
        <w:tc>
          <w:tcPr>
            <w:tcW w:w="3062" w:type="dxa"/>
            <w:tcBorders>
              <w:top w:val="nil"/>
              <w:left w:val="nil"/>
              <w:bottom w:val="single" w:sz="4" w:space="0" w:color="auto"/>
              <w:right w:val="single" w:sz="4" w:space="0" w:color="auto"/>
            </w:tcBorders>
            <w:shd w:val="clear" w:color="auto" w:fill="auto"/>
            <w:noWrap/>
            <w:vAlign w:val="center"/>
            <w:hideMark/>
          </w:tcPr>
          <w:p w14:paraId="5AA4AA4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Mühendisliğine Giriş</w:t>
            </w:r>
          </w:p>
        </w:tc>
        <w:tc>
          <w:tcPr>
            <w:tcW w:w="482" w:type="dxa"/>
            <w:tcBorders>
              <w:top w:val="nil"/>
              <w:left w:val="nil"/>
              <w:bottom w:val="single" w:sz="4" w:space="0" w:color="auto"/>
              <w:right w:val="single" w:sz="4" w:space="0" w:color="auto"/>
            </w:tcBorders>
            <w:shd w:val="clear" w:color="auto" w:fill="auto"/>
            <w:noWrap/>
            <w:vAlign w:val="center"/>
            <w:hideMark/>
          </w:tcPr>
          <w:p w14:paraId="7A253A2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13524F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6ED7EB2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6C640AD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55007B7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4727BDAD"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8687E3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ATA-1001</w:t>
            </w:r>
          </w:p>
        </w:tc>
        <w:tc>
          <w:tcPr>
            <w:tcW w:w="2103" w:type="dxa"/>
            <w:tcBorders>
              <w:top w:val="nil"/>
              <w:left w:val="nil"/>
              <w:bottom w:val="single" w:sz="4" w:space="0" w:color="auto"/>
              <w:right w:val="single" w:sz="4" w:space="0" w:color="auto"/>
            </w:tcBorders>
            <w:shd w:val="clear" w:color="auto" w:fill="auto"/>
            <w:noWrap/>
            <w:vAlign w:val="center"/>
            <w:hideMark/>
          </w:tcPr>
          <w:p w14:paraId="6BBE005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Atatürk İlkeleri ve İnkılap Tarihi  I</w:t>
            </w:r>
          </w:p>
        </w:tc>
        <w:tc>
          <w:tcPr>
            <w:tcW w:w="471" w:type="dxa"/>
            <w:tcBorders>
              <w:top w:val="nil"/>
              <w:left w:val="nil"/>
              <w:bottom w:val="single" w:sz="4" w:space="0" w:color="auto"/>
              <w:right w:val="single" w:sz="4" w:space="0" w:color="auto"/>
            </w:tcBorders>
            <w:shd w:val="clear" w:color="auto" w:fill="auto"/>
            <w:noWrap/>
            <w:vAlign w:val="center"/>
            <w:hideMark/>
          </w:tcPr>
          <w:p w14:paraId="731F913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1D140C1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2521492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08FFC20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56C4034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38BE881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0078D22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ATA-1002</w:t>
            </w:r>
          </w:p>
        </w:tc>
        <w:tc>
          <w:tcPr>
            <w:tcW w:w="3062" w:type="dxa"/>
            <w:tcBorders>
              <w:top w:val="nil"/>
              <w:left w:val="nil"/>
              <w:bottom w:val="single" w:sz="4" w:space="0" w:color="auto"/>
              <w:right w:val="single" w:sz="4" w:space="0" w:color="auto"/>
            </w:tcBorders>
            <w:shd w:val="clear" w:color="auto" w:fill="auto"/>
            <w:noWrap/>
            <w:vAlign w:val="center"/>
            <w:hideMark/>
          </w:tcPr>
          <w:p w14:paraId="3621C65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Atatürk İlkeleri ve Inkılap Tarihi II</w:t>
            </w:r>
          </w:p>
        </w:tc>
        <w:tc>
          <w:tcPr>
            <w:tcW w:w="482" w:type="dxa"/>
            <w:tcBorders>
              <w:top w:val="nil"/>
              <w:left w:val="nil"/>
              <w:bottom w:val="single" w:sz="4" w:space="0" w:color="auto"/>
              <w:right w:val="single" w:sz="4" w:space="0" w:color="auto"/>
            </w:tcBorders>
            <w:shd w:val="clear" w:color="auto" w:fill="auto"/>
            <w:noWrap/>
            <w:vAlign w:val="center"/>
            <w:hideMark/>
          </w:tcPr>
          <w:p w14:paraId="48C260E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40C61C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4A10ADD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7CE91B8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18" w:type="dxa"/>
            <w:tcBorders>
              <w:top w:val="nil"/>
              <w:left w:val="nil"/>
              <w:bottom w:val="single" w:sz="4" w:space="0" w:color="auto"/>
              <w:right w:val="single" w:sz="4" w:space="0" w:color="auto"/>
            </w:tcBorders>
            <w:shd w:val="clear" w:color="auto" w:fill="auto"/>
            <w:noWrap/>
            <w:vAlign w:val="center"/>
            <w:hideMark/>
          </w:tcPr>
          <w:p w14:paraId="15D27D9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1AB61DEA"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AA470C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TDİ-1001</w:t>
            </w:r>
          </w:p>
        </w:tc>
        <w:tc>
          <w:tcPr>
            <w:tcW w:w="2103" w:type="dxa"/>
            <w:tcBorders>
              <w:top w:val="nil"/>
              <w:left w:val="nil"/>
              <w:bottom w:val="single" w:sz="4" w:space="0" w:color="auto"/>
              <w:right w:val="single" w:sz="4" w:space="0" w:color="auto"/>
            </w:tcBorders>
            <w:shd w:val="clear" w:color="auto" w:fill="auto"/>
            <w:noWrap/>
            <w:vAlign w:val="center"/>
            <w:hideMark/>
          </w:tcPr>
          <w:p w14:paraId="7188A2A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Türk Dili I</w:t>
            </w:r>
          </w:p>
        </w:tc>
        <w:tc>
          <w:tcPr>
            <w:tcW w:w="471" w:type="dxa"/>
            <w:tcBorders>
              <w:top w:val="nil"/>
              <w:left w:val="nil"/>
              <w:bottom w:val="single" w:sz="4" w:space="0" w:color="auto"/>
              <w:right w:val="single" w:sz="4" w:space="0" w:color="auto"/>
            </w:tcBorders>
            <w:shd w:val="clear" w:color="auto" w:fill="auto"/>
            <w:noWrap/>
            <w:vAlign w:val="center"/>
            <w:hideMark/>
          </w:tcPr>
          <w:p w14:paraId="21D5626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122D9D1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AEFEBE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613A868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1D4832D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5D2A88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2D9962F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TDİ-1002</w:t>
            </w:r>
          </w:p>
        </w:tc>
        <w:tc>
          <w:tcPr>
            <w:tcW w:w="3062" w:type="dxa"/>
            <w:tcBorders>
              <w:top w:val="nil"/>
              <w:left w:val="nil"/>
              <w:bottom w:val="single" w:sz="4" w:space="0" w:color="auto"/>
              <w:right w:val="single" w:sz="4" w:space="0" w:color="auto"/>
            </w:tcBorders>
            <w:shd w:val="clear" w:color="auto" w:fill="auto"/>
            <w:noWrap/>
            <w:vAlign w:val="center"/>
            <w:hideMark/>
          </w:tcPr>
          <w:p w14:paraId="7076A90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Türk Dili II</w:t>
            </w:r>
          </w:p>
        </w:tc>
        <w:tc>
          <w:tcPr>
            <w:tcW w:w="482" w:type="dxa"/>
            <w:tcBorders>
              <w:top w:val="nil"/>
              <w:left w:val="nil"/>
              <w:bottom w:val="single" w:sz="4" w:space="0" w:color="auto"/>
              <w:right w:val="single" w:sz="4" w:space="0" w:color="auto"/>
            </w:tcBorders>
            <w:shd w:val="clear" w:color="auto" w:fill="auto"/>
            <w:noWrap/>
            <w:vAlign w:val="center"/>
            <w:hideMark/>
          </w:tcPr>
          <w:p w14:paraId="133F185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696387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7C02270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799FBE5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18" w:type="dxa"/>
            <w:tcBorders>
              <w:top w:val="nil"/>
              <w:left w:val="nil"/>
              <w:bottom w:val="single" w:sz="4" w:space="0" w:color="auto"/>
              <w:right w:val="single" w:sz="4" w:space="0" w:color="auto"/>
            </w:tcBorders>
            <w:shd w:val="clear" w:color="auto" w:fill="auto"/>
            <w:noWrap/>
            <w:vAlign w:val="center"/>
            <w:hideMark/>
          </w:tcPr>
          <w:p w14:paraId="0056BDA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74E6F877"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7A64B9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YDİ -1001</w:t>
            </w:r>
          </w:p>
        </w:tc>
        <w:tc>
          <w:tcPr>
            <w:tcW w:w="2103" w:type="dxa"/>
            <w:tcBorders>
              <w:top w:val="nil"/>
              <w:left w:val="nil"/>
              <w:bottom w:val="single" w:sz="4" w:space="0" w:color="auto"/>
              <w:right w:val="single" w:sz="4" w:space="0" w:color="auto"/>
            </w:tcBorders>
            <w:shd w:val="clear" w:color="auto" w:fill="auto"/>
            <w:noWrap/>
            <w:vAlign w:val="center"/>
            <w:hideMark/>
          </w:tcPr>
          <w:p w14:paraId="21AF915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İngilizce I</w:t>
            </w:r>
          </w:p>
        </w:tc>
        <w:tc>
          <w:tcPr>
            <w:tcW w:w="471" w:type="dxa"/>
            <w:tcBorders>
              <w:top w:val="nil"/>
              <w:left w:val="nil"/>
              <w:bottom w:val="single" w:sz="4" w:space="0" w:color="auto"/>
              <w:right w:val="single" w:sz="4" w:space="0" w:color="auto"/>
            </w:tcBorders>
            <w:shd w:val="clear" w:color="auto" w:fill="auto"/>
            <w:noWrap/>
            <w:vAlign w:val="center"/>
            <w:hideMark/>
          </w:tcPr>
          <w:p w14:paraId="67677F2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88534F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94D93A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3025BEF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331CC39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188E70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2C13C99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YDİ -1002</w:t>
            </w:r>
          </w:p>
        </w:tc>
        <w:tc>
          <w:tcPr>
            <w:tcW w:w="3062" w:type="dxa"/>
            <w:tcBorders>
              <w:top w:val="nil"/>
              <w:left w:val="nil"/>
              <w:bottom w:val="single" w:sz="4" w:space="0" w:color="auto"/>
              <w:right w:val="single" w:sz="4" w:space="0" w:color="auto"/>
            </w:tcBorders>
            <w:shd w:val="clear" w:color="auto" w:fill="auto"/>
            <w:noWrap/>
            <w:vAlign w:val="center"/>
            <w:hideMark/>
          </w:tcPr>
          <w:p w14:paraId="0E297BC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İngilizce II</w:t>
            </w:r>
          </w:p>
        </w:tc>
        <w:tc>
          <w:tcPr>
            <w:tcW w:w="482" w:type="dxa"/>
            <w:tcBorders>
              <w:top w:val="nil"/>
              <w:left w:val="nil"/>
              <w:bottom w:val="single" w:sz="4" w:space="0" w:color="auto"/>
              <w:right w:val="single" w:sz="4" w:space="0" w:color="auto"/>
            </w:tcBorders>
            <w:shd w:val="clear" w:color="auto" w:fill="auto"/>
            <w:noWrap/>
            <w:vAlign w:val="center"/>
            <w:hideMark/>
          </w:tcPr>
          <w:p w14:paraId="687F280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130B75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74F57F8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092A6DD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18" w:type="dxa"/>
            <w:tcBorders>
              <w:top w:val="nil"/>
              <w:left w:val="nil"/>
              <w:bottom w:val="single" w:sz="4" w:space="0" w:color="auto"/>
              <w:right w:val="single" w:sz="4" w:space="0" w:color="auto"/>
            </w:tcBorders>
            <w:shd w:val="clear" w:color="auto" w:fill="auto"/>
            <w:noWrap/>
            <w:vAlign w:val="center"/>
            <w:hideMark/>
          </w:tcPr>
          <w:p w14:paraId="3BC44DB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271025E9"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BD6DEE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GDM-1009</w:t>
            </w:r>
          </w:p>
        </w:tc>
        <w:tc>
          <w:tcPr>
            <w:tcW w:w="2103" w:type="dxa"/>
            <w:tcBorders>
              <w:top w:val="nil"/>
              <w:left w:val="nil"/>
              <w:bottom w:val="single" w:sz="4" w:space="0" w:color="auto"/>
              <w:right w:val="single" w:sz="4" w:space="0" w:color="auto"/>
            </w:tcBorders>
            <w:shd w:val="clear" w:color="auto" w:fill="auto"/>
            <w:noWrap/>
            <w:vAlign w:val="center"/>
            <w:hideMark/>
          </w:tcPr>
          <w:p w14:paraId="5D31E62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Bilişim Teknolojileri</w:t>
            </w:r>
          </w:p>
        </w:tc>
        <w:tc>
          <w:tcPr>
            <w:tcW w:w="471" w:type="dxa"/>
            <w:tcBorders>
              <w:top w:val="nil"/>
              <w:left w:val="nil"/>
              <w:bottom w:val="single" w:sz="4" w:space="0" w:color="auto"/>
              <w:right w:val="single" w:sz="4" w:space="0" w:color="auto"/>
            </w:tcBorders>
            <w:shd w:val="clear" w:color="auto" w:fill="auto"/>
            <w:noWrap/>
            <w:vAlign w:val="center"/>
            <w:hideMark/>
          </w:tcPr>
          <w:p w14:paraId="5E578D1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FCD395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5F1CE9E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73476C4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16120D0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4D8A9D9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59CC476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GDM-1011</w:t>
            </w:r>
          </w:p>
        </w:tc>
        <w:tc>
          <w:tcPr>
            <w:tcW w:w="3062" w:type="dxa"/>
            <w:tcBorders>
              <w:top w:val="nil"/>
              <w:left w:val="nil"/>
              <w:bottom w:val="single" w:sz="4" w:space="0" w:color="auto"/>
              <w:right w:val="single" w:sz="4" w:space="0" w:color="auto"/>
            </w:tcBorders>
            <w:shd w:val="clear" w:color="auto" w:fill="auto"/>
            <w:noWrap/>
            <w:vAlign w:val="center"/>
            <w:hideMark/>
          </w:tcPr>
          <w:p w14:paraId="0CDB1D7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İş  Sağlığı ve Güvenliği II</w:t>
            </w:r>
          </w:p>
        </w:tc>
        <w:tc>
          <w:tcPr>
            <w:tcW w:w="482" w:type="dxa"/>
            <w:tcBorders>
              <w:top w:val="nil"/>
              <w:left w:val="nil"/>
              <w:bottom w:val="single" w:sz="4" w:space="0" w:color="auto"/>
              <w:right w:val="single" w:sz="4" w:space="0" w:color="auto"/>
            </w:tcBorders>
            <w:shd w:val="clear" w:color="auto" w:fill="auto"/>
            <w:noWrap/>
            <w:vAlign w:val="center"/>
            <w:hideMark/>
          </w:tcPr>
          <w:p w14:paraId="4D0563A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2CCAAD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60C334F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3BD4351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18" w:type="dxa"/>
            <w:tcBorders>
              <w:top w:val="nil"/>
              <w:left w:val="nil"/>
              <w:bottom w:val="single" w:sz="4" w:space="0" w:color="auto"/>
              <w:right w:val="single" w:sz="4" w:space="0" w:color="auto"/>
            </w:tcBorders>
            <w:shd w:val="clear" w:color="auto" w:fill="auto"/>
            <w:noWrap/>
            <w:vAlign w:val="center"/>
            <w:hideMark/>
          </w:tcPr>
          <w:p w14:paraId="5706484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63E5F75B"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18B2C1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GDM-1011</w:t>
            </w:r>
          </w:p>
        </w:tc>
        <w:tc>
          <w:tcPr>
            <w:tcW w:w="2103" w:type="dxa"/>
            <w:tcBorders>
              <w:top w:val="nil"/>
              <w:left w:val="nil"/>
              <w:bottom w:val="single" w:sz="4" w:space="0" w:color="auto"/>
              <w:right w:val="single" w:sz="4" w:space="0" w:color="auto"/>
            </w:tcBorders>
            <w:shd w:val="clear" w:color="auto" w:fill="auto"/>
            <w:noWrap/>
            <w:vAlign w:val="center"/>
            <w:hideMark/>
          </w:tcPr>
          <w:p w14:paraId="432857E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İş  Sağlığı ve Güvenliği I</w:t>
            </w:r>
          </w:p>
        </w:tc>
        <w:tc>
          <w:tcPr>
            <w:tcW w:w="471" w:type="dxa"/>
            <w:tcBorders>
              <w:top w:val="nil"/>
              <w:left w:val="nil"/>
              <w:bottom w:val="single" w:sz="4" w:space="0" w:color="auto"/>
              <w:right w:val="single" w:sz="4" w:space="0" w:color="auto"/>
            </w:tcBorders>
            <w:shd w:val="clear" w:color="auto" w:fill="auto"/>
            <w:noWrap/>
            <w:vAlign w:val="center"/>
            <w:hideMark/>
          </w:tcPr>
          <w:p w14:paraId="7DC062E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89EFDA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6676B3E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72DFBD5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0C7097F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5681B57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491B89E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GDM-2012</w:t>
            </w:r>
          </w:p>
        </w:tc>
        <w:tc>
          <w:tcPr>
            <w:tcW w:w="3062" w:type="dxa"/>
            <w:tcBorders>
              <w:top w:val="nil"/>
              <w:left w:val="nil"/>
              <w:bottom w:val="single" w:sz="4" w:space="0" w:color="auto"/>
              <w:right w:val="single" w:sz="4" w:space="0" w:color="auto"/>
            </w:tcBorders>
            <w:shd w:val="clear" w:color="auto" w:fill="auto"/>
            <w:noWrap/>
            <w:vAlign w:val="center"/>
            <w:hideMark/>
          </w:tcPr>
          <w:p w14:paraId="4086E79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Teknik İngilizce II</w:t>
            </w:r>
          </w:p>
        </w:tc>
        <w:tc>
          <w:tcPr>
            <w:tcW w:w="482" w:type="dxa"/>
            <w:tcBorders>
              <w:top w:val="nil"/>
              <w:left w:val="nil"/>
              <w:bottom w:val="single" w:sz="4" w:space="0" w:color="auto"/>
              <w:right w:val="single" w:sz="4" w:space="0" w:color="auto"/>
            </w:tcBorders>
            <w:shd w:val="clear" w:color="auto" w:fill="auto"/>
            <w:noWrap/>
            <w:vAlign w:val="center"/>
            <w:hideMark/>
          </w:tcPr>
          <w:p w14:paraId="126F894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5BF291E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03D449B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021C186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center"/>
            <w:hideMark/>
          </w:tcPr>
          <w:p w14:paraId="0AE08F4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733D9CF4"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084F36F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GDM-2013</w:t>
            </w:r>
          </w:p>
        </w:tc>
        <w:tc>
          <w:tcPr>
            <w:tcW w:w="2103" w:type="dxa"/>
            <w:tcBorders>
              <w:top w:val="nil"/>
              <w:left w:val="nil"/>
              <w:bottom w:val="single" w:sz="4" w:space="0" w:color="auto"/>
              <w:right w:val="single" w:sz="4" w:space="0" w:color="auto"/>
            </w:tcBorders>
            <w:shd w:val="clear" w:color="auto" w:fill="auto"/>
            <w:noWrap/>
            <w:vAlign w:val="center"/>
            <w:hideMark/>
          </w:tcPr>
          <w:p w14:paraId="61FD69C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Teknik İngilizce I</w:t>
            </w:r>
          </w:p>
        </w:tc>
        <w:tc>
          <w:tcPr>
            <w:tcW w:w="471" w:type="dxa"/>
            <w:tcBorders>
              <w:top w:val="nil"/>
              <w:left w:val="nil"/>
              <w:bottom w:val="single" w:sz="4" w:space="0" w:color="auto"/>
              <w:right w:val="single" w:sz="4" w:space="0" w:color="auto"/>
            </w:tcBorders>
            <w:shd w:val="clear" w:color="auto" w:fill="auto"/>
            <w:noWrap/>
            <w:vAlign w:val="center"/>
            <w:hideMark/>
          </w:tcPr>
          <w:p w14:paraId="51CF669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1C9F4EE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26A3AA0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6FBF60E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1BF66AB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5769E49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147398C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31B9B46F" w14:textId="77777777" w:rsidR="00195F43" w:rsidRPr="00195F43" w:rsidRDefault="00195F43" w:rsidP="00195F43">
            <w:pPr>
              <w:spacing w:after="0" w:line="240" w:lineRule="auto"/>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DÖNEM TOPLAM KREDİ</w:t>
            </w:r>
          </w:p>
        </w:tc>
        <w:tc>
          <w:tcPr>
            <w:tcW w:w="482" w:type="dxa"/>
            <w:tcBorders>
              <w:top w:val="nil"/>
              <w:left w:val="nil"/>
              <w:bottom w:val="single" w:sz="4" w:space="0" w:color="auto"/>
              <w:right w:val="single" w:sz="4" w:space="0" w:color="auto"/>
            </w:tcBorders>
            <w:shd w:val="clear" w:color="auto" w:fill="auto"/>
            <w:noWrap/>
            <w:vAlign w:val="center"/>
            <w:hideMark/>
          </w:tcPr>
          <w:p w14:paraId="3C4BD67F"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19</w:t>
            </w:r>
          </w:p>
        </w:tc>
        <w:tc>
          <w:tcPr>
            <w:tcW w:w="393" w:type="dxa"/>
            <w:tcBorders>
              <w:top w:val="nil"/>
              <w:left w:val="nil"/>
              <w:bottom w:val="single" w:sz="4" w:space="0" w:color="auto"/>
              <w:right w:val="single" w:sz="4" w:space="0" w:color="auto"/>
            </w:tcBorders>
            <w:shd w:val="clear" w:color="auto" w:fill="auto"/>
            <w:noWrap/>
            <w:vAlign w:val="center"/>
            <w:hideMark/>
          </w:tcPr>
          <w:p w14:paraId="4470AD9D"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4</w:t>
            </w:r>
          </w:p>
        </w:tc>
        <w:tc>
          <w:tcPr>
            <w:tcW w:w="482" w:type="dxa"/>
            <w:tcBorders>
              <w:top w:val="nil"/>
              <w:left w:val="nil"/>
              <w:bottom w:val="single" w:sz="4" w:space="0" w:color="auto"/>
              <w:right w:val="single" w:sz="4" w:space="0" w:color="auto"/>
            </w:tcBorders>
            <w:shd w:val="clear" w:color="auto" w:fill="auto"/>
            <w:noWrap/>
            <w:vAlign w:val="center"/>
            <w:hideMark/>
          </w:tcPr>
          <w:p w14:paraId="31C133F5"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21</w:t>
            </w:r>
          </w:p>
        </w:tc>
        <w:tc>
          <w:tcPr>
            <w:tcW w:w="840" w:type="dxa"/>
            <w:tcBorders>
              <w:top w:val="nil"/>
              <w:left w:val="nil"/>
              <w:bottom w:val="single" w:sz="4" w:space="0" w:color="auto"/>
              <w:right w:val="single" w:sz="4" w:space="0" w:color="auto"/>
            </w:tcBorders>
            <w:shd w:val="clear" w:color="auto" w:fill="auto"/>
            <w:noWrap/>
            <w:vAlign w:val="center"/>
            <w:hideMark/>
          </w:tcPr>
          <w:p w14:paraId="5BF30243"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30</w:t>
            </w:r>
          </w:p>
        </w:tc>
        <w:tc>
          <w:tcPr>
            <w:tcW w:w="918" w:type="dxa"/>
            <w:tcBorders>
              <w:top w:val="nil"/>
              <w:left w:val="nil"/>
              <w:bottom w:val="single" w:sz="4" w:space="0" w:color="auto"/>
              <w:right w:val="single" w:sz="4" w:space="0" w:color="auto"/>
            </w:tcBorders>
            <w:shd w:val="clear" w:color="auto" w:fill="auto"/>
            <w:noWrap/>
            <w:vAlign w:val="bottom"/>
            <w:hideMark/>
          </w:tcPr>
          <w:p w14:paraId="14AAB06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6E8CDEDE" w14:textId="77777777" w:rsidTr="00432262">
        <w:trPr>
          <w:trHeight w:val="255"/>
        </w:trPr>
        <w:tc>
          <w:tcPr>
            <w:tcW w:w="1531" w:type="dxa"/>
            <w:tcBorders>
              <w:top w:val="nil"/>
              <w:left w:val="single" w:sz="4" w:space="0" w:color="auto"/>
              <w:bottom w:val="single" w:sz="4" w:space="0" w:color="auto"/>
              <w:right w:val="nil"/>
            </w:tcBorders>
            <w:shd w:val="clear" w:color="auto" w:fill="auto"/>
            <w:noWrap/>
            <w:vAlign w:val="center"/>
            <w:hideMark/>
          </w:tcPr>
          <w:p w14:paraId="1DBB386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103" w:type="dxa"/>
            <w:tcBorders>
              <w:top w:val="nil"/>
              <w:left w:val="single" w:sz="4" w:space="0" w:color="auto"/>
              <w:bottom w:val="single" w:sz="4" w:space="0" w:color="auto"/>
              <w:right w:val="single" w:sz="4" w:space="0" w:color="auto"/>
            </w:tcBorders>
            <w:shd w:val="clear" w:color="auto" w:fill="auto"/>
            <w:noWrap/>
            <w:vAlign w:val="center"/>
            <w:hideMark/>
          </w:tcPr>
          <w:p w14:paraId="327063C6" w14:textId="77777777" w:rsidR="00195F43" w:rsidRPr="00195F43" w:rsidRDefault="00195F43" w:rsidP="00195F43">
            <w:pPr>
              <w:spacing w:after="0" w:line="240" w:lineRule="auto"/>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center"/>
            <w:hideMark/>
          </w:tcPr>
          <w:p w14:paraId="1CB062E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21</w:t>
            </w:r>
          </w:p>
        </w:tc>
        <w:tc>
          <w:tcPr>
            <w:tcW w:w="393" w:type="dxa"/>
            <w:tcBorders>
              <w:top w:val="nil"/>
              <w:left w:val="nil"/>
              <w:bottom w:val="single" w:sz="4" w:space="0" w:color="auto"/>
              <w:right w:val="single" w:sz="4" w:space="0" w:color="auto"/>
            </w:tcBorders>
            <w:shd w:val="clear" w:color="auto" w:fill="auto"/>
            <w:noWrap/>
            <w:vAlign w:val="center"/>
            <w:hideMark/>
          </w:tcPr>
          <w:p w14:paraId="35CFAFDB"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6</w:t>
            </w:r>
          </w:p>
        </w:tc>
        <w:tc>
          <w:tcPr>
            <w:tcW w:w="322" w:type="dxa"/>
            <w:tcBorders>
              <w:top w:val="nil"/>
              <w:left w:val="nil"/>
              <w:bottom w:val="single" w:sz="4" w:space="0" w:color="auto"/>
              <w:right w:val="single" w:sz="4" w:space="0" w:color="auto"/>
            </w:tcBorders>
            <w:shd w:val="clear" w:color="auto" w:fill="auto"/>
            <w:noWrap/>
            <w:vAlign w:val="center"/>
            <w:hideMark/>
          </w:tcPr>
          <w:p w14:paraId="7B9A404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24</w:t>
            </w:r>
          </w:p>
        </w:tc>
        <w:tc>
          <w:tcPr>
            <w:tcW w:w="926" w:type="dxa"/>
            <w:tcBorders>
              <w:top w:val="nil"/>
              <w:left w:val="nil"/>
              <w:bottom w:val="single" w:sz="4" w:space="0" w:color="auto"/>
              <w:right w:val="single" w:sz="4" w:space="0" w:color="auto"/>
            </w:tcBorders>
            <w:shd w:val="clear" w:color="auto" w:fill="auto"/>
            <w:noWrap/>
            <w:vAlign w:val="center"/>
            <w:hideMark/>
          </w:tcPr>
          <w:p w14:paraId="67A07D7E"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30</w:t>
            </w:r>
          </w:p>
        </w:tc>
        <w:tc>
          <w:tcPr>
            <w:tcW w:w="797" w:type="dxa"/>
            <w:tcBorders>
              <w:top w:val="nil"/>
              <w:left w:val="nil"/>
              <w:bottom w:val="single" w:sz="4" w:space="0" w:color="auto"/>
              <w:right w:val="single" w:sz="4" w:space="0" w:color="auto"/>
            </w:tcBorders>
            <w:shd w:val="clear" w:color="auto" w:fill="auto"/>
            <w:noWrap/>
            <w:vAlign w:val="center"/>
            <w:hideMark/>
          </w:tcPr>
          <w:p w14:paraId="12FB304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60" w:type="dxa"/>
            <w:vMerge/>
            <w:tcBorders>
              <w:top w:val="nil"/>
              <w:left w:val="single" w:sz="4" w:space="0" w:color="auto"/>
              <w:bottom w:val="nil"/>
              <w:right w:val="nil"/>
            </w:tcBorders>
            <w:vAlign w:val="center"/>
            <w:hideMark/>
          </w:tcPr>
          <w:p w14:paraId="4978D88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nil"/>
            </w:tcBorders>
            <w:shd w:val="clear" w:color="auto" w:fill="auto"/>
            <w:noWrap/>
            <w:vAlign w:val="bottom"/>
            <w:hideMark/>
          </w:tcPr>
          <w:p w14:paraId="3C17BC1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nil"/>
            </w:tcBorders>
            <w:shd w:val="clear" w:color="auto" w:fill="auto"/>
            <w:noWrap/>
            <w:vAlign w:val="bottom"/>
            <w:hideMark/>
          </w:tcPr>
          <w:p w14:paraId="75977A4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4F3B9B7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3CC6EBD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center"/>
            <w:hideMark/>
          </w:tcPr>
          <w:p w14:paraId="3652238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center"/>
            <w:hideMark/>
          </w:tcPr>
          <w:p w14:paraId="082A6B2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bottom"/>
            <w:hideMark/>
          </w:tcPr>
          <w:p w14:paraId="5E5E9BD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23ABF7E1" w14:textId="77777777" w:rsidTr="00432262">
        <w:trPr>
          <w:trHeight w:val="255"/>
        </w:trPr>
        <w:tc>
          <w:tcPr>
            <w:tcW w:w="3634" w:type="dxa"/>
            <w:gridSpan w:val="2"/>
            <w:tcBorders>
              <w:top w:val="single" w:sz="4" w:space="0" w:color="auto"/>
              <w:left w:val="single" w:sz="4" w:space="0" w:color="auto"/>
              <w:bottom w:val="single" w:sz="4" w:space="0" w:color="auto"/>
              <w:right w:val="nil"/>
            </w:tcBorders>
            <w:shd w:val="clear" w:color="auto" w:fill="auto"/>
            <w:noWrap/>
            <w:vAlign w:val="center"/>
            <w:hideMark/>
          </w:tcPr>
          <w:p w14:paraId="2D4ED619"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447842D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54A91011"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322" w:type="dxa"/>
            <w:tcBorders>
              <w:top w:val="nil"/>
              <w:left w:val="nil"/>
              <w:bottom w:val="single" w:sz="4" w:space="0" w:color="auto"/>
              <w:right w:val="single" w:sz="4" w:space="0" w:color="auto"/>
            </w:tcBorders>
            <w:shd w:val="clear" w:color="auto" w:fill="auto"/>
            <w:noWrap/>
            <w:vAlign w:val="center"/>
            <w:hideMark/>
          </w:tcPr>
          <w:p w14:paraId="74DA2D78"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926" w:type="dxa"/>
            <w:tcBorders>
              <w:top w:val="nil"/>
              <w:left w:val="nil"/>
              <w:bottom w:val="single" w:sz="4" w:space="0" w:color="auto"/>
              <w:right w:val="single" w:sz="4" w:space="0" w:color="auto"/>
            </w:tcBorders>
            <w:shd w:val="clear" w:color="auto" w:fill="auto"/>
            <w:noWrap/>
            <w:vAlign w:val="center"/>
            <w:hideMark/>
          </w:tcPr>
          <w:p w14:paraId="710F57DE"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797" w:type="dxa"/>
            <w:tcBorders>
              <w:top w:val="nil"/>
              <w:left w:val="nil"/>
              <w:bottom w:val="single" w:sz="4" w:space="0" w:color="auto"/>
              <w:right w:val="single" w:sz="4" w:space="0" w:color="auto"/>
            </w:tcBorders>
            <w:shd w:val="clear" w:color="auto" w:fill="auto"/>
            <w:noWrap/>
            <w:vAlign w:val="center"/>
            <w:hideMark/>
          </w:tcPr>
          <w:p w14:paraId="74AAC27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60" w:type="dxa"/>
            <w:vMerge/>
            <w:tcBorders>
              <w:top w:val="nil"/>
              <w:left w:val="single" w:sz="4" w:space="0" w:color="auto"/>
              <w:bottom w:val="nil"/>
              <w:right w:val="nil"/>
            </w:tcBorders>
            <w:vAlign w:val="center"/>
            <w:hideMark/>
          </w:tcPr>
          <w:p w14:paraId="55F3B2A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086" w:type="dxa"/>
            <w:gridSpan w:val="2"/>
            <w:tcBorders>
              <w:top w:val="single" w:sz="4" w:space="0" w:color="auto"/>
              <w:left w:val="single" w:sz="4" w:space="0" w:color="auto"/>
              <w:bottom w:val="single" w:sz="4" w:space="0" w:color="auto"/>
              <w:right w:val="nil"/>
            </w:tcBorders>
            <w:shd w:val="clear" w:color="auto" w:fill="auto"/>
            <w:noWrap/>
            <w:vAlign w:val="center"/>
            <w:hideMark/>
          </w:tcPr>
          <w:p w14:paraId="0118FBD9"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4. YARIYIL BAHAR YARIYILI</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36826523"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436EB71F"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482" w:type="dxa"/>
            <w:tcBorders>
              <w:top w:val="nil"/>
              <w:left w:val="nil"/>
              <w:bottom w:val="single" w:sz="4" w:space="0" w:color="auto"/>
              <w:right w:val="single" w:sz="4" w:space="0" w:color="auto"/>
            </w:tcBorders>
            <w:shd w:val="clear" w:color="auto" w:fill="auto"/>
            <w:noWrap/>
            <w:vAlign w:val="center"/>
            <w:hideMark/>
          </w:tcPr>
          <w:p w14:paraId="0974098A"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840" w:type="dxa"/>
            <w:tcBorders>
              <w:top w:val="nil"/>
              <w:left w:val="nil"/>
              <w:bottom w:val="single" w:sz="4" w:space="0" w:color="auto"/>
              <w:right w:val="single" w:sz="4" w:space="0" w:color="auto"/>
            </w:tcBorders>
            <w:shd w:val="clear" w:color="auto" w:fill="auto"/>
            <w:noWrap/>
            <w:vAlign w:val="center"/>
            <w:hideMark/>
          </w:tcPr>
          <w:p w14:paraId="439EAE7A"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918" w:type="dxa"/>
            <w:tcBorders>
              <w:top w:val="nil"/>
              <w:left w:val="nil"/>
              <w:bottom w:val="single" w:sz="4" w:space="0" w:color="auto"/>
              <w:right w:val="single" w:sz="4" w:space="0" w:color="auto"/>
            </w:tcBorders>
            <w:shd w:val="clear" w:color="auto" w:fill="auto"/>
            <w:noWrap/>
            <w:vAlign w:val="center"/>
            <w:hideMark/>
          </w:tcPr>
          <w:p w14:paraId="399852C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3A359017"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175141F1" w14:textId="12BA4958"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GDM-2001</w:t>
            </w:r>
          </w:p>
        </w:tc>
        <w:tc>
          <w:tcPr>
            <w:tcW w:w="2103" w:type="dxa"/>
            <w:tcBorders>
              <w:top w:val="nil"/>
              <w:left w:val="nil"/>
              <w:bottom w:val="single" w:sz="4" w:space="0" w:color="auto"/>
              <w:right w:val="single" w:sz="4" w:space="0" w:color="auto"/>
            </w:tcBorders>
            <w:shd w:val="clear" w:color="auto" w:fill="auto"/>
            <w:noWrap/>
            <w:vAlign w:val="center"/>
            <w:hideMark/>
          </w:tcPr>
          <w:p w14:paraId="235B6DC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Analitik Kimya</w:t>
            </w:r>
          </w:p>
        </w:tc>
        <w:tc>
          <w:tcPr>
            <w:tcW w:w="471" w:type="dxa"/>
            <w:tcBorders>
              <w:top w:val="nil"/>
              <w:left w:val="nil"/>
              <w:bottom w:val="single" w:sz="4" w:space="0" w:color="auto"/>
              <w:right w:val="single" w:sz="4" w:space="0" w:color="auto"/>
            </w:tcBorders>
            <w:shd w:val="clear" w:color="auto" w:fill="auto"/>
            <w:noWrap/>
            <w:vAlign w:val="center"/>
            <w:hideMark/>
          </w:tcPr>
          <w:p w14:paraId="0590349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83EDDB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6ECBE92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1FBB6D4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745D2CC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358B367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38B5565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GDM-2002</w:t>
            </w:r>
          </w:p>
        </w:tc>
        <w:tc>
          <w:tcPr>
            <w:tcW w:w="3062" w:type="dxa"/>
            <w:tcBorders>
              <w:top w:val="nil"/>
              <w:left w:val="nil"/>
              <w:bottom w:val="single" w:sz="4" w:space="0" w:color="auto"/>
              <w:right w:val="single" w:sz="4" w:space="0" w:color="auto"/>
            </w:tcBorders>
            <w:shd w:val="clear" w:color="auto" w:fill="auto"/>
            <w:noWrap/>
            <w:vAlign w:val="center"/>
            <w:hideMark/>
          </w:tcPr>
          <w:p w14:paraId="1FBEED2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Kimyası</w:t>
            </w:r>
          </w:p>
        </w:tc>
        <w:tc>
          <w:tcPr>
            <w:tcW w:w="482" w:type="dxa"/>
            <w:tcBorders>
              <w:top w:val="nil"/>
              <w:left w:val="nil"/>
              <w:bottom w:val="single" w:sz="4" w:space="0" w:color="auto"/>
              <w:right w:val="single" w:sz="4" w:space="0" w:color="auto"/>
            </w:tcBorders>
            <w:shd w:val="clear" w:color="auto" w:fill="auto"/>
            <w:noWrap/>
            <w:vAlign w:val="center"/>
            <w:hideMark/>
          </w:tcPr>
          <w:p w14:paraId="7A9DA47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0CBAA61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6F82CA2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0791EF1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048D424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73BEED0C"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3E58F75" w14:textId="0F9C8286"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GDM-2003 </w:t>
            </w:r>
          </w:p>
        </w:tc>
        <w:tc>
          <w:tcPr>
            <w:tcW w:w="2103" w:type="dxa"/>
            <w:tcBorders>
              <w:top w:val="nil"/>
              <w:left w:val="nil"/>
              <w:bottom w:val="single" w:sz="4" w:space="0" w:color="auto"/>
              <w:right w:val="single" w:sz="4" w:space="0" w:color="auto"/>
            </w:tcBorders>
            <w:shd w:val="clear" w:color="auto" w:fill="auto"/>
            <w:noWrap/>
            <w:vAlign w:val="center"/>
            <w:hideMark/>
          </w:tcPr>
          <w:p w14:paraId="08BD51D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 Genel Mikrobiyoloji</w:t>
            </w:r>
          </w:p>
        </w:tc>
        <w:tc>
          <w:tcPr>
            <w:tcW w:w="471" w:type="dxa"/>
            <w:tcBorders>
              <w:top w:val="nil"/>
              <w:left w:val="nil"/>
              <w:bottom w:val="single" w:sz="4" w:space="0" w:color="auto"/>
              <w:right w:val="single" w:sz="4" w:space="0" w:color="auto"/>
            </w:tcBorders>
            <w:shd w:val="clear" w:color="auto" w:fill="auto"/>
            <w:noWrap/>
            <w:vAlign w:val="center"/>
            <w:hideMark/>
          </w:tcPr>
          <w:p w14:paraId="61F8C8B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2039161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4911ECC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4FB5D93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0E5A4EE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3990969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7AED963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GDM-2004</w:t>
            </w:r>
          </w:p>
        </w:tc>
        <w:tc>
          <w:tcPr>
            <w:tcW w:w="3062" w:type="dxa"/>
            <w:tcBorders>
              <w:top w:val="nil"/>
              <w:left w:val="nil"/>
              <w:bottom w:val="single" w:sz="4" w:space="0" w:color="auto"/>
              <w:right w:val="single" w:sz="4" w:space="0" w:color="auto"/>
            </w:tcBorders>
            <w:shd w:val="clear" w:color="auto" w:fill="auto"/>
            <w:noWrap/>
            <w:vAlign w:val="center"/>
            <w:hideMark/>
          </w:tcPr>
          <w:p w14:paraId="07A9804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İstatistiksel Yöntemler</w:t>
            </w:r>
          </w:p>
        </w:tc>
        <w:tc>
          <w:tcPr>
            <w:tcW w:w="482" w:type="dxa"/>
            <w:tcBorders>
              <w:top w:val="nil"/>
              <w:left w:val="nil"/>
              <w:bottom w:val="single" w:sz="4" w:space="0" w:color="auto"/>
              <w:right w:val="single" w:sz="4" w:space="0" w:color="auto"/>
            </w:tcBorders>
            <w:shd w:val="clear" w:color="auto" w:fill="auto"/>
            <w:noWrap/>
            <w:vAlign w:val="center"/>
            <w:hideMark/>
          </w:tcPr>
          <w:p w14:paraId="0CAAB64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0C207CA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555A832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0C667EB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5318A6A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5D13B801"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E98DA05" w14:textId="02480216"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GDM-2005 </w:t>
            </w:r>
          </w:p>
        </w:tc>
        <w:tc>
          <w:tcPr>
            <w:tcW w:w="2103" w:type="dxa"/>
            <w:tcBorders>
              <w:top w:val="nil"/>
              <w:left w:val="nil"/>
              <w:bottom w:val="single" w:sz="4" w:space="0" w:color="auto"/>
              <w:right w:val="single" w:sz="4" w:space="0" w:color="auto"/>
            </w:tcBorders>
            <w:shd w:val="clear" w:color="auto" w:fill="auto"/>
            <w:noWrap/>
            <w:vAlign w:val="center"/>
            <w:hideMark/>
          </w:tcPr>
          <w:p w14:paraId="48F0EAF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Teknik Resim</w:t>
            </w:r>
          </w:p>
        </w:tc>
        <w:tc>
          <w:tcPr>
            <w:tcW w:w="471" w:type="dxa"/>
            <w:tcBorders>
              <w:top w:val="nil"/>
              <w:left w:val="nil"/>
              <w:bottom w:val="single" w:sz="4" w:space="0" w:color="auto"/>
              <w:right w:val="single" w:sz="4" w:space="0" w:color="auto"/>
            </w:tcBorders>
            <w:shd w:val="clear" w:color="auto" w:fill="auto"/>
            <w:noWrap/>
            <w:vAlign w:val="center"/>
            <w:hideMark/>
          </w:tcPr>
          <w:p w14:paraId="5D7347B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1</w:t>
            </w:r>
          </w:p>
        </w:tc>
        <w:tc>
          <w:tcPr>
            <w:tcW w:w="393" w:type="dxa"/>
            <w:tcBorders>
              <w:top w:val="nil"/>
              <w:left w:val="nil"/>
              <w:bottom w:val="single" w:sz="4" w:space="0" w:color="auto"/>
              <w:right w:val="single" w:sz="4" w:space="0" w:color="auto"/>
            </w:tcBorders>
            <w:shd w:val="clear" w:color="auto" w:fill="auto"/>
            <w:noWrap/>
            <w:vAlign w:val="center"/>
            <w:hideMark/>
          </w:tcPr>
          <w:p w14:paraId="2A9341F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6E55D48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6DC7234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0BA1F5F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5F652EF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47C687D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GDM-2006</w:t>
            </w:r>
          </w:p>
        </w:tc>
        <w:tc>
          <w:tcPr>
            <w:tcW w:w="3062" w:type="dxa"/>
            <w:tcBorders>
              <w:top w:val="nil"/>
              <w:left w:val="nil"/>
              <w:bottom w:val="single" w:sz="4" w:space="0" w:color="auto"/>
              <w:right w:val="single" w:sz="4" w:space="0" w:color="auto"/>
            </w:tcBorders>
            <w:shd w:val="clear" w:color="auto" w:fill="auto"/>
            <w:noWrap/>
            <w:vAlign w:val="center"/>
            <w:hideMark/>
          </w:tcPr>
          <w:p w14:paraId="265687C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Mikrobiyolojisi</w:t>
            </w:r>
          </w:p>
        </w:tc>
        <w:tc>
          <w:tcPr>
            <w:tcW w:w="482" w:type="dxa"/>
            <w:tcBorders>
              <w:top w:val="nil"/>
              <w:left w:val="nil"/>
              <w:bottom w:val="single" w:sz="4" w:space="0" w:color="auto"/>
              <w:right w:val="single" w:sz="4" w:space="0" w:color="auto"/>
            </w:tcBorders>
            <w:shd w:val="clear" w:color="auto" w:fill="auto"/>
            <w:noWrap/>
            <w:vAlign w:val="center"/>
            <w:hideMark/>
          </w:tcPr>
          <w:p w14:paraId="60A4492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1997C8F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482" w:type="dxa"/>
            <w:tcBorders>
              <w:top w:val="nil"/>
              <w:left w:val="nil"/>
              <w:bottom w:val="single" w:sz="4" w:space="0" w:color="auto"/>
              <w:right w:val="single" w:sz="4" w:space="0" w:color="auto"/>
            </w:tcBorders>
            <w:shd w:val="clear" w:color="auto" w:fill="auto"/>
            <w:noWrap/>
            <w:vAlign w:val="center"/>
            <w:hideMark/>
          </w:tcPr>
          <w:p w14:paraId="6F059D7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4576FA7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007329B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355D6138"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886E17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GDM-2007</w:t>
            </w:r>
          </w:p>
        </w:tc>
        <w:tc>
          <w:tcPr>
            <w:tcW w:w="2103" w:type="dxa"/>
            <w:tcBorders>
              <w:top w:val="nil"/>
              <w:left w:val="nil"/>
              <w:bottom w:val="single" w:sz="4" w:space="0" w:color="auto"/>
              <w:right w:val="single" w:sz="4" w:space="0" w:color="auto"/>
            </w:tcBorders>
            <w:shd w:val="clear" w:color="auto" w:fill="auto"/>
            <w:noWrap/>
            <w:vAlign w:val="center"/>
            <w:hideMark/>
          </w:tcPr>
          <w:p w14:paraId="49858FF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Diferansiyel Denklemler</w:t>
            </w:r>
          </w:p>
        </w:tc>
        <w:tc>
          <w:tcPr>
            <w:tcW w:w="471" w:type="dxa"/>
            <w:tcBorders>
              <w:top w:val="nil"/>
              <w:left w:val="nil"/>
              <w:bottom w:val="single" w:sz="4" w:space="0" w:color="auto"/>
              <w:right w:val="single" w:sz="4" w:space="0" w:color="auto"/>
            </w:tcBorders>
            <w:shd w:val="clear" w:color="auto" w:fill="auto"/>
            <w:noWrap/>
            <w:vAlign w:val="center"/>
            <w:hideMark/>
          </w:tcPr>
          <w:p w14:paraId="23F1C85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DA0370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566BFDE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07F96D0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06D7752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12B68FC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00B6454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GDM-2008</w:t>
            </w:r>
          </w:p>
        </w:tc>
        <w:tc>
          <w:tcPr>
            <w:tcW w:w="3062" w:type="dxa"/>
            <w:tcBorders>
              <w:top w:val="nil"/>
              <w:left w:val="nil"/>
              <w:bottom w:val="nil"/>
              <w:right w:val="nil"/>
            </w:tcBorders>
            <w:shd w:val="clear" w:color="auto" w:fill="auto"/>
            <w:noWrap/>
            <w:vAlign w:val="bottom"/>
            <w:hideMark/>
          </w:tcPr>
          <w:p w14:paraId="6B8D281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Termodinamik</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2147A5A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4AB4FA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482" w:type="dxa"/>
            <w:tcBorders>
              <w:top w:val="nil"/>
              <w:left w:val="nil"/>
              <w:bottom w:val="single" w:sz="4" w:space="0" w:color="auto"/>
              <w:right w:val="single" w:sz="4" w:space="0" w:color="auto"/>
            </w:tcBorders>
            <w:shd w:val="clear" w:color="auto" w:fill="auto"/>
            <w:noWrap/>
            <w:vAlign w:val="center"/>
            <w:hideMark/>
          </w:tcPr>
          <w:p w14:paraId="4B1CE01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2DCE95D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918" w:type="dxa"/>
            <w:tcBorders>
              <w:top w:val="nil"/>
              <w:left w:val="nil"/>
              <w:bottom w:val="single" w:sz="4" w:space="0" w:color="auto"/>
              <w:right w:val="single" w:sz="4" w:space="0" w:color="auto"/>
            </w:tcBorders>
            <w:shd w:val="clear" w:color="auto" w:fill="auto"/>
            <w:noWrap/>
            <w:vAlign w:val="center"/>
            <w:hideMark/>
          </w:tcPr>
          <w:p w14:paraId="6956789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58D0DA99"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A6780C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GDM-2009  </w:t>
            </w:r>
          </w:p>
        </w:tc>
        <w:tc>
          <w:tcPr>
            <w:tcW w:w="2103" w:type="dxa"/>
            <w:tcBorders>
              <w:top w:val="nil"/>
              <w:left w:val="nil"/>
              <w:bottom w:val="single" w:sz="4" w:space="0" w:color="auto"/>
              <w:right w:val="single" w:sz="4" w:space="0" w:color="auto"/>
            </w:tcBorders>
            <w:shd w:val="clear" w:color="auto" w:fill="auto"/>
            <w:noWrap/>
            <w:vAlign w:val="center"/>
            <w:hideMark/>
          </w:tcPr>
          <w:p w14:paraId="4FC5220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Kütle Enerji Denklikleri</w:t>
            </w:r>
          </w:p>
        </w:tc>
        <w:tc>
          <w:tcPr>
            <w:tcW w:w="471" w:type="dxa"/>
            <w:tcBorders>
              <w:top w:val="nil"/>
              <w:left w:val="nil"/>
              <w:bottom w:val="single" w:sz="4" w:space="0" w:color="auto"/>
              <w:right w:val="single" w:sz="4" w:space="0" w:color="auto"/>
            </w:tcBorders>
            <w:shd w:val="clear" w:color="auto" w:fill="auto"/>
            <w:noWrap/>
            <w:vAlign w:val="center"/>
            <w:hideMark/>
          </w:tcPr>
          <w:p w14:paraId="58B7FD9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2587DAB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67DEE1B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6C871D7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5</w:t>
            </w:r>
          </w:p>
        </w:tc>
        <w:tc>
          <w:tcPr>
            <w:tcW w:w="797" w:type="dxa"/>
            <w:tcBorders>
              <w:top w:val="nil"/>
              <w:left w:val="nil"/>
              <w:bottom w:val="single" w:sz="4" w:space="0" w:color="auto"/>
              <w:right w:val="single" w:sz="4" w:space="0" w:color="auto"/>
            </w:tcBorders>
            <w:shd w:val="clear" w:color="auto" w:fill="auto"/>
            <w:noWrap/>
            <w:vAlign w:val="center"/>
            <w:hideMark/>
          </w:tcPr>
          <w:p w14:paraId="16838B6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4F88727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409D37D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GDM-2010   Akışkanlar Mekaniği</w:t>
            </w:r>
          </w:p>
        </w:tc>
        <w:tc>
          <w:tcPr>
            <w:tcW w:w="3062" w:type="dxa"/>
            <w:tcBorders>
              <w:top w:val="single" w:sz="4" w:space="0" w:color="auto"/>
              <w:left w:val="nil"/>
              <w:bottom w:val="single" w:sz="4" w:space="0" w:color="auto"/>
              <w:right w:val="single" w:sz="4" w:space="0" w:color="auto"/>
            </w:tcBorders>
            <w:shd w:val="clear" w:color="auto" w:fill="auto"/>
            <w:noWrap/>
            <w:vAlign w:val="center"/>
            <w:hideMark/>
          </w:tcPr>
          <w:p w14:paraId="6A734A4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Akışkanlar Mekaniği</w:t>
            </w:r>
          </w:p>
        </w:tc>
        <w:tc>
          <w:tcPr>
            <w:tcW w:w="482" w:type="dxa"/>
            <w:tcBorders>
              <w:top w:val="nil"/>
              <w:left w:val="nil"/>
              <w:bottom w:val="single" w:sz="4" w:space="0" w:color="auto"/>
              <w:right w:val="single" w:sz="4" w:space="0" w:color="auto"/>
            </w:tcBorders>
            <w:shd w:val="clear" w:color="auto" w:fill="auto"/>
            <w:noWrap/>
            <w:vAlign w:val="center"/>
            <w:hideMark/>
          </w:tcPr>
          <w:p w14:paraId="63F5819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5C78C0F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1F8E9D8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3D3E959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center"/>
            <w:hideMark/>
          </w:tcPr>
          <w:p w14:paraId="24FEAA1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0D9574DC"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F5F050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GDM-2011</w:t>
            </w:r>
          </w:p>
        </w:tc>
        <w:tc>
          <w:tcPr>
            <w:tcW w:w="2103" w:type="dxa"/>
            <w:tcBorders>
              <w:top w:val="nil"/>
              <w:left w:val="nil"/>
              <w:bottom w:val="single" w:sz="4" w:space="0" w:color="auto"/>
              <w:right w:val="single" w:sz="4" w:space="0" w:color="auto"/>
            </w:tcBorders>
            <w:shd w:val="clear" w:color="auto" w:fill="auto"/>
            <w:noWrap/>
            <w:vAlign w:val="center"/>
            <w:hideMark/>
          </w:tcPr>
          <w:p w14:paraId="5B5101D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Laboratuvar Tekniği</w:t>
            </w:r>
          </w:p>
        </w:tc>
        <w:tc>
          <w:tcPr>
            <w:tcW w:w="471" w:type="dxa"/>
            <w:tcBorders>
              <w:top w:val="nil"/>
              <w:left w:val="nil"/>
              <w:bottom w:val="single" w:sz="4" w:space="0" w:color="auto"/>
              <w:right w:val="single" w:sz="4" w:space="0" w:color="auto"/>
            </w:tcBorders>
            <w:shd w:val="clear" w:color="auto" w:fill="auto"/>
            <w:noWrap/>
            <w:vAlign w:val="center"/>
            <w:hideMark/>
          </w:tcPr>
          <w:p w14:paraId="4DC13BB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91D0A2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3A1ACA1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30C6B07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516D7BB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030AA5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1603E40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3062" w:type="dxa"/>
            <w:tcBorders>
              <w:top w:val="nil"/>
              <w:left w:val="nil"/>
              <w:bottom w:val="single" w:sz="4" w:space="0" w:color="auto"/>
              <w:right w:val="single" w:sz="4" w:space="0" w:color="auto"/>
            </w:tcBorders>
            <w:shd w:val="clear" w:color="auto" w:fill="auto"/>
            <w:noWrap/>
            <w:vAlign w:val="center"/>
            <w:hideMark/>
          </w:tcPr>
          <w:p w14:paraId="2E4F0C4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82" w:type="dxa"/>
            <w:tcBorders>
              <w:top w:val="nil"/>
              <w:left w:val="nil"/>
              <w:bottom w:val="single" w:sz="4" w:space="0" w:color="auto"/>
              <w:right w:val="single" w:sz="4" w:space="0" w:color="auto"/>
            </w:tcBorders>
            <w:shd w:val="clear" w:color="auto" w:fill="auto"/>
            <w:noWrap/>
            <w:vAlign w:val="center"/>
            <w:hideMark/>
          </w:tcPr>
          <w:p w14:paraId="2995BFD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0ECF3E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4D56584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0485C12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center"/>
            <w:hideMark/>
          </w:tcPr>
          <w:p w14:paraId="1A50172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20534860"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9B0E42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2103" w:type="dxa"/>
            <w:tcBorders>
              <w:top w:val="nil"/>
              <w:left w:val="nil"/>
              <w:bottom w:val="single" w:sz="4" w:space="0" w:color="auto"/>
              <w:right w:val="single" w:sz="4" w:space="0" w:color="auto"/>
            </w:tcBorders>
            <w:shd w:val="clear" w:color="auto" w:fill="auto"/>
            <w:noWrap/>
            <w:vAlign w:val="center"/>
            <w:hideMark/>
          </w:tcPr>
          <w:p w14:paraId="522D89E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381045A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34DC0C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8E8B42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5255438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2C0C13F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6667C67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3635E99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3062" w:type="dxa"/>
            <w:tcBorders>
              <w:top w:val="nil"/>
              <w:left w:val="nil"/>
              <w:bottom w:val="single" w:sz="4" w:space="0" w:color="auto"/>
              <w:right w:val="single" w:sz="4" w:space="0" w:color="auto"/>
            </w:tcBorders>
            <w:shd w:val="clear" w:color="auto" w:fill="auto"/>
            <w:noWrap/>
            <w:vAlign w:val="center"/>
            <w:hideMark/>
          </w:tcPr>
          <w:p w14:paraId="4D4E692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82" w:type="dxa"/>
            <w:tcBorders>
              <w:top w:val="nil"/>
              <w:left w:val="nil"/>
              <w:bottom w:val="single" w:sz="4" w:space="0" w:color="auto"/>
              <w:right w:val="single" w:sz="4" w:space="0" w:color="auto"/>
            </w:tcBorders>
            <w:shd w:val="clear" w:color="auto" w:fill="auto"/>
            <w:noWrap/>
            <w:vAlign w:val="center"/>
            <w:hideMark/>
          </w:tcPr>
          <w:p w14:paraId="54257C5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D213BF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3F06BC2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006C6E2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center"/>
            <w:hideMark/>
          </w:tcPr>
          <w:p w14:paraId="5ACA5CB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4FE3AAFD"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60C47C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2103" w:type="dxa"/>
            <w:tcBorders>
              <w:top w:val="nil"/>
              <w:left w:val="nil"/>
              <w:bottom w:val="single" w:sz="4" w:space="0" w:color="auto"/>
              <w:right w:val="single" w:sz="4" w:space="0" w:color="auto"/>
            </w:tcBorders>
            <w:shd w:val="clear" w:color="auto" w:fill="auto"/>
            <w:noWrap/>
            <w:vAlign w:val="center"/>
            <w:hideMark/>
          </w:tcPr>
          <w:p w14:paraId="102B041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5D4811C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0DE3CE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58D36CA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41FCB48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16A6D28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18E62D1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515D058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GDM-2014</w:t>
            </w:r>
          </w:p>
        </w:tc>
        <w:tc>
          <w:tcPr>
            <w:tcW w:w="3062" w:type="dxa"/>
            <w:tcBorders>
              <w:top w:val="nil"/>
              <w:left w:val="nil"/>
              <w:bottom w:val="single" w:sz="4" w:space="0" w:color="auto"/>
              <w:right w:val="single" w:sz="4" w:space="0" w:color="auto"/>
            </w:tcBorders>
            <w:shd w:val="clear" w:color="auto" w:fill="auto"/>
            <w:noWrap/>
            <w:vAlign w:val="bottom"/>
            <w:hideMark/>
          </w:tcPr>
          <w:p w14:paraId="78AADA8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İşletme</w:t>
            </w:r>
          </w:p>
        </w:tc>
        <w:tc>
          <w:tcPr>
            <w:tcW w:w="482" w:type="dxa"/>
            <w:tcBorders>
              <w:top w:val="nil"/>
              <w:left w:val="nil"/>
              <w:bottom w:val="single" w:sz="4" w:space="0" w:color="auto"/>
              <w:right w:val="single" w:sz="4" w:space="0" w:color="auto"/>
            </w:tcBorders>
            <w:shd w:val="clear" w:color="auto" w:fill="auto"/>
            <w:noWrap/>
            <w:vAlign w:val="center"/>
            <w:hideMark/>
          </w:tcPr>
          <w:p w14:paraId="4D8E1A8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F9C6A6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0EAB0EE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53681FD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bottom"/>
            <w:hideMark/>
          </w:tcPr>
          <w:p w14:paraId="5C9B60F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6B248CAB"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6C237BC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lastRenderedPageBreak/>
              <w:t>GDM</w:t>
            </w:r>
          </w:p>
        </w:tc>
        <w:tc>
          <w:tcPr>
            <w:tcW w:w="2103" w:type="dxa"/>
            <w:tcBorders>
              <w:top w:val="nil"/>
              <w:left w:val="nil"/>
              <w:bottom w:val="single" w:sz="4" w:space="0" w:color="auto"/>
              <w:right w:val="single" w:sz="4" w:space="0" w:color="auto"/>
            </w:tcBorders>
            <w:shd w:val="clear" w:color="auto" w:fill="auto"/>
            <w:noWrap/>
            <w:vAlign w:val="bottom"/>
            <w:hideMark/>
          </w:tcPr>
          <w:p w14:paraId="285099A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Girişimcilik</w:t>
            </w:r>
          </w:p>
        </w:tc>
        <w:tc>
          <w:tcPr>
            <w:tcW w:w="471" w:type="dxa"/>
            <w:tcBorders>
              <w:top w:val="nil"/>
              <w:left w:val="nil"/>
              <w:bottom w:val="single" w:sz="4" w:space="0" w:color="auto"/>
              <w:right w:val="single" w:sz="4" w:space="0" w:color="auto"/>
            </w:tcBorders>
            <w:shd w:val="clear" w:color="auto" w:fill="auto"/>
            <w:noWrap/>
            <w:vAlign w:val="center"/>
            <w:hideMark/>
          </w:tcPr>
          <w:p w14:paraId="37224D3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bottom"/>
            <w:hideMark/>
          </w:tcPr>
          <w:p w14:paraId="39FA0D4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bottom"/>
            <w:hideMark/>
          </w:tcPr>
          <w:p w14:paraId="48DB464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bottom"/>
            <w:hideMark/>
          </w:tcPr>
          <w:p w14:paraId="1F23556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29901AD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1861D24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nil"/>
              <w:right w:val="single" w:sz="4" w:space="0" w:color="auto"/>
            </w:tcBorders>
            <w:shd w:val="clear" w:color="auto" w:fill="auto"/>
            <w:noWrap/>
            <w:vAlign w:val="bottom"/>
            <w:hideMark/>
          </w:tcPr>
          <w:p w14:paraId="7BCD3F3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GDM-2016</w:t>
            </w:r>
          </w:p>
        </w:tc>
        <w:tc>
          <w:tcPr>
            <w:tcW w:w="3062" w:type="dxa"/>
            <w:tcBorders>
              <w:top w:val="nil"/>
              <w:left w:val="nil"/>
              <w:bottom w:val="nil"/>
              <w:right w:val="single" w:sz="4" w:space="0" w:color="auto"/>
            </w:tcBorders>
            <w:shd w:val="clear" w:color="auto" w:fill="auto"/>
            <w:noWrap/>
            <w:vAlign w:val="bottom"/>
            <w:hideMark/>
          </w:tcPr>
          <w:p w14:paraId="0BFF151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Beslenme</w:t>
            </w:r>
          </w:p>
        </w:tc>
        <w:tc>
          <w:tcPr>
            <w:tcW w:w="482" w:type="dxa"/>
            <w:tcBorders>
              <w:top w:val="nil"/>
              <w:left w:val="nil"/>
              <w:bottom w:val="single" w:sz="4" w:space="0" w:color="auto"/>
              <w:right w:val="single" w:sz="4" w:space="0" w:color="auto"/>
            </w:tcBorders>
            <w:shd w:val="clear" w:color="auto" w:fill="auto"/>
            <w:noWrap/>
            <w:vAlign w:val="center"/>
            <w:hideMark/>
          </w:tcPr>
          <w:p w14:paraId="53DA0EB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F73751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3B60FCA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nil"/>
              <w:right w:val="single" w:sz="4" w:space="0" w:color="auto"/>
            </w:tcBorders>
            <w:shd w:val="clear" w:color="auto" w:fill="auto"/>
            <w:noWrap/>
            <w:vAlign w:val="center"/>
            <w:hideMark/>
          </w:tcPr>
          <w:p w14:paraId="12C97D2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nil"/>
              <w:right w:val="single" w:sz="4" w:space="0" w:color="auto"/>
            </w:tcBorders>
            <w:shd w:val="clear" w:color="auto" w:fill="auto"/>
            <w:noWrap/>
            <w:vAlign w:val="bottom"/>
            <w:hideMark/>
          </w:tcPr>
          <w:p w14:paraId="56D2AC3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303A4083"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435772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GDM-2015</w:t>
            </w:r>
          </w:p>
        </w:tc>
        <w:tc>
          <w:tcPr>
            <w:tcW w:w="2103" w:type="dxa"/>
            <w:tcBorders>
              <w:top w:val="nil"/>
              <w:left w:val="nil"/>
              <w:bottom w:val="single" w:sz="4" w:space="0" w:color="auto"/>
              <w:right w:val="single" w:sz="4" w:space="0" w:color="auto"/>
            </w:tcBorders>
            <w:shd w:val="clear" w:color="auto" w:fill="auto"/>
            <w:noWrap/>
            <w:vAlign w:val="center"/>
            <w:hideMark/>
          </w:tcPr>
          <w:p w14:paraId="4228F6E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Ekonomi</w:t>
            </w:r>
          </w:p>
        </w:tc>
        <w:tc>
          <w:tcPr>
            <w:tcW w:w="471" w:type="dxa"/>
            <w:tcBorders>
              <w:top w:val="nil"/>
              <w:left w:val="nil"/>
              <w:bottom w:val="single" w:sz="4" w:space="0" w:color="auto"/>
              <w:right w:val="single" w:sz="4" w:space="0" w:color="auto"/>
            </w:tcBorders>
            <w:shd w:val="clear" w:color="auto" w:fill="auto"/>
            <w:noWrap/>
            <w:vAlign w:val="center"/>
            <w:hideMark/>
          </w:tcPr>
          <w:p w14:paraId="3894A66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9C096E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2C69314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5A94F83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20042EE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5B8724B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9269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GDM-2018</w:t>
            </w:r>
          </w:p>
        </w:tc>
        <w:tc>
          <w:tcPr>
            <w:tcW w:w="3062" w:type="dxa"/>
            <w:tcBorders>
              <w:top w:val="single" w:sz="4" w:space="0" w:color="auto"/>
              <w:left w:val="nil"/>
              <w:bottom w:val="single" w:sz="4" w:space="0" w:color="auto"/>
              <w:right w:val="single" w:sz="4" w:space="0" w:color="auto"/>
            </w:tcBorders>
            <w:shd w:val="clear" w:color="auto" w:fill="auto"/>
            <w:noWrap/>
            <w:vAlign w:val="center"/>
            <w:hideMark/>
          </w:tcPr>
          <w:p w14:paraId="1069ACE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Kalite Yönetimi</w:t>
            </w:r>
          </w:p>
        </w:tc>
        <w:tc>
          <w:tcPr>
            <w:tcW w:w="482" w:type="dxa"/>
            <w:tcBorders>
              <w:top w:val="nil"/>
              <w:left w:val="nil"/>
              <w:bottom w:val="single" w:sz="4" w:space="0" w:color="auto"/>
              <w:right w:val="single" w:sz="4" w:space="0" w:color="auto"/>
            </w:tcBorders>
            <w:shd w:val="clear" w:color="auto" w:fill="auto"/>
            <w:noWrap/>
            <w:vAlign w:val="center"/>
            <w:hideMark/>
          </w:tcPr>
          <w:p w14:paraId="411B933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9EB17F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2B02618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15643DE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41A69F4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08E1AB71"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5C9BEE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center"/>
            <w:hideMark/>
          </w:tcPr>
          <w:p w14:paraId="67AC76A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Kariyer Planlama</w:t>
            </w:r>
          </w:p>
        </w:tc>
        <w:tc>
          <w:tcPr>
            <w:tcW w:w="471" w:type="dxa"/>
            <w:tcBorders>
              <w:top w:val="nil"/>
              <w:left w:val="nil"/>
              <w:bottom w:val="single" w:sz="4" w:space="0" w:color="auto"/>
              <w:right w:val="single" w:sz="4" w:space="0" w:color="auto"/>
            </w:tcBorders>
            <w:shd w:val="clear" w:color="auto" w:fill="auto"/>
            <w:noWrap/>
            <w:vAlign w:val="center"/>
            <w:hideMark/>
          </w:tcPr>
          <w:p w14:paraId="5E51F33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8EC3E1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6A16487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73E7478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0AB03D1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262491F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64009F2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GDM-2020</w:t>
            </w:r>
          </w:p>
        </w:tc>
        <w:tc>
          <w:tcPr>
            <w:tcW w:w="3062" w:type="dxa"/>
            <w:tcBorders>
              <w:top w:val="nil"/>
              <w:left w:val="nil"/>
              <w:bottom w:val="single" w:sz="4" w:space="0" w:color="auto"/>
              <w:right w:val="single" w:sz="4" w:space="0" w:color="auto"/>
            </w:tcBorders>
            <w:shd w:val="clear" w:color="auto" w:fill="auto"/>
            <w:noWrap/>
            <w:vAlign w:val="bottom"/>
            <w:hideMark/>
          </w:tcPr>
          <w:p w14:paraId="06E7512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Meslek Etiği ve Gıda Etiği</w:t>
            </w:r>
          </w:p>
        </w:tc>
        <w:tc>
          <w:tcPr>
            <w:tcW w:w="482" w:type="dxa"/>
            <w:tcBorders>
              <w:top w:val="nil"/>
              <w:left w:val="nil"/>
              <w:bottom w:val="single" w:sz="4" w:space="0" w:color="auto"/>
              <w:right w:val="single" w:sz="4" w:space="0" w:color="auto"/>
            </w:tcBorders>
            <w:shd w:val="clear" w:color="auto" w:fill="auto"/>
            <w:noWrap/>
            <w:vAlign w:val="center"/>
            <w:hideMark/>
          </w:tcPr>
          <w:p w14:paraId="7320E37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4FC2283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668D887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5EB8354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bottom"/>
            <w:hideMark/>
          </w:tcPr>
          <w:p w14:paraId="5BE204D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68E4E5C1"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47ACC0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GDM-2019</w:t>
            </w:r>
          </w:p>
        </w:tc>
        <w:tc>
          <w:tcPr>
            <w:tcW w:w="2103" w:type="dxa"/>
            <w:tcBorders>
              <w:top w:val="nil"/>
              <w:left w:val="nil"/>
              <w:bottom w:val="single" w:sz="4" w:space="0" w:color="auto"/>
              <w:right w:val="single" w:sz="4" w:space="0" w:color="auto"/>
            </w:tcBorders>
            <w:shd w:val="clear" w:color="auto" w:fill="auto"/>
            <w:noWrap/>
            <w:vAlign w:val="center"/>
            <w:hideMark/>
          </w:tcPr>
          <w:p w14:paraId="05F1979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Endüstri Makinaları</w:t>
            </w:r>
          </w:p>
        </w:tc>
        <w:tc>
          <w:tcPr>
            <w:tcW w:w="471" w:type="dxa"/>
            <w:tcBorders>
              <w:top w:val="nil"/>
              <w:left w:val="nil"/>
              <w:bottom w:val="single" w:sz="4" w:space="0" w:color="auto"/>
              <w:right w:val="single" w:sz="4" w:space="0" w:color="auto"/>
            </w:tcBorders>
            <w:shd w:val="clear" w:color="auto" w:fill="auto"/>
            <w:noWrap/>
            <w:vAlign w:val="center"/>
            <w:hideMark/>
          </w:tcPr>
          <w:p w14:paraId="2052139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7C557A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8BF669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21CED9E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1789B40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18CD47B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nil"/>
              <w:bottom w:val="nil"/>
              <w:right w:val="nil"/>
            </w:tcBorders>
            <w:shd w:val="clear" w:color="auto" w:fill="auto"/>
            <w:noWrap/>
            <w:vAlign w:val="bottom"/>
            <w:hideMark/>
          </w:tcPr>
          <w:p w14:paraId="16450E0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7237CE2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61EC7D1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4886D95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784D4C4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48741FE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29F9A2B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7DE5681D"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04F06B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GDM </w:t>
            </w:r>
          </w:p>
        </w:tc>
        <w:tc>
          <w:tcPr>
            <w:tcW w:w="2103" w:type="dxa"/>
            <w:tcBorders>
              <w:top w:val="nil"/>
              <w:left w:val="nil"/>
              <w:bottom w:val="single" w:sz="4" w:space="0" w:color="auto"/>
              <w:right w:val="single" w:sz="4" w:space="0" w:color="auto"/>
            </w:tcBorders>
            <w:shd w:val="clear" w:color="auto" w:fill="auto"/>
            <w:noWrap/>
            <w:vAlign w:val="center"/>
            <w:hideMark/>
          </w:tcPr>
          <w:p w14:paraId="62C0652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Gönüllülük Çalışmaları</w:t>
            </w:r>
          </w:p>
        </w:tc>
        <w:tc>
          <w:tcPr>
            <w:tcW w:w="471" w:type="dxa"/>
            <w:tcBorders>
              <w:top w:val="nil"/>
              <w:left w:val="nil"/>
              <w:bottom w:val="single" w:sz="4" w:space="0" w:color="auto"/>
              <w:right w:val="single" w:sz="4" w:space="0" w:color="auto"/>
            </w:tcBorders>
            <w:shd w:val="clear" w:color="auto" w:fill="auto"/>
            <w:noWrap/>
            <w:vAlign w:val="center"/>
            <w:hideMark/>
          </w:tcPr>
          <w:p w14:paraId="09F5737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285C78F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E98C36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458CA73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3FF9068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4F7B954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086"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531A756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DÖNEM TOPLAM KREDİ</w:t>
            </w:r>
          </w:p>
        </w:tc>
        <w:tc>
          <w:tcPr>
            <w:tcW w:w="482" w:type="dxa"/>
            <w:tcBorders>
              <w:top w:val="nil"/>
              <w:left w:val="nil"/>
              <w:bottom w:val="single" w:sz="4" w:space="0" w:color="auto"/>
              <w:right w:val="single" w:sz="4" w:space="0" w:color="auto"/>
            </w:tcBorders>
            <w:shd w:val="clear" w:color="auto" w:fill="auto"/>
            <w:noWrap/>
            <w:vAlign w:val="center"/>
            <w:hideMark/>
          </w:tcPr>
          <w:p w14:paraId="391785A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18</w:t>
            </w:r>
          </w:p>
        </w:tc>
        <w:tc>
          <w:tcPr>
            <w:tcW w:w="393" w:type="dxa"/>
            <w:tcBorders>
              <w:top w:val="nil"/>
              <w:left w:val="nil"/>
              <w:bottom w:val="single" w:sz="4" w:space="0" w:color="auto"/>
              <w:right w:val="single" w:sz="4" w:space="0" w:color="auto"/>
            </w:tcBorders>
            <w:shd w:val="clear" w:color="auto" w:fill="auto"/>
            <w:noWrap/>
            <w:vAlign w:val="center"/>
            <w:hideMark/>
          </w:tcPr>
          <w:p w14:paraId="566F343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4</w:t>
            </w:r>
          </w:p>
        </w:tc>
        <w:tc>
          <w:tcPr>
            <w:tcW w:w="482" w:type="dxa"/>
            <w:tcBorders>
              <w:top w:val="nil"/>
              <w:left w:val="nil"/>
              <w:bottom w:val="single" w:sz="4" w:space="0" w:color="auto"/>
              <w:right w:val="single" w:sz="4" w:space="0" w:color="auto"/>
            </w:tcBorders>
            <w:shd w:val="clear" w:color="auto" w:fill="auto"/>
            <w:noWrap/>
            <w:vAlign w:val="center"/>
            <w:hideMark/>
          </w:tcPr>
          <w:p w14:paraId="0332953F"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19</w:t>
            </w:r>
          </w:p>
        </w:tc>
        <w:tc>
          <w:tcPr>
            <w:tcW w:w="840" w:type="dxa"/>
            <w:tcBorders>
              <w:top w:val="nil"/>
              <w:left w:val="nil"/>
              <w:bottom w:val="single" w:sz="4" w:space="0" w:color="auto"/>
              <w:right w:val="single" w:sz="4" w:space="0" w:color="auto"/>
            </w:tcBorders>
            <w:shd w:val="clear" w:color="auto" w:fill="auto"/>
            <w:noWrap/>
            <w:vAlign w:val="center"/>
            <w:hideMark/>
          </w:tcPr>
          <w:p w14:paraId="46944A02"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30</w:t>
            </w:r>
          </w:p>
        </w:tc>
        <w:tc>
          <w:tcPr>
            <w:tcW w:w="918" w:type="dxa"/>
            <w:tcBorders>
              <w:top w:val="nil"/>
              <w:left w:val="nil"/>
              <w:bottom w:val="single" w:sz="4" w:space="0" w:color="auto"/>
              <w:right w:val="single" w:sz="4" w:space="0" w:color="auto"/>
            </w:tcBorders>
            <w:shd w:val="clear" w:color="auto" w:fill="auto"/>
            <w:noWrap/>
            <w:vAlign w:val="center"/>
            <w:hideMark/>
          </w:tcPr>
          <w:p w14:paraId="41E80A7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208835D1" w14:textId="77777777" w:rsidTr="00432262">
        <w:trPr>
          <w:trHeight w:val="255"/>
        </w:trPr>
        <w:tc>
          <w:tcPr>
            <w:tcW w:w="363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D82348"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center"/>
            <w:hideMark/>
          </w:tcPr>
          <w:p w14:paraId="52CE8002"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16</w:t>
            </w:r>
          </w:p>
        </w:tc>
        <w:tc>
          <w:tcPr>
            <w:tcW w:w="393" w:type="dxa"/>
            <w:tcBorders>
              <w:top w:val="nil"/>
              <w:left w:val="nil"/>
              <w:bottom w:val="single" w:sz="4" w:space="0" w:color="auto"/>
              <w:right w:val="single" w:sz="4" w:space="0" w:color="auto"/>
            </w:tcBorders>
            <w:shd w:val="clear" w:color="auto" w:fill="auto"/>
            <w:noWrap/>
            <w:vAlign w:val="center"/>
            <w:hideMark/>
          </w:tcPr>
          <w:p w14:paraId="5711BA6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10</w:t>
            </w:r>
          </w:p>
        </w:tc>
        <w:tc>
          <w:tcPr>
            <w:tcW w:w="322" w:type="dxa"/>
            <w:tcBorders>
              <w:top w:val="nil"/>
              <w:left w:val="nil"/>
              <w:bottom w:val="single" w:sz="4" w:space="0" w:color="auto"/>
              <w:right w:val="single" w:sz="4" w:space="0" w:color="auto"/>
            </w:tcBorders>
            <w:shd w:val="clear" w:color="auto" w:fill="auto"/>
            <w:noWrap/>
            <w:vAlign w:val="center"/>
            <w:hideMark/>
          </w:tcPr>
          <w:p w14:paraId="5E299813"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21</w:t>
            </w:r>
          </w:p>
        </w:tc>
        <w:tc>
          <w:tcPr>
            <w:tcW w:w="926" w:type="dxa"/>
            <w:tcBorders>
              <w:top w:val="nil"/>
              <w:left w:val="nil"/>
              <w:bottom w:val="single" w:sz="4" w:space="0" w:color="auto"/>
              <w:right w:val="single" w:sz="4" w:space="0" w:color="auto"/>
            </w:tcBorders>
            <w:shd w:val="clear" w:color="auto" w:fill="auto"/>
            <w:noWrap/>
            <w:vAlign w:val="center"/>
            <w:hideMark/>
          </w:tcPr>
          <w:p w14:paraId="7CBBFEBE"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30</w:t>
            </w:r>
          </w:p>
        </w:tc>
        <w:tc>
          <w:tcPr>
            <w:tcW w:w="797" w:type="dxa"/>
            <w:tcBorders>
              <w:top w:val="nil"/>
              <w:left w:val="nil"/>
              <w:bottom w:val="single" w:sz="4" w:space="0" w:color="auto"/>
              <w:right w:val="single" w:sz="4" w:space="0" w:color="auto"/>
            </w:tcBorders>
            <w:shd w:val="clear" w:color="auto" w:fill="auto"/>
            <w:noWrap/>
            <w:vAlign w:val="center"/>
            <w:hideMark/>
          </w:tcPr>
          <w:p w14:paraId="5328CA2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60" w:type="dxa"/>
            <w:vMerge/>
            <w:tcBorders>
              <w:top w:val="nil"/>
              <w:left w:val="single" w:sz="4" w:space="0" w:color="auto"/>
              <w:bottom w:val="nil"/>
              <w:right w:val="nil"/>
            </w:tcBorders>
            <w:vAlign w:val="center"/>
            <w:hideMark/>
          </w:tcPr>
          <w:p w14:paraId="5EE092E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nil"/>
            </w:tcBorders>
            <w:shd w:val="clear" w:color="auto" w:fill="auto"/>
            <w:noWrap/>
            <w:vAlign w:val="bottom"/>
            <w:hideMark/>
          </w:tcPr>
          <w:p w14:paraId="6871C75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nil"/>
            </w:tcBorders>
            <w:shd w:val="clear" w:color="auto" w:fill="auto"/>
            <w:noWrap/>
            <w:vAlign w:val="bottom"/>
            <w:hideMark/>
          </w:tcPr>
          <w:p w14:paraId="6FF86F3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28CFE72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4AE2958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center"/>
            <w:hideMark/>
          </w:tcPr>
          <w:p w14:paraId="71906E1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center"/>
            <w:hideMark/>
          </w:tcPr>
          <w:p w14:paraId="4CDCF5D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center"/>
            <w:hideMark/>
          </w:tcPr>
          <w:p w14:paraId="53D153C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20B78980" w14:textId="77777777" w:rsidTr="00432262">
        <w:trPr>
          <w:trHeight w:val="255"/>
        </w:trPr>
        <w:tc>
          <w:tcPr>
            <w:tcW w:w="3634" w:type="dxa"/>
            <w:gridSpan w:val="2"/>
            <w:tcBorders>
              <w:top w:val="single" w:sz="4" w:space="0" w:color="auto"/>
              <w:left w:val="single" w:sz="4" w:space="0" w:color="auto"/>
              <w:bottom w:val="single" w:sz="4" w:space="0" w:color="auto"/>
              <w:right w:val="nil"/>
            </w:tcBorders>
            <w:shd w:val="clear" w:color="auto" w:fill="auto"/>
            <w:noWrap/>
            <w:vAlign w:val="center"/>
            <w:hideMark/>
          </w:tcPr>
          <w:p w14:paraId="248546B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5.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7F62E93"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2A65864F"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322" w:type="dxa"/>
            <w:tcBorders>
              <w:top w:val="nil"/>
              <w:left w:val="nil"/>
              <w:bottom w:val="single" w:sz="4" w:space="0" w:color="auto"/>
              <w:right w:val="single" w:sz="4" w:space="0" w:color="auto"/>
            </w:tcBorders>
            <w:shd w:val="clear" w:color="auto" w:fill="auto"/>
            <w:noWrap/>
            <w:vAlign w:val="center"/>
            <w:hideMark/>
          </w:tcPr>
          <w:p w14:paraId="13DE546D"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926" w:type="dxa"/>
            <w:tcBorders>
              <w:top w:val="nil"/>
              <w:left w:val="nil"/>
              <w:bottom w:val="single" w:sz="4" w:space="0" w:color="auto"/>
              <w:right w:val="single" w:sz="4" w:space="0" w:color="auto"/>
            </w:tcBorders>
            <w:shd w:val="clear" w:color="auto" w:fill="auto"/>
            <w:noWrap/>
            <w:vAlign w:val="center"/>
            <w:hideMark/>
          </w:tcPr>
          <w:p w14:paraId="53599743"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797" w:type="dxa"/>
            <w:tcBorders>
              <w:top w:val="nil"/>
              <w:left w:val="nil"/>
              <w:bottom w:val="single" w:sz="4" w:space="0" w:color="auto"/>
              <w:right w:val="single" w:sz="4" w:space="0" w:color="auto"/>
            </w:tcBorders>
            <w:shd w:val="clear" w:color="auto" w:fill="auto"/>
            <w:noWrap/>
            <w:vAlign w:val="center"/>
            <w:hideMark/>
          </w:tcPr>
          <w:p w14:paraId="2F0CD1F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60" w:type="dxa"/>
            <w:vMerge/>
            <w:tcBorders>
              <w:top w:val="nil"/>
              <w:left w:val="single" w:sz="4" w:space="0" w:color="auto"/>
              <w:bottom w:val="nil"/>
              <w:right w:val="nil"/>
            </w:tcBorders>
            <w:vAlign w:val="center"/>
            <w:hideMark/>
          </w:tcPr>
          <w:p w14:paraId="19E098E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086" w:type="dxa"/>
            <w:gridSpan w:val="2"/>
            <w:tcBorders>
              <w:top w:val="single" w:sz="4" w:space="0" w:color="auto"/>
              <w:left w:val="single" w:sz="4" w:space="0" w:color="auto"/>
              <w:bottom w:val="single" w:sz="4" w:space="0" w:color="auto"/>
              <w:right w:val="nil"/>
            </w:tcBorders>
            <w:shd w:val="clear" w:color="auto" w:fill="auto"/>
            <w:noWrap/>
            <w:vAlign w:val="center"/>
            <w:hideMark/>
          </w:tcPr>
          <w:p w14:paraId="5857708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6. YARIYIL BAHAR YARIYILI</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2D858A65"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771B0EDE"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482" w:type="dxa"/>
            <w:tcBorders>
              <w:top w:val="nil"/>
              <w:left w:val="nil"/>
              <w:bottom w:val="single" w:sz="4" w:space="0" w:color="auto"/>
              <w:right w:val="single" w:sz="4" w:space="0" w:color="auto"/>
            </w:tcBorders>
            <w:shd w:val="clear" w:color="auto" w:fill="auto"/>
            <w:noWrap/>
            <w:vAlign w:val="center"/>
            <w:hideMark/>
          </w:tcPr>
          <w:p w14:paraId="6416541B"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840" w:type="dxa"/>
            <w:tcBorders>
              <w:top w:val="nil"/>
              <w:left w:val="nil"/>
              <w:bottom w:val="single" w:sz="4" w:space="0" w:color="auto"/>
              <w:right w:val="single" w:sz="4" w:space="0" w:color="auto"/>
            </w:tcBorders>
            <w:shd w:val="clear" w:color="auto" w:fill="auto"/>
            <w:noWrap/>
            <w:vAlign w:val="center"/>
            <w:hideMark/>
          </w:tcPr>
          <w:p w14:paraId="47A57A95"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918" w:type="dxa"/>
            <w:tcBorders>
              <w:top w:val="nil"/>
              <w:left w:val="nil"/>
              <w:bottom w:val="single" w:sz="4" w:space="0" w:color="auto"/>
              <w:right w:val="single" w:sz="4" w:space="0" w:color="auto"/>
            </w:tcBorders>
            <w:shd w:val="clear" w:color="auto" w:fill="auto"/>
            <w:noWrap/>
            <w:vAlign w:val="center"/>
            <w:hideMark/>
          </w:tcPr>
          <w:p w14:paraId="325C79C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6FC8C835"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C22C9A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GDM-3001</w:t>
            </w:r>
          </w:p>
        </w:tc>
        <w:tc>
          <w:tcPr>
            <w:tcW w:w="2103" w:type="dxa"/>
            <w:tcBorders>
              <w:top w:val="nil"/>
              <w:left w:val="nil"/>
              <w:bottom w:val="single" w:sz="4" w:space="0" w:color="auto"/>
              <w:right w:val="single" w:sz="4" w:space="0" w:color="auto"/>
            </w:tcBorders>
            <w:shd w:val="clear" w:color="auto" w:fill="auto"/>
            <w:noWrap/>
            <w:vAlign w:val="center"/>
            <w:hideMark/>
          </w:tcPr>
          <w:p w14:paraId="1D9F7A9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Müh. Tem. İşlemler I</w:t>
            </w:r>
          </w:p>
        </w:tc>
        <w:tc>
          <w:tcPr>
            <w:tcW w:w="471" w:type="dxa"/>
            <w:tcBorders>
              <w:top w:val="nil"/>
              <w:left w:val="nil"/>
              <w:bottom w:val="single" w:sz="4" w:space="0" w:color="auto"/>
              <w:right w:val="single" w:sz="4" w:space="0" w:color="auto"/>
            </w:tcBorders>
            <w:shd w:val="clear" w:color="auto" w:fill="auto"/>
            <w:noWrap/>
            <w:vAlign w:val="center"/>
            <w:hideMark/>
          </w:tcPr>
          <w:p w14:paraId="0A2FBC8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6460DC5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2F2BAA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64EF242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4549FE4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42ABA52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4DECBDF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GDM-3002</w:t>
            </w:r>
          </w:p>
        </w:tc>
        <w:tc>
          <w:tcPr>
            <w:tcW w:w="3062" w:type="dxa"/>
            <w:tcBorders>
              <w:top w:val="nil"/>
              <w:left w:val="nil"/>
              <w:bottom w:val="single" w:sz="4" w:space="0" w:color="auto"/>
              <w:right w:val="single" w:sz="4" w:space="0" w:color="auto"/>
            </w:tcBorders>
            <w:shd w:val="clear" w:color="auto" w:fill="auto"/>
            <w:noWrap/>
            <w:vAlign w:val="center"/>
            <w:hideMark/>
          </w:tcPr>
          <w:p w14:paraId="0E3F6D1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Müh. Tem. İşlemleri II</w:t>
            </w:r>
          </w:p>
        </w:tc>
        <w:tc>
          <w:tcPr>
            <w:tcW w:w="482" w:type="dxa"/>
            <w:tcBorders>
              <w:top w:val="nil"/>
              <w:left w:val="nil"/>
              <w:bottom w:val="single" w:sz="4" w:space="0" w:color="auto"/>
              <w:right w:val="single" w:sz="4" w:space="0" w:color="auto"/>
            </w:tcBorders>
            <w:shd w:val="clear" w:color="auto" w:fill="auto"/>
            <w:noWrap/>
            <w:vAlign w:val="center"/>
            <w:hideMark/>
          </w:tcPr>
          <w:p w14:paraId="3247E69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0B65F84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61F2E2A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3DEE349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center"/>
            <w:hideMark/>
          </w:tcPr>
          <w:p w14:paraId="7663DAA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2EABFC8A"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04B57D4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GDM-3003</w:t>
            </w:r>
          </w:p>
        </w:tc>
        <w:tc>
          <w:tcPr>
            <w:tcW w:w="2103" w:type="dxa"/>
            <w:tcBorders>
              <w:top w:val="nil"/>
              <w:left w:val="nil"/>
              <w:bottom w:val="single" w:sz="4" w:space="0" w:color="auto"/>
              <w:right w:val="single" w:sz="4" w:space="0" w:color="auto"/>
            </w:tcBorders>
            <w:shd w:val="clear" w:color="auto" w:fill="auto"/>
            <w:noWrap/>
            <w:vAlign w:val="center"/>
            <w:hideMark/>
          </w:tcPr>
          <w:p w14:paraId="41941FE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Ambalajlama</w:t>
            </w:r>
          </w:p>
        </w:tc>
        <w:tc>
          <w:tcPr>
            <w:tcW w:w="471" w:type="dxa"/>
            <w:tcBorders>
              <w:top w:val="nil"/>
              <w:left w:val="nil"/>
              <w:bottom w:val="single" w:sz="4" w:space="0" w:color="auto"/>
              <w:right w:val="single" w:sz="4" w:space="0" w:color="auto"/>
            </w:tcBorders>
            <w:shd w:val="clear" w:color="auto" w:fill="auto"/>
            <w:noWrap/>
            <w:vAlign w:val="center"/>
            <w:hideMark/>
          </w:tcPr>
          <w:p w14:paraId="6A97C3B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5B3C408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184A7A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492184D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25F31D8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ABFA41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250627F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GDM-3004</w:t>
            </w:r>
          </w:p>
        </w:tc>
        <w:tc>
          <w:tcPr>
            <w:tcW w:w="3062" w:type="dxa"/>
            <w:tcBorders>
              <w:top w:val="nil"/>
              <w:left w:val="nil"/>
              <w:bottom w:val="single" w:sz="4" w:space="0" w:color="auto"/>
              <w:right w:val="single" w:sz="4" w:space="0" w:color="auto"/>
            </w:tcBorders>
            <w:shd w:val="clear" w:color="auto" w:fill="auto"/>
            <w:noWrap/>
            <w:vAlign w:val="center"/>
            <w:hideMark/>
          </w:tcPr>
          <w:p w14:paraId="78374DD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Gıdalarda Reaksiyon Kinetiği</w:t>
            </w:r>
          </w:p>
        </w:tc>
        <w:tc>
          <w:tcPr>
            <w:tcW w:w="482" w:type="dxa"/>
            <w:tcBorders>
              <w:top w:val="nil"/>
              <w:left w:val="nil"/>
              <w:bottom w:val="single" w:sz="4" w:space="0" w:color="auto"/>
              <w:right w:val="single" w:sz="4" w:space="0" w:color="auto"/>
            </w:tcBorders>
            <w:shd w:val="clear" w:color="auto" w:fill="auto"/>
            <w:noWrap/>
            <w:vAlign w:val="center"/>
            <w:hideMark/>
          </w:tcPr>
          <w:p w14:paraId="7CB25CF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1A64A1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43767CF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33A5440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center"/>
            <w:hideMark/>
          </w:tcPr>
          <w:p w14:paraId="662EDB9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67C983A6"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1704003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GDM-3005</w:t>
            </w:r>
          </w:p>
        </w:tc>
        <w:tc>
          <w:tcPr>
            <w:tcW w:w="2103" w:type="dxa"/>
            <w:tcBorders>
              <w:top w:val="nil"/>
              <w:left w:val="nil"/>
              <w:bottom w:val="single" w:sz="4" w:space="0" w:color="auto"/>
              <w:right w:val="single" w:sz="4" w:space="0" w:color="auto"/>
            </w:tcBorders>
            <w:shd w:val="clear" w:color="auto" w:fill="auto"/>
            <w:noWrap/>
            <w:vAlign w:val="center"/>
            <w:hideMark/>
          </w:tcPr>
          <w:p w14:paraId="0F882B4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Kalite Kontrol Mevzuat</w:t>
            </w:r>
          </w:p>
        </w:tc>
        <w:tc>
          <w:tcPr>
            <w:tcW w:w="471" w:type="dxa"/>
            <w:tcBorders>
              <w:top w:val="nil"/>
              <w:left w:val="nil"/>
              <w:bottom w:val="single" w:sz="4" w:space="0" w:color="auto"/>
              <w:right w:val="single" w:sz="4" w:space="0" w:color="auto"/>
            </w:tcBorders>
            <w:shd w:val="clear" w:color="auto" w:fill="auto"/>
            <w:noWrap/>
            <w:vAlign w:val="center"/>
            <w:hideMark/>
          </w:tcPr>
          <w:p w14:paraId="75F0DD3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46471E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0C73B29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4D964F3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1A6A22C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4C5542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5139716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GDM-3006</w:t>
            </w:r>
          </w:p>
        </w:tc>
        <w:tc>
          <w:tcPr>
            <w:tcW w:w="3062" w:type="dxa"/>
            <w:tcBorders>
              <w:top w:val="nil"/>
              <w:left w:val="nil"/>
              <w:bottom w:val="single" w:sz="4" w:space="0" w:color="auto"/>
              <w:right w:val="single" w:sz="4" w:space="0" w:color="auto"/>
            </w:tcBorders>
            <w:shd w:val="clear" w:color="auto" w:fill="auto"/>
            <w:noWrap/>
            <w:vAlign w:val="center"/>
            <w:hideMark/>
          </w:tcPr>
          <w:p w14:paraId="23C00FD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Biyokimyası</w:t>
            </w:r>
          </w:p>
        </w:tc>
        <w:tc>
          <w:tcPr>
            <w:tcW w:w="482" w:type="dxa"/>
            <w:tcBorders>
              <w:top w:val="nil"/>
              <w:left w:val="nil"/>
              <w:bottom w:val="single" w:sz="4" w:space="0" w:color="auto"/>
              <w:right w:val="single" w:sz="4" w:space="0" w:color="auto"/>
            </w:tcBorders>
            <w:shd w:val="clear" w:color="auto" w:fill="auto"/>
            <w:noWrap/>
            <w:vAlign w:val="center"/>
            <w:hideMark/>
          </w:tcPr>
          <w:p w14:paraId="1A2BED3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22382F7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6081FC4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75B879B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center"/>
            <w:hideMark/>
          </w:tcPr>
          <w:p w14:paraId="41229C0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1A1535A8"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8CC6AD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GDM-3007</w:t>
            </w:r>
          </w:p>
        </w:tc>
        <w:tc>
          <w:tcPr>
            <w:tcW w:w="2103" w:type="dxa"/>
            <w:tcBorders>
              <w:top w:val="nil"/>
              <w:left w:val="nil"/>
              <w:bottom w:val="single" w:sz="4" w:space="0" w:color="auto"/>
              <w:right w:val="single" w:sz="4" w:space="0" w:color="auto"/>
            </w:tcBorders>
            <w:shd w:val="clear" w:color="auto" w:fill="auto"/>
            <w:noWrap/>
            <w:vAlign w:val="center"/>
            <w:hideMark/>
          </w:tcPr>
          <w:p w14:paraId="152BBDC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Yağ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4A1B746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1A4E2EE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4469007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0B43E52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46BB79D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213DF11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6055E95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GDM-3008   Süt Teknolojisi</w:t>
            </w:r>
          </w:p>
        </w:tc>
        <w:tc>
          <w:tcPr>
            <w:tcW w:w="3062" w:type="dxa"/>
            <w:tcBorders>
              <w:top w:val="nil"/>
              <w:left w:val="nil"/>
              <w:bottom w:val="single" w:sz="4" w:space="0" w:color="auto"/>
              <w:right w:val="single" w:sz="4" w:space="0" w:color="auto"/>
            </w:tcBorders>
            <w:shd w:val="clear" w:color="auto" w:fill="auto"/>
            <w:noWrap/>
            <w:vAlign w:val="center"/>
            <w:hideMark/>
          </w:tcPr>
          <w:p w14:paraId="5AE5E2C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Süt Teknolojisi</w:t>
            </w:r>
          </w:p>
        </w:tc>
        <w:tc>
          <w:tcPr>
            <w:tcW w:w="482" w:type="dxa"/>
            <w:tcBorders>
              <w:top w:val="nil"/>
              <w:left w:val="nil"/>
              <w:bottom w:val="single" w:sz="4" w:space="0" w:color="auto"/>
              <w:right w:val="single" w:sz="4" w:space="0" w:color="auto"/>
            </w:tcBorders>
            <w:shd w:val="clear" w:color="auto" w:fill="auto"/>
            <w:noWrap/>
            <w:vAlign w:val="center"/>
            <w:hideMark/>
          </w:tcPr>
          <w:p w14:paraId="403AF31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08DB08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482" w:type="dxa"/>
            <w:tcBorders>
              <w:top w:val="nil"/>
              <w:left w:val="nil"/>
              <w:bottom w:val="single" w:sz="4" w:space="0" w:color="auto"/>
              <w:right w:val="single" w:sz="4" w:space="0" w:color="auto"/>
            </w:tcBorders>
            <w:shd w:val="clear" w:color="auto" w:fill="auto"/>
            <w:noWrap/>
            <w:vAlign w:val="center"/>
            <w:hideMark/>
          </w:tcPr>
          <w:p w14:paraId="46B9CA5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840" w:type="dxa"/>
            <w:tcBorders>
              <w:top w:val="nil"/>
              <w:left w:val="nil"/>
              <w:bottom w:val="single" w:sz="4" w:space="0" w:color="auto"/>
              <w:right w:val="single" w:sz="4" w:space="0" w:color="auto"/>
            </w:tcBorders>
            <w:shd w:val="clear" w:color="auto" w:fill="auto"/>
            <w:noWrap/>
            <w:vAlign w:val="center"/>
            <w:hideMark/>
          </w:tcPr>
          <w:p w14:paraId="609528C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center"/>
            <w:hideMark/>
          </w:tcPr>
          <w:p w14:paraId="554A2FB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2B2E738A"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AB82E0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GDM-3009</w:t>
            </w:r>
          </w:p>
        </w:tc>
        <w:tc>
          <w:tcPr>
            <w:tcW w:w="2103" w:type="dxa"/>
            <w:tcBorders>
              <w:top w:val="nil"/>
              <w:left w:val="nil"/>
              <w:bottom w:val="single" w:sz="4" w:space="0" w:color="auto"/>
              <w:right w:val="single" w:sz="4" w:space="0" w:color="auto"/>
            </w:tcBorders>
            <w:shd w:val="clear" w:color="auto" w:fill="auto"/>
            <w:noWrap/>
            <w:vAlign w:val="center"/>
            <w:hideMark/>
          </w:tcPr>
          <w:p w14:paraId="46CA544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Enstrümental Analiz</w:t>
            </w:r>
          </w:p>
        </w:tc>
        <w:tc>
          <w:tcPr>
            <w:tcW w:w="471" w:type="dxa"/>
            <w:tcBorders>
              <w:top w:val="nil"/>
              <w:left w:val="nil"/>
              <w:bottom w:val="single" w:sz="4" w:space="0" w:color="auto"/>
              <w:right w:val="single" w:sz="4" w:space="0" w:color="auto"/>
            </w:tcBorders>
            <w:shd w:val="clear" w:color="auto" w:fill="auto"/>
            <w:noWrap/>
            <w:vAlign w:val="center"/>
            <w:hideMark/>
          </w:tcPr>
          <w:p w14:paraId="5B10E9A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2E1C50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1A4F767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758017B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4E1B47B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079BD93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00E96F6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GDM-3010</w:t>
            </w:r>
          </w:p>
        </w:tc>
        <w:tc>
          <w:tcPr>
            <w:tcW w:w="3062" w:type="dxa"/>
            <w:tcBorders>
              <w:top w:val="nil"/>
              <w:left w:val="nil"/>
              <w:bottom w:val="single" w:sz="4" w:space="0" w:color="auto"/>
              <w:right w:val="single" w:sz="4" w:space="0" w:color="auto"/>
            </w:tcBorders>
            <w:shd w:val="clear" w:color="auto" w:fill="auto"/>
            <w:noWrap/>
            <w:vAlign w:val="bottom"/>
            <w:hideMark/>
          </w:tcPr>
          <w:p w14:paraId="1664448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Katkı Maddeleri</w:t>
            </w:r>
          </w:p>
        </w:tc>
        <w:tc>
          <w:tcPr>
            <w:tcW w:w="482" w:type="dxa"/>
            <w:tcBorders>
              <w:top w:val="nil"/>
              <w:left w:val="nil"/>
              <w:bottom w:val="single" w:sz="4" w:space="0" w:color="auto"/>
              <w:right w:val="single" w:sz="4" w:space="0" w:color="auto"/>
            </w:tcBorders>
            <w:shd w:val="clear" w:color="auto" w:fill="auto"/>
            <w:noWrap/>
            <w:vAlign w:val="bottom"/>
            <w:hideMark/>
          </w:tcPr>
          <w:p w14:paraId="1FA67F3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bottom"/>
            <w:hideMark/>
          </w:tcPr>
          <w:p w14:paraId="516A08A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bottom"/>
            <w:hideMark/>
          </w:tcPr>
          <w:p w14:paraId="6BD9BC7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bottom"/>
            <w:hideMark/>
          </w:tcPr>
          <w:p w14:paraId="1B1F738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bottom"/>
            <w:hideMark/>
          </w:tcPr>
          <w:p w14:paraId="209FBD5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6EF6C44B"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301347E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GDM-3015</w:t>
            </w:r>
          </w:p>
        </w:tc>
        <w:tc>
          <w:tcPr>
            <w:tcW w:w="2103" w:type="dxa"/>
            <w:tcBorders>
              <w:top w:val="nil"/>
              <w:left w:val="nil"/>
              <w:bottom w:val="single" w:sz="4" w:space="0" w:color="auto"/>
              <w:right w:val="single" w:sz="4" w:space="0" w:color="auto"/>
            </w:tcBorders>
            <w:shd w:val="clear" w:color="auto" w:fill="auto"/>
            <w:noWrap/>
            <w:vAlign w:val="bottom"/>
            <w:hideMark/>
          </w:tcPr>
          <w:p w14:paraId="6EBB444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xml:space="preserve">Isı Kütle Transferi </w:t>
            </w:r>
          </w:p>
        </w:tc>
        <w:tc>
          <w:tcPr>
            <w:tcW w:w="471" w:type="dxa"/>
            <w:tcBorders>
              <w:top w:val="nil"/>
              <w:left w:val="nil"/>
              <w:bottom w:val="single" w:sz="4" w:space="0" w:color="auto"/>
              <w:right w:val="single" w:sz="4" w:space="0" w:color="auto"/>
            </w:tcBorders>
            <w:shd w:val="clear" w:color="auto" w:fill="auto"/>
            <w:noWrap/>
            <w:vAlign w:val="bottom"/>
            <w:hideMark/>
          </w:tcPr>
          <w:p w14:paraId="213781A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bottom"/>
            <w:hideMark/>
          </w:tcPr>
          <w:p w14:paraId="6975DB7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bottom"/>
            <w:hideMark/>
          </w:tcPr>
          <w:p w14:paraId="6971C22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bottom"/>
            <w:hideMark/>
          </w:tcPr>
          <w:p w14:paraId="4C32C63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bottom"/>
            <w:hideMark/>
          </w:tcPr>
          <w:p w14:paraId="52EAD03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1543D76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66AC68E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GDM-3020</w:t>
            </w:r>
          </w:p>
        </w:tc>
        <w:tc>
          <w:tcPr>
            <w:tcW w:w="3062" w:type="dxa"/>
            <w:tcBorders>
              <w:top w:val="nil"/>
              <w:left w:val="nil"/>
              <w:bottom w:val="single" w:sz="4" w:space="0" w:color="auto"/>
              <w:right w:val="single" w:sz="4" w:space="0" w:color="auto"/>
            </w:tcBorders>
            <w:shd w:val="clear" w:color="auto" w:fill="auto"/>
            <w:noWrap/>
            <w:vAlign w:val="bottom"/>
            <w:hideMark/>
          </w:tcPr>
          <w:p w14:paraId="7F4267B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Müh. Temel İşlemler Laboratuarı</w:t>
            </w:r>
          </w:p>
        </w:tc>
        <w:tc>
          <w:tcPr>
            <w:tcW w:w="482" w:type="dxa"/>
            <w:tcBorders>
              <w:top w:val="nil"/>
              <w:left w:val="nil"/>
              <w:bottom w:val="single" w:sz="4" w:space="0" w:color="auto"/>
              <w:right w:val="single" w:sz="4" w:space="0" w:color="auto"/>
            </w:tcBorders>
            <w:shd w:val="clear" w:color="auto" w:fill="auto"/>
            <w:noWrap/>
            <w:vAlign w:val="bottom"/>
            <w:hideMark/>
          </w:tcPr>
          <w:p w14:paraId="3192085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1</w:t>
            </w:r>
          </w:p>
        </w:tc>
        <w:tc>
          <w:tcPr>
            <w:tcW w:w="393" w:type="dxa"/>
            <w:tcBorders>
              <w:top w:val="nil"/>
              <w:left w:val="nil"/>
              <w:bottom w:val="single" w:sz="4" w:space="0" w:color="auto"/>
              <w:right w:val="single" w:sz="4" w:space="0" w:color="auto"/>
            </w:tcBorders>
            <w:shd w:val="clear" w:color="auto" w:fill="auto"/>
            <w:noWrap/>
            <w:vAlign w:val="bottom"/>
            <w:hideMark/>
          </w:tcPr>
          <w:p w14:paraId="4A55B25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482" w:type="dxa"/>
            <w:tcBorders>
              <w:top w:val="nil"/>
              <w:left w:val="nil"/>
              <w:bottom w:val="single" w:sz="4" w:space="0" w:color="auto"/>
              <w:right w:val="single" w:sz="4" w:space="0" w:color="auto"/>
            </w:tcBorders>
            <w:shd w:val="clear" w:color="auto" w:fill="auto"/>
            <w:noWrap/>
            <w:vAlign w:val="bottom"/>
            <w:hideMark/>
          </w:tcPr>
          <w:p w14:paraId="54A68B5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bottom"/>
            <w:hideMark/>
          </w:tcPr>
          <w:p w14:paraId="143B7D9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18" w:type="dxa"/>
            <w:tcBorders>
              <w:top w:val="nil"/>
              <w:left w:val="nil"/>
              <w:bottom w:val="single" w:sz="4" w:space="0" w:color="auto"/>
              <w:right w:val="single" w:sz="4" w:space="0" w:color="auto"/>
            </w:tcBorders>
            <w:shd w:val="clear" w:color="auto" w:fill="auto"/>
            <w:noWrap/>
            <w:vAlign w:val="bottom"/>
            <w:hideMark/>
          </w:tcPr>
          <w:p w14:paraId="494ECC0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35214D52"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0BD56C9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2103" w:type="dxa"/>
            <w:tcBorders>
              <w:top w:val="nil"/>
              <w:left w:val="nil"/>
              <w:bottom w:val="single" w:sz="4" w:space="0" w:color="auto"/>
              <w:right w:val="single" w:sz="4" w:space="0" w:color="auto"/>
            </w:tcBorders>
            <w:shd w:val="clear" w:color="auto" w:fill="auto"/>
            <w:noWrap/>
            <w:vAlign w:val="bottom"/>
            <w:hideMark/>
          </w:tcPr>
          <w:p w14:paraId="15B3430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bottom"/>
            <w:hideMark/>
          </w:tcPr>
          <w:p w14:paraId="191E640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bottom"/>
            <w:hideMark/>
          </w:tcPr>
          <w:p w14:paraId="3DEFC17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bottom"/>
            <w:hideMark/>
          </w:tcPr>
          <w:p w14:paraId="31DD240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bottom"/>
            <w:hideMark/>
          </w:tcPr>
          <w:p w14:paraId="0BBB224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bottom"/>
            <w:hideMark/>
          </w:tcPr>
          <w:p w14:paraId="251F484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3C23912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3B8426B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3062" w:type="dxa"/>
            <w:tcBorders>
              <w:top w:val="nil"/>
              <w:left w:val="nil"/>
              <w:bottom w:val="single" w:sz="4" w:space="0" w:color="auto"/>
              <w:right w:val="single" w:sz="4" w:space="0" w:color="auto"/>
            </w:tcBorders>
            <w:shd w:val="clear" w:color="auto" w:fill="auto"/>
            <w:noWrap/>
            <w:vAlign w:val="bottom"/>
            <w:hideMark/>
          </w:tcPr>
          <w:p w14:paraId="57CEE28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82" w:type="dxa"/>
            <w:tcBorders>
              <w:top w:val="nil"/>
              <w:left w:val="nil"/>
              <w:bottom w:val="single" w:sz="4" w:space="0" w:color="auto"/>
              <w:right w:val="single" w:sz="4" w:space="0" w:color="auto"/>
            </w:tcBorders>
            <w:shd w:val="clear" w:color="auto" w:fill="auto"/>
            <w:noWrap/>
            <w:vAlign w:val="bottom"/>
            <w:hideMark/>
          </w:tcPr>
          <w:p w14:paraId="36D4FB8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bottom"/>
            <w:hideMark/>
          </w:tcPr>
          <w:p w14:paraId="23C35E5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bottom"/>
            <w:hideMark/>
          </w:tcPr>
          <w:p w14:paraId="1907DF3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bottom"/>
            <w:hideMark/>
          </w:tcPr>
          <w:p w14:paraId="5E0B1B1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bottom"/>
            <w:hideMark/>
          </w:tcPr>
          <w:p w14:paraId="6B1C3B7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05DA1EEF"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9A0129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2103" w:type="dxa"/>
            <w:tcBorders>
              <w:top w:val="nil"/>
              <w:left w:val="nil"/>
              <w:bottom w:val="single" w:sz="4" w:space="0" w:color="auto"/>
              <w:right w:val="single" w:sz="4" w:space="0" w:color="auto"/>
            </w:tcBorders>
            <w:shd w:val="clear" w:color="auto" w:fill="auto"/>
            <w:noWrap/>
            <w:vAlign w:val="center"/>
            <w:hideMark/>
          </w:tcPr>
          <w:p w14:paraId="6CF5EF7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31F176F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176C97A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C02999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4ACA167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45CD5F7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2D4894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5EA397A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GM</w:t>
            </w:r>
          </w:p>
        </w:tc>
        <w:tc>
          <w:tcPr>
            <w:tcW w:w="3062" w:type="dxa"/>
            <w:tcBorders>
              <w:top w:val="nil"/>
              <w:left w:val="nil"/>
              <w:bottom w:val="single" w:sz="4" w:space="0" w:color="auto"/>
              <w:right w:val="single" w:sz="4" w:space="0" w:color="auto"/>
            </w:tcBorders>
            <w:shd w:val="clear" w:color="auto" w:fill="auto"/>
            <w:noWrap/>
            <w:vAlign w:val="center"/>
            <w:hideMark/>
          </w:tcPr>
          <w:p w14:paraId="44FE9FE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82" w:type="dxa"/>
            <w:tcBorders>
              <w:top w:val="nil"/>
              <w:left w:val="nil"/>
              <w:bottom w:val="single" w:sz="4" w:space="0" w:color="auto"/>
              <w:right w:val="single" w:sz="4" w:space="0" w:color="auto"/>
            </w:tcBorders>
            <w:shd w:val="clear" w:color="auto" w:fill="auto"/>
            <w:noWrap/>
            <w:vAlign w:val="center"/>
            <w:hideMark/>
          </w:tcPr>
          <w:p w14:paraId="7748B1B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AD682B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52605F3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5632CE6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center"/>
            <w:hideMark/>
          </w:tcPr>
          <w:p w14:paraId="7625091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r>
      <w:tr w:rsidR="00432262" w:rsidRPr="00195F43" w14:paraId="0160A42B"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1BE1623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GDM-3011</w:t>
            </w:r>
          </w:p>
        </w:tc>
        <w:tc>
          <w:tcPr>
            <w:tcW w:w="2103" w:type="dxa"/>
            <w:tcBorders>
              <w:top w:val="nil"/>
              <w:left w:val="nil"/>
              <w:bottom w:val="single" w:sz="4" w:space="0" w:color="auto"/>
              <w:right w:val="single" w:sz="4" w:space="0" w:color="auto"/>
            </w:tcBorders>
            <w:shd w:val="clear" w:color="auto" w:fill="auto"/>
            <w:noWrap/>
            <w:vAlign w:val="center"/>
            <w:hideMark/>
          </w:tcPr>
          <w:p w14:paraId="30816B9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Staj I</w:t>
            </w:r>
          </w:p>
        </w:tc>
        <w:tc>
          <w:tcPr>
            <w:tcW w:w="471" w:type="dxa"/>
            <w:tcBorders>
              <w:top w:val="nil"/>
              <w:left w:val="nil"/>
              <w:bottom w:val="single" w:sz="4" w:space="0" w:color="auto"/>
              <w:right w:val="single" w:sz="4" w:space="0" w:color="auto"/>
            </w:tcBorders>
            <w:shd w:val="clear" w:color="auto" w:fill="auto"/>
            <w:noWrap/>
            <w:vAlign w:val="center"/>
            <w:hideMark/>
          </w:tcPr>
          <w:p w14:paraId="700A302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93" w:type="dxa"/>
            <w:tcBorders>
              <w:top w:val="nil"/>
              <w:left w:val="nil"/>
              <w:bottom w:val="single" w:sz="4" w:space="0" w:color="auto"/>
              <w:right w:val="single" w:sz="4" w:space="0" w:color="auto"/>
            </w:tcBorders>
            <w:shd w:val="clear" w:color="auto" w:fill="auto"/>
            <w:noWrap/>
            <w:vAlign w:val="center"/>
            <w:hideMark/>
          </w:tcPr>
          <w:p w14:paraId="51E5A13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16636B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926" w:type="dxa"/>
            <w:tcBorders>
              <w:top w:val="nil"/>
              <w:left w:val="nil"/>
              <w:bottom w:val="single" w:sz="4" w:space="0" w:color="auto"/>
              <w:right w:val="single" w:sz="4" w:space="0" w:color="auto"/>
            </w:tcBorders>
            <w:shd w:val="clear" w:color="auto" w:fill="auto"/>
            <w:noWrap/>
            <w:vAlign w:val="center"/>
            <w:hideMark/>
          </w:tcPr>
          <w:p w14:paraId="794DB06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3474E93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042474D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05A3585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GDM-3012</w:t>
            </w:r>
          </w:p>
        </w:tc>
        <w:tc>
          <w:tcPr>
            <w:tcW w:w="3062" w:type="dxa"/>
            <w:tcBorders>
              <w:top w:val="nil"/>
              <w:left w:val="nil"/>
              <w:bottom w:val="single" w:sz="4" w:space="0" w:color="auto"/>
              <w:right w:val="single" w:sz="4" w:space="0" w:color="auto"/>
            </w:tcBorders>
            <w:shd w:val="clear" w:color="auto" w:fill="auto"/>
            <w:noWrap/>
            <w:vAlign w:val="center"/>
            <w:hideMark/>
          </w:tcPr>
          <w:p w14:paraId="6680BB3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Toksikoloji</w:t>
            </w:r>
          </w:p>
        </w:tc>
        <w:tc>
          <w:tcPr>
            <w:tcW w:w="482" w:type="dxa"/>
            <w:tcBorders>
              <w:top w:val="nil"/>
              <w:left w:val="nil"/>
              <w:bottom w:val="single" w:sz="4" w:space="0" w:color="auto"/>
              <w:right w:val="single" w:sz="4" w:space="0" w:color="auto"/>
            </w:tcBorders>
            <w:shd w:val="clear" w:color="auto" w:fill="auto"/>
            <w:noWrap/>
            <w:vAlign w:val="center"/>
            <w:hideMark/>
          </w:tcPr>
          <w:p w14:paraId="739B6DB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2CCC266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2EE9DDB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5CEB73F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center"/>
            <w:hideMark/>
          </w:tcPr>
          <w:p w14:paraId="4FCCDDA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4EABB945"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386BE3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GDM-3013</w:t>
            </w:r>
          </w:p>
        </w:tc>
        <w:tc>
          <w:tcPr>
            <w:tcW w:w="2103" w:type="dxa"/>
            <w:tcBorders>
              <w:top w:val="nil"/>
              <w:left w:val="nil"/>
              <w:bottom w:val="single" w:sz="4" w:space="0" w:color="auto"/>
              <w:right w:val="single" w:sz="4" w:space="0" w:color="auto"/>
            </w:tcBorders>
            <w:shd w:val="clear" w:color="auto" w:fill="auto"/>
            <w:noWrap/>
            <w:vAlign w:val="bottom"/>
            <w:hideMark/>
          </w:tcPr>
          <w:p w14:paraId="133B3CF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Enzim Bilimi</w:t>
            </w:r>
          </w:p>
        </w:tc>
        <w:tc>
          <w:tcPr>
            <w:tcW w:w="471" w:type="dxa"/>
            <w:tcBorders>
              <w:top w:val="nil"/>
              <w:left w:val="nil"/>
              <w:bottom w:val="single" w:sz="4" w:space="0" w:color="auto"/>
              <w:right w:val="single" w:sz="4" w:space="0" w:color="auto"/>
            </w:tcBorders>
            <w:shd w:val="clear" w:color="auto" w:fill="auto"/>
            <w:noWrap/>
            <w:vAlign w:val="center"/>
            <w:hideMark/>
          </w:tcPr>
          <w:p w14:paraId="629E829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6055AF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467F635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2013B21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bottom"/>
            <w:hideMark/>
          </w:tcPr>
          <w:p w14:paraId="2EA3E4E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6090ABB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2918376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w:t>
            </w:r>
          </w:p>
        </w:tc>
        <w:tc>
          <w:tcPr>
            <w:tcW w:w="3062" w:type="dxa"/>
            <w:tcBorders>
              <w:top w:val="nil"/>
              <w:left w:val="nil"/>
              <w:bottom w:val="single" w:sz="4" w:space="0" w:color="auto"/>
              <w:right w:val="single" w:sz="4" w:space="0" w:color="auto"/>
            </w:tcBorders>
            <w:shd w:val="clear" w:color="auto" w:fill="auto"/>
            <w:noWrap/>
            <w:vAlign w:val="center"/>
            <w:hideMark/>
          </w:tcPr>
          <w:p w14:paraId="2111BBB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Ekolojik Tarım ve Gıda</w:t>
            </w:r>
          </w:p>
        </w:tc>
        <w:tc>
          <w:tcPr>
            <w:tcW w:w="482" w:type="dxa"/>
            <w:tcBorders>
              <w:top w:val="nil"/>
              <w:left w:val="nil"/>
              <w:bottom w:val="single" w:sz="4" w:space="0" w:color="auto"/>
              <w:right w:val="single" w:sz="4" w:space="0" w:color="auto"/>
            </w:tcBorders>
            <w:shd w:val="clear" w:color="auto" w:fill="auto"/>
            <w:noWrap/>
            <w:vAlign w:val="center"/>
            <w:hideMark/>
          </w:tcPr>
          <w:p w14:paraId="405C154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27A939E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221F4F7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2637C44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center"/>
            <w:hideMark/>
          </w:tcPr>
          <w:p w14:paraId="44716E9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585CD073"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2CEF6AE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GDM-3017</w:t>
            </w:r>
          </w:p>
        </w:tc>
        <w:tc>
          <w:tcPr>
            <w:tcW w:w="2103" w:type="dxa"/>
            <w:tcBorders>
              <w:top w:val="nil"/>
              <w:left w:val="nil"/>
              <w:bottom w:val="single" w:sz="4" w:space="0" w:color="auto"/>
              <w:right w:val="single" w:sz="4" w:space="0" w:color="auto"/>
            </w:tcBorders>
            <w:shd w:val="clear" w:color="auto" w:fill="auto"/>
            <w:noWrap/>
            <w:vAlign w:val="bottom"/>
            <w:hideMark/>
          </w:tcPr>
          <w:p w14:paraId="77E5DE4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Gıdaların Duyusal Değ.</w:t>
            </w:r>
          </w:p>
        </w:tc>
        <w:tc>
          <w:tcPr>
            <w:tcW w:w="471" w:type="dxa"/>
            <w:tcBorders>
              <w:top w:val="nil"/>
              <w:left w:val="nil"/>
              <w:bottom w:val="single" w:sz="4" w:space="0" w:color="auto"/>
              <w:right w:val="single" w:sz="4" w:space="0" w:color="auto"/>
            </w:tcBorders>
            <w:shd w:val="clear" w:color="auto" w:fill="auto"/>
            <w:noWrap/>
            <w:vAlign w:val="center"/>
            <w:hideMark/>
          </w:tcPr>
          <w:p w14:paraId="488D8EB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9A876B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4EDF36D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64472FA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bottom"/>
            <w:hideMark/>
          </w:tcPr>
          <w:p w14:paraId="19FC85F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07AD371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1B26603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GDM-3016</w:t>
            </w:r>
          </w:p>
        </w:tc>
        <w:tc>
          <w:tcPr>
            <w:tcW w:w="3062" w:type="dxa"/>
            <w:tcBorders>
              <w:top w:val="nil"/>
              <w:left w:val="nil"/>
              <w:bottom w:val="single" w:sz="4" w:space="0" w:color="auto"/>
              <w:right w:val="single" w:sz="4" w:space="0" w:color="auto"/>
            </w:tcBorders>
            <w:shd w:val="clear" w:color="auto" w:fill="auto"/>
            <w:noWrap/>
            <w:vAlign w:val="bottom"/>
            <w:hideMark/>
          </w:tcPr>
          <w:p w14:paraId="2A45098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Biyoteknolojisi</w:t>
            </w:r>
          </w:p>
        </w:tc>
        <w:tc>
          <w:tcPr>
            <w:tcW w:w="482" w:type="dxa"/>
            <w:tcBorders>
              <w:top w:val="nil"/>
              <w:left w:val="nil"/>
              <w:bottom w:val="single" w:sz="4" w:space="0" w:color="auto"/>
              <w:right w:val="single" w:sz="4" w:space="0" w:color="auto"/>
            </w:tcBorders>
            <w:shd w:val="clear" w:color="auto" w:fill="auto"/>
            <w:noWrap/>
            <w:vAlign w:val="center"/>
            <w:hideMark/>
          </w:tcPr>
          <w:p w14:paraId="358C203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BBCCE7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7548DDE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0775D5B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bottom"/>
            <w:hideMark/>
          </w:tcPr>
          <w:p w14:paraId="4E95800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3B1D5F66"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7BB5B20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GDM-3019Gıda Lojistiği</w:t>
            </w:r>
          </w:p>
        </w:tc>
        <w:tc>
          <w:tcPr>
            <w:tcW w:w="2103" w:type="dxa"/>
            <w:tcBorders>
              <w:top w:val="nil"/>
              <w:left w:val="nil"/>
              <w:bottom w:val="single" w:sz="4" w:space="0" w:color="auto"/>
              <w:right w:val="single" w:sz="4" w:space="0" w:color="auto"/>
            </w:tcBorders>
            <w:shd w:val="clear" w:color="auto" w:fill="auto"/>
            <w:noWrap/>
            <w:vAlign w:val="bottom"/>
            <w:hideMark/>
          </w:tcPr>
          <w:p w14:paraId="047C9A9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Lojistiği</w:t>
            </w:r>
          </w:p>
        </w:tc>
        <w:tc>
          <w:tcPr>
            <w:tcW w:w="471" w:type="dxa"/>
            <w:tcBorders>
              <w:top w:val="nil"/>
              <w:left w:val="nil"/>
              <w:bottom w:val="single" w:sz="4" w:space="0" w:color="auto"/>
              <w:right w:val="single" w:sz="4" w:space="0" w:color="auto"/>
            </w:tcBorders>
            <w:shd w:val="clear" w:color="auto" w:fill="auto"/>
            <w:noWrap/>
            <w:vAlign w:val="center"/>
            <w:hideMark/>
          </w:tcPr>
          <w:p w14:paraId="3B43E5C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6D2E95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544EBDF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6BD9B2B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bottom"/>
            <w:hideMark/>
          </w:tcPr>
          <w:p w14:paraId="19AB2E5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571CA6A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01331F1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GDM-3018</w:t>
            </w:r>
          </w:p>
        </w:tc>
        <w:tc>
          <w:tcPr>
            <w:tcW w:w="3062" w:type="dxa"/>
            <w:tcBorders>
              <w:top w:val="nil"/>
              <w:left w:val="nil"/>
              <w:bottom w:val="single" w:sz="4" w:space="0" w:color="auto"/>
              <w:right w:val="single" w:sz="4" w:space="0" w:color="auto"/>
            </w:tcBorders>
            <w:shd w:val="clear" w:color="auto" w:fill="auto"/>
            <w:noWrap/>
            <w:vAlign w:val="bottom"/>
            <w:hideMark/>
          </w:tcPr>
          <w:p w14:paraId="213D03A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Özel Gıdalar</w:t>
            </w:r>
          </w:p>
        </w:tc>
        <w:tc>
          <w:tcPr>
            <w:tcW w:w="482" w:type="dxa"/>
            <w:tcBorders>
              <w:top w:val="nil"/>
              <w:left w:val="nil"/>
              <w:bottom w:val="single" w:sz="4" w:space="0" w:color="auto"/>
              <w:right w:val="single" w:sz="4" w:space="0" w:color="auto"/>
            </w:tcBorders>
            <w:shd w:val="clear" w:color="auto" w:fill="auto"/>
            <w:noWrap/>
            <w:vAlign w:val="center"/>
            <w:hideMark/>
          </w:tcPr>
          <w:p w14:paraId="3CC139D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BD5BAB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center"/>
            <w:hideMark/>
          </w:tcPr>
          <w:p w14:paraId="31692ED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840" w:type="dxa"/>
            <w:tcBorders>
              <w:top w:val="nil"/>
              <w:left w:val="nil"/>
              <w:bottom w:val="single" w:sz="4" w:space="0" w:color="auto"/>
              <w:right w:val="single" w:sz="4" w:space="0" w:color="auto"/>
            </w:tcBorders>
            <w:shd w:val="clear" w:color="auto" w:fill="auto"/>
            <w:noWrap/>
            <w:vAlign w:val="center"/>
            <w:hideMark/>
          </w:tcPr>
          <w:p w14:paraId="2B379E1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18" w:type="dxa"/>
            <w:tcBorders>
              <w:top w:val="nil"/>
              <w:left w:val="nil"/>
              <w:bottom w:val="single" w:sz="4" w:space="0" w:color="auto"/>
              <w:right w:val="single" w:sz="4" w:space="0" w:color="auto"/>
            </w:tcBorders>
            <w:shd w:val="clear" w:color="auto" w:fill="auto"/>
            <w:noWrap/>
            <w:vAlign w:val="bottom"/>
            <w:hideMark/>
          </w:tcPr>
          <w:p w14:paraId="0FB8AEF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r>
      <w:tr w:rsidR="00432262" w:rsidRPr="00195F43" w14:paraId="51E90254"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70E196D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w:t>
            </w:r>
          </w:p>
        </w:tc>
        <w:tc>
          <w:tcPr>
            <w:tcW w:w="2103" w:type="dxa"/>
            <w:tcBorders>
              <w:top w:val="nil"/>
              <w:left w:val="nil"/>
              <w:bottom w:val="single" w:sz="4" w:space="0" w:color="auto"/>
              <w:right w:val="single" w:sz="4" w:space="0" w:color="auto"/>
            </w:tcBorders>
            <w:shd w:val="clear" w:color="auto" w:fill="auto"/>
            <w:noWrap/>
            <w:vAlign w:val="bottom"/>
            <w:hideMark/>
          </w:tcPr>
          <w:p w14:paraId="19644DD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Gıdalarda Fiziksel Özellikler</w:t>
            </w:r>
          </w:p>
        </w:tc>
        <w:tc>
          <w:tcPr>
            <w:tcW w:w="471" w:type="dxa"/>
            <w:tcBorders>
              <w:top w:val="nil"/>
              <w:left w:val="nil"/>
              <w:bottom w:val="single" w:sz="4" w:space="0" w:color="auto"/>
              <w:right w:val="single" w:sz="4" w:space="0" w:color="auto"/>
            </w:tcBorders>
            <w:shd w:val="clear" w:color="auto" w:fill="auto"/>
            <w:noWrap/>
            <w:vAlign w:val="center"/>
            <w:hideMark/>
          </w:tcPr>
          <w:p w14:paraId="380BBAB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3507483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369326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25BE7E0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bottom"/>
            <w:hideMark/>
          </w:tcPr>
          <w:p w14:paraId="17F5441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3741B14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bottom"/>
            <w:hideMark/>
          </w:tcPr>
          <w:p w14:paraId="6E3B780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7A780F4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center"/>
            <w:hideMark/>
          </w:tcPr>
          <w:p w14:paraId="6AEE671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56F4B60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center"/>
            <w:hideMark/>
          </w:tcPr>
          <w:p w14:paraId="04F886C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center"/>
            <w:hideMark/>
          </w:tcPr>
          <w:p w14:paraId="4D56943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bottom"/>
            <w:hideMark/>
          </w:tcPr>
          <w:p w14:paraId="0D82119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4A939BA8" w14:textId="77777777" w:rsidTr="00432262">
        <w:trPr>
          <w:trHeight w:val="255"/>
        </w:trPr>
        <w:tc>
          <w:tcPr>
            <w:tcW w:w="363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0B26C1"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center"/>
            <w:hideMark/>
          </w:tcPr>
          <w:p w14:paraId="0DDABCF1"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19</w:t>
            </w:r>
          </w:p>
        </w:tc>
        <w:tc>
          <w:tcPr>
            <w:tcW w:w="393" w:type="dxa"/>
            <w:tcBorders>
              <w:top w:val="nil"/>
              <w:left w:val="nil"/>
              <w:bottom w:val="single" w:sz="4" w:space="0" w:color="auto"/>
              <w:right w:val="single" w:sz="4" w:space="0" w:color="auto"/>
            </w:tcBorders>
            <w:shd w:val="clear" w:color="auto" w:fill="auto"/>
            <w:noWrap/>
            <w:vAlign w:val="center"/>
            <w:hideMark/>
          </w:tcPr>
          <w:p w14:paraId="1B8F22B9"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6</w:t>
            </w:r>
          </w:p>
        </w:tc>
        <w:tc>
          <w:tcPr>
            <w:tcW w:w="322" w:type="dxa"/>
            <w:tcBorders>
              <w:top w:val="nil"/>
              <w:left w:val="nil"/>
              <w:bottom w:val="single" w:sz="4" w:space="0" w:color="auto"/>
              <w:right w:val="single" w:sz="4" w:space="0" w:color="auto"/>
            </w:tcBorders>
            <w:shd w:val="clear" w:color="auto" w:fill="auto"/>
            <w:noWrap/>
            <w:vAlign w:val="center"/>
            <w:hideMark/>
          </w:tcPr>
          <w:p w14:paraId="5D33DD62"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22</w:t>
            </w:r>
          </w:p>
        </w:tc>
        <w:tc>
          <w:tcPr>
            <w:tcW w:w="926" w:type="dxa"/>
            <w:tcBorders>
              <w:top w:val="nil"/>
              <w:left w:val="nil"/>
              <w:bottom w:val="single" w:sz="4" w:space="0" w:color="auto"/>
              <w:right w:val="single" w:sz="4" w:space="0" w:color="auto"/>
            </w:tcBorders>
            <w:shd w:val="clear" w:color="auto" w:fill="auto"/>
            <w:noWrap/>
            <w:vAlign w:val="center"/>
            <w:hideMark/>
          </w:tcPr>
          <w:p w14:paraId="29C0F210"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30</w:t>
            </w:r>
          </w:p>
        </w:tc>
        <w:tc>
          <w:tcPr>
            <w:tcW w:w="797" w:type="dxa"/>
            <w:tcBorders>
              <w:top w:val="nil"/>
              <w:left w:val="nil"/>
              <w:bottom w:val="single" w:sz="4" w:space="0" w:color="auto"/>
              <w:right w:val="single" w:sz="4" w:space="0" w:color="auto"/>
            </w:tcBorders>
            <w:shd w:val="clear" w:color="auto" w:fill="auto"/>
            <w:noWrap/>
            <w:vAlign w:val="bottom"/>
            <w:hideMark/>
          </w:tcPr>
          <w:p w14:paraId="6A131425" w14:textId="77777777" w:rsidR="00195F43" w:rsidRPr="00195F43" w:rsidRDefault="00195F43" w:rsidP="00195F43">
            <w:pPr>
              <w:spacing w:after="0" w:line="240" w:lineRule="auto"/>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Seçmeli</w:t>
            </w:r>
          </w:p>
        </w:tc>
        <w:tc>
          <w:tcPr>
            <w:tcW w:w="260" w:type="dxa"/>
            <w:vMerge/>
            <w:tcBorders>
              <w:top w:val="nil"/>
              <w:left w:val="single" w:sz="4" w:space="0" w:color="auto"/>
              <w:bottom w:val="nil"/>
              <w:right w:val="nil"/>
            </w:tcBorders>
            <w:vAlign w:val="center"/>
            <w:hideMark/>
          </w:tcPr>
          <w:p w14:paraId="78F8C27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086"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7A48D55F"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DÖNEM TOPLAM KREDİ</w:t>
            </w:r>
          </w:p>
        </w:tc>
        <w:tc>
          <w:tcPr>
            <w:tcW w:w="482" w:type="dxa"/>
            <w:tcBorders>
              <w:top w:val="nil"/>
              <w:left w:val="nil"/>
              <w:bottom w:val="single" w:sz="4" w:space="0" w:color="auto"/>
              <w:right w:val="single" w:sz="4" w:space="0" w:color="auto"/>
            </w:tcBorders>
            <w:shd w:val="clear" w:color="auto" w:fill="auto"/>
            <w:noWrap/>
            <w:vAlign w:val="center"/>
            <w:hideMark/>
          </w:tcPr>
          <w:p w14:paraId="572E99D1"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17</w:t>
            </w:r>
          </w:p>
        </w:tc>
        <w:tc>
          <w:tcPr>
            <w:tcW w:w="393" w:type="dxa"/>
            <w:tcBorders>
              <w:top w:val="nil"/>
              <w:left w:val="nil"/>
              <w:bottom w:val="single" w:sz="4" w:space="0" w:color="auto"/>
              <w:right w:val="single" w:sz="4" w:space="0" w:color="auto"/>
            </w:tcBorders>
            <w:shd w:val="clear" w:color="auto" w:fill="auto"/>
            <w:noWrap/>
            <w:vAlign w:val="center"/>
            <w:hideMark/>
          </w:tcPr>
          <w:p w14:paraId="31CFCDF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4</w:t>
            </w:r>
          </w:p>
        </w:tc>
        <w:tc>
          <w:tcPr>
            <w:tcW w:w="482" w:type="dxa"/>
            <w:tcBorders>
              <w:top w:val="nil"/>
              <w:left w:val="nil"/>
              <w:bottom w:val="single" w:sz="4" w:space="0" w:color="auto"/>
              <w:right w:val="single" w:sz="4" w:space="0" w:color="auto"/>
            </w:tcBorders>
            <w:shd w:val="clear" w:color="auto" w:fill="auto"/>
            <w:noWrap/>
            <w:vAlign w:val="center"/>
            <w:hideMark/>
          </w:tcPr>
          <w:p w14:paraId="0C1CDA1E"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19</w:t>
            </w:r>
          </w:p>
        </w:tc>
        <w:tc>
          <w:tcPr>
            <w:tcW w:w="840" w:type="dxa"/>
            <w:tcBorders>
              <w:top w:val="nil"/>
              <w:left w:val="nil"/>
              <w:bottom w:val="single" w:sz="4" w:space="0" w:color="auto"/>
              <w:right w:val="single" w:sz="4" w:space="0" w:color="auto"/>
            </w:tcBorders>
            <w:shd w:val="clear" w:color="auto" w:fill="auto"/>
            <w:noWrap/>
            <w:vAlign w:val="center"/>
            <w:hideMark/>
          </w:tcPr>
          <w:p w14:paraId="49E86785"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30</w:t>
            </w:r>
          </w:p>
        </w:tc>
        <w:tc>
          <w:tcPr>
            <w:tcW w:w="918" w:type="dxa"/>
            <w:tcBorders>
              <w:top w:val="nil"/>
              <w:left w:val="nil"/>
              <w:bottom w:val="single" w:sz="4" w:space="0" w:color="auto"/>
              <w:right w:val="single" w:sz="4" w:space="0" w:color="auto"/>
            </w:tcBorders>
            <w:shd w:val="clear" w:color="auto" w:fill="auto"/>
            <w:noWrap/>
            <w:vAlign w:val="bottom"/>
            <w:hideMark/>
          </w:tcPr>
          <w:p w14:paraId="73D8431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1396ED40" w14:textId="77777777" w:rsidTr="00432262">
        <w:trPr>
          <w:trHeight w:val="255"/>
        </w:trPr>
        <w:tc>
          <w:tcPr>
            <w:tcW w:w="1531" w:type="dxa"/>
            <w:tcBorders>
              <w:top w:val="nil"/>
              <w:left w:val="single" w:sz="4" w:space="0" w:color="auto"/>
              <w:bottom w:val="single" w:sz="4" w:space="0" w:color="auto"/>
              <w:right w:val="nil"/>
            </w:tcBorders>
            <w:shd w:val="clear" w:color="auto" w:fill="auto"/>
            <w:noWrap/>
            <w:vAlign w:val="bottom"/>
            <w:hideMark/>
          </w:tcPr>
          <w:p w14:paraId="1BC75A12"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2103" w:type="dxa"/>
            <w:tcBorders>
              <w:top w:val="nil"/>
              <w:left w:val="nil"/>
              <w:bottom w:val="single" w:sz="4" w:space="0" w:color="auto"/>
              <w:right w:val="nil"/>
            </w:tcBorders>
            <w:shd w:val="clear" w:color="auto" w:fill="auto"/>
            <w:noWrap/>
            <w:vAlign w:val="bottom"/>
            <w:hideMark/>
          </w:tcPr>
          <w:p w14:paraId="49D71671"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5B84C5D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0FA6AC50"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322" w:type="dxa"/>
            <w:tcBorders>
              <w:top w:val="nil"/>
              <w:left w:val="nil"/>
              <w:bottom w:val="single" w:sz="4" w:space="0" w:color="auto"/>
              <w:right w:val="single" w:sz="4" w:space="0" w:color="auto"/>
            </w:tcBorders>
            <w:shd w:val="clear" w:color="auto" w:fill="auto"/>
            <w:noWrap/>
            <w:vAlign w:val="center"/>
            <w:hideMark/>
          </w:tcPr>
          <w:p w14:paraId="082D3F6D"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926" w:type="dxa"/>
            <w:tcBorders>
              <w:top w:val="nil"/>
              <w:left w:val="nil"/>
              <w:bottom w:val="single" w:sz="4" w:space="0" w:color="auto"/>
              <w:right w:val="single" w:sz="4" w:space="0" w:color="auto"/>
            </w:tcBorders>
            <w:shd w:val="clear" w:color="auto" w:fill="auto"/>
            <w:noWrap/>
            <w:vAlign w:val="center"/>
            <w:hideMark/>
          </w:tcPr>
          <w:p w14:paraId="4AE6DB3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797" w:type="dxa"/>
            <w:tcBorders>
              <w:top w:val="nil"/>
              <w:left w:val="nil"/>
              <w:bottom w:val="single" w:sz="4" w:space="0" w:color="auto"/>
              <w:right w:val="single" w:sz="4" w:space="0" w:color="auto"/>
            </w:tcBorders>
            <w:shd w:val="clear" w:color="auto" w:fill="auto"/>
            <w:noWrap/>
            <w:vAlign w:val="bottom"/>
            <w:hideMark/>
          </w:tcPr>
          <w:p w14:paraId="1574A3AD" w14:textId="77777777" w:rsidR="00195F43" w:rsidRPr="00195F43" w:rsidRDefault="00195F43" w:rsidP="00195F43">
            <w:pPr>
              <w:spacing w:after="0" w:line="240" w:lineRule="auto"/>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260" w:type="dxa"/>
            <w:vMerge/>
            <w:tcBorders>
              <w:top w:val="nil"/>
              <w:left w:val="single" w:sz="4" w:space="0" w:color="auto"/>
              <w:bottom w:val="nil"/>
              <w:right w:val="nil"/>
            </w:tcBorders>
            <w:vAlign w:val="center"/>
            <w:hideMark/>
          </w:tcPr>
          <w:p w14:paraId="36B7DD6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nil"/>
            </w:tcBorders>
            <w:shd w:val="clear" w:color="auto" w:fill="auto"/>
            <w:noWrap/>
            <w:vAlign w:val="bottom"/>
            <w:hideMark/>
          </w:tcPr>
          <w:p w14:paraId="46B53259"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3062" w:type="dxa"/>
            <w:tcBorders>
              <w:top w:val="nil"/>
              <w:left w:val="nil"/>
              <w:bottom w:val="single" w:sz="4" w:space="0" w:color="auto"/>
              <w:right w:val="nil"/>
            </w:tcBorders>
            <w:shd w:val="clear" w:color="auto" w:fill="auto"/>
            <w:noWrap/>
            <w:vAlign w:val="bottom"/>
            <w:hideMark/>
          </w:tcPr>
          <w:p w14:paraId="30596530"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708BA8A5"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38D1A359"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center"/>
            <w:hideMark/>
          </w:tcPr>
          <w:p w14:paraId="5D746C4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center"/>
            <w:hideMark/>
          </w:tcPr>
          <w:p w14:paraId="566A4BD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bottom"/>
            <w:hideMark/>
          </w:tcPr>
          <w:p w14:paraId="46ED2AF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48BA1FEB" w14:textId="77777777" w:rsidTr="00432262">
        <w:trPr>
          <w:trHeight w:val="255"/>
        </w:trPr>
        <w:tc>
          <w:tcPr>
            <w:tcW w:w="3634" w:type="dxa"/>
            <w:gridSpan w:val="2"/>
            <w:tcBorders>
              <w:top w:val="single" w:sz="4" w:space="0" w:color="auto"/>
              <w:left w:val="single" w:sz="4" w:space="0" w:color="auto"/>
              <w:bottom w:val="single" w:sz="4" w:space="0" w:color="auto"/>
              <w:right w:val="nil"/>
            </w:tcBorders>
            <w:shd w:val="clear" w:color="auto" w:fill="auto"/>
            <w:noWrap/>
            <w:vAlign w:val="center"/>
            <w:hideMark/>
          </w:tcPr>
          <w:p w14:paraId="201872B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7. YARIYIL GÜZ YARIYILI</w:t>
            </w:r>
          </w:p>
        </w:tc>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64F58E60"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3B63E60C"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322" w:type="dxa"/>
            <w:tcBorders>
              <w:top w:val="nil"/>
              <w:left w:val="nil"/>
              <w:bottom w:val="single" w:sz="4" w:space="0" w:color="auto"/>
              <w:right w:val="single" w:sz="4" w:space="0" w:color="auto"/>
            </w:tcBorders>
            <w:shd w:val="clear" w:color="auto" w:fill="auto"/>
            <w:noWrap/>
            <w:vAlign w:val="center"/>
            <w:hideMark/>
          </w:tcPr>
          <w:p w14:paraId="027D26CA"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926" w:type="dxa"/>
            <w:tcBorders>
              <w:top w:val="nil"/>
              <w:left w:val="nil"/>
              <w:bottom w:val="single" w:sz="4" w:space="0" w:color="auto"/>
              <w:right w:val="single" w:sz="4" w:space="0" w:color="auto"/>
            </w:tcBorders>
            <w:shd w:val="clear" w:color="auto" w:fill="auto"/>
            <w:noWrap/>
            <w:vAlign w:val="center"/>
            <w:hideMark/>
          </w:tcPr>
          <w:p w14:paraId="1645D15A"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797" w:type="dxa"/>
            <w:tcBorders>
              <w:top w:val="nil"/>
              <w:left w:val="nil"/>
              <w:bottom w:val="single" w:sz="4" w:space="0" w:color="auto"/>
              <w:right w:val="single" w:sz="4" w:space="0" w:color="auto"/>
            </w:tcBorders>
            <w:shd w:val="clear" w:color="auto" w:fill="auto"/>
            <w:noWrap/>
            <w:vAlign w:val="center"/>
            <w:hideMark/>
          </w:tcPr>
          <w:p w14:paraId="0F7D257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260" w:type="dxa"/>
            <w:vMerge/>
            <w:tcBorders>
              <w:top w:val="nil"/>
              <w:left w:val="single" w:sz="4" w:space="0" w:color="auto"/>
              <w:bottom w:val="nil"/>
              <w:right w:val="nil"/>
            </w:tcBorders>
            <w:vAlign w:val="center"/>
            <w:hideMark/>
          </w:tcPr>
          <w:p w14:paraId="4F141B4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086" w:type="dxa"/>
            <w:gridSpan w:val="2"/>
            <w:tcBorders>
              <w:top w:val="single" w:sz="4" w:space="0" w:color="auto"/>
              <w:left w:val="single" w:sz="4" w:space="0" w:color="auto"/>
              <w:bottom w:val="single" w:sz="4" w:space="0" w:color="auto"/>
              <w:right w:val="nil"/>
            </w:tcBorders>
            <w:shd w:val="clear" w:color="auto" w:fill="auto"/>
            <w:noWrap/>
            <w:vAlign w:val="center"/>
            <w:hideMark/>
          </w:tcPr>
          <w:p w14:paraId="51685295"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8. YARIYIL BAHAR YARIYILI</w:t>
            </w:r>
          </w:p>
        </w:tc>
        <w:tc>
          <w:tcPr>
            <w:tcW w:w="482" w:type="dxa"/>
            <w:tcBorders>
              <w:top w:val="nil"/>
              <w:left w:val="single" w:sz="4" w:space="0" w:color="auto"/>
              <w:bottom w:val="single" w:sz="4" w:space="0" w:color="auto"/>
              <w:right w:val="single" w:sz="4" w:space="0" w:color="auto"/>
            </w:tcBorders>
            <w:shd w:val="clear" w:color="auto" w:fill="auto"/>
            <w:noWrap/>
            <w:vAlign w:val="center"/>
            <w:hideMark/>
          </w:tcPr>
          <w:p w14:paraId="2A34F06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T</w:t>
            </w:r>
          </w:p>
        </w:tc>
        <w:tc>
          <w:tcPr>
            <w:tcW w:w="393" w:type="dxa"/>
            <w:tcBorders>
              <w:top w:val="nil"/>
              <w:left w:val="nil"/>
              <w:bottom w:val="single" w:sz="4" w:space="0" w:color="auto"/>
              <w:right w:val="single" w:sz="4" w:space="0" w:color="auto"/>
            </w:tcBorders>
            <w:shd w:val="clear" w:color="auto" w:fill="auto"/>
            <w:noWrap/>
            <w:vAlign w:val="center"/>
            <w:hideMark/>
          </w:tcPr>
          <w:p w14:paraId="4BF763D4"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U</w:t>
            </w:r>
          </w:p>
        </w:tc>
        <w:tc>
          <w:tcPr>
            <w:tcW w:w="482" w:type="dxa"/>
            <w:tcBorders>
              <w:top w:val="nil"/>
              <w:left w:val="nil"/>
              <w:bottom w:val="single" w:sz="4" w:space="0" w:color="auto"/>
              <w:right w:val="single" w:sz="4" w:space="0" w:color="auto"/>
            </w:tcBorders>
            <w:shd w:val="clear" w:color="auto" w:fill="auto"/>
            <w:noWrap/>
            <w:vAlign w:val="center"/>
            <w:hideMark/>
          </w:tcPr>
          <w:p w14:paraId="6CBD8FA2"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K</w:t>
            </w:r>
          </w:p>
        </w:tc>
        <w:tc>
          <w:tcPr>
            <w:tcW w:w="840" w:type="dxa"/>
            <w:tcBorders>
              <w:top w:val="nil"/>
              <w:left w:val="nil"/>
              <w:bottom w:val="single" w:sz="4" w:space="0" w:color="auto"/>
              <w:right w:val="single" w:sz="4" w:space="0" w:color="auto"/>
            </w:tcBorders>
            <w:shd w:val="clear" w:color="auto" w:fill="auto"/>
            <w:noWrap/>
            <w:vAlign w:val="center"/>
            <w:hideMark/>
          </w:tcPr>
          <w:p w14:paraId="3F3C2EF7" w14:textId="77777777" w:rsidR="00195F43" w:rsidRPr="00195F43" w:rsidRDefault="00195F43" w:rsidP="00195F43">
            <w:pPr>
              <w:spacing w:after="0" w:line="240" w:lineRule="auto"/>
              <w:jc w:val="center"/>
              <w:rPr>
                <w:rFonts w:ascii="Times New Roman" w:eastAsia="Times New Roman" w:hAnsi="Times New Roman" w:cs="Times New Roman"/>
                <w:b/>
                <w:bCs/>
                <w:sz w:val="18"/>
                <w:szCs w:val="18"/>
                <w:lang w:val="en-GB" w:eastAsia="en-GB"/>
              </w:rPr>
            </w:pPr>
            <w:r w:rsidRPr="00195F43">
              <w:rPr>
                <w:rFonts w:ascii="Times New Roman" w:eastAsia="Times New Roman" w:hAnsi="Times New Roman" w:cs="Times New Roman"/>
                <w:b/>
                <w:bCs/>
                <w:sz w:val="18"/>
                <w:szCs w:val="18"/>
                <w:lang w:val="en-GB" w:eastAsia="en-GB"/>
              </w:rPr>
              <w:t>AKTS</w:t>
            </w:r>
          </w:p>
        </w:tc>
        <w:tc>
          <w:tcPr>
            <w:tcW w:w="918" w:type="dxa"/>
            <w:tcBorders>
              <w:top w:val="nil"/>
              <w:left w:val="nil"/>
              <w:bottom w:val="single" w:sz="4" w:space="0" w:color="auto"/>
              <w:right w:val="single" w:sz="4" w:space="0" w:color="auto"/>
            </w:tcBorders>
            <w:shd w:val="clear" w:color="auto" w:fill="auto"/>
            <w:noWrap/>
            <w:vAlign w:val="center"/>
            <w:hideMark/>
          </w:tcPr>
          <w:p w14:paraId="02E28FF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r>
      <w:tr w:rsidR="00432262" w:rsidRPr="00195F43" w14:paraId="14D73A2A"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276759C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lastRenderedPageBreak/>
              <w:t>GDM-4001</w:t>
            </w:r>
          </w:p>
        </w:tc>
        <w:tc>
          <w:tcPr>
            <w:tcW w:w="2103" w:type="dxa"/>
            <w:tcBorders>
              <w:top w:val="nil"/>
              <w:left w:val="nil"/>
              <w:bottom w:val="single" w:sz="4" w:space="0" w:color="auto"/>
              <w:right w:val="single" w:sz="4" w:space="0" w:color="auto"/>
            </w:tcBorders>
            <w:shd w:val="clear" w:color="auto" w:fill="auto"/>
            <w:noWrap/>
            <w:vAlign w:val="center"/>
            <w:hideMark/>
          </w:tcPr>
          <w:p w14:paraId="42EB3AB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Meyve Sebze İşleme Tekn.</w:t>
            </w:r>
          </w:p>
        </w:tc>
        <w:tc>
          <w:tcPr>
            <w:tcW w:w="471" w:type="dxa"/>
            <w:tcBorders>
              <w:top w:val="nil"/>
              <w:left w:val="nil"/>
              <w:bottom w:val="single" w:sz="4" w:space="0" w:color="auto"/>
              <w:right w:val="single" w:sz="4" w:space="0" w:color="auto"/>
            </w:tcBorders>
            <w:shd w:val="clear" w:color="auto" w:fill="auto"/>
            <w:noWrap/>
            <w:vAlign w:val="center"/>
            <w:hideMark/>
          </w:tcPr>
          <w:p w14:paraId="55389D7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77FE3C1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6F54385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926" w:type="dxa"/>
            <w:tcBorders>
              <w:top w:val="nil"/>
              <w:left w:val="nil"/>
              <w:bottom w:val="single" w:sz="4" w:space="0" w:color="auto"/>
              <w:right w:val="single" w:sz="4" w:space="0" w:color="auto"/>
            </w:tcBorders>
            <w:shd w:val="clear" w:color="auto" w:fill="auto"/>
            <w:noWrap/>
            <w:vAlign w:val="center"/>
            <w:hideMark/>
          </w:tcPr>
          <w:p w14:paraId="0D02305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2805E94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05D40B7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32C780B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2AA1825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İntörn Mühendislik Eğitimi 1</w:t>
            </w:r>
          </w:p>
        </w:tc>
        <w:tc>
          <w:tcPr>
            <w:tcW w:w="482" w:type="dxa"/>
            <w:tcBorders>
              <w:top w:val="nil"/>
              <w:left w:val="nil"/>
              <w:bottom w:val="single" w:sz="4" w:space="0" w:color="auto"/>
              <w:right w:val="single" w:sz="4" w:space="0" w:color="auto"/>
            </w:tcBorders>
            <w:shd w:val="clear" w:color="auto" w:fill="auto"/>
            <w:noWrap/>
            <w:vAlign w:val="bottom"/>
            <w:hideMark/>
          </w:tcPr>
          <w:p w14:paraId="1112DEC3"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5</w:t>
            </w:r>
          </w:p>
        </w:tc>
        <w:tc>
          <w:tcPr>
            <w:tcW w:w="393" w:type="dxa"/>
            <w:tcBorders>
              <w:top w:val="nil"/>
              <w:left w:val="nil"/>
              <w:bottom w:val="single" w:sz="4" w:space="0" w:color="auto"/>
              <w:right w:val="single" w:sz="4" w:space="0" w:color="auto"/>
            </w:tcBorders>
            <w:shd w:val="clear" w:color="auto" w:fill="auto"/>
            <w:noWrap/>
            <w:vAlign w:val="bottom"/>
            <w:hideMark/>
          </w:tcPr>
          <w:p w14:paraId="1BF8A26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482" w:type="dxa"/>
            <w:tcBorders>
              <w:top w:val="nil"/>
              <w:left w:val="nil"/>
              <w:bottom w:val="single" w:sz="4" w:space="0" w:color="auto"/>
              <w:right w:val="single" w:sz="4" w:space="0" w:color="auto"/>
            </w:tcBorders>
            <w:shd w:val="clear" w:color="auto" w:fill="auto"/>
            <w:noWrap/>
            <w:vAlign w:val="bottom"/>
            <w:hideMark/>
          </w:tcPr>
          <w:p w14:paraId="2C7C034B"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5</w:t>
            </w:r>
          </w:p>
        </w:tc>
        <w:tc>
          <w:tcPr>
            <w:tcW w:w="840" w:type="dxa"/>
            <w:tcBorders>
              <w:top w:val="nil"/>
              <w:left w:val="nil"/>
              <w:bottom w:val="single" w:sz="4" w:space="0" w:color="auto"/>
              <w:right w:val="single" w:sz="4" w:space="0" w:color="auto"/>
            </w:tcBorders>
            <w:shd w:val="clear" w:color="auto" w:fill="auto"/>
            <w:noWrap/>
            <w:vAlign w:val="bottom"/>
            <w:hideMark/>
          </w:tcPr>
          <w:p w14:paraId="2C9729F7"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10</w:t>
            </w:r>
          </w:p>
        </w:tc>
        <w:tc>
          <w:tcPr>
            <w:tcW w:w="918" w:type="dxa"/>
            <w:tcBorders>
              <w:top w:val="nil"/>
              <w:left w:val="nil"/>
              <w:bottom w:val="single" w:sz="4" w:space="0" w:color="auto"/>
              <w:right w:val="single" w:sz="4" w:space="0" w:color="auto"/>
            </w:tcBorders>
            <w:shd w:val="clear" w:color="auto" w:fill="auto"/>
            <w:noWrap/>
            <w:vAlign w:val="center"/>
            <w:hideMark/>
          </w:tcPr>
          <w:p w14:paraId="3E31BAC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Zorunlu</w:t>
            </w:r>
          </w:p>
        </w:tc>
      </w:tr>
      <w:tr w:rsidR="00432262" w:rsidRPr="00195F43" w14:paraId="43C5BA44"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1FDF16E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GDM-4003</w:t>
            </w:r>
          </w:p>
        </w:tc>
        <w:tc>
          <w:tcPr>
            <w:tcW w:w="2103" w:type="dxa"/>
            <w:tcBorders>
              <w:top w:val="nil"/>
              <w:left w:val="nil"/>
              <w:bottom w:val="single" w:sz="4" w:space="0" w:color="auto"/>
              <w:right w:val="single" w:sz="4" w:space="0" w:color="auto"/>
            </w:tcBorders>
            <w:shd w:val="clear" w:color="auto" w:fill="auto"/>
            <w:noWrap/>
            <w:vAlign w:val="center"/>
            <w:hideMark/>
          </w:tcPr>
          <w:p w14:paraId="4C7D835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Et Bilimi ve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0625678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4011FE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1A31987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7BB1F16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7485F74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526BF49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1293660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3BBDE93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İntörn Mühendislik Eğitimi 2</w:t>
            </w:r>
          </w:p>
        </w:tc>
        <w:tc>
          <w:tcPr>
            <w:tcW w:w="482" w:type="dxa"/>
            <w:tcBorders>
              <w:top w:val="nil"/>
              <w:left w:val="nil"/>
              <w:bottom w:val="single" w:sz="4" w:space="0" w:color="auto"/>
              <w:right w:val="single" w:sz="4" w:space="0" w:color="auto"/>
            </w:tcBorders>
            <w:shd w:val="clear" w:color="auto" w:fill="auto"/>
            <w:noWrap/>
            <w:vAlign w:val="bottom"/>
            <w:hideMark/>
          </w:tcPr>
          <w:p w14:paraId="7FA8D88A"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393" w:type="dxa"/>
            <w:tcBorders>
              <w:top w:val="nil"/>
              <w:left w:val="nil"/>
              <w:bottom w:val="single" w:sz="4" w:space="0" w:color="auto"/>
              <w:right w:val="single" w:sz="4" w:space="0" w:color="auto"/>
            </w:tcBorders>
            <w:shd w:val="clear" w:color="auto" w:fill="auto"/>
            <w:noWrap/>
            <w:vAlign w:val="bottom"/>
            <w:hideMark/>
          </w:tcPr>
          <w:p w14:paraId="0B88261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18</w:t>
            </w:r>
          </w:p>
        </w:tc>
        <w:tc>
          <w:tcPr>
            <w:tcW w:w="482" w:type="dxa"/>
            <w:tcBorders>
              <w:top w:val="nil"/>
              <w:left w:val="nil"/>
              <w:bottom w:val="single" w:sz="4" w:space="0" w:color="auto"/>
              <w:right w:val="single" w:sz="4" w:space="0" w:color="auto"/>
            </w:tcBorders>
            <w:shd w:val="clear" w:color="auto" w:fill="auto"/>
            <w:noWrap/>
            <w:vAlign w:val="bottom"/>
            <w:hideMark/>
          </w:tcPr>
          <w:p w14:paraId="012AE34E"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9</w:t>
            </w:r>
          </w:p>
        </w:tc>
        <w:tc>
          <w:tcPr>
            <w:tcW w:w="840" w:type="dxa"/>
            <w:tcBorders>
              <w:top w:val="nil"/>
              <w:left w:val="nil"/>
              <w:bottom w:val="single" w:sz="4" w:space="0" w:color="auto"/>
              <w:right w:val="single" w:sz="4" w:space="0" w:color="auto"/>
            </w:tcBorders>
            <w:shd w:val="clear" w:color="auto" w:fill="auto"/>
            <w:noWrap/>
            <w:vAlign w:val="bottom"/>
            <w:hideMark/>
          </w:tcPr>
          <w:p w14:paraId="655EE6B9"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20</w:t>
            </w:r>
          </w:p>
        </w:tc>
        <w:tc>
          <w:tcPr>
            <w:tcW w:w="918" w:type="dxa"/>
            <w:tcBorders>
              <w:top w:val="nil"/>
              <w:left w:val="nil"/>
              <w:bottom w:val="single" w:sz="4" w:space="0" w:color="auto"/>
              <w:right w:val="single" w:sz="4" w:space="0" w:color="auto"/>
            </w:tcBorders>
            <w:shd w:val="clear" w:color="auto" w:fill="auto"/>
            <w:noWrap/>
            <w:vAlign w:val="center"/>
            <w:hideMark/>
          </w:tcPr>
          <w:p w14:paraId="04C63AAD"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Zorunlu</w:t>
            </w:r>
          </w:p>
        </w:tc>
      </w:tr>
      <w:tr w:rsidR="00432262" w:rsidRPr="00195F43" w14:paraId="35DBE77C"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13879E1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GDM-4005</w:t>
            </w:r>
          </w:p>
        </w:tc>
        <w:tc>
          <w:tcPr>
            <w:tcW w:w="2103" w:type="dxa"/>
            <w:tcBorders>
              <w:top w:val="nil"/>
              <w:left w:val="nil"/>
              <w:bottom w:val="single" w:sz="4" w:space="0" w:color="auto"/>
              <w:right w:val="single" w:sz="4" w:space="0" w:color="auto"/>
            </w:tcBorders>
            <w:shd w:val="clear" w:color="auto" w:fill="auto"/>
            <w:noWrap/>
            <w:vAlign w:val="center"/>
            <w:hideMark/>
          </w:tcPr>
          <w:p w14:paraId="54C9AF7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Hububat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585CC4B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79F3769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0C18B3E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2ABB72B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742D050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7E28193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635B59A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428BF27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0DE207BE"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bottom"/>
            <w:hideMark/>
          </w:tcPr>
          <w:p w14:paraId="334FBA33"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14A6F68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644C047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center"/>
            <w:hideMark/>
          </w:tcPr>
          <w:p w14:paraId="5353186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586A5553"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04C3F2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GDM-4007</w:t>
            </w:r>
          </w:p>
        </w:tc>
        <w:tc>
          <w:tcPr>
            <w:tcW w:w="2103" w:type="dxa"/>
            <w:tcBorders>
              <w:top w:val="nil"/>
              <w:left w:val="nil"/>
              <w:bottom w:val="single" w:sz="4" w:space="0" w:color="auto"/>
              <w:right w:val="single" w:sz="4" w:space="0" w:color="auto"/>
            </w:tcBorders>
            <w:shd w:val="clear" w:color="auto" w:fill="auto"/>
            <w:noWrap/>
            <w:vAlign w:val="center"/>
            <w:hideMark/>
          </w:tcPr>
          <w:p w14:paraId="181EF94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Bitirme Tezi</w:t>
            </w:r>
          </w:p>
        </w:tc>
        <w:tc>
          <w:tcPr>
            <w:tcW w:w="471" w:type="dxa"/>
            <w:tcBorders>
              <w:top w:val="nil"/>
              <w:left w:val="nil"/>
              <w:bottom w:val="single" w:sz="4" w:space="0" w:color="auto"/>
              <w:right w:val="single" w:sz="4" w:space="0" w:color="auto"/>
            </w:tcBorders>
            <w:shd w:val="clear" w:color="auto" w:fill="auto"/>
            <w:noWrap/>
            <w:vAlign w:val="center"/>
            <w:hideMark/>
          </w:tcPr>
          <w:p w14:paraId="774F0C2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93" w:type="dxa"/>
            <w:tcBorders>
              <w:top w:val="nil"/>
              <w:left w:val="nil"/>
              <w:bottom w:val="single" w:sz="4" w:space="0" w:color="auto"/>
              <w:right w:val="single" w:sz="4" w:space="0" w:color="auto"/>
            </w:tcBorders>
            <w:shd w:val="clear" w:color="auto" w:fill="auto"/>
            <w:noWrap/>
            <w:vAlign w:val="center"/>
            <w:hideMark/>
          </w:tcPr>
          <w:p w14:paraId="2E917CA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1E67AF5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1</w:t>
            </w:r>
          </w:p>
        </w:tc>
        <w:tc>
          <w:tcPr>
            <w:tcW w:w="926" w:type="dxa"/>
            <w:tcBorders>
              <w:top w:val="nil"/>
              <w:left w:val="nil"/>
              <w:bottom w:val="single" w:sz="4" w:space="0" w:color="auto"/>
              <w:right w:val="single" w:sz="4" w:space="0" w:color="auto"/>
            </w:tcBorders>
            <w:shd w:val="clear" w:color="auto" w:fill="auto"/>
            <w:noWrap/>
            <w:vAlign w:val="center"/>
            <w:hideMark/>
          </w:tcPr>
          <w:p w14:paraId="0ABF726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797" w:type="dxa"/>
            <w:tcBorders>
              <w:top w:val="nil"/>
              <w:left w:val="nil"/>
              <w:bottom w:val="single" w:sz="4" w:space="0" w:color="auto"/>
              <w:right w:val="single" w:sz="4" w:space="0" w:color="auto"/>
            </w:tcBorders>
            <w:shd w:val="clear" w:color="auto" w:fill="auto"/>
            <w:noWrap/>
            <w:vAlign w:val="center"/>
            <w:hideMark/>
          </w:tcPr>
          <w:p w14:paraId="6D95B22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22E0C4A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23E635B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51A81DB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98842E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bottom"/>
            <w:hideMark/>
          </w:tcPr>
          <w:p w14:paraId="3B7B80D1"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0C09B72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6BC43C37"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center"/>
            <w:hideMark/>
          </w:tcPr>
          <w:p w14:paraId="6246FD25"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55F8FC95"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025825AD"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GDM-4009</w:t>
            </w:r>
          </w:p>
        </w:tc>
        <w:tc>
          <w:tcPr>
            <w:tcW w:w="2103" w:type="dxa"/>
            <w:tcBorders>
              <w:top w:val="nil"/>
              <w:left w:val="nil"/>
              <w:bottom w:val="single" w:sz="4" w:space="0" w:color="auto"/>
              <w:right w:val="single" w:sz="4" w:space="0" w:color="auto"/>
            </w:tcBorders>
            <w:shd w:val="clear" w:color="auto" w:fill="auto"/>
            <w:noWrap/>
            <w:vAlign w:val="center"/>
            <w:hideMark/>
          </w:tcPr>
          <w:p w14:paraId="0AAA0D2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Tasarım</w:t>
            </w:r>
          </w:p>
        </w:tc>
        <w:tc>
          <w:tcPr>
            <w:tcW w:w="471" w:type="dxa"/>
            <w:tcBorders>
              <w:top w:val="nil"/>
              <w:left w:val="nil"/>
              <w:bottom w:val="single" w:sz="4" w:space="0" w:color="auto"/>
              <w:right w:val="single" w:sz="4" w:space="0" w:color="auto"/>
            </w:tcBorders>
            <w:shd w:val="clear" w:color="auto" w:fill="auto"/>
            <w:noWrap/>
            <w:vAlign w:val="center"/>
            <w:hideMark/>
          </w:tcPr>
          <w:p w14:paraId="38C6761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393" w:type="dxa"/>
            <w:tcBorders>
              <w:top w:val="nil"/>
              <w:left w:val="nil"/>
              <w:bottom w:val="single" w:sz="4" w:space="0" w:color="auto"/>
              <w:right w:val="single" w:sz="4" w:space="0" w:color="auto"/>
            </w:tcBorders>
            <w:shd w:val="clear" w:color="auto" w:fill="auto"/>
            <w:noWrap/>
            <w:vAlign w:val="center"/>
            <w:hideMark/>
          </w:tcPr>
          <w:p w14:paraId="30AC5B29"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5F31FB2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1B7CD70B"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1F528C9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3CE8ADF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456785A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2F7FEB4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5970F94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bottom"/>
            <w:hideMark/>
          </w:tcPr>
          <w:p w14:paraId="5E18CCE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787969CB"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64DC939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center"/>
            <w:hideMark/>
          </w:tcPr>
          <w:p w14:paraId="7D16279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5833EA42"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BFEB360"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GDM-4019</w:t>
            </w:r>
          </w:p>
        </w:tc>
        <w:tc>
          <w:tcPr>
            <w:tcW w:w="2103" w:type="dxa"/>
            <w:tcBorders>
              <w:top w:val="nil"/>
              <w:left w:val="nil"/>
              <w:bottom w:val="single" w:sz="4" w:space="0" w:color="auto"/>
              <w:right w:val="single" w:sz="4" w:space="0" w:color="auto"/>
            </w:tcBorders>
            <w:shd w:val="clear" w:color="auto" w:fill="auto"/>
            <w:noWrap/>
            <w:vAlign w:val="center"/>
            <w:hideMark/>
          </w:tcPr>
          <w:p w14:paraId="05343C2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Proses Kontrol</w:t>
            </w:r>
          </w:p>
        </w:tc>
        <w:tc>
          <w:tcPr>
            <w:tcW w:w="471" w:type="dxa"/>
            <w:tcBorders>
              <w:top w:val="nil"/>
              <w:left w:val="nil"/>
              <w:bottom w:val="single" w:sz="4" w:space="0" w:color="auto"/>
              <w:right w:val="single" w:sz="4" w:space="0" w:color="auto"/>
            </w:tcBorders>
            <w:shd w:val="clear" w:color="auto" w:fill="auto"/>
            <w:noWrap/>
            <w:vAlign w:val="center"/>
            <w:hideMark/>
          </w:tcPr>
          <w:p w14:paraId="3FF44237"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189D0B9A"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5BD2E1B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44293FD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7D82A3D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17D5858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756FFB2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640418E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0C3D612B"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bottom"/>
            <w:hideMark/>
          </w:tcPr>
          <w:p w14:paraId="29C5680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1534408A"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109CB4DE"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center"/>
            <w:hideMark/>
          </w:tcPr>
          <w:p w14:paraId="66D36E1B"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70D4D151"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AAEC7C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GDM-4011</w:t>
            </w:r>
          </w:p>
        </w:tc>
        <w:tc>
          <w:tcPr>
            <w:tcW w:w="2103" w:type="dxa"/>
            <w:tcBorders>
              <w:top w:val="nil"/>
              <w:left w:val="nil"/>
              <w:bottom w:val="single" w:sz="4" w:space="0" w:color="auto"/>
              <w:right w:val="single" w:sz="4" w:space="0" w:color="auto"/>
            </w:tcBorders>
            <w:shd w:val="clear" w:color="auto" w:fill="auto"/>
            <w:noWrap/>
            <w:vAlign w:val="center"/>
            <w:hideMark/>
          </w:tcPr>
          <w:p w14:paraId="7E3238E3"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Staj II</w:t>
            </w:r>
          </w:p>
        </w:tc>
        <w:tc>
          <w:tcPr>
            <w:tcW w:w="471" w:type="dxa"/>
            <w:tcBorders>
              <w:top w:val="nil"/>
              <w:left w:val="nil"/>
              <w:bottom w:val="single" w:sz="4" w:space="0" w:color="auto"/>
              <w:right w:val="single" w:sz="4" w:space="0" w:color="auto"/>
            </w:tcBorders>
            <w:shd w:val="clear" w:color="auto" w:fill="auto"/>
            <w:noWrap/>
            <w:vAlign w:val="center"/>
            <w:hideMark/>
          </w:tcPr>
          <w:p w14:paraId="67BD4D61"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393" w:type="dxa"/>
            <w:tcBorders>
              <w:top w:val="nil"/>
              <w:left w:val="nil"/>
              <w:bottom w:val="single" w:sz="4" w:space="0" w:color="auto"/>
              <w:right w:val="single" w:sz="4" w:space="0" w:color="auto"/>
            </w:tcBorders>
            <w:shd w:val="clear" w:color="auto" w:fill="auto"/>
            <w:noWrap/>
            <w:vAlign w:val="center"/>
            <w:hideMark/>
          </w:tcPr>
          <w:p w14:paraId="644E784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1680C5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0</w:t>
            </w:r>
          </w:p>
        </w:tc>
        <w:tc>
          <w:tcPr>
            <w:tcW w:w="926" w:type="dxa"/>
            <w:tcBorders>
              <w:top w:val="nil"/>
              <w:left w:val="nil"/>
              <w:bottom w:val="single" w:sz="4" w:space="0" w:color="auto"/>
              <w:right w:val="single" w:sz="4" w:space="0" w:color="auto"/>
            </w:tcBorders>
            <w:shd w:val="clear" w:color="auto" w:fill="auto"/>
            <w:noWrap/>
            <w:vAlign w:val="center"/>
            <w:hideMark/>
          </w:tcPr>
          <w:p w14:paraId="7FAD237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3036743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3415D9C5"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auto" w:fill="auto"/>
            <w:noWrap/>
            <w:vAlign w:val="center"/>
            <w:hideMark/>
          </w:tcPr>
          <w:p w14:paraId="4550285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auto" w:fill="auto"/>
            <w:noWrap/>
            <w:vAlign w:val="bottom"/>
            <w:hideMark/>
          </w:tcPr>
          <w:p w14:paraId="2F28804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FCDE22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bottom"/>
            <w:hideMark/>
          </w:tcPr>
          <w:p w14:paraId="586910F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51BD7D3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6D78C559"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auto" w:fill="auto"/>
            <w:noWrap/>
            <w:vAlign w:val="center"/>
            <w:hideMark/>
          </w:tcPr>
          <w:p w14:paraId="4D37CD89"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3E924D6F"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2F6EF46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w:t>
            </w:r>
          </w:p>
        </w:tc>
        <w:tc>
          <w:tcPr>
            <w:tcW w:w="2103" w:type="dxa"/>
            <w:tcBorders>
              <w:top w:val="nil"/>
              <w:left w:val="nil"/>
              <w:bottom w:val="single" w:sz="4" w:space="0" w:color="auto"/>
              <w:right w:val="single" w:sz="4" w:space="0" w:color="auto"/>
            </w:tcBorders>
            <w:shd w:val="clear" w:color="auto" w:fill="auto"/>
            <w:noWrap/>
            <w:vAlign w:val="center"/>
            <w:hideMark/>
          </w:tcPr>
          <w:p w14:paraId="4EA2131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center"/>
            <w:hideMark/>
          </w:tcPr>
          <w:p w14:paraId="3AC2473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4A340E1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4A0D1F6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747BBD1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4A11038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09C2121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center"/>
            <w:hideMark/>
          </w:tcPr>
          <w:p w14:paraId="753BC17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center"/>
            <w:hideMark/>
          </w:tcPr>
          <w:p w14:paraId="107A8B7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484415F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770C5DA1"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3070D7B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74101C1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bottom"/>
            <w:hideMark/>
          </w:tcPr>
          <w:p w14:paraId="29124FF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75C86D70"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0DB1769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w:t>
            </w:r>
          </w:p>
        </w:tc>
        <w:tc>
          <w:tcPr>
            <w:tcW w:w="2103" w:type="dxa"/>
            <w:tcBorders>
              <w:top w:val="nil"/>
              <w:left w:val="nil"/>
              <w:bottom w:val="single" w:sz="4" w:space="0" w:color="auto"/>
              <w:right w:val="single" w:sz="4" w:space="0" w:color="auto"/>
            </w:tcBorders>
            <w:shd w:val="clear" w:color="auto" w:fill="auto"/>
            <w:noWrap/>
            <w:vAlign w:val="center"/>
            <w:hideMark/>
          </w:tcPr>
          <w:p w14:paraId="6C1F3B7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471" w:type="dxa"/>
            <w:tcBorders>
              <w:top w:val="nil"/>
              <w:left w:val="nil"/>
              <w:bottom w:val="single" w:sz="4" w:space="0" w:color="auto"/>
              <w:right w:val="single" w:sz="4" w:space="0" w:color="auto"/>
            </w:tcBorders>
            <w:shd w:val="clear" w:color="auto" w:fill="auto"/>
            <w:noWrap/>
            <w:vAlign w:val="bottom"/>
            <w:hideMark/>
          </w:tcPr>
          <w:p w14:paraId="053968C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bottom"/>
            <w:hideMark/>
          </w:tcPr>
          <w:p w14:paraId="0675494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bottom"/>
            <w:hideMark/>
          </w:tcPr>
          <w:p w14:paraId="5C88D7F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bottom"/>
            <w:hideMark/>
          </w:tcPr>
          <w:p w14:paraId="08D33C1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2AB5DC4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Zorunlu</w:t>
            </w:r>
          </w:p>
        </w:tc>
        <w:tc>
          <w:tcPr>
            <w:tcW w:w="260" w:type="dxa"/>
            <w:vMerge/>
            <w:tcBorders>
              <w:top w:val="nil"/>
              <w:left w:val="single" w:sz="4" w:space="0" w:color="auto"/>
              <w:bottom w:val="nil"/>
              <w:right w:val="nil"/>
            </w:tcBorders>
            <w:vAlign w:val="center"/>
            <w:hideMark/>
          </w:tcPr>
          <w:p w14:paraId="1DD0956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center"/>
            <w:hideMark/>
          </w:tcPr>
          <w:p w14:paraId="65FFF1F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center"/>
            <w:hideMark/>
          </w:tcPr>
          <w:p w14:paraId="26F3A73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6C62D22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6260973"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1C45596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B843324"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center"/>
            <w:hideMark/>
          </w:tcPr>
          <w:p w14:paraId="09AABAAE"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36C9D1F1"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251B65C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GDM-4013</w:t>
            </w:r>
          </w:p>
        </w:tc>
        <w:tc>
          <w:tcPr>
            <w:tcW w:w="2103" w:type="dxa"/>
            <w:tcBorders>
              <w:top w:val="nil"/>
              <w:left w:val="nil"/>
              <w:bottom w:val="single" w:sz="4" w:space="0" w:color="auto"/>
              <w:right w:val="single" w:sz="4" w:space="0" w:color="auto"/>
            </w:tcBorders>
            <w:shd w:val="clear" w:color="auto" w:fill="auto"/>
            <w:noWrap/>
            <w:vAlign w:val="center"/>
            <w:hideMark/>
          </w:tcPr>
          <w:p w14:paraId="271CB2D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Gıda Güvenliği</w:t>
            </w:r>
          </w:p>
        </w:tc>
        <w:tc>
          <w:tcPr>
            <w:tcW w:w="471" w:type="dxa"/>
            <w:tcBorders>
              <w:top w:val="nil"/>
              <w:left w:val="nil"/>
              <w:bottom w:val="single" w:sz="4" w:space="0" w:color="auto"/>
              <w:right w:val="single" w:sz="4" w:space="0" w:color="auto"/>
            </w:tcBorders>
            <w:shd w:val="clear" w:color="auto" w:fill="auto"/>
            <w:noWrap/>
            <w:vAlign w:val="center"/>
            <w:hideMark/>
          </w:tcPr>
          <w:p w14:paraId="13061F1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6CE2F97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5A8A053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7BF7739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5F1A227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08A8716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center"/>
            <w:hideMark/>
          </w:tcPr>
          <w:p w14:paraId="4113CEF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bottom"/>
            <w:hideMark/>
          </w:tcPr>
          <w:p w14:paraId="2FF7C34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4F0C5E8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894318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583D980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4DFE526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center"/>
            <w:hideMark/>
          </w:tcPr>
          <w:p w14:paraId="30AB4D8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484630A2"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787D03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GDM-4015</w:t>
            </w:r>
          </w:p>
        </w:tc>
        <w:tc>
          <w:tcPr>
            <w:tcW w:w="2103" w:type="dxa"/>
            <w:tcBorders>
              <w:top w:val="nil"/>
              <w:left w:val="nil"/>
              <w:bottom w:val="single" w:sz="4" w:space="0" w:color="auto"/>
              <w:right w:val="single" w:sz="4" w:space="0" w:color="auto"/>
            </w:tcBorders>
            <w:shd w:val="clear" w:color="auto" w:fill="auto"/>
            <w:noWrap/>
            <w:vAlign w:val="bottom"/>
            <w:hideMark/>
          </w:tcPr>
          <w:p w14:paraId="304C64C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Geleneksel Gıdalar</w:t>
            </w:r>
          </w:p>
        </w:tc>
        <w:tc>
          <w:tcPr>
            <w:tcW w:w="471" w:type="dxa"/>
            <w:tcBorders>
              <w:top w:val="nil"/>
              <w:left w:val="nil"/>
              <w:bottom w:val="single" w:sz="4" w:space="0" w:color="auto"/>
              <w:right w:val="single" w:sz="4" w:space="0" w:color="auto"/>
            </w:tcBorders>
            <w:shd w:val="clear" w:color="auto" w:fill="auto"/>
            <w:noWrap/>
            <w:vAlign w:val="center"/>
            <w:hideMark/>
          </w:tcPr>
          <w:p w14:paraId="7DC36ED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4D816AE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78EE1BF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61B3D7F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4B7083F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vMerge/>
            <w:tcBorders>
              <w:top w:val="nil"/>
              <w:left w:val="single" w:sz="4" w:space="0" w:color="auto"/>
              <w:bottom w:val="nil"/>
              <w:right w:val="nil"/>
            </w:tcBorders>
            <w:vAlign w:val="center"/>
            <w:hideMark/>
          </w:tcPr>
          <w:p w14:paraId="368413F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bottom"/>
            <w:hideMark/>
          </w:tcPr>
          <w:p w14:paraId="03FDE3A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bottom"/>
            <w:hideMark/>
          </w:tcPr>
          <w:p w14:paraId="3E12AAF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6D34F1B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32AA1C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358BFE5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56A852C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center"/>
            <w:hideMark/>
          </w:tcPr>
          <w:p w14:paraId="127C5E9C"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5C0D6A30"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47C485E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GDM-4017</w:t>
            </w:r>
          </w:p>
        </w:tc>
        <w:tc>
          <w:tcPr>
            <w:tcW w:w="2103" w:type="dxa"/>
            <w:tcBorders>
              <w:top w:val="nil"/>
              <w:left w:val="nil"/>
              <w:bottom w:val="single" w:sz="4" w:space="0" w:color="auto"/>
              <w:right w:val="single" w:sz="4" w:space="0" w:color="auto"/>
            </w:tcBorders>
            <w:shd w:val="clear" w:color="auto" w:fill="auto"/>
            <w:noWrap/>
            <w:vAlign w:val="bottom"/>
            <w:hideMark/>
          </w:tcPr>
          <w:p w14:paraId="5951BA98"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Süt Ürünleri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2F70449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bottom"/>
            <w:hideMark/>
          </w:tcPr>
          <w:p w14:paraId="010439D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bottom"/>
            <w:hideMark/>
          </w:tcPr>
          <w:p w14:paraId="1A2C811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bottom"/>
            <w:hideMark/>
          </w:tcPr>
          <w:p w14:paraId="3860425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5FDDEECA"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Seçmeli</w:t>
            </w:r>
          </w:p>
        </w:tc>
        <w:tc>
          <w:tcPr>
            <w:tcW w:w="260" w:type="dxa"/>
            <w:vMerge/>
            <w:tcBorders>
              <w:top w:val="nil"/>
              <w:left w:val="single" w:sz="4" w:space="0" w:color="auto"/>
              <w:bottom w:val="nil"/>
              <w:right w:val="nil"/>
            </w:tcBorders>
            <w:vAlign w:val="center"/>
            <w:hideMark/>
          </w:tcPr>
          <w:p w14:paraId="601EA22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bottom"/>
            <w:hideMark/>
          </w:tcPr>
          <w:p w14:paraId="1240C70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bottom"/>
            <w:hideMark/>
          </w:tcPr>
          <w:p w14:paraId="5A1F5AB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7FE7E0CA"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7DA79C11"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221B2D97"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07B0C59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center"/>
            <w:hideMark/>
          </w:tcPr>
          <w:p w14:paraId="2399BDA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3B879D87"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09AF87F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GDM-4021</w:t>
            </w:r>
          </w:p>
        </w:tc>
        <w:tc>
          <w:tcPr>
            <w:tcW w:w="2103" w:type="dxa"/>
            <w:tcBorders>
              <w:top w:val="nil"/>
              <w:left w:val="nil"/>
              <w:bottom w:val="single" w:sz="4" w:space="0" w:color="auto"/>
              <w:right w:val="single" w:sz="4" w:space="0" w:color="auto"/>
            </w:tcBorders>
            <w:shd w:val="clear" w:color="auto" w:fill="auto"/>
            <w:noWrap/>
            <w:vAlign w:val="center"/>
            <w:hideMark/>
          </w:tcPr>
          <w:p w14:paraId="2DFF97A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Fermentasyon Teknolojisi</w:t>
            </w:r>
          </w:p>
        </w:tc>
        <w:tc>
          <w:tcPr>
            <w:tcW w:w="471" w:type="dxa"/>
            <w:tcBorders>
              <w:top w:val="nil"/>
              <w:left w:val="nil"/>
              <w:bottom w:val="single" w:sz="4" w:space="0" w:color="auto"/>
              <w:right w:val="single" w:sz="4" w:space="0" w:color="auto"/>
            </w:tcBorders>
            <w:shd w:val="clear" w:color="auto" w:fill="auto"/>
            <w:noWrap/>
            <w:vAlign w:val="center"/>
            <w:hideMark/>
          </w:tcPr>
          <w:p w14:paraId="4169866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0855379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2</w:t>
            </w:r>
          </w:p>
        </w:tc>
        <w:tc>
          <w:tcPr>
            <w:tcW w:w="322" w:type="dxa"/>
            <w:tcBorders>
              <w:top w:val="nil"/>
              <w:left w:val="nil"/>
              <w:bottom w:val="single" w:sz="4" w:space="0" w:color="auto"/>
              <w:right w:val="single" w:sz="4" w:space="0" w:color="auto"/>
            </w:tcBorders>
            <w:shd w:val="clear" w:color="auto" w:fill="auto"/>
            <w:noWrap/>
            <w:vAlign w:val="center"/>
            <w:hideMark/>
          </w:tcPr>
          <w:p w14:paraId="48427B77"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3</w:t>
            </w:r>
          </w:p>
        </w:tc>
        <w:tc>
          <w:tcPr>
            <w:tcW w:w="926" w:type="dxa"/>
            <w:tcBorders>
              <w:top w:val="nil"/>
              <w:left w:val="nil"/>
              <w:bottom w:val="single" w:sz="4" w:space="0" w:color="auto"/>
              <w:right w:val="single" w:sz="4" w:space="0" w:color="auto"/>
            </w:tcBorders>
            <w:shd w:val="clear" w:color="auto" w:fill="auto"/>
            <w:noWrap/>
            <w:vAlign w:val="center"/>
            <w:hideMark/>
          </w:tcPr>
          <w:p w14:paraId="39875561"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4</w:t>
            </w:r>
          </w:p>
        </w:tc>
        <w:tc>
          <w:tcPr>
            <w:tcW w:w="797" w:type="dxa"/>
            <w:tcBorders>
              <w:top w:val="nil"/>
              <w:left w:val="nil"/>
              <w:bottom w:val="single" w:sz="4" w:space="0" w:color="auto"/>
              <w:right w:val="single" w:sz="4" w:space="0" w:color="auto"/>
            </w:tcBorders>
            <w:shd w:val="clear" w:color="auto" w:fill="auto"/>
            <w:noWrap/>
            <w:vAlign w:val="center"/>
            <w:hideMark/>
          </w:tcPr>
          <w:p w14:paraId="17E3393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Seçmeli</w:t>
            </w:r>
          </w:p>
        </w:tc>
        <w:tc>
          <w:tcPr>
            <w:tcW w:w="260" w:type="dxa"/>
            <w:tcBorders>
              <w:top w:val="nil"/>
              <w:left w:val="nil"/>
              <w:bottom w:val="nil"/>
              <w:right w:val="nil"/>
            </w:tcBorders>
            <w:shd w:val="clear" w:color="auto" w:fill="auto"/>
            <w:noWrap/>
            <w:vAlign w:val="bottom"/>
            <w:hideMark/>
          </w:tcPr>
          <w:p w14:paraId="0316B7B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bottom"/>
            <w:hideMark/>
          </w:tcPr>
          <w:p w14:paraId="1991CA6F"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bottom"/>
            <w:hideMark/>
          </w:tcPr>
          <w:p w14:paraId="090FC298"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3CA9098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3BDF3E62"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7E69143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203A2B73"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center"/>
            <w:hideMark/>
          </w:tcPr>
          <w:p w14:paraId="72A192BF"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6C3B85FC"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CB30C7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GDM</w:t>
            </w:r>
          </w:p>
        </w:tc>
        <w:tc>
          <w:tcPr>
            <w:tcW w:w="2103" w:type="dxa"/>
            <w:tcBorders>
              <w:top w:val="nil"/>
              <w:left w:val="nil"/>
              <w:bottom w:val="single" w:sz="4" w:space="0" w:color="auto"/>
              <w:right w:val="single" w:sz="4" w:space="0" w:color="auto"/>
            </w:tcBorders>
            <w:shd w:val="clear" w:color="auto" w:fill="auto"/>
            <w:noWrap/>
            <w:vAlign w:val="center"/>
            <w:hideMark/>
          </w:tcPr>
          <w:p w14:paraId="5BF356C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Moleküler Biyoloji</w:t>
            </w:r>
          </w:p>
        </w:tc>
        <w:tc>
          <w:tcPr>
            <w:tcW w:w="471" w:type="dxa"/>
            <w:tcBorders>
              <w:top w:val="nil"/>
              <w:left w:val="nil"/>
              <w:bottom w:val="single" w:sz="4" w:space="0" w:color="auto"/>
              <w:right w:val="single" w:sz="4" w:space="0" w:color="auto"/>
            </w:tcBorders>
            <w:shd w:val="clear" w:color="auto" w:fill="auto"/>
            <w:noWrap/>
            <w:vAlign w:val="center"/>
            <w:hideMark/>
          </w:tcPr>
          <w:p w14:paraId="2154E6B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393" w:type="dxa"/>
            <w:tcBorders>
              <w:top w:val="nil"/>
              <w:left w:val="nil"/>
              <w:bottom w:val="single" w:sz="4" w:space="0" w:color="auto"/>
              <w:right w:val="single" w:sz="4" w:space="0" w:color="auto"/>
            </w:tcBorders>
            <w:shd w:val="clear" w:color="auto" w:fill="auto"/>
            <w:noWrap/>
            <w:vAlign w:val="center"/>
            <w:hideMark/>
          </w:tcPr>
          <w:p w14:paraId="5122B1F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0</w:t>
            </w:r>
          </w:p>
        </w:tc>
        <w:tc>
          <w:tcPr>
            <w:tcW w:w="322" w:type="dxa"/>
            <w:tcBorders>
              <w:top w:val="nil"/>
              <w:left w:val="nil"/>
              <w:bottom w:val="single" w:sz="4" w:space="0" w:color="auto"/>
              <w:right w:val="single" w:sz="4" w:space="0" w:color="auto"/>
            </w:tcBorders>
            <w:shd w:val="clear" w:color="auto" w:fill="auto"/>
            <w:noWrap/>
            <w:vAlign w:val="center"/>
            <w:hideMark/>
          </w:tcPr>
          <w:p w14:paraId="3B12749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2</w:t>
            </w:r>
          </w:p>
        </w:tc>
        <w:tc>
          <w:tcPr>
            <w:tcW w:w="926" w:type="dxa"/>
            <w:tcBorders>
              <w:top w:val="nil"/>
              <w:left w:val="nil"/>
              <w:bottom w:val="single" w:sz="4" w:space="0" w:color="auto"/>
              <w:right w:val="single" w:sz="4" w:space="0" w:color="auto"/>
            </w:tcBorders>
            <w:shd w:val="clear" w:color="auto" w:fill="auto"/>
            <w:noWrap/>
            <w:vAlign w:val="center"/>
            <w:hideMark/>
          </w:tcPr>
          <w:p w14:paraId="4E0FF4F0"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3</w:t>
            </w:r>
          </w:p>
        </w:tc>
        <w:tc>
          <w:tcPr>
            <w:tcW w:w="797" w:type="dxa"/>
            <w:tcBorders>
              <w:top w:val="nil"/>
              <w:left w:val="nil"/>
              <w:bottom w:val="single" w:sz="4" w:space="0" w:color="auto"/>
              <w:right w:val="single" w:sz="4" w:space="0" w:color="auto"/>
            </w:tcBorders>
            <w:shd w:val="clear" w:color="auto" w:fill="auto"/>
            <w:noWrap/>
            <w:vAlign w:val="center"/>
            <w:hideMark/>
          </w:tcPr>
          <w:p w14:paraId="55346F7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r w:rsidRPr="00195F43">
              <w:rPr>
                <w:rFonts w:ascii="Times New Roman" w:eastAsia="Times New Roman" w:hAnsi="Times New Roman" w:cs="Times New Roman"/>
                <w:sz w:val="18"/>
                <w:szCs w:val="18"/>
                <w:lang w:val="en-GB" w:eastAsia="en-GB"/>
              </w:rPr>
              <w:t>Seçmeli</w:t>
            </w:r>
          </w:p>
        </w:tc>
        <w:tc>
          <w:tcPr>
            <w:tcW w:w="260" w:type="dxa"/>
            <w:tcBorders>
              <w:top w:val="nil"/>
              <w:left w:val="nil"/>
              <w:bottom w:val="nil"/>
              <w:right w:val="nil"/>
            </w:tcBorders>
            <w:shd w:val="clear" w:color="auto" w:fill="auto"/>
            <w:noWrap/>
            <w:vAlign w:val="bottom"/>
            <w:hideMark/>
          </w:tcPr>
          <w:p w14:paraId="57A5A8C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single" w:sz="4" w:space="0" w:color="auto"/>
              <w:bottom w:val="single" w:sz="4" w:space="0" w:color="auto"/>
              <w:right w:val="single" w:sz="4" w:space="0" w:color="auto"/>
            </w:tcBorders>
            <w:shd w:val="clear" w:color="000000" w:fill="FFFFFF"/>
            <w:noWrap/>
            <w:vAlign w:val="center"/>
            <w:hideMark/>
          </w:tcPr>
          <w:p w14:paraId="0948FE7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062" w:type="dxa"/>
            <w:tcBorders>
              <w:top w:val="nil"/>
              <w:left w:val="nil"/>
              <w:bottom w:val="single" w:sz="4" w:space="0" w:color="auto"/>
              <w:right w:val="single" w:sz="4" w:space="0" w:color="auto"/>
            </w:tcBorders>
            <w:shd w:val="clear" w:color="000000" w:fill="FFFFFF"/>
            <w:noWrap/>
            <w:vAlign w:val="center"/>
            <w:hideMark/>
          </w:tcPr>
          <w:p w14:paraId="5056CDBB"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2D1F691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9101969"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82" w:type="dxa"/>
            <w:tcBorders>
              <w:top w:val="nil"/>
              <w:left w:val="nil"/>
              <w:bottom w:val="single" w:sz="4" w:space="0" w:color="auto"/>
              <w:right w:val="single" w:sz="4" w:space="0" w:color="auto"/>
            </w:tcBorders>
            <w:shd w:val="clear" w:color="000000" w:fill="FFFFFF"/>
            <w:noWrap/>
            <w:vAlign w:val="center"/>
            <w:hideMark/>
          </w:tcPr>
          <w:p w14:paraId="69AB9A7F"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7752F3AB"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18" w:type="dxa"/>
            <w:tcBorders>
              <w:top w:val="nil"/>
              <w:left w:val="nil"/>
              <w:bottom w:val="single" w:sz="4" w:space="0" w:color="auto"/>
              <w:right w:val="single" w:sz="4" w:space="0" w:color="auto"/>
            </w:tcBorders>
            <w:shd w:val="clear" w:color="000000" w:fill="FFFFFF"/>
            <w:noWrap/>
            <w:vAlign w:val="center"/>
            <w:hideMark/>
          </w:tcPr>
          <w:p w14:paraId="445AD8CA"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2A6A132A"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42901520"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bottom"/>
            <w:hideMark/>
          </w:tcPr>
          <w:p w14:paraId="2C873AC7"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DÖNEM TOPLAM KREDİ</w:t>
            </w:r>
          </w:p>
        </w:tc>
        <w:tc>
          <w:tcPr>
            <w:tcW w:w="471" w:type="dxa"/>
            <w:tcBorders>
              <w:top w:val="nil"/>
              <w:left w:val="nil"/>
              <w:bottom w:val="single" w:sz="4" w:space="0" w:color="auto"/>
              <w:right w:val="single" w:sz="4" w:space="0" w:color="auto"/>
            </w:tcBorders>
            <w:shd w:val="clear" w:color="auto" w:fill="auto"/>
            <w:noWrap/>
            <w:vAlign w:val="bottom"/>
            <w:hideMark/>
          </w:tcPr>
          <w:p w14:paraId="5AE6A913"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16</w:t>
            </w:r>
          </w:p>
        </w:tc>
        <w:tc>
          <w:tcPr>
            <w:tcW w:w="393" w:type="dxa"/>
            <w:tcBorders>
              <w:top w:val="nil"/>
              <w:left w:val="nil"/>
              <w:bottom w:val="single" w:sz="4" w:space="0" w:color="auto"/>
              <w:right w:val="single" w:sz="4" w:space="0" w:color="auto"/>
            </w:tcBorders>
            <w:shd w:val="clear" w:color="auto" w:fill="auto"/>
            <w:noWrap/>
            <w:vAlign w:val="bottom"/>
            <w:hideMark/>
          </w:tcPr>
          <w:p w14:paraId="5DF1345D"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10</w:t>
            </w:r>
          </w:p>
        </w:tc>
        <w:tc>
          <w:tcPr>
            <w:tcW w:w="322" w:type="dxa"/>
            <w:tcBorders>
              <w:top w:val="nil"/>
              <w:left w:val="nil"/>
              <w:bottom w:val="single" w:sz="4" w:space="0" w:color="auto"/>
              <w:right w:val="single" w:sz="4" w:space="0" w:color="auto"/>
            </w:tcBorders>
            <w:shd w:val="clear" w:color="auto" w:fill="auto"/>
            <w:noWrap/>
            <w:vAlign w:val="bottom"/>
            <w:hideMark/>
          </w:tcPr>
          <w:p w14:paraId="0972B44C"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21</w:t>
            </w:r>
          </w:p>
        </w:tc>
        <w:tc>
          <w:tcPr>
            <w:tcW w:w="926" w:type="dxa"/>
            <w:tcBorders>
              <w:top w:val="nil"/>
              <w:left w:val="nil"/>
              <w:bottom w:val="single" w:sz="4" w:space="0" w:color="auto"/>
              <w:right w:val="single" w:sz="4" w:space="0" w:color="auto"/>
            </w:tcBorders>
            <w:shd w:val="clear" w:color="auto" w:fill="auto"/>
            <w:noWrap/>
            <w:vAlign w:val="bottom"/>
            <w:hideMark/>
          </w:tcPr>
          <w:p w14:paraId="107B794A"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30</w:t>
            </w:r>
          </w:p>
        </w:tc>
        <w:tc>
          <w:tcPr>
            <w:tcW w:w="797" w:type="dxa"/>
            <w:tcBorders>
              <w:top w:val="nil"/>
              <w:left w:val="nil"/>
              <w:bottom w:val="single" w:sz="4" w:space="0" w:color="auto"/>
              <w:right w:val="single" w:sz="4" w:space="0" w:color="auto"/>
            </w:tcBorders>
            <w:shd w:val="clear" w:color="auto" w:fill="auto"/>
            <w:noWrap/>
            <w:vAlign w:val="bottom"/>
            <w:hideMark/>
          </w:tcPr>
          <w:p w14:paraId="6BE8CFC4"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 </w:t>
            </w:r>
          </w:p>
        </w:tc>
        <w:tc>
          <w:tcPr>
            <w:tcW w:w="260" w:type="dxa"/>
            <w:tcBorders>
              <w:top w:val="nil"/>
              <w:left w:val="nil"/>
              <w:bottom w:val="nil"/>
              <w:right w:val="nil"/>
            </w:tcBorders>
            <w:shd w:val="clear" w:color="auto" w:fill="auto"/>
            <w:noWrap/>
            <w:vAlign w:val="bottom"/>
            <w:hideMark/>
          </w:tcPr>
          <w:p w14:paraId="5D7781C5"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c>
          <w:tcPr>
            <w:tcW w:w="40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BA4E3D"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DÖNEM TOPLAM KREDİ</w:t>
            </w:r>
          </w:p>
        </w:tc>
        <w:tc>
          <w:tcPr>
            <w:tcW w:w="482" w:type="dxa"/>
            <w:tcBorders>
              <w:top w:val="nil"/>
              <w:left w:val="nil"/>
              <w:bottom w:val="single" w:sz="4" w:space="0" w:color="auto"/>
              <w:right w:val="single" w:sz="4" w:space="0" w:color="auto"/>
            </w:tcBorders>
            <w:shd w:val="clear" w:color="auto" w:fill="auto"/>
            <w:noWrap/>
            <w:vAlign w:val="center"/>
            <w:hideMark/>
          </w:tcPr>
          <w:p w14:paraId="225854AD"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5</w:t>
            </w:r>
          </w:p>
        </w:tc>
        <w:tc>
          <w:tcPr>
            <w:tcW w:w="393" w:type="dxa"/>
            <w:tcBorders>
              <w:top w:val="nil"/>
              <w:left w:val="nil"/>
              <w:bottom w:val="single" w:sz="4" w:space="0" w:color="auto"/>
              <w:right w:val="single" w:sz="4" w:space="0" w:color="auto"/>
            </w:tcBorders>
            <w:shd w:val="clear" w:color="auto" w:fill="auto"/>
            <w:noWrap/>
            <w:vAlign w:val="center"/>
            <w:hideMark/>
          </w:tcPr>
          <w:p w14:paraId="31B53482"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18</w:t>
            </w:r>
          </w:p>
        </w:tc>
        <w:tc>
          <w:tcPr>
            <w:tcW w:w="482" w:type="dxa"/>
            <w:tcBorders>
              <w:top w:val="nil"/>
              <w:left w:val="nil"/>
              <w:bottom w:val="single" w:sz="4" w:space="0" w:color="auto"/>
              <w:right w:val="single" w:sz="4" w:space="0" w:color="auto"/>
            </w:tcBorders>
            <w:shd w:val="clear" w:color="auto" w:fill="auto"/>
            <w:noWrap/>
            <w:vAlign w:val="center"/>
            <w:hideMark/>
          </w:tcPr>
          <w:p w14:paraId="0FAC39E5"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14</w:t>
            </w:r>
          </w:p>
        </w:tc>
        <w:tc>
          <w:tcPr>
            <w:tcW w:w="840" w:type="dxa"/>
            <w:tcBorders>
              <w:top w:val="nil"/>
              <w:left w:val="nil"/>
              <w:bottom w:val="single" w:sz="4" w:space="0" w:color="auto"/>
              <w:right w:val="single" w:sz="4" w:space="0" w:color="auto"/>
            </w:tcBorders>
            <w:shd w:val="clear" w:color="auto" w:fill="auto"/>
            <w:noWrap/>
            <w:vAlign w:val="center"/>
            <w:hideMark/>
          </w:tcPr>
          <w:p w14:paraId="5D35B16C"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30</w:t>
            </w:r>
          </w:p>
        </w:tc>
        <w:tc>
          <w:tcPr>
            <w:tcW w:w="918" w:type="dxa"/>
            <w:tcBorders>
              <w:top w:val="nil"/>
              <w:left w:val="nil"/>
              <w:bottom w:val="single" w:sz="4" w:space="0" w:color="auto"/>
              <w:right w:val="single" w:sz="4" w:space="0" w:color="auto"/>
            </w:tcBorders>
            <w:shd w:val="clear" w:color="auto" w:fill="auto"/>
            <w:noWrap/>
            <w:vAlign w:val="bottom"/>
            <w:hideMark/>
          </w:tcPr>
          <w:p w14:paraId="6FE47504"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r>
      <w:tr w:rsidR="00432262" w:rsidRPr="00195F43" w14:paraId="54C9E5B0"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26DFDB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center"/>
            <w:hideMark/>
          </w:tcPr>
          <w:p w14:paraId="10AB059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0C02168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4725D928"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22" w:type="dxa"/>
            <w:tcBorders>
              <w:top w:val="nil"/>
              <w:left w:val="nil"/>
              <w:bottom w:val="single" w:sz="4" w:space="0" w:color="auto"/>
              <w:right w:val="single" w:sz="4" w:space="0" w:color="auto"/>
            </w:tcBorders>
            <w:shd w:val="clear" w:color="auto" w:fill="auto"/>
            <w:noWrap/>
            <w:vAlign w:val="center"/>
            <w:hideMark/>
          </w:tcPr>
          <w:p w14:paraId="1208B744"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26" w:type="dxa"/>
            <w:tcBorders>
              <w:top w:val="nil"/>
              <w:left w:val="nil"/>
              <w:bottom w:val="single" w:sz="4" w:space="0" w:color="auto"/>
              <w:right w:val="single" w:sz="4" w:space="0" w:color="auto"/>
            </w:tcBorders>
            <w:shd w:val="clear" w:color="auto" w:fill="auto"/>
            <w:noWrap/>
            <w:vAlign w:val="center"/>
            <w:hideMark/>
          </w:tcPr>
          <w:p w14:paraId="736B561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797" w:type="dxa"/>
            <w:tcBorders>
              <w:top w:val="nil"/>
              <w:left w:val="nil"/>
              <w:bottom w:val="single" w:sz="4" w:space="0" w:color="auto"/>
              <w:right w:val="single" w:sz="4" w:space="0" w:color="auto"/>
            </w:tcBorders>
            <w:shd w:val="clear" w:color="auto" w:fill="auto"/>
            <w:noWrap/>
            <w:vAlign w:val="center"/>
            <w:hideMark/>
          </w:tcPr>
          <w:p w14:paraId="77D3690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60" w:type="dxa"/>
            <w:tcBorders>
              <w:top w:val="nil"/>
              <w:left w:val="nil"/>
              <w:bottom w:val="nil"/>
              <w:right w:val="nil"/>
            </w:tcBorders>
            <w:shd w:val="clear" w:color="auto" w:fill="auto"/>
            <w:noWrap/>
            <w:vAlign w:val="bottom"/>
            <w:hideMark/>
          </w:tcPr>
          <w:p w14:paraId="0471314D"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p>
        </w:tc>
        <w:tc>
          <w:tcPr>
            <w:tcW w:w="4086" w:type="dxa"/>
            <w:gridSpan w:val="2"/>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57CFEEA"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TÜM YARIYILLAR GENEL TOPLAM</w:t>
            </w:r>
          </w:p>
        </w:tc>
        <w:tc>
          <w:tcPr>
            <w:tcW w:w="482"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274C035E"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131</w:t>
            </w:r>
          </w:p>
        </w:tc>
        <w:tc>
          <w:tcPr>
            <w:tcW w:w="393"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2A29F502"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62</w:t>
            </w:r>
          </w:p>
        </w:tc>
        <w:tc>
          <w:tcPr>
            <w:tcW w:w="482"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26A9089F"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161</w:t>
            </w:r>
          </w:p>
        </w:tc>
        <w:tc>
          <w:tcPr>
            <w:tcW w:w="840"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3DBC8CC2"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240</w:t>
            </w:r>
          </w:p>
        </w:tc>
        <w:tc>
          <w:tcPr>
            <w:tcW w:w="918" w:type="dxa"/>
            <w:vMerge w:val="restart"/>
            <w:tcBorders>
              <w:top w:val="nil"/>
              <w:left w:val="single" w:sz="4" w:space="0" w:color="auto"/>
              <w:bottom w:val="single" w:sz="4" w:space="0" w:color="auto"/>
              <w:right w:val="single" w:sz="4" w:space="0" w:color="auto"/>
            </w:tcBorders>
            <w:shd w:val="clear" w:color="000000" w:fill="FFFF00"/>
            <w:noWrap/>
            <w:vAlign w:val="bottom"/>
            <w:hideMark/>
          </w:tcPr>
          <w:p w14:paraId="0570D5E2" w14:textId="77777777" w:rsidR="00195F43" w:rsidRPr="00195F43" w:rsidRDefault="00195F43" w:rsidP="00195F43">
            <w:pPr>
              <w:spacing w:after="0" w:line="240" w:lineRule="auto"/>
              <w:jc w:val="center"/>
              <w:rPr>
                <w:rFonts w:ascii="Times New Roman" w:eastAsia="Times New Roman" w:hAnsi="Times New Roman" w:cs="Times New Roman"/>
                <w:b/>
                <w:bCs/>
                <w:color w:val="000000"/>
                <w:sz w:val="18"/>
                <w:szCs w:val="18"/>
                <w:lang w:val="en-GB" w:eastAsia="en-GB"/>
              </w:rPr>
            </w:pPr>
            <w:r w:rsidRPr="00195F43">
              <w:rPr>
                <w:rFonts w:ascii="Times New Roman" w:eastAsia="Times New Roman" w:hAnsi="Times New Roman" w:cs="Times New Roman"/>
                <w:b/>
                <w:bCs/>
                <w:color w:val="000000"/>
                <w:sz w:val="18"/>
                <w:szCs w:val="18"/>
                <w:lang w:val="en-GB" w:eastAsia="en-GB"/>
              </w:rPr>
              <w:t> </w:t>
            </w:r>
          </w:p>
        </w:tc>
      </w:tr>
      <w:tr w:rsidR="00432262" w:rsidRPr="00195F43" w14:paraId="273119DC"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607D7FAE"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center"/>
            <w:hideMark/>
          </w:tcPr>
          <w:p w14:paraId="499821E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6C58B59D"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223C321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22" w:type="dxa"/>
            <w:tcBorders>
              <w:top w:val="nil"/>
              <w:left w:val="nil"/>
              <w:bottom w:val="single" w:sz="4" w:space="0" w:color="auto"/>
              <w:right w:val="single" w:sz="4" w:space="0" w:color="auto"/>
            </w:tcBorders>
            <w:shd w:val="clear" w:color="auto" w:fill="auto"/>
            <w:noWrap/>
            <w:vAlign w:val="center"/>
            <w:hideMark/>
          </w:tcPr>
          <w:p w14:paraId="7A59442F"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26" w:type="dxa"/>
            <w:tcBorders>
              <w:top w:val="nil"/>
              <w:left w:val="nil"/>
              <w:bottom w:val="single" w:sz="4" w:space="0" w:color="auto"/>
              <w:right w:val="single" w:sz="4" w:space="0" w:color="auto"/>
            </w:tcBorders>
            <w:shd w:val="clear" w:color="auto" w:fill="auto"/>
            <w:noWrap/>
            <w:vAlign w:val="center"/>
            <w:hideMark/>
          </w:tcPr>
          <w:p w14:paraId="4D99BE01"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797" w:type="dxa"/>
            <w:tcBorders>
              <w:top w:val="nil"/>
              <w:left w:val="nil"/>
              <w:bottom w:val="single" w:sz="4" w:space="0" w:color="auto"/>
              <w:right w:val="single" w:sz="4" w:space="0" w:color="auto"/>
            </w:tcBorders>
            <w:shd w:val="clear" w:color="auto" w:fill="auto"/>
            <w:noWrap/>
            <w:vAlign w:val="center"/>
            <w:hideMark/>
          </w:tcPr>
          <w:p w14:paraId="1E1AFAD1"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60" w:type="dxa"/>
            <w:tcBorders>
              <w:top w:val="nil"/>
              <w:left w:val="nil"/>
              <w:bottom w:val="nil"/>
              <w:right w:val="nil"/>
            </w:tcBorders>
            <w:shd w:val="clear" w:color="auto" w:fill="auto"/>
            <w:noWrap/>
            <w:vAlign w:val="bottom"/>
            <w:hideMark/>
          </w:tcPr>
          <w:p w14:paraId="0C14DE39"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p>
        </w:tc>
        <w:tc>
          <w:tcPr>
            <w:tcW w:w="4086" w:type="dxa"/>
            <w:gridSpan w:val="2"/>
            <w:vMerge/>
            <w:tcBorders>
              <w:top w:val="nil"/>
              <w:left w:val="nil"/>
              <w:bottom w:val="nil"/>
              <w:right w:val="nil"/>
            </w:tcBorders>
            <w:vAlign w:val="center"/>
            <w:hideMark/>
          </w:tcPr>
          <w:p w14:paraId="179DF053"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c>
          <w:tcPr>
            <w:tcW w:w="482" w:type="dxa"/>
            <w:vMerge/>
            <w:tcBorders>
              <w:top w:val="nil"/>
              <w:left w:val="single" w:sz="4" w:space="0" w:color="auto"/>
              <w:bottom w:val="single" w:sz="4" w:space="0" w:color="000000"/>
              <w:right w:val="single" w:sz="4" w:space="0" w:color="auto"/>
            </w:tcBorders>
            <w:vAlign w:val="center"/>
            <w:hideMark/>
          </w:tcPr>
          <w:p w14:paraId="21195BCC"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c>
          <w:tcPr>
            <w:tcW w:w="393" w:type="dxa"/>
            <w:vMerge/>
            <w:tcBorders>
              <w:top w:val="nil"/>
              <w:left w:val="single" w:sz="4" w:space="0" w:color="auto"/>
              <w:bottom w:val="single" w:sz="4" w:space="0" w:color="000000"/>
              <w:right w:val="single" w:sz="4" w:space="0" w:color="auto"/>
            </w:tcBorders>
            <w:vAlign w:val="center"/>
            <w:hideMark/>
          </w:tcPr>
          <w:p w14:paraId="64E36B10"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c>
          <w:tcPr>
            <w:tcW w:w="482" w:type="dxa"/>
            <w:vMerge/>
            <w:tcBorders>
              <w:top w:val="nil"/>
              <w:left w:val="single" w:sz="4" w:space="0" w:color="auto"/>
              <w:bottom w:val="single" w:sz="4" w:space="0" w:color="000000"/>
              <w:right w:val="single" w:sz="4" w:space="0" w:color="auto"/>
            </w:tcBorders>
            <w:vAlign w:val="center"/>
            <w:hideMark/>
          </w:tcPr>
          <w:p w14:paraId="038F295F"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c>
          <w:tcPr>
            <w:tcW w:w="840" w:type="dxa"/>
            <w:vMerge/>
            <w:tcBorders>
              <w:top w:val="nil"/>
              <w:left w:val="single" w:sz="4" w:space="0" w:color="auto"/>
              <w:bottom w:val="single" w:sz="4" w:space="0" w:color="000000"/>
              <w:right w:val="single" w:sz="4" w:space="0" w:color="auto"/>
            </w:tcBorders>
            <w:vAlign w:val="center"/>
            <w:hideMark/>
          </w:tcPr>
          <w:p w14:paraId="2632CBD9"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c>
          <w:tcPr>
            <w:tcW w:w="918" w:type="dxa"/>
            <w:vMerge/>
            <w:tcBorders>
              <w:top w:val="nil"/>
              <w:left w:val="single" w:sz="4" w:space="0" w:color="auto"/>
              <w:bottom w:val="single" w:sz="4" w:space="0" w:color="auto"/>
              <w:right w:val="single" w:sz="4" w:space="0" w:color="auto"/>
            </w:tcBorders>
            <w:vAlign w:val="center"/>
            <w:hideMark/>
          </w:tcPr>
          <w:p w14:paraId="05C30F5D" w14:textId="77777777" w:rsidR="00195F43" w:rsidRPr="00195F43" w:rsidRDefault="00195F43" w:rsidP="00195F43">
            <w:pPr>
              <w:spacing w:after="0" w:line="240" w:lineRule="auto"/>
              <w:rPr>
                <w:rFonts w:ascii="Times New Roman" w:eastAsia="Times New Roman" w:hAnsi="Times New Roman" w:cs="Times New Roman"/>
                <w:b/>
                <w:bCs/>
                <w:color w:val="000000"/>
                <w:sz w:val="18"/>
                <w:szCs w:val="18"/>
                <w:lang w:val="en-GB" w:eastAsia="en-GB"/>
              </w:rPr>
            </w:pPr>
          </w:p>
        </w:tc>
      </w:tr>
      <w:tr w:rsidR="00432262" w:rsidRPr="00195F43" w14:paraId="45EEAE8E"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21B9D3CE"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center"/>
            <w:hideMark/>
          </w:tcPr>
          <w:p w14:paraId="70FF593A"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0F0F0CA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4F64D21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22" w:type="dxa"/>
            <w:tcBorders>
              <w:top w:val="nil"/>
              <w:left w:val="nil"/>
              <w:bottom w:val="single" w:sz="4" w:space="0" w:color="auto"/>
              <w:right w:val="single" w:sz="4" w:space="0" w:color="auto"/>
            </w:tcBorders>
            <w:shd w:val="clear" w:color="auto" w:fill="auto"/>
            <w:noWrap/>
            <w:vAlign w:val="center"/>
            <w:hideMark/>
          </w:tcPr>
          <w:p w14:paraId="69DD508A"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26" w:type="dxa"/>
            <w:tcBorders>
              <w:top w:val="nil"/>
              <w:left w:val="nil"/>
              <w:bottom w:val="single" w:sz="4" w:space="0" w:color="auto"/>
              <w:right w:val="single" w:sz="4" w:space="0" w:color="auto"/>
            </w:tcBorders>
            <w:shd w:val="clear" w:color="auto" w:fill="auto"/>
            <w:noWrap/>
            <w:vAlign w:val="center"/>
            <w:hideMark/>
          </w:tcPr>
          <w:p w14:paraId="6A67AC33"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797" w:type="dxa"/>
            <w:tcBorders>
              <w:top w:val="nil"/>
              <w:left w:val="nil"/>
              <w:bottom w:val="single" w:sz="4" w:space="0" w:color="auto"/>
              <w:right w:val="single" w:sz="4" w:space="0" w:color="auto"/>
            </w:tcBorders>
            <w:shd w:val="clear" w:color="auto" w:fill="auto"/>
            <w:noWrap/>
            <w:vAlign w:val="center"/>
            <w:hideMark/>
          </w:tcPr>
          <w:p w14:paraId="26461A3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60" w:type="dxa"/>
            <w:tcBorders>
              <w:top w:val="nil"/>
              <w:left w:val="nil"/>
              <w:bottom w:val="nil"/>
              <w:right w:val="nil"/>
            </w:tcBorders>
            <w:shd w:val="clear" w:color="auto" w:fill="auto"/>
            <w:noWrap/>
            <w:vAlign w:val="bottom"/>
            <w:hideMark/>
          </w:tcPr>
          <w:p w14:paraId="6A6862DB"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p>
        </w:tc>
        <w:tc>
          <w:tcPr>
            <w:tcW w:w="1024" w:type="dxa"/>
            <w:tcBorders>
              <w:top w:val="nil"/>
              <w:left w:val="nil"/>
              <w:bottom w:val="nil"/>
              <w:right w:val="nil"/>
            </w:tcBorders>
            <w:shd w:val="clear" w:color="auto" w:fill="auto"/>
            <w:noWrap/>
            <w:vAlign w:val="bottom"/>
            <w:hideMark/>
          </w:tcPr>
          <w:p w14:paraId="41A5523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7E4FB59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52F7134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6BAAD94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145DDD1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6FF6CD9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6A39C95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5B08D208"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0AB5925"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center"/>
            <w:hideMark/>
          </w:tcPr>
          <w:p w14:paraId="7887DF4B"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0F8E2E0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center"/>
            <w:hideMark/>
          </w:tcPr>
          <w:p w14:paraId="5C882D56"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22" w:type="dxa"/>
            <w:tcBorders>
              <w:top w:val="nil"/>
              <w:left w:val="nil"/>
              <w:bottom w:val="single" w:sz="4" w:space="0" w:color="auto"/>
              <w:right w:val="single" w:sz="4" w:space="0" w:color="auto"/>
            </w:tcBorders>
            <w:shd w:val="clear" w:color="auto" w:fill="auto"/>
            <w:noWrap/>
            <w:vAlign w:val="center"/>
            <w:hideMark/>
          </w:tcPr>
          <w:p w14:paraId="6F402CEF"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26" w:type="dxa"/>
            <w:tcBorders>
              <w:top w:val="nil"/>
              <w:left w:val="nil"/>
              <w:bottom w:val="single" w:sz="4" w:space="0" w:color="auto"/>
              <w:right w:val="single" w:sz="4" w:space="0" w:color="auto"/>
            </w:tcBorders>
            <w:shd w:val="clear" w:color="auto" w:fill="auto"/>
            <w:noWrap/>
            <w:vAlign w:val="center"/>
            <w:hideMark/>
          </w:tcPr>
          <w:p w14:paraId="0C08ADDC"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797" w:type="dxa"/>
            <w:tcBorders>
              <w:top w:val="nil"/>
              <w:left w:val="nil"/>
              <w:bottom w:val="single" w:sz="4" w:space="0" w:color="auto"/>
              <w:right w:val="single" w:sz="4" w:space="0" w:color="auto"/>
            </w:tcBorders>
            <w:shd w:val="clear" w:color="auto" w:fill="auto"/>
            <w:noWrap/>
            <w:vAlign w:val="center"/>
            <w:hideMark/>
          </w:tcPr>
          <w:p w14:paraId="44028D17"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60" w:type="dxa"/>
            <w:tcBorders>
              <w:top w:val="nil"/>
              <w:left w:val="nil"/>
              <w:bottom w:val="nil"/>
              <w:right w:val="nil"/>
            </w:tcBorders>
            <w:shd w:val="clear" w:color="auto" w:fill="auto"/>
            <w:noWrap/>
            <w:vAlign w:val="bottom"/>
            <w:hideMark/>
          </w:tcPr>
          <w:p w14:paraId="30EB7FBA"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p>
        </w:tc>
        <w:tc>
          <w:tcPr>
            <w:tcW w:w="1024" w:type="dxa"/>
            <w:tcBorders>
              <w:top w:val="nil"/>
              <w:left w:val="nil"/>
              <w:bottom w:val="nil"/>
              <w:right w:val="nil"/>
            </w:tcBorders>
            <w:shd w:val="clear" w:color="auto" w:fill="auto"/>
            <w:noWrap/>
            <w:vAlign w:val="bottom"/>
            <w:hideMark/>
          </w:tcPr>
          <w:p w14:paraId="558FCA4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084FD91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7A4906C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5E95C09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3209E84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41209E9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1B710CE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1897BD6E" w14:textId="77777777" w:rsidTr="00432262">
        <w:trPr>
          <w:trHeight w:val="255"/>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7C6E6E1F"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103" w:type="dxa"/>
            <w:tcBorders>
              <w:top w:val="nil"/>
              <w:left w:val="nil"/>
              <w:bottom w:val="single" w:sz="4" w:space="0" w:color="auto"/>
              <w:right w:val="single" w:sz="4" w:space="0" w:color="auto"/>
            </w:tcBorders>
            <w:shd w:val="clear" w:color="auto" w:fill="auto"/>
            <w:noWrap/>
            <w:vAlign w:val="bottom"/>
            <w:hideMark/>
          </w:tcPr>
          <w:p w14:paraId="338386B6"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471" w:type="dxa"/>
            <w:tcBorders>
              <w:top w:val="nil"/>
              <w:left w:val="nil"/>
              <w:bottom w:val="single" w:sz="4" w:space="0" w:color="auto"/>
              <w:right w:val="single" w:sz="4" w:space="0" w:color="auto"/>
            </w:tcBorders>
            <w:shd w:val="clear" w:color="auto" w:fill="auto"/>
            <w:noWrap/>
            <w:vAlign w:val="center"/>
            <w:hideMark/>
          </w:tcPr>
          <w:p w14:paraId="57D3B9E0"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93" w:type="dxa"/>
            <w:tcBorders>
              <w:top w:val="nil"/>
              <w:left w:val="nil"/>
              <w:bottom w:val="single" w:sz="4" w:space="0" w:color="auto"/>
              <w:right w:val="single" w:sz="4" w:space="0" w:color="auto"/>
            </w:tcBorders>
            <w:shd w:val="clear" w:color="auto" w:fill="auto"/>
            <w:noWrap/>
            <w:vAlign w:val="bottom"/>
            <w:hideMark/>
          </w:tcPr>
          <w:p w14:paraId="708EA455"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322" w:type="dxa"/>
            <w:tcBorders>
              <w:top w:val="nil"/>
              <w:left w:val="nil"/>
              <w:bottom w:val="single" w:sz="4" w:space="0" w:color="auto"/>
              <w:right w:val="single" w:sz="4" w:space="0" w:color="auto"/>
            </w:tcBorders>
            <w:shd w:val="clear" w:color="auto" w:fill="auto"/>
            <w:noWrap/>
            <w:vAlign w:val="bottom"/>
            <w:hideMark/>
          </w:tcPr>
          <w:p w14:paraId="2B43488A"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926" w:type="dxa"/>
            <w:tcBorders>
              <w:top w:val="nil"/>
              <w:left w:val="nil"/>
              <w:bottom w:val="single" w:sz="4" w:space="0" w:color="auto"/>
              <w:right w:val="single" w:sz="4" w:space="0" w:color="auto"/>
            </w:tcBorders>
            <w:shd w:val="clear" w:color="auto" w:fill="auto"/>
            <w:noWrap/>
            <w:vAlign w:val="bottom"/>
            <w:hideMark/>
          </w:tcPr>
          <w:p w14:paraId="4F42B31E" w14:textId="77777777" w:rsidR="00195F43" w:rsidRPr="00195F43" w:rsidRDefault="00195F43" w:rsidP="00195F43">
            <w:pPr>
              <w:spacing w:after="0" w:line="240" w:lineRule="auto"/>
              <w:jc w:val="center"/>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797" w:type="dxa"/>
            <w:tcBorders>
              <w:top w:val="nil"/>
              <w:left w:val="nil"/>
              <w:bottom w:val="single" w:sz="4" w:space="0" w:color="auto"/>
              <w:right w:val="single" w:sz="4" w:space="0" w:color="auto"/>
            </w:tcBorders>
            <w:shd w:val="clear" w:color="auto" w:fill="auto"/>
            <w:noWrap/>
            <w:vAlign w:val="center"/>
            <w:hideMark/>
          </w:tcPr>
          <w:p w14:paraId="4CDE6FB2"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r w:rsidRPr="00195F43">
              <w:rPr>
                <w:rFonts w:ascii="Times New Roman" w:eastAsia="Times New Roman" w:hAnsi="Times New Roman" w:cs="Times New Roman"/>
                <w:color w:val="000000"/>
                <w:sz w:val="18"/>
                <w:szCs w:val="18"/>
                <w:lang w:val="en-GB" w:eastAsia="en-GB"/>
              </w:rPr>
              <w:t> </w:t>
            </w:r>
          </w:p>
        </w:tc>
        <w:tc>
          <w:tcPr>
            <w:tcW w:w="260" w:type="dxa"/>
            <w:tcBorders>
              <w:top w:val="nil"/>
              <w:left w:val="nil"/>
              <w:bottom w:val="nil"/>
              <w:right w:val="nil"/>
            </w:tcBorders>
            <w:shd w:val="clear" w:color="auto" w:fill="auto"/>
            <w:noWrap/>
            <w:vAlign w:val="bottom"/>
            <w:hideMark/>
          </w:tcPr>
          <w:p w14:paraId="0C6FEBCA" w14:textId="77777777" w:rsidR="00195F43" w:rsidRPr="00195F43" w:rsidRDefault="00195F43" w:rsidP="00195F43">
            <w:pPr>
              <w:spacing w:after="0" w:line="240" w:lineRule="auto"/>
              <w:rPr>
                <w:rFonts w:ascii="Times New Roman" w:eastAsia="Times New Roman" w:hAnsi="Times New Roman" w:cs="Times New Roman"/>
                <w:color w:val="000000"/>
                <w:sz w:val="18"/>
                <w:szCs w:val="18"/>
                <w:lang w:val="en-GB" w:eastAsia="en-GB"/>
              </w:rPr>
            </w:pPr>
          </w:p>
        </w:tc>
        <w:tc>
          <w:tcPr>
            <w:tcW w:w="1024" w:type="dxa"/>
            <w:tcBorders>
              <w:top w:val="nil"/>
              <w:left w:val="nil"/>
              <w:bottom w:val="nil"/>
              <w:right w:val="nil"/>
            </w:tcBorders>
            <w:shd w:val="clear" w:color="auto" w:fill="auto"/>
            <w:noWrap/>
            <w:vAlign w:val="bottom"/>
            <w:hideMark/>
          </w:tcPr>
          <w:p w14:paraId="3CB55BF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14967D7C"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6C58B49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22150E0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1CC8D2A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5F471B6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45F30F1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684E9D5E" w14:textId="77777777" w:rsidTr="00432262">
        <w:trPr>
          <w:trHeight w:val="255"/>
        </w:trPr>
        <w:tc>
          <w:tcPr>
            <w:tcW w:w="1531" w:type="dxa"/>
            <w:tcBorders>
              <w:top w:val="nil"/>
              <w:left w:val="nil"/>
              <w:bottom w:val="nil"/>
              <w:right w:val="nil"/>
            </w:tcBorders>
            <w:shd w:val="clear" w:color="auto" w:fill="auto"/>
            <w:noWrap/>
            <w:vAlign w:val="bottom"/>
            <w:hideMark/>
          </w:tcPr>
          <w:p w14:paraId="104ADC0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2103" w:type="dxa"/>
            <w:tcBorders>
              <w:top w:val="nil"/>
              <w:left w:val="nil"/>
              <w:bottom w:val="nil"/>
              <w:right w:val="nil"/>
            </w:tcBorders>
            <w:shd w:val="clear" w:color="auto" w:fill="auto"/>
            <w:noWrap/>
            <w:vAlign w:val="bottom"/>
            <w:hideMark/>
          </w:tcPr>
          <w:p w14:paraId="22E80C2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71" w:type="dxa"/>
            <w:tcBorders>
              <w:top w:val="nil"/>
              <w:left w:val="nil"/>
              <w:bottom w:val="nil"/>
              <w:right w:val="nil"/>
            </w:tcBorders>
            <w:shd w:val="clear" w:color="auto" w:fill="auto"/>
            <w:noWrap/>
            <w:vAlign w:val="bottom"/>
            <w:hideMark/>
          </w:tcPr>
          <w:p w14:paraId="3B270790"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6359FF8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322" w:type="dxa"/>
            <w:tcBorders>
              <w:top w:val="nil"/>
              <w:left w:val="nil"/>
              <w:bottom w:val="nil"/>
              <w:right w:val="nil"/>
            </w:tcBorders>
            <w:shd w:val="clear" w:color="auto" w:fill="auto"/>
            <w:noWrap/>
            <w:vAlign w:val="bottom"/>
            <w:hideMark/>
          </w:tcPr>
          <w:p w14:paraId="0EAC73DA"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26" w:type="dxa"/>
            <w:tcBorders>
              <w:top w:val="nil"/>
              <w:left w:val="nil"/>
              <w:bottom w:val="nil"/>
              <w:right w:val="nil"/>
            </w:tcBorders>
            <w:shd w:val="clear" w:color="auto" w:fill="auto"/>
            <w:noWrap/>
            <w:vAlign w:val="bottom"/>
            <w:hideMark/>
          </w:tcPr>
          <w:p w14:paraId="08E5203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797" w:type="dxa"/>
            <w:tcBorders>
              <w:top w:val="nil"/>
              <w:left w:val="nil"/>
              <w:bottom w:val="nil"/>
              <w:right w:val="nil"/>
            </w:tcBorders>
            <w:shd w:val="clear" w:color="auto" w:fill="auto"/>
            <w:noWrap/>
            <w:vAlign w:val="bottom"/>
            <w:hideMark/>
          </w:tcPr>
          <w:p w14:paraId="59113299"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260" w:type="dxa"/>
            <w:tcBorders>
              <w:top w:val="nil"/>
              <w:left w:val="nil"/>
              <w:bottom w:val="nil"/>
              <w:right w:val="nil"/>
            </w:tcBorders>
            <w:shd w:val="clear" w:color="auto" w:fill="auto"/>
            <w:noWrap/>
            <w:vAlign w:val="bottom"/>
            <w:hideMark/>
          </w:tcPr>
          <w:p w14:paraId="03CEEAE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nil"/>
              <w:bottom w:val="nil"/>
              <w:right w:val="nil"/>
            </w:tcBorders>
            <w:shd w:val="clear" w:color="auto" w:fill="auto"/>
            <w:noWrap/>
            <w:vAlign w:val="bottom"/>
            <w:hideMark/>
          </w:tcPr>
          <w:p w14:paraId="3416792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5D32DA2E"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02E9111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4240AAC4"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45E4092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583F255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0989034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78E75DC0" w14:textId="77777777" w:rsidTr="00432262">
        <w:trPr>
          <w:trHeight w:val="255"/>
        </w:trPr>
        <w:tc>
          <w:tcPr>
            <w:tcW w:w="6543" w:type="dxa"/>
            <w:gridSpan w:val="7"/>
            <w:tcBorders>
              <w:top w:val="nil"/>
              <w:left w:val="nil"/>
              <w:bottom w:val="nil"/>
              <w:right w:val="nil"/>
            </w:tcBorders>
            <w:shd w:val="clear" w:color="auto" w:fill="auto"/>
            <w:noWrap/>
            <w:vAlign w:val="bottom"/>
            <w:hideMark/>
          </w:tcPr>
          <w:p w14:paraId="2AF8074D"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260" w:type="dxa"/>
            <w:tcBorders>
              <w:top w:val="nil"/>
              <w:left w:val="nil"/>
              <w:bottom w:val="nil"/>
              <w:right w:val="nil"/>
            </w:tcBorders>
            <w:shd w:val="clear" w:color="auto" w:fill="auto"/>
            <w:noWrap/>
            <w:vAlign w:val="bottom"/>
            <w:hideMark/>
          </w:tcPr>
          <w:p w14:paraId="083CDAE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nil"/>
              <w:bottom w:val="nil"/>
              <w:right w:val="nil"/>
            </w:tcBorders>
            <w:shd w:val="clear" w:color="auto" w:fill="auto"/>
            <w:noWrap/>
            <w:vAlign w:val="bottom"/>
            <w:hideMark/>
          </w:tcPr>
          <w:p w14:paraId="21A5D5A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72019744"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42150FBA"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3D092E8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244A0632"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46DC854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14F0E75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5F9B1CAF" w14:textId="77777777" w:rsidTr="00432262">
        <w:trPr>
          <w:trHeight w:val="255"/>
        </w:trPr>
        <w:tc>
          <w:tcPr>
            <w:tcW w:w="1531" w:type="dxa"/>
            <w:tcBorders>
              <w:top w:val="nil"/>
              <w:left w:val="nil"/>
              <w:bottom w:val="nil"/>
              <w:right w:val="nil"/>
            </w:tcBorders>
            <w:shd w:val="clear" w:color="auto" w:fill="auto"/>
            <w:noWrap/>
            <w:vAlign w:val="bottom"/>
            <w:hideMark/>
          </w:tcPr>
          <w:p w14:paraId="5F047F9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2103" w:type="dxa"/>
            <w:tcBorders>
              <w:top w:val="nil"/>
              <w:left w:val="nil"/>
              <w:bottom w:val="nil"/>
              <w:right w:val="nil"/>
            </w:tcBorders>
            <w:shd w:val="clear" w:color="auto" w:fill="auto"/>
            <w:noWrap/>
            <w:vAlign w:val="bottom"/>
            <w:hideMark/>
          </w:tcPr>
          <w:p w14:paraId="4A9FB2F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71" w:type="dxa"/>
            <w:tcBorders>
              <w:top w:val="nil"/>
              <w:left w:val="nil"/>
              <w:bottom w:val="nil"/>
              <w:right w:val="nil"/>
            </w:tcBorders>
            <w:shd w:val="clear" w:color="auto" w:fill="auto"/>
            <w:noWrap/>
            <w:vAlign w:val="bottom"/>
            <w:hideMark/>
          </w:tcPr>
          <w:p w14:paraId="6BA1E29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3C7F409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322" w:type="dxa"/>
            <w:tcBorders>
              <w:top w:val="nil"/>
              <w:left w:val="nil"/>
              <w:bottom w:val="nil"/>
              <w:right w:val="nil"/>
            </w:tcBorders>
            <w:shd w:val="clear" w:color="auto" w:fill="auto"/>
            <w:noWrap/>
            <w:vAlign w:val="bottom"/>
            <w:hideMark/>
          </w:tcPr>
          <w:p w14:paraId="78DD59BC"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26" w:type="dxa"/>
            <w:tcBorders>
              <w:top w:val="nil"/>
              <w:left w:val="nil"/>
              <w:bottom w:val="nil"/>
              <w:right w:val="nil"/>
            </w:tcBorders>
            <w:shd w:val="clear" w:color="auto" w:fill="auto"/>
            <w:noWrap/>
            <w:vAlign w:val="bottom"/>
            <w:hideMark/>
          </w:tcPr>
          <w:p w14:paraId="5EC877AF"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797" w:type="dxa"/>
            <w:tcBorders>
              <w:top w:val="nil"/>
              <w:left w:val="nil"/>
              <w:bottom w:val="nil"/>
              <w:right w:val="nil"/>
            </w:tcBorders>
            <w:shd w:val="clear" w:color="auto" w:fill="auto"/>
            <w:noWrap/>
            <w:vAlign w:val="bottom"/>
            <w:hideMark/>
          </w:tcPr>
          <w:p w14:paraId="4BA44E1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260" w:type="dxa"/>
            <w:tcBorders>
              <w:top w:val="nil"/>
              <w:left w:val="nil"/>
              <w:bottom w:val="nil"/>
              <w:right w:val="nil"/>
            </w:tcBorders>
            <w:shd w:val="clear" w:color="auto" w:fill="auto"/>
            <w:noWrap/>
            <w:vAlign w:val="bottom"/>
            <w:hideMark/>
          </w:tcPr>
          <w:p w14:paraId="79558AB2"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nil"/>
              <w:bottom w:val="nil"/>
              <w:right w:val="nil"/>
            </w:tcBorders>
            <w:shd w:val="clear" w:color="auto" w:fill="auto"/>
            <w:noWrap/>
            <w:vAlign w:val="bottom"/>
            <w:hideMark/>
          </w:tcPr>
          <w:p w14:paraId="61B6B889"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39D252E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54C47BA1"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10C7C368"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5AA0202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4BFF75C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225630C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6B57B3A8" w14:textId="77777777" w:rsidTr="00432262">
        <w:trPr>
          <w:trHeight w:val="255"/>
        </w:trPr>
        <w:tc>
          <w:tcPr>
            <w:tcW w:w="1531" w:type="dxa"/>
            <w:tcBorders>
              <w:top w:val="nil"/>
              <w:left w:val="nil"/>
              <w:bottom w:val="nil"/>
              <w:right w:val="nil"/>
            </w:tcBorders>
            <w:shd w:val="clear" w:color="auto" w:fill="auto"/>
            <w:noWrap/>
            <w:vAlign w:val="bottom"/>
            <w:hideMark/>
          </w:tcPr>
          <w:p w14:paraId="5CA85B3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2103" w:type="dxa"/>
            <w:tcBorders>
              <w:top w:val="nil"/>
              <w:left w:val="nil"/>
              <w:bottom w:val="nil"/>
              <w:right w:val="nil"/>
            </w:tcBorders>
            <w:shd w:val="clear" w:color="auto" w:fill="auto"/>
            <w:noWrap/>
            <w:vAlign w:val="bottom"/>
            <w:hideMark/>
          </w:tcPr>
          <w:p w14:paraId="41C0073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71" w:type="dxa"/>
            <w:tcBorders>
              <w:top w:val="nil"/>
              <w:left w:val="nil"/>
              <w:bottom w:val="nil"/>
              <w:right w:val="nil"/>
            </w:tcBorders>
            <w:shd w:val="clear" w:color="auto" w:fill="auto"/>
            <w:noWrap/>
            <w:vAlign w:val="bottom"/>
            <w:hideMark/>
          </w:tcPr>
          <w:p w14:paraId="7EE10E8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1AF783E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322" w:type="dxa"/>
            <w:tcBorders>
              <w:top w:val="nil"/>
              <w:left w:val="nil"/>
              <w:bottom w:val="nil"/>
              <w:right w:val="nil"/>
            </w:tcBorders>
            <w:shd w:val="clear" w:color="auto" w:fill="auto"/>
            <w:noWrap/>
            <w:vAlign w:val="bottom"/>
            <w:hideMark/>
          </w:tcPr>
          <w:p w14:paraId="248BD836"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26" w:type="dxa"/>
            <w:tcBorders>
              <w:top w:val="nil"/>
              <w:left w:val="nil"/>
              <w:bottom w:val="nil"/>
              <w:right w:val="nil"/>
            </w:tcBorders>
            <w:shd w:val="clear" w:color="auto" w:fill="auto"/>
            <w:noWrap/>
            <w:vAlign w:val="bottom"/>
            <w:hideMark/>
          </w:tcPr>
          <w:p w14:paraId="23F2584D"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797" w:type="dxa"/>
            <w:tcBorders>
              <w:top w:val="nil"/>
              <w:left w:val="nil"/>
              <w:bottom w:val="nil"/>
              <w:right w:val="nil"/>
            </w:tcBorders>
            <w:shd w:val="clear" w:color="auto" w:fill="auto"/>
            <w:noWrap/>
            <w:vAlign w:val="bottom"/>
            <w:hideMark/>
          </w:tcPr>
          <w:p w14:paraId="23323CC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260" w:type="dxa"/>
            <w:tcBorders>
              <w:top w:val="nil"/>
              <w:left w:val="nil"/>
              <w:bottom w:val="nil"/>
              <w:right w:val="nil"/>
            </w:tcBorders>
            <w:shd w:val="clear" w:color="auto" w:fill="auto"/>
            <w:noWrap/>
            <w:vAlign w:val="bottom"/>
            <w:hideMark/>
          </w:tcPr>
          <w:p w14:paraId="595301C6"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1024" w:type="dxa"/>
            <w:tcBorders>
              <w:top w:val="nil"/>
              <w:left w:val="nil"/>
              <w:bottom w:val="nil"/>
              <w:right w:val="nil"/>
            </w:tcBorders>
            <w:shd w:val="clear" w:color="auto" w:fill="auto"/>
            <w:noWrap/>
            <w:vAlign w:val="bottom"/>
            <w:hideMark/>
          </w:tcPr>
          <w:p w14:paraId="6077F473"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062" w:type="dxa"/>
            <w:tcBorders>
              <w:top w:val="nil"/>
              <w:left w:val="nil"/>
              <w:bottom w:val="nil"/>
              <w:right w:val="nil"/>
            </w:tcBorders>
            <w:shd w:val="clear" w:color="auto" w:fill="auto"/>
            <w:noWrap/>
            <w:vAlign w:val="bottom"/>
            <w:hideMark/>
          </w:tcPr>
          <w:p w14:paraId="74E9D2B7"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4945A8BF"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1067816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6DDB1F7B"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0A53A933"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468EB237"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r w:rsidR="00432262" w:rsidRPr="00195F43" w14:paraId="7EF4FFB0" w14:textId="77777777" w:rsidTr="00432262">
        <w:trPr>
          <w:trHeight w:val="255"/>
        </w:trPr>
        <w:tc>
          <w:tcPr>
            <w:tcW w:w="1531" w:type="dxa"/>
            <w:tcBorders>
              <w:top w:val="nil"/>
              <w:left w:val="nil"/>
              <w:bottom w:val="nil"/>
              <w:right w:val="nil"/>
            </w:tcBorders>
            <w:shd w:val="clear" w:color="auto" w:fill="auto"/>
            <w:noWrap/>
            <w:vAlign w:val="bottom"/>
            <w:hideMark/>
          </w:tcPr>
          <w:p w14:paraId="1E941F68"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6296" w:type="dxa"/>
            <w:gridSpan w:val="8"/>
            <w:tcBorders>
              <w:top w:val="nil"/>
              <w:left w:val="nil"/>
              <w:bottom w:val="nil"/>
              <w:right w:val="nil"/>
            </w:tcBorders>
            <w:shd w:val="clear" w:color="auto" w:fill="auto"/>
            <w:noWrap/>
            <w:vAlign w:val="bottom"/>
            <w:hideMark/>
          </w:tcPr>
          <w:p w14:paraId="3385977F" w14:textId="77777777" w:rsidR="00195F43" w:rsidRPr="00195F43" w:rsidRDefault="00195F43" w:rsidP="00195F43">
            <w:pPr>
              <w:spacing w:after="0" w:line="240" w:lineRule="auto"/>
              <w:rPr>
                <w:rFonts w:ascii="Times New Roman" w:eastAsia="Times New Roman" w:hAnsi="Times New Roman" w:cs="Times New Roman"/>
                <w:b/>
                <w:bCs/>
                <w:color w:val="FF0000"/>
                <w:sz w:val="18"/>
                <w:szCs w:val="18"/>
                <w:lang w:val="en-GB" w:eastAsia="en-GB"/>
              </w:rPr>
            </w:pPr>
            <w:r w:rsidRPr="00195F43">
              <w:rPr>
                <w:rFonts w:ascii="Times New Roman" w:eastAsia="Times New Roman" w:hAnsi="Times New Roman" w:cs="Times New Roman"/>
                <w:b/>
                <w:bCs/>
                <w:color w:val="FF0000"/>
                <w:sz w:val="18"/>
                <w:szCs w:val="18"/>
                <w:lang w:val="en-GB" w:eastAsia="en-GB"/>
              </w:rPr>
              <w:t>13.05.2024 tarihli ve 1 Nolu  Bölüm Kurul ile güncellenmiştir.</w:t>
            </w:r>
          </w:p>
        </w:tc>
        <w:tc>
          <w:tcPr>
            <w:tcW w:w="3062" w:type="dxa"/>
            <w:tcBorders>
              <w:top w:val="nil"/>
              <w:left w:val="nil"/>
              <w:bottom w:val="nil"/>
              <w:right w:val="nil"/>
            </w:tcBorders>
            <w:shd w:val="clear" w:color="auto" w:fill="auto"/>
            <w:noWrap/>
            <w:vAlign w:val="bottom"/>
            <w:hideMark/>
          </w:tcPr>
          <w:p w14:paraId="2711BE40" w14:textId="77777777" w:rsidR="00195F43" w:rsidRPr="00195F43" w:rsidRDefault="00195F43" w:rsidP="00195F43">
            <w:pPr>
              <w:spacing w:after="0" w:line="240" w:lineRule="auto"/>
              <w:rPr>
                <w:rFonts w:ascii="Times New Roman" w:eastAsia="Times New Roman" w:hAnsi="Times New Roman" w:cs="Times New Roman"/>
                <w:b/>
                <w:bCs/>
                <w:color w:val="FF0000"/>
                <w:sz w:val="18"/>
                <w:szCs w:val="18"/>
                <w:lang w:val="en-GB" w:eastAsia="en-GB"/>
              </w:rPr>
            </w:pPr>
          </w:p>
        </w:tc>
        <w:tc>
          <w:tcPr>
            <w:tcW w:w="482" w:type="dxa"/>
            <w:tcBorders>
              <w:top w:val="nil"/>
              <w:left w:val="nil"/>
              <w:bottom w:val="nil"/>
              <w:right w:val="nil"/>
            </w:tcBorders>
            <w:shd w:val="clear" w:color="auto" w:fill="auto"/>
            <w:noWrap/>
            <w:vAlign w:val="bottom"/>
            <w:hideMark/>
          </w:tcPr>
          <w:p w14:paraId="6EBC724B" w14:textId="77777777" w:rsidR="00195F43" w:rsidRPr="00195F43" w:rsidRDefault="00195F43" w:rsidP="00195F43">
            <w:pPr>
              <w:spacing w:after="0" w:line="240" w:lineRule="auto"/>
              <w:rPr>
                <w:rFonts w:ascii="Times New Roman" w:eastAsia="Times New Roman" w:hAnsi="Times New Roman" w:cs="Times New Roman"/>
                <w:sz w:val="18"/>
                <w:szCs w:val="18"/>
                <w:lang w:val="en-GB" w:eastAsia="en-GB"/>
              </w:rPr>
            </w:pPr>
          </w:p>
        </w:tc>
        <w:tc>
          <w:tcPr>
            <w:tcW w:w="393" w:type="dxa"/>
            <w:tcBorders>
              <w:top w:val="nil"/>
              <w:left w:val="nil"/>
              <w:bottom w:val="nil"/>
              <w:right w:val="nil"/>
            </w:tcBorders>
            <w:shd w:val="clear" w:color="auto" w:fill="auto"/>
            <w:noWrap/>
            <w:vAlign w:val="bottom"/>
            <w:hideMark/>
          </w:tcPr>
          <w:p w14:paraId="4E79874E"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482" w:type="dxa"/>
            <w:tcBorders>
              <w:top w:val="nil"/>
              <w:left w:val="nil"/>
              <w:bottom w:val="nil"/>
              <w:right w:val="nil"/>
            </w:tcBorders>
            <w:shd w:val="clear" w:color="auto" w:fill="auto"/>
            <w:noWrap/>
            <w:vAlign w:val="bottom"/>
            <w:hideMark/>
          </w:tcPr>
          <w:p w14:paraId="2748901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840" w:type="dxa"/>
            <w:tcBorders>
              <w:top w:val="nil"/>
              <w:left w:val="nil"/>
              <w:bottom w:val="nil"/>
              <w:right w:val="nil"/>
            </w:tcBorders>
            <w:shd w:val="clear" w:color="auto" w:fill="auto"/>
            <w:noWrap/>
            <w:vAlign w:val="bottom"/>
            <w:hideMark/>
          </w:tcPr>
          <w:p w14:paraId="25CC39D1"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c>
          <w:tcPr>
            <w:tcW w:w="918" w:type="dxa"/>
            <w:tcBorders>
              <w:top w:val="nil"/>
              <w:left w:val="nil"/>
              <w:bottom w:val="nil"/>
              <w:right w:val="nil"/>
            </w:tcBorders>
            <w:shd w:val="clear" w:color="auto" w:fill="auto"/>
            <w:noWrap/>
            <w:vAlign w:val="bottom"/>
            <w:hideMark/>
          </w:tcPr>
          <w:p w14:paraId="26D2C5A5" w14:textId="77777777" w:rsidR="00195F43" w:rsidRPr="00195F43" w:rsidRDefault="00195F43" w:rsidP="00195F43">
            <w:pPr>
              <w:spacing w:after="0" w:line="240" w:lineRule="auto"/>
              <w:jc w:val="center"/>
              <w:rPr>
                <w:rFonts w:ascii="Times New Roman" w:eastAsia="Times New Roman" w:hAnsi="Times New Roman" w:cs="Times New Roman"/>
                <w:sz w:val="18"/>
                <w:szCs w:val="18"/>
                <w:lang w:val="en-GB" w:eastAsia="en-GB"/>
              </w:rPr>
            </w:pPr>
          </w:p>
        </w:tc>
      </w:tr>
    </w:tbl>
    <w:p w14:paraId="6A8C8F6C" w14:textId="77777777" w:rsidR="00937A7A" w:rsidRDefault="00937A7A" w:rsidP="00307B1C">
      <w:pPr>
        <w:jc w:val="both"/>
        <w:rPr>
          <w:rFonts w:ascii="Times New Roman" w:hAnsi="Times New Roman" w:cs="Times New Roman"/>
          <w:color w:val="000000" w:themeColor="text1"/>
          <w:sz w:val="24"/>
          <w:szCs w:val="24"/>
        </w:rPr>
        <w:sectPr w:rsidR="00937A7A" w:rsidSect="00937A7A">
          <w:pgSz w:w="16838" w:h="11906" w:orient="landscape"/>
          <w:pgMar w:top="1417" w:right="1417" w:bottom="1417" w:left="1417" w:header="708" w:footer="708" w:gutter="0"/>
          <w:pgNumType w:start="0"/>
          <w:cols w:space="708"/>
          <w:titlePg/>
          <w:docGrid w:linePitch="360"/>
        </w:sectPr>
      </w:pPr>
    </w:p>
    <w:tbl>
      <w:tblPr>
        <w:tblStyle w:val="TabloKlavuzu"/>
        <w:tblW w:w="0" w:type="auto"/>
        <w:tblLook w:val="04A0" w:firstRow="1" w:lastRow="0" w:firstColumn="1" w:lastColumn="0" w:noHBand="0" w:noVBand="1"/>
      </w:tblPr>
      <w:tblGrid>
        <w:gridCol w:w="1413"/>
        <w:gridCol w:w="7649"/>
      </w:tblGrid>
      <w:tr w:rsidR="0055344F" w:rsidRPr="005F23A7" w14:paraId="6CD04DCE" w14:textId="77777777" w:rsidTr="00C53E17">
        <w:tc>
          <w:tcPr>
            <w:tcW w:w="9062" w:type="dxa"/>
            <w:gridSpan w:val="2"/>
          </w:tcPr>
          <w:p w14:paraId="40838F39" w14:textId="77777777" w:rsidR="00307B1C" w:rsidRPr="005F23A7" w:rsidRDefault="00307B1C" w:rsidP="00307B1C">
            <w:pPr>
              <w:rPr>
                <w:rFonts w:ascii="Times New Roman" w:hAnsi="Times New Roman" w:cs="Times New Roman"/>
                <w:sz w:val="24"/>
                <w:szCs w:val="24"/>
              </w:rPr>
            </w:pPr>
            <w:bookmarkStart w:id="178" w:name="_Toc224410948"/>
            <w:bookmarkStart w:id="179" w:name="_Toc224532395"/>
            <w:bookmarkStart w:id="180" w:name="_Toc232102112"/>
            <w:bookmarkStart w:id="181" w:name="_Hlk49119878"/>
          </w:p>
          <w:p w14:paraId="59991B57" w14:textId="77777777" w:rsidR="0055344F" w:rsidRPr="005F23A7" w:rsidRDefault="0055344F" w:rsidP="00307B1C">
            <w:pPr>
              <w:pStyle w:val="ResimYazs"/>
              <w:keepNext/>
              <w:spacing w:after="0"/>
              <w:rPr>
                <w:rFonts w:cs="Times New Roman"/>
                <w:szCs w:val="24"/>
              </w:rPr>
            </w:pPr>
            <w:r w:rsidRPr="005F23A7">
              <w:rPr>
                <w:rFonts w:cs="Times New Roman"/>
                <w:b/>
                <w:bCs w:val="0"/>
                <w:szCs w:val="24"/>
              </w:rPr>
              <w:t xml:space="preserve">Tablo 5. </w:t>
            </w:r>
            <w:r w:rsidRPr="005F23A7">
              <w:rPr>
                <w:rFonts w:cs="Times New Roman"/>
                <w:b/>
                <w:bCs w:val="0"/>
                <w:szCs w:val="24"/>
              </w:rPr>
              <w:fldChar w:fldCharType="begin"/>
            </w:r>
            <w:r w:rsidRPr="005F23A7">
              <w:rPr>
                <w:rFonts w:cs="Times New Roman"/>
                <w:b/>
                <w:bCs w:val="0"/>
                <w:szCs w:val="24"/>
              </w:rPr>
              <w:instrText xml:space="preserve"> SEQ Tablo_5. \* ARABIC </w:instrText>
            </w:r>
            <w:r w:rsidRPr="005F23A7">
              <w:rPr>
                <w:rFonts w:cs="Times New Roman"/>
                <w:b/>
                <w:bCs w:val="0"/>
                <w:szCs w:val="24"/>
              </w:rPr>
              <w:fldChar w:fldCharType="separate"/>
            </w:r>
            <w:r w:rsidRPr="005F23A7">
              <w:rPr>
                <w:rFonts w:cs="Times New Roman"/>
                <w:b/>
                <w:bCs w:val="0"/>
                <w:noProof/>
                <w:szCs w:val="24"/>
              </w:rPr>
              <w:t>3</w:t>
            </w:r>
            <w:r w:rsidRPr="005F23A7">
              <w:rPr>
                <w:rFonts w:cs="Times New Roman"/>
                <w:b/>
                <w:bCs w:val="0"/>
                <w:szCs w:val="24"/>
              </w:rPr>
              <w:fldChar w:fldCharType="end"/>
            </w:r>
            <w:r w:rsidRPr="005F23A7">
              <w:rPr>
                <w:rFonts w:cs="Times New Roman"/>
                <w:szCs w:val="24"/>
              </w:rPr>
              <w:t xml:space="preserve"> Eğitim planımızın kategorilere göre dağılımı</w:t>
            </w:r>
          </w:p>
          <w:tbl>
            <w:tblPr>
              <w:tblW w:w="5000" w:type="pct"/>
              <w:jc w:val="center"/>
              <w:tblCellMar>
                <w:left w:w="43" w:type="dxa"/>
                <w:right w:w="43" w:type="dxa"/>
              </w:tblCellMar>
              <w:tblLook w:val="0000" w:firstRow="0" w:lastRow="0" w:firstColumn="0" w:lastColumn="0" w:noHBand="0" w:noVBand="0"/>
            </w:tblPr>
            <w:tblGrid>
              <w:gridCol w:w="1202"/>
              <w:gridCol w:w="3071"/>
              <w:gridCol w:w="886"/>
              <w:gridCol w:w="1126"/>
              <w:gridCol w:w="1067"/>
              <w:gridCol w:w="815"/>
              <w:gridCol w:w="633"/>
            </w:tblGrid>
            <w:tr w:rsidR="0055344F" w:rsidRPr="005F23A7" w14:paraId="25B28EEF" w14:textId="77777777" w:rsidTr="00967821">
              <w:trPr>
                <w:cantSplit/>
                <w:jc w:val="center"/>
              </w:trPr>
              <w:tc>
                <w:tcPr>
                  <w:tcW w:w="718" w:type="pct"/>
                  <w:vMerge w:val="restart"/>
                  <w:tcBorders>
                    <w:top w:val="single" w:sz="18" w:space="0" w:color="auto"/>
                    <w:left w:val="single" w:sz="18" w:space="0" w:color="auto"/>
                    <w:bottom w:val="single" w:sz="8" w:space="0" w:color="auto"/>
                    <w:right w:val="single" w:sz="8" w:space="0" w:color="auto"/>
                  </w:tcBorders>
                  <w:vAlign w:val="center"/>
                </w:tcPr>
                <w:p w14:paraId="61BAB6F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Ders Kodu</w:t>
                  </w:r>
                </w:p>
              </w:tc>
              <w:tc>
                <w:tcPr>
                  <w:tcW w:w="1780" w:type="pct"/>
                  <w:vMerge w:val="restart"/>
                  <w:tcBorders>
                    <w:top w:val="single" w:sz="18" w:space="0" w:color="auto"/>
                    <w:left w:val="single" w:sz="8" w:space="0" w:color="auto"/>
                    <w:bottom w:val="single" w:sz="8" w:space="0" w:color="auto"/>
                    <w:right w:val="single" w:sz="8" w:space="0" w:color="auto"/>
                  </w:tcBorders>
                  <w:vAlign w:val="center"/>
                </w:tcPr>
                <w:p w14:paraId="53090953" w14:textId="77777777" w:rsidR="0055344F" w:rsidRPr="005F23A7" w:rsidRDefault="0055344F" w:rsidP="00307B1C">
                  <w:pPr>
                    <w:spacing w:after="0" w:line="240" w:lineRule="auto"/>
                    <w:jc w:val="both"/>
                    <w:rPr>
                      <w:rFonts w:ascii="Times New Roman" w:hAnsi="Times New Roman" w:cs="Times New Roman"/>
                      <w:sz w:val="24"/>
                      <w:szCs w:val="24"/>
                      <w:vertAlign w:val="superscript"/>
                      <w:lang w:eastAsia="tr-TR"/>
                    </w:rPr>
                  </w:pPr>
                  <w:r w:rsidRPr="005F23A7">
                    <w:rPr>
                      <w:rFonts w:ascii="Times New Roman" w:hAnsi="Times New Roman" w:cs="Times New Roman"/>
                      <w:sz w:val="24"/>
                      <w:szCs w:val="24"/>
                      <w:lang w:eastAsia="tr-TR"/>
                    </w:rPr>
                    <w:t>Ders Adı</w:t>
                  </w:r>
                </w:p>
              </w:tc>
              <w:tc>
                <w:tcPr>
                  <w:tcW w:w="464" w:type="pct"/>
                  <w:vMerge w:val="restart"/>
                  <w:tcBorders>
                    <w:top w:val="single" w:sz="18" w:space="0" w:color="auto"/>
                    <w:left w:val="single" w:sz="8" w:space="0" w:color="auto"/>
                    <w:bottom w:val="single" w:sz="8" w:space="0" w:color="auto"/>
                    <w:right w:val="single" w:sz="8" w:space="0" w:color="auto"/>
                  </w:tcBorders>
                  <w:vAlign w:val="center"/>
                </w:tcPr>
                <w:p w14:paraId="1CB7A3D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Öğretim Dili</w:t>
                  </w:r>
                </w:p>
                <w:p w14:paraId="4C1493FE" w14:textId="77777777" w:rsidR="0055344F" w:rsidRPr="005F23A7" w:rsidRDefault="0055344F" w:rsidP="00307B1C">
                  <w:pPr>
                    <w:spacing w:after="0" w:line="240" w:lineRule="auto"/>
                    <w:jc w:val="both"/>
                    <w:rPr>
                      <w:rFonts w:ascii="Times New Roman" w:hAnsi="Times New Roman" w:cs="Times New Roman"/>
                      <w:sz w:val="24"/>
                      <w:szCs w:val="24"/>
                      <w:vertAlign w:val="superscript"/>
                      <w:lang w:eastAsia="tr-TR"/>
                    </w:rPr>
                  </w:pPr>
                </w:p>
              </w:tc>
              <w:tc>
                <w:tcPr>
                  <w:tcW w:w="2037" w:type="pct"/>
                  <w:gridSpan w:val="4"/>
                  <w:tcBorders>
                    <w:top w:val="single" w:sz="18" w:space="0" w:color="auto"/>
                    <w:left w:val="single" w:sz="8" w:space="0" w:color="auto"/>
                    <w:bottom w:val="single" w:sz="8" w:space="0" w:color="auto"/>
                    <w:right w:val="single" w:sz="18" w:space="0" w:color="auto"/>
                  </w:tcBorders>
                  <w:vAlign w:val="center"/>
                </w:tcPr>
                <w:p w14:paraId="4C7E55E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Kategori (Kredi ya da AKTS Kredisi) </w:t>
                  </w:r>
                </w:p>
              </w:tc>
            </w:tr>
            <w:tr w:rsidR="0055344F" w:rsidRPr="005F23A7" w14:paraId="481AD615" w14:textId="77777777" w:rsidTr="00967821">
              <w:trPr>
                <w:cantSplit/>
                <w:trHeight w:val="846"/>
                <w:jc w:val="center"/>
              </w:trPr>
              <w:tc>
                <w:tcPr>
                  <w:tcW w:w="718" w:type="pct"/>
                  <w:vMerge/>
                  <w:tcBorders>
                    <w:top w:val="single" w:sz="8" w:space="0" w:color="auto"/>
                    <w:left w:val="single" w:sz="18" w:space="0" w:color="auto"/>
                    <w:bottom w:val="single" w:sz="8" w:space="0" w:color="auto"/>
                    <w:right w:val="single" w:sz="8" w:space="0" w:color="auto"/>
                  </w:tcBorders>
                  <w:vAlign w:val="center"/>
                </w:tcPr>
                <w:p w14:paraId="4E221EA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1780" w:type="pct"/>
                  <w:vMerge/>
                  <w:tcBorders>
                    <w:top w:val="single" w:sz="8" w:space="0" w:color="auto"/>
                    <w:left w:val="single" w:sz="8" w:space="0" w:color="auto"/>
                    <w:bottom w:val="single" w:sz="8" w:space="0" w:color="auto"/>
                    <w:right w:val="single" w:sz="8" w:space="0" w:color="auto"/>
                  </w:tcBorders>
                  <w:vAlign w:val="center"/>
                </w:tcPr>
                <w:p w14:paraId="0DFE862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64" w:type="pct"/>
                  <w:vMerge/>
                  <w:tcBorders>
                    <w:top w:val="single" w:sz="8" w:space="0" w:color="auto"/>
                    <w:left w:val="single" w:sz="8" w:space="0" w:color="auto"/>
                    <w:bottom w:val="single" w:sz="8" w:space="0" w:color="auto"/>
                    <w:right w:val="single" w:sz="8" w:space="0" w:color="auto"/>
                  </w:tcBorders>
                  <w:vAlign w:val="center"/>
                </w:tcPr>
                <w:p w14:paraId="786D09F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542" w:type="pct"/>
                  <w:tcBorders>
                    <w:top w:val="single" w:sz="8" w:space="0" w:color="auto"/>
                    <w:left w:val="single" w:sz="8" w:space="0" w:color="auto"/>
                    <w:bottom w:val="single" w:sz="8" w:space="0" w:color="auto"/>
                    <w:right w:val="single" w:sz="8" w:space="0" w:color="auto"/>
                  </w:tcBorders>
                  <w:vAlign w:val="center"/>
                </w:tcPr>
                <w:p w14:paraId="0A2512D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Matematik ve</w:t>
                  </w:r>
                </w:p>
                <w:p w14:paraId="4B518E1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Temel Bilimler</w:t>
                  </w:r>
                </w:p>
              </w:tc>
              <w:tc>
                <w:tcPr>
                  <w:tcW w:w="641" w:type="pct"/>
                  <w:tcBorders>
                    <w:top w:val="single" w:sz="8" w:space="0" w:color="auto"/>
                    <w:left w:val="single" w:sz="8" w:space="0" w:color="auto"/>
                    <w:bottom w:val="single" w:sz="8" w:space="0" w:color="auto"/>
                    <w:right w:val="single" w:sz="8" w:space="0" w:color="auto"/>
                  </w:tcBorders>
                  <w:vAlign w:val="center"/>
                </w:tcPr>
                <w:p w14:paraId="12C5C29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Mesleki Konular</w:t>
                  </w:r>
                </w:p>
                <w:p w14:paraId="47C78681" w14:textId="77777777" w:rsidR="0055344F" w:rsidRPr="005F23A7" w:rsidRDefault="0055344F" w:rsidP="00307B1C">
                  <w:pPr>
                    <w:spacing w:after="0" w:line="240" w:lineRule="auto"/>
                    <w:jc w:val="both"/>
                    <w:rPr>
                      <w:rFonts w:ascii="Times New Roman" w:hAnsi="Times New Roman" w:cs="Times New Roman"/>
                      <w:i/>
                      <w:sz w:val="24"/>
                      <w:szCs w:val="24"/>
                      <w:lang w:eastAsia="tr-TR"/>
                    </w:rPr>
                  </w:pPr>
                  <w:r w:rsidRPr="005F23A7">
                    <w:rPr>
                      <w:rFonts w:ascii="Times New Roman" w:hAnsi="Times New Roman" w:cs="Times New Roman"/>
                      <w:i/>
                      <w:sz w:val="24"/>
                      <w:szCs w:val="24"/>
                      <w:lang w:eastAsia="tr-TR"/>
                    </w:rPr>
                    <w:t>Önemli düzeyde tasarım içerenlere (</w:t>
                  </w:r>
                  <w:r w:rsidRPr="005F23A7">
                    <w:rPr>
                      <w:rFonts w:ascii="Times New Roman" w:hAnsi="Times New Roman" w:cs="Times New Roman"/>
                      <w:i/>
                      <w:sz w:val="24"/>
                      <w:szCs w:val="24"/>
                      <w:lang w:eastAsia="tr-TR"/>
                    </w:rPr>
                    <w:sym w:font="Symbol" w:char="F0D6"/>
                  </w:r>
                  <w:r w:rsidRPr="005F23A7">
                    <w:rPr>
                      <w:rFonts w:ascii="Times New Roman" w:hAnsi="Times New Roman" w:cs="Times New Roman"/>
                      <w:i/>
                      <w:sz w:val="24"/>
                      <w:szCs w:val="24"/>
                      <w:lang w:eastAsia="tr-TR"/>
                    </w:rPr>
                    <w:t>) koyunuz</w:t>
                  </w:r>
                </w:p>
              </w:tc>
              <w:tc>
                <w:tcPr>
                  <w:tcW w:w="498" w:type="pct"/>
                  <w:tcBorders>
                    <w:top w:val="single" w:sz="8" w:space="0" w:color="auto"/>
                    <w:left w:val="single" w:sz="8" w:space="0" w:color="auto"/>
                    <w:bottom w:val="single" w:sz="8" w:space="0" w:color="auto"/>
                    <w:right w:val="single" w:sz="8" w:space="0" w:color="auto"/>
                  </w:tcBorders>
                  <w:vAlign w:val="center"/>
                </w:tcPr>
                <w:p w14:paraId="4C7FE6A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Genel Eğitim</w:t>
                  </w:r>
                </w:p>
                <w:p w14:paraId="61C105DC" w14:textId="77777777" w:rsidR="0055344F" w:rsidRPr="005F23A7" w:rsidRDefault="0055344F" w:rsidP="00307B1C">
                  <w:pPr>
                    <w:spacing w:after="0" w:line="240" w:lineRule="auto"/>
                    <w:jc w:val="both"/>
                    <w:rPr>
                      <w:rFonts w:ascii="Times New Roman" w:hAnsi="Times New Roman" w:cs="Times New Roman"/>
                      <w:sz w:val="24"/>
                      <w:szCs w:val="24"/>
                      <w:vertAlign w:val="superscript"/>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50ABDA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Diğer</w:t>
                  </w:r>
                </w:p>
              </w:tc>
            </w:tr>
            <w:tr w:rsidR="0055344F" w:rsidRPr="005F23A7" w14:paraId="69483A33"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4893CDBA"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 Yarıyıl</w:t>
                  </w:r>
                </w:p>
              </w:tc>
            </w:tr>
            <w:tr w:rsidR="0055344F" w:rsidRPr="005F23A7" w14:paraId="32396B6F" w14:textId="77777777" w:rsidTr="00967821">
              <w:trPr>
                <w:cantSplit/>
                <w:jc w:val="center"/>
              </w:trPr>
              <w:tc>
                <w:tcPr>
                  <w:tcW w:w="718" w:type="pct"/>
                  <w:tcBorders>
                    <w:top w:val="single" w:sz="8" w:space="0" w:color="auto"/>
                    <w:left w:val="single" w:sz="18" w:space="0" w:color="auto"/>
                    <w:bottom w:val="single" w:sz="6" w:space="0" w:color="auto"/>
                    <w:right w:val="single" w:sz="8" w:space="0" w:color="auto"/>
                  </w:tcBorders>
                  <w:vAlign w:val="center"/>
                </w:tcPr>
                <w:p w14:paraId="12EDAA5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GDM-1003</w:t>
                  </w:r>
                </w:p>
              </w:tc>
              <w:tc>
                <w:tcPr>
                  <w:tcW w:w="1780" w:type="pct"/>
                  <w:tcBorders>
                    <w:top w:val="single" w:sz="8" w:space="0" w:color="auto"/>
                    <w:left w:val="single" w:sz="8" w:space="0" w:color="auto"/>
                    <w:bottom w:val="single" w:sz="6" w:space="0" w:color="auto"/>
                    <w:right w:val="single" w:sz="8" w:space="0" w:color="auto"/>
                  </w:tcBorders>
                </w:tcPr>
                <w:p w14:paraId="42ADAAF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Genel Fizik I</w:t>
                  </w:r>
                </w:p>
              </w:tc>
              <w:tc>
                <w:tcPr>
                  <w:tcW w:w="464" w:type="pct"/>
                  <w:tcBorders>
                    <w:top w:val="single" w:sz="8" w:space="0" w:color="auto"/>
                    <w:left w:val="single" w:sz="8" w:space="0" w:color="auto"/>
                    <w:bottom w:val="single" w:sz="6" w:space="0" w:color="auto"/>
                    <w:right w:val="single" w:sz="8" w:space="0" w:color="auto"/>
                  </w:tcBorders>
                  <w:vAlign w:val="center"/>
                </w:tcPr>
                <w:p w14:paraId="1B83D4B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6" w:space="0" w:color="auto"/>
                    <w:right w:val="single" w:sz="8" w:space="0" w:color="auto"/>
                  </w:tcBorders>
                  <w:vAlign w:val="center"/>
                </w:tcPr>
                <w:p w14:paraId="2B8533C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641" w:type="pct"/>
                  <w:tcBorders>
                    <w:top w:val="single" w:sz="8" w:space="0" w:color="auto"/>
                    <w:left w:val="single" w:sz="8" w:space="0" w:color="auto"/>
                    <w:bottom w:val="single" w:sz="6" w:space="0" w:color="auto"/>
                    <w:right w:val="single" w:sz="8" w:space="0" w:color="auto"/>
                  </w:tcBorders>
                  <w:vAlign w:val="center"/>
                </w:tcPr>
                <w:p w14:paraId="3020EA7C"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6" w:space="0" w:color="auto"/>
                    <w:right w:val="single" w:sz="8" w:space="0" w:color="auto"/>
                  </w:tcBorders>
                  <w:vAlign w:val="center"/>
                </w:tcPr>
                <w:p w14:paraId="79D0548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6" w:space="0" w:color="auto"/>
                    <w:right w:val="single" w:sz="18" w:space="0" w:color="auto"/>
                  </w:tcBorders>
                  <w:vAlign w:val="center"/>
                </w:tcPr>
                <w:p w14:paraId="4848F706"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183FA4A0" w14:textId="77777777" w:rsidTr="00967821">
              <w:trPr>
                <w:cantSplit/>
                <w:jc w:val="center"/>
              </w:trPr>
              <w:tc>
                <w:tcPr>
                  <w:tcW w:w="718" w:type="pct"/>
                  <w:tcBorders>
                    <w:top w:val="single" w:sz="6" w:space="0" w:color="auto"/>
                    <w:left w:val="single" w:sz="18" w:space="0" w:color="auto"/>
                    <w:bottom w:val="single" w:sz="8" w:space="0" w:color="auto"/>
                    <w:right w:val="single" w:sz="8" w:space="0" w:color="auto"/>
                  </w:tcBorders>
                  <w:vAlign w:val="center"/>
                </w:tcPr>
                <w:p w14:paraId="5FDB5B63"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GDM-1005</w:t>
                  </w:r>
                </w:p>
              </w:tc>
              <w:tc>
                <w:tcPr>
                  <w:tcW w:w="1780" w:type="pct"/>
                  <w:tcBorders>
                    <w:top w:val="single" w:sz="6" w:space="0" w:color="auto"/>
                    <w:left w:val="single" w:sz="8" w:space="0" w:color="auto"/>
                    <w:bottom w:val="single" w:sz="8" w:space="0" w:color="auto"/>
                    <w:right w:val="single" w:sz="8" w:space="0" w:color="auto"/>
                  </w:tcBorders>
                </w:tcPr>
                <w:p w14:paraId="7D4DCB8A"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Kimya</w:t>
                  </w:r>
                </w:p>
              </w:tc>
              <w:tc>
                <w:tcPr>
                  <w:tcW w:w="464" w:type="pct"/>
                  <w:tcBorders>
                    <w:top w:val="single" w:sz="6" w:space="0" w:color="auto"/>
                    <w:left w:val="single" w:sz="8" w:space="0" w:color="auto"/>
                    <w:bottom w:val="single" w:sz="8" w:space="0" w:color="auto"/>
                    <w:right w:val="single" w:sz="8" w:space="0" w:color="auto"/>
                  </w:tcBorders>
                </w:tcPr>
                <w:p w14:paraId="2C86608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6" w:space="0" w:color="auto"/>
                    <w:left w:val="single" w:sz="8" w:space="0" w:color="auto"/>
                    <w:bottom w:val="single" w:sz="8" w:space="0" w:color="auto"/>
                    <w:right w:val="single" w:sz="8" w:space="0" w:color="auto"/>
                  </w:tcBorders>
                  <w:vAlign w:val="center"/>
                </w:tcPr>
                <w:p w14:paraId="3A31C40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641" w:type="pct"/>
                  <w:tcBorders>
                    <w:top w:val="single" w:sz="6" w:space="0" w:color="auto"/>
                    <w:left w:val="single" w:sz="8" w:space="0" w:color="auto"/>
                    <w:bottom w:val="single" w:sz="8" w:space="0" w:color="auto"/>
                    <w:right w:val="single" w:sz="8" w:space="0" w:color="auto"/>
                  </w:tcBorders>
                  <w:vAlign w:val="center"/>
                </w:tcPr>
                <w:p w14:paraId="223A2819"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6" w:space="0" w:color="auto"/>
                    <w:left w:val="single" w:sz="8" w:space="0" w:color="auto"/>
                    <w:bottom w:val="single" w:sz="8" w:space="0" w:color="auto"/>
                    <w:right w:val="single" w:sz="8" w:space="0" w:color="auto"/>
                  </w:tcBorders>
                  <w:vAlign w:val="center"/>
                </w:tcPr>
                <w:p w14:paraId="2C20FB9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6" w:space="0" w:color="auto"/>
                    <w:left w:val="single" w:sz="8" w:space="0" w:color="auto"/>
                    <w:bottom w:val="single" w:sz="8" w:space="0" w:color="auto"/>
                    <w:right w:val="single" w:sz="18" w:space="0" w:color="auto"/>
                  </w:tcBorders>
                  <w:vAlign w:val="center"/>
                </w:tcPr>
                <w:p w14:paraId="08614FD0"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2527A703" w14:textId="77777777" w:rsidTr="00967821">
              <w:trPr>
                <w:cantSplit/>
                <w:jc w:val="center"/>
              </w:trPr>
              <w:tc>
                <w:tcPr>
                  <w:tcW w:w="718" w:type="pct"/>
                  <w:tcBorders>
                    <w:top w:val="single" w:sz="6" w:space="0" w:color="auto"/>
                    <w:left w:val="single" w:sz="18" w:space="0" w:color="auto"/>
                    <w:bottom w:val="single" w:sz="8" w:space="0" w:color="auto"/>
                    <w:right w:val="single" w:sz="8" w:space="0" w:color="auto"/>
                  </w:tcBorders>
                  <w:vAlign w:val="center"/>
                </w:tcPr>
                <w:p w14:paraId="5C9B3B3B"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GDM-1001</w:t>
                  </w:r>
                </w:p>
              </w:tc>
              <w:tc>
                <w:tcPr>
                  <w:tcW w:w="1780" w:type="pct"/>
                  <w:tcBorders>
                    <w:top w:val="single" w:sz="6" w:space="0" w:color="auto"/>
                    <w:left w:val="single" w:sz="8" w:space="0" w:color="auto"/>
                    <w:bottom w:val="single" w:sz="8" w:space="0" w:color="auto"/>
                    <w:right w:val="single" w:sz="8" w:space="0" w:color="auto"/>
                  </w:tcBorders>
                </w:tcPr>
                <w:p w14:paraId="4A3C2D9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Matematik I</w:t>
                  </w:r>
                </w:p>
              </w:tc>
              <w:tc>
                <w:tcPr>
                  <w:tcW w:w="464" w:type="pct"/>
                  <w:tcBorders>
                    <w:top w:val="single" w:sz="6" w:space="0" w:color="auto"/>
                    <w:left w:val="single" w:sz="8" w:space="0" w:color="auto"/>
                    <w:bottom w:val="single" w:sz="8" w:space="0" w:color="auto"/>
                    <w:right w:val="single" w:sz="8" w:space="0" w:color="auto"/>
                  </w:tcBorders>
                </w:tcPr>
                <w:p w14:paraId="01AE981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6" w:space="0" w:color="auto"/>
                    <w:left w:val="single" w:sz="8" w:space="0" w:color="auto"/>
                    <w:bottom w:val="single" w:sz="8" w:space="0" w:color="auto"/>
                    <w:right w:val="single" w:sz="8" w:space="0" w:color="auto"/>
                  </w:tcBorders>
                  <w:vAlign w:val="center"/>
                </w:tcPr>
                <w:p w14:paraId="220D3260"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641" w:type="pct"/>
                  <w:tcBorders>
                    <w:top w:val="single" w:sz="6" w:space="0" w:color="auto"/>
                    <w:left w:val="single" w:sz="8" w:space="0" w:color="auto"/>
                    <w:bottom w:val="single" w:sz="8" w:space="0" w:color="auto"/>
                    <w:right w:val="single" w:sz="8" w:space="0" w:color="auto"/>
                  </w:tcBorders>
                  <w:vAlign w:val="center"/>
                </w:tcPr>
                <w:p w14:paraId="6F52510F"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6" w:space="0" w:color="auto"/>
                    <w:left w:val="single" w:sz="8" w:space="0" w:color="auto"/>
                    <w:bottom w:val="single" w:sz="8" w:space="0" w:color="auto"/>
                    <w:right w:val="single" w:sz="8" w:space="0" w:color="auto"/>
                  </w:tcBorders>
                  <w:vAlign w:val="center"/>
                </w:tcPr>
                <w:p w14:paraId="43FCA88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6" w:space="0" w:color="auto"/>
                    <w:left w:val="single" w:sz="8" w:space="0" w:color="auto"/>
                    <w:bottom w:val="single" w:sz="8" w:space="0" w:color="auto"/>
                    <w:right w:val="single" w:sz="18" w:space="0" w:color="auto"/>
                  </w:tcBorders>
                  <w:vAlign w:val="center"/>
                </w:tcPr>
                <w:p w14:paraId="4EDA3B7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72762C24"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D3ED7B5"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GDM-1007</w:t>
                  </w:r>
                </w:p>
              </w:tc>
              <w:tc>
                <w:tcPr>
                  <w:tcW w:w="1780" w:type="pct"/>
                  <w:tcBorders>
                    <w:top w:val="single" w:sz="8" w:space="0" w:color="auto"/>
                    <w:left w:val="single" w:sz="8" w:space="0" w:color="auto"/>
                    <w:bottom w:val="single" w:sz="8" w:space="0" w:color="auto"/>
                    <w:right w:val="single" w:sz="8" w:space="0" w:color="auto"/>
                  </w:tcBorders>
                </w:tcPr>
                <w:p w14:paraId="6EE62EB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Biyoloji</w:t>
                  </w:r>
                </w:p>
              </w:tc>
              <w:tc>
                <w:tcPr>
                  <w:tcW w:w="464" w:type="pct"/>
                  <w:tcBorders>
                    <w:top w:val="single" w:sz="8" w:space="0" w:color="auto"/>
                    <w:left w:val="single" w:sz="8" w:space="0" w:color="auto"/>
                    <w:bottom w:val="single" w:sz="8" w:space="0" w:color="auto"/>
                    <w:right w:val="single" w:sz="8" w:space="0" w:color="auto"/>
                  </w:tcBorders>
                </w:tcPr>
                <w:p w14:paraId="0F9C0FC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1154C22"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c>
                <w:tcPr>
                  <w:tcW w:w="641" w:type="pct"/>
                  <w:tcBorders>
                    <w:top w:val="single" w:sz="8" w:space="0" w:color="auto"/>
                    <w:left w:val="single" w:sz="8" w:space="0" w:color="auto"/>
                    <w:bottom w:val="single" w:sz="8" w:space="0" w:color="auto"/>
                    <w:right w:val="single" w:sz="8" w:space="0" w:color="auto"/>
                  </w:tcBorders>
                  <w:vAlign w:val="center"/>
                </w:tcPr>
                <w:p w14:paraId="59169934"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53004C9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D87EC0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291DF6F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3A88675A"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shd w:val="clear" w:color="auto" w:fill="FFFFFF"/>
                    </w:rPr>
                    <w:t>ATA-1001</w:t>
                  </w:r>
                </w:p>
              </w:tc>
              <w:tc>
                <w:tcPr>
                  <w:tcW w:w="1780" w:type="pct"/>
                  <w:tcBorders>
                    <w:top w:val="single" w:sz="8" w:space="0" w:color="auto"/>
                    <w:left w:val="single" w:sz="8" w:space="0" w:color="auto"/>
                    <w:bottom w:val="single" w:sz="8" w:space="0" w:color="auto"/>
                    <w:right w:val="single" w:sz="8" w:space="0" w:color="auto"/>
                  </w:tcBorders>
                </w:tcPr>
                <w:p w14:paraId="1DF1AE5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Atatürk İlkeleri ve İnkılap Tarihi  I</w:t>
                  </w:r>
                </w:p>
              </w:tc>
              <w:tc>
                <w:tcPr>
                  <w:tcW w:w="464" w:type="pct"/>
                  <w:tcBorders>
                    <w:top w:val="single" w:sz="8" w:space="0" w:color="auto"/>
                    <w:left w:val="single" w:sz="8" w:space="0" w:color="auto"/>
                    <w:bottom w:val="single" w:sz="8" w:space="0" w:color="auto"/>
                    <w:right w:val="single" w:sz="8" w:space="0" w:color="auto"/>
                  </w:tcBorders>
                </w:tcPr>
                <w:p w14:paraId="5BBA978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054C26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EB3D75D"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045A1016"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57" w:type="pct"/>
                  <w:tcBorders>
                    <w:top w:val="single" w:sz="8" w:space="0" w:color="auto"/>
                    <w:left w:val="single" w:sz="8" w:space="0" w:color="auto"/>
                    <w:bottom w:val="single" w:sz="8" w:space="0" w:color="auto"/>
                    <w:right w:val="single" w:sz="18" w:space="0" w:color="auto"/>
                  </w:tcBorders>
                  <w:vAlign w:val="center"/>
                </w:tcPr>
                <w:p w14:paraId="0E27D4D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1355C4A6"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D97D23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TDİ-1001</w:t>
                  </w:r>
                </w:p>
              </w:tc>
              <w:tc>
                <w:tcPr>
                  <w:tcW w:w="1780" w:type="pct"/>
                  <w:tcBorders>
                    <w:top w:val="single" w:sz="8" w:space="0" w:color="auto"/>
                    <w:left w:val="single" w:sz="8" w:space="0" w:color="auto"/>
                    <w:bottom w:val="single" w:sz="8" w:space="0" w:color="auto"/>
                    <w:right w:val="single" w:sz="8" w:space="0" w:color="auto"/>
                  </w:tcBorders>
                </w:tcPr>
                <w:p w14:paraId="4468978B"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Türk Dili I</w:t>
                  </w:r>
                </w:p>
              </w:tc>
              <w:tc>
                <w:tcPr>
                  <w:tcW w:w="464" w:type="pct"/>
                  <w:tcBorders>
                    <w:top w:val="single" w:sz="8" w:space="0" w:color="auto"/>
                    <w:left w:val="single" w:sz="8" w:space="0" w:color="auto"/>
                    <w:bottom w:val="single" w:sz="8" w:space="0" w:color="auto"/>
                    <w:right w:val="single" w:sz="8" w:space="0" w:color="auto"/>
                  </w:tcBorders>
                </w:tcPr>
                <w:p w14:paraId="7B8A8A3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CE5F85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D75D63C"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5CA89C7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57" w:type="pct"/>
                  <w:tcBorders>
                    <w:top w:val="single" w:sz="8" w:space="0" w:color="auto"/>
                    <w:left w:val="single" w:sz="8" w:space="0" w:color="auto"/>
                    <w:bottom w:val="single" w:sz="8" w:space="0" w:color="auto"/>
                    <w:right w:val="single" w:sz="18" w:space="0" w:color="auto"/>
                  </w:tcBorders>
                  <w:vAlign w:val="center"/>
                </w:tcPr>
                <w:p w14:paraId="4B86F44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7892A046"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C65D60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YDİ -1001</w:t>
                  </w:r>
                </w:p>
              </w:tc>
              <w:tc>
                <w:tcPr>
                  <w:tcW w:w="1780" w:type="pct"/>
                  <w:tcBorders>
                    <w:top w:val="single" w:sz="8" w:space="0" w:color="auto"/>
                    <w:left w:val="single" w:sz="8" w:space="0" w:color="auto"/>
                    <w:bottom w:val="single" w:sz="8" w:space="0" w:color="auto"/>
                    <w:right w:val="single" w:sz="8" w:space="0" w:color="auto"/>
                  </w:tcBorders>
                </w:tcPr>
                <w:p w14:paraId="49D03CC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İngilizce I</w:t>
                  </w:r>
                </w:p>
              </w:tc>
              <w:tc>
                <w:tcPr>
                  <w:tcW w:w="464" w:type="pct"/>
                  <w:tcBorders>
                    <w:top w:val="single" w:sz="8" w:space="0" w:color="auto"/>
                    <w:left w:val="single" w:sz="8" w:space="0" w:color="auto"/>
                    <w:bottom w:val="single" w:sz="8" w:space="0" w:color="auto"/>
                    <w:right w:val="single" w:sz="8" w:space="0" w:color="auto"/>
                  </w:tcBorders>
                </w:tcPr>
                <w:p w14:paraId="54B7A82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4B9E909"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0B2DB917"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74227162"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57" w:type="pct"/>
                  <w:tcBorders>
                    <w:top w:val="single" w:sz="8" w:space="0" w:color="auto"/>
                    <w:left w:val="single" w:sz="8" w:space="0" w:color="auto"/>
                    <w:bottom w:val="single" w:sz="8" w:space="0" w:color="auto"/>
                    <w:right w:val="single" w:sz="18" w:space="0" w:color="auto"/>
                  </w:tcBorders>
                  <w:vAlign w:val="center"/>
                </w:tcPr>
                <w:p w14:paraId="6864A81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7250C827"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C1B96AA"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GDM-1009</w:t>
                  </w:r>
                </w:p>
              </w:tc>
              <w:tc>
                <w:tcPr>
                  <w:tcW w:w="1780" w:type="pct"/>
                  <w:tcBorders>
                    <w:top w:val="single" w:sz="8" w:space="0" w:color="auto"/>
                    <w:left w:val="single" w:sz="8" w:space="0" w:color="auto"/>
                    <w:bottom w:val="single" w:sz="8" w:space="0" w:color="auto"/>
                    <w:right w:val="single" w:sz="8" w:space="0" w:color="auto"/>
                  </w:tcBorders>
                </w:tcPr>
                <w:p w14:paraId="396FCDB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Temel Bilgi Teknolojisi Kullanımı</w:t>
                  </w:r>
                </w:p>
              </w:tc>
              <w:tc>
                <w:tcPr>
                  <w:tcW w:w="464" w:type="pct"/>
                  <w:tcBorders>
                    <w:top w:val="single" w:sz="8" w:space="0" w:color="auto"/>
                    <w:left w:val="single" w:sz="8" w:space="0" w:color="auto"/>
                    <w:bottom w:val="single" w:sz="8" w:space="0" w:color="auto"/>
                    <w:right w:val="single" w:sz="8" w:space="0" w:color="auto"/>
                  </w:tcBorders>
                </w:tcPr>
                <w:p w14:paraId="113332F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43790A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12B6910C"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 </w:t>
                  </w:r>
                </w:p>
              </w:tc>
              <w:tc>
                <w:tcPr>
                  <w:tcW w:w="498" w:type="pct"/>
                  <w:tcBorders>
                    <w:top w:val="single" w:sz="8" w:space="0" w:color="auto"/>
                    <w:left w:val="single" w:sz="8" w:space="0" w:color="auto"/>
                    <w:bottom w:val="single" w:sz="8" w:space="0" w:color="auto"/>
                    <w:right w:val="single" w:sz="8" w:space="0" w:color="auto"/>
                  </w:tcBorders>
                  <w:vAlign w:val="center"/>
                </w:tcPr>
                <w:p w14:paraId="00E73C6D"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205C48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w:t>
                  </w:r>
                </w:p>
              </w:tc>
            </w:tr>
            <w:tr w:rsidR="0055344F" w:rsidRPr="005F23A7" w14:paraId="33B037B6"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01B816C" w14:textId="77777777" w:rsidR="0055344F" w:rsidRPr="005F23A7" w:rsidRDefault="0055344F" w:rsidP="00307B1C">
                  <w:pPr>
                    <w:spacing w:after="0" w:line="240" w:lineRule="auto"/>
                    <w:jc w:val="both"/>
                    <w:rPr>
                      <w:rFonts w:ascii="Times New Roman" w:hAnsi="Times New Roman" w:cs="Times New Roman"/>
                      <w:sz w:val="24"/>
                      <w:szCs w:val="24"/>
                      <w:shd w:val="clear" w:color="auto" w:fill="F5F5F5"/>
                    </w:rPr>
                  </w:pPr>
                  <w:r w:rsidRPr="005F23A7">
                    <w:rPr>
                      <w:rFonts w:ascii="Times New Roman" w:hAnsi="Times New Roman" w:cs="Times New Roman"/>
                      <w:sz w:val="24"/>
                      <w:szCs w:val="24"/>
                    </w:rPr>
                    <w:t>GDM-1011</w:t>
                  </w:r>
                </w:p>
              </w:tc>
              <w:tc>
                <w:tcPr>
                  <w:tcW w:w="1780" w:type="pct"/>
                  <w:tcBorders>
                    <w:top w:val="single" w:sz="8" w:space="0" w:color="auto"/>
                    <w:left w:val="single" w:sz="8" w:space="0" w:color="auto"/>
                    <w:bottom w:val="single" w:sz="8" w:space="0" w:color="auto"/>
                    <w:right w:val="single" w:sz="8" w:space="0" w:color="auto"/>
                  </w:tcBorders>
                </w:tcPr>
                <w:p w14:paraId="5A40CC72" w14:textId="77777777" w:rsidR="0055344F" w:rsidRPr="005F23A7" w:rsidRDefault="0055344F" w:rsidP="00307B1C">
                  <w:pPr>
                    <w:spacing w:after="0" w:line="240" w:lineRule="auto"/>
                    <w:jc w:val="both"/>
                    <w:rPr>
                      <w:rFonts w:ascii="Times New Roman" w:hAnsi="Times New Roman" w:cs="Times New Roman"/>
                      <w:sz w:val="24"/>
                      <w:szCs w:val="24"/>
                      <w:shd w:val="clear" w:color="auto" w:fill="FFFFFF"/>
                    </w:rPr>
                  </w:pPr>
                  <w:r w:rsidRPr="005F23A7">
                    <w:rPr>
                      <w:rFonts w:ascii="Times New Roman" w:hAnsi="Times New Roman" w:cs="Times New Roman"/>
                      <w:sz w:val="24"/>
                      <w:szCs w:val="24"/>
                    </w:rPr>
                    <w:t>İş  Sağlığı ve Güvenliği I</w:t>
                  </w:r>
                </w:p>
              </w:tc>
              <w:tc>
                <w:tcPr>
                  <w:tcW w:w="464" w:type="pct"/>
                  <w:tcBorders>
                    <w:top w:val="single" w:sz="8" w:space="0" w:color="auto"/>
                    <w:left w:val="single" w:sz="8" w:space="0" w:color="auto"/>
                    <w:bottom w:val="single" w:sz="8" w:space="0" w:color="auto"/>
                    <w:right w:val="single" w:sz="8" w:space="0" w:color="auto"/>
                  </w:tcBorders>
                </w:tcPr>
                <w:p w14:paraId="02F024C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51C0C22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AE66CA0"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2 </w:t>
                  </w:r>
                </w:p>
              </w:tc>
              <w:tc>
                <w:tcPr>
                  <w:tcW w:w="498" w:type="pct"/>
                  <w:tcBorders>
                    <w:top w:val="single" w:sz="8" w:space="0" w:color="auto"/>
                    <w:left w:val="single" w:sz="8" w:space="0" w:color="auto"/>
                    <w:bottom w:val="single" w:sz="8" w:space="0" w:color="auto"/>
                    <w:right w:val="single" w:sz="8" w:space="0" w:color="auto"/>
                  </w:tcBorders>
                  <w:vAlign w:val="center"/>
                </w:tcPr>
                <w:p w14:paraId="24E22805"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325FEE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235DC5CD"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0A56148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 Yarıyıl</w:t>
                  </w:r>
                </w:p>
              </w:tc>
            </w:tr>
            <w:tr w:rsidR="0055344F" w:rsidRPr="005F23A7" w14:paraId="3B9B456C"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F7A05A3"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GDM-1004</w:t>
                  </w:r>
                </w:p>
              </w:tc>
              <w:tc>
                <w:tcPr>
                  <w:tcW w:w="1780" w:type="pct"/>
                  <w:tcBorders>
                    <w:top w:val="single" w:sz="8" w:space="0" w:color="auto"/>
                    <w:left w:val="single" w:sz="8" w:space="0" w:color="auto"/>
                    <w:bottom w:val="single" w:sz="8" w:space="0" w:color="auto"/>
                    <w:right w:val="single" w:sz="8" w:space="0" w:color="auto"/>
                  </w:tcBorders>
                </w:tcPr>
                <w:p w14:paraId="673738F2"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Genel Fizik II</w:t>
                  </w:r>
                </w:p>
              </w:tc>
              <w:tc>
                <w:tcPr>
                  <w:tcW w:w="464" w:type="pct"/>
                  <w:tcBorders>
                    <w:top w:val="single" w:sz="8" w:space="0" w:color="auto"/>
                    <w:left w:val="single" w:sz="8" w:space="0" w:color="auto"/>
                    <w:bottom w:val="single" w:sz="8" w:space="0" w:color="auto"/>
                    <w:right w:val="single" w:sz="8" w:space="0" w:color="auto"/>
                  </w:tcBorders>
                </w:tcPr>
                <w:p w14:paraId="4C9089F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00A5BD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641" w:type="pct"/>
                  <w:tcBorders>
                    <w:top w:val="single" w:sz="8" w:space="0" w:color="auto"/>
                    <w:left w:val="single" w:sz="8" w:space="0" w:color="auto"/>
                    <w:bottom w:val="single" w:sz="8" w:space="0" w:color="auto"/>
                    <w:right w:val="single" w:sz="8" w:space="0" w:color="auto"/>
                  </w:tcBorders>
                  <w:vAlign w:val="center"/>
                </w:tcPr>
                <w:p w14:paraId="08732CE4"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458DE71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FE83DE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1B5F8F24"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EC301C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GDM-1002</w:t>
                  </w:r>
                </w:p>
              </w:tc>
              <w:tc>
                <w:tcPr>
                  <w:tcW w:w="1780" w:type="pct"/>
                  <w:tcBorders>
                    <w:top w:val="single" w:sz="8" w:space="0" w:color="auto"/>
                    <w:left w:val="single" w:sz="8" w:space="0" w:color="auto"/>
                    <w:bottom w:val="single" w:sz="8" w:space="0" w:color="auto"/>
                    <w:right w:val="single" w:sz="8" w:space="0" w:color="auto"/>
                  </w:tcBorders>
                </w:tcPr>
                <w:p w14:paraId="2A28C67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Matematik II</w:t>
                  </w:r>
                </w:p>
              </w:tc>
              <w:tc>
                <w:tcPr>
                  <w:tcW w:w="464" w:type="pct"/>
                  <w:tcBorders>
                    <w:top w:val="single" w:sz="8" w:space="0" w:color="auto"/>
                    <w:left w:val="single" w:sz="8" w:space="0" w:color="auto"/>
                    <w:bottom w:val="single" w:sz="8" w:space="0" w:color="auto"/>
                    <w:right w:val="single" w:sz="8" w:space="0" w:color="auto"/>
                  </w:tcBorders>
                </w:tcPr>
                <w:p w14:paraId="7953083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16F1447"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641" w:type="pct"/>
                  <w:tcBorders>
                    <w:top w:val="single" w:sz="8" w:space="0" w:color="auto"/>
                    <w:left w:val="single" w:sz="8" w:space="0" w:color="auto"/>
                    <w:bottom w:val="single" w:sz="8" w:space="0" w:color="auto"/>
                    <w:right w:val="single" w:sz="8" w:space="0" w:color="auto"/>
                  </w:tcBorders>
                  <w:vAlign w:val="center"/>
                </w:tcPr>
                <w:p w14:paraId="1D69A9A8"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799E5EE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BABDD8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7B8D83E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3C0329E6"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GDM-1006</w:t>
                  </w:r>
                </w:p>
              </w:tc>
              <w:tc>
                <w:tcPr>
                  <w:tcW w:w="1780" w:type="pct"/>
                  <w:tcBorders>
                    <w:top w:val="single" w:sz="8" w:space="0" w:color="auto"/>
                    <w:left w:val="single" w:sz="8" w:space="0" w:color="auto"/>
                    <w:bottom w:val="single" w:sz="8" w:space="0" w:color="auto"/>
                    <w:right w:val="single" w:sz="8" w:space="0" w:color="auto"/>
                  </w:tcBorders>
                </w:tcPr>
                <w:p w14:paraId="606B43E1"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Organik Kimya</w:t>
                  </w:r>
                </w:p>
              </w:tc>
              <w:tc>
                <w:tcPr>
                  <w:tcW w:w="464" w:type="pct"/>
                  <w:tcBorders>
                    <w:top w:val="single" w:sz="8" w:space="0" w:color="auto"/>
                    <w:left w:val="single" w:sz="8" w:space="0" w:color="auto"/>
                    <w:bottom w:val="single" w:sz="8" w:space="0" w:color="auto"/>
                    <w:right w:val="single" w:sz="8" w:space="0" w:color="auto"/>
                  </w:tcBorders>
                </w:tcPr>
                <w:p w14:paraId="0E17FB1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908477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6</w:t>
                  </w:r>
                </w:p>
              </w:tc>
              <w:tc>
                <w:tcPr>
                  <w:tcW w:w="641" w:type="pct"/>
                  <w:tcBorders>
                    <w:top w:val="single" w:sz="8" w:space="0" w:color="auto"/>
                    <w:left w:val="single" w:sz="8" w:space="0" w:color="auto"/>
                    <w:bottom w:val="single" w:sz="8" w:space="0" w:color="auto"/>
                    <w:right w:val="single" w:sz="8" w:space="0" w:color="auto"/>
                  </w:tcBorders>
                  <w:vAlign w:val="center"/>
                </w:tcPr>
                <w:p w14:paraId="5DAB9812"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1AF5C894"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21C87AB"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0112A4E0"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F0A64D9"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GDM-1008</w:t>
                  </w:r>
                </w:p>
              </w:tc>
              <w:tc>
                <w:tcPr>
                  <w:tcW w:w="1780" w:type="pct"/>
                  <w:tcBorders>
                    <w:top w:val="single" w:sz="8" w:space="0" w:color="auto"/>
                    <w:left w:val="single" w:sz="8" w:space="0" w:color="auto"/>
                    <w:bottom w:val="single" w:sz="8" w:space="0" w:color="auto"/>
                    <w:right w:val="single" w:sz="8" w:space="0" w:color="auto"/>
                  </w:tcBorders>
                </w:tcPr>
                <w:p w14:paraId="4CCBC58D"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Gıda Mühendisliğine Giriş</w:t>
                  </w:r>
                </w:p>
              </w:tc>
              <w:tc>
                <w:tcPr>
                  <w:tcW w:w="464" w:type="pct"/>
                  <w:tcBorders>
                    <w:top w:val="single" w:sz="8" w:space="0" w:color="auto"/>
                    <w:left w:val="single" w:sz="8" w:space="0" w:color="auto"/>
                    <w:bottom w:val="single" w:sz="8" w:space="0" w:color="auto"/>
                    <w:right w:val="single" w:sz="8" w:space="0" w:color="auto"/>
                  </w:tcBorders>
                </w:tcPr>
                <w:p w14:paraId="4066A1A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C53EE3D"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7AE775F2"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498" w:type="pct"/>
                  <w:tcBorders>
                    <w:top w:val="single" w:sz="8" w:space="0" w:color="auto"/>
                    <w:left w:val="single" w:sz="8" w:space="0" w:color="auto"/>
                    <w:bottom w:val="single" w:sz="8" w:space="0" w:color="auto"/>
                    <w:right w:val="single" w:sz="8" w:space="0" w:color="auto"/>
                  </w:tcBorders>
                  <w:vAlign w:val="center"/>
                </w:tcPr>
                <w:p w14:paraId="1CA4B250"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75596207"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6B08B02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34BE271"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ATA-1002</w:t>
                  </w:r>
                </w:p>
              </w:tc>
              <w:tc>
                <w:tcPr>
                  <w:tcW w:w="1780" w:type="pct"/>
                  <w:tcBorders>
                    <w:top w:val="single" w:sz="8" w:space="0" w:color="auto"/>
                    <w:left w:val="single" w:sz="8" w:space="0" w:color="auto"/>
                    <w:bottom w:val="single" w:sz="8" w:space="0" w:color="auto"/>
                    <w:right w:val="single" w:sz="8" w:space="0" w:color="auto"/>
                  </w:tcBorders>
                </w:tcPr>
                <w:p w14:paraId="513AE45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Atatürk İlkeleri ve Inkılap Tarihi II</w:t>
                  </w:r>
                </w:p>
              </w:tc>
              <w:tc>
                <w:tcPr>
                  <w:tcW w:w="464" w:type="pct"/>
                  <w:tcBorders>
                    <w:top w:val="single" w:sz="8" w:space="0" w:color="auto"/>
                    <w:left w:val="single" w:sz="8" w:space="0" w:color="auto"/>
                    <w:bottom w:val="single" w:sz="8" w:space="0" w:color="auto"/>
                    <w:right w:val="single" w:sz="8" w:space="0" w:color="auto"/>
                  </w:tcBorders>
                </w:tcPr>
                <w:p w14:paraId="5B55BF8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3A0AE07"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4641072D"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47BD31D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57" w:type="pct"/>
                  <w:tcBorders>
                    <w:top w:val="single" w:sz="8" w:space="0" w:color="auto"/>
                    <w:left w:val="single" w:sz="8" w:space="0" w:color="auto"/>
                    <w:bottom w:val="single" w:sz="8" w:space="0" w:color="auto"/>
                    <w:right w:val="single" w:sz="18" w:space="0" w:color="auto"/>
                  </w:tcBorders>
                  <w:vAlign w:val="center"/>
                </w:tcPr>
                <w:p w14:paraId="402F20C3"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096D6EBB"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759D34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TDİ-1002</w:t>
                  </w:r>
                </w:p>
              </w:tc>
              <w:tc>
                <w:tcPr>
                  <w:tcW w:w="1780" w:type="pct"/>
                  <w:tcBorders>
                    <w:top w:val="single" w:sz="8" w:space="0" w:color="auto"/>
                    <w:left w:val="single" w:sz="8" w:space="0" w:color="auto"/>
                    <w:bottom w:val="single" w:sz="8" w:space="0" w:color="auto"/>
                    <w:right w:val="single" w:sz="8" w:space="0" w:color="auto"/>
                  </w:tcBorders>
                </w:tcPr>
                <w:p w14:paraId="5C0B3D3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Türk Dili II</w:t>
                  </w:r>
                </w:p>
              </w:tc>
              <w:tc>
                <w:tcPr>
                  <w:tcW w:w="464" w:type="pct"/>
                  <w:tcBorders>
                    <w:top w:val="single" w:sz="8" w:space="0" w:color="auto"/>
                    <w:left w:val="single" w:sz="8" w:space="0" w:color="auto"/>
                    <w:bottom w:val="single" w:sz="8" w:space="0" w:color="auto"/>
                    <w:right w:val="single" w:sz="8" w:space="0" w:color="auto"/>
                  </w:tcBorders>
                </w:tcPr>
                <w:p w14:paraId="3638021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DB59636"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5A504545"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547E55F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w:t>
                  </w:r>
                </w:p>
              </w:tc>
              <w:tc>
                <w:tcPr>
                  <w:tcW w:w="357" w:type="pct"/>
                  <w:tcBorders>
                    <w:top w:val="single" w:sz="8" w:space="0" w:color="auto"/>
                    <w:left w:val="single" w:sz="8" w:space="0" w:color="auto"/>
                    <w:bottom w:val="single" w:sz="8" w:space="0" w:color="auto"/>
                    <w:right w:val="single" w:sz="18" w:space="0" w:color="auto"/>
                  </w:tcBorders>
                  <w:vAlign w:val="center"/>
                </w:tcPr>
                <w:p w14:paraId="0DB5904C"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607F9882"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63DBB79"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YDİ -1002</w:t>
                  </w:r>
                </w:p>
              </w:tc>
              <w:tc>
                <w:tcPr>
                  <w:tcW w:w="1780" w:type="pct"/>
                  <w:tcBorders>
                    <w:top w:val="single" w:sz="8" w:space="0" w:color="auto"/>
                    <w:left w:val="single" w:sz="8" w:space="0" w:color="auto"/>
                    <w:bottom w:val="single" w:sz="8" w:space="0" w:color="auto"/>
                    <w:right w:val="single" w:sz="8" w:space="0" w:color="auto"/>
                  </w:tcBorders>
                </w:tcPr>
                <w:p w14:paraId="494DEBFF"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İngilizce II</w:t>
                  </w:r>
                </w:p>
              </w:tc>
              <w:tc>
                <w:tcPr>
                  <w:tcW w:w="464" w:type="pct"/>
                  <w:tcBorders>
                    <w:top w:val="single" w:sz="8" w:space="0" w:color="auto"/>
                    <w:left w:val="single" w:sz="8" w:space="0" w:color="auto"/>
                    <w:bottom w:val="single" w:sz="8" w:space="0" w:color="auto"/>
                    <w:right w:val="single" w:sz="8" w:space="0" w:color="auto"/>
                  </w:tcBorders>
                </w:tcPr>
                <w:p w14:paraId="4D6363B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8F5214B"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F0B34D4"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1BF68927"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w:t>
                  </w:r>
                </w:p>
              </w:tc>
              <w:tc>
                <w:tcPr>
                  <w:tcW w:w="357" w:type="pct"/>
                  <w:tcBorders>
                    <w:top w:val="single" w:sz="8" w:space="0" w:color="auto"/>
                    <w:left w:val="single" w:sz="8" w:space="0" w:color="auto"/>
                    <w:bottom w:val="single" w:sz="8" w:space="0" w:color="auto"/>
                    <w:right w:val="single" w:sz="18" w:space="0" w:color="auto"/>
                  </w:tcBorders>
                  <w:vAlign w:val="center"/>
                </w:tcPr>
                <w:p w14:paraId="5BF85271"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12B1D8A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A0A9CCE"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hAnsi="Times New Roman" w:cs="Times New Roman"/>
                      <w:sz w:val="24"/>
                      <w:szCs w:val="24"/>
                    </w:rPr>
                    <w:t>GDM-1010</w:t>
                  </w:r>
                </w:p>
              </w:tc>
              <w:tc>
                <w:tcPr>
                  <w:tcW w:w="1780" w:type="pct"/>
                  <w:tcBorders>
                    <w:top w:val="single" w:sz="8" w:space="0" w:color="auto"/>
                    <w:left w:val="single" w:sz="8" w:space="0" w:color="auto"/>
                    <w:bottom w:val="single" w:sz="8" w:space="0" w:color="auto"/>
                    <w:right w:val="single" w:sz="8" w:space="0" w:color="auto"/>
                  </w:tcBorders>
                </w:tcPr>
                <w:p w14:paraId="242E3BB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İş  Sağlığı ve Güvenliği II</w:t>
                  </w:r>
                </w:p>
              </w:tc>
              <w:tc>
                <w:tcPr>
                  <w:tcW w:w="464" w:type="pct"/>
                  <w:tcBorders>
                    <w:top w:val="single" w:sz="8" w:space="0" w:color="auto"/>
                    <w:left w:val="single" w:sz="8" w:space="0" w:color="auto"/>
                    <w:bottom w:val="single" w:sz="8" w:space="0" w:color="auto"/>
                    <w:right w:val="single" w:sz="8" w:space="0" w:color="auto"/>
                  </w:tcBorders>
                </w:tcPr>
                <w:p w14:paraId="1CB4B94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eastAsia="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5C340F83"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5443FC11" w14:textId="77777777" w:rsidR="0055344F" w:rsidRPr="005F23A7" w:rsidRDefault="0055344F" w:rsidP="00307B1C">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2 </w:t>
                  </w:r>
                </w:p>
              </w:tc>
              <w:tc>
                <w:tcPr>
                  <w:tcW w:w="498" w:type="pct"/>
                  <w:tcBorders>
                    <w:top w:val="single" w:sz="8" w:space="0" w:color="auto"/>
                    <w:left w:val="single" w:sz="8" w:space="0" w:color="auto"/>
                    <w:bottom w:val="single" w:sz="8" w:space="0" w:color="auto"/>
                    <w:right w:val="single" w:sz="8" w:space="0" w:color="auto"/>
                  </w:tcBorders>
                  <w:vAlign w:val="center"/>
                </w:tcPr>
                <w:p w14:paraId="4F29EC1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6533F58"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p>
              </w:tc>
            </w:tr>
            <w:tr w:rsidR="0055344F" w:rsidRPr="005F23A7" w14:paraId="38D009D0"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4BD155A9" w14:textId="77777777" w:rsidR="0055344F" w:rsidRPr="005F23A7" w:rsidRDefault="0055344F" w:rsidP="00307B1C">
                  <w:pPr>
                    <w:spacing w:after="0" w:line="240" w:lineRule="auto"/>
                    <w:jc w:val="both"/>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3. Yarıyıl</w:t>
                  </w:r>
                </w:p>
              </w:tc>
            </w:tr>
            <w:tr w:rsidR="0055344F" w:rsidRPr="005F23A7" w14:paraId="54FD195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0154D1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GDM-2001</w:t>
                  </w:r>
                </w:p>
              </w:tc>
              <w:tc>
                <w:tcPr>
                  <w:tcW w:w="1780" w:type="pct"/>
                  <w:tcBorders>
                    <w:top w:val="single" w:sz="8" w:space="0" w:color="auto"/>
                    <w:left w:val="single" w:sz="8" w:space="0" w:color="auto"/>
                    <w:bottom w:val="single" w:sz="8" w:space="0" w:color="auto"/>
                    <w:right w:val="single" w:sz="8" w:space="0" w:color="auto"/>
                  </w:tcBorders>
                  <w:vAlign w:val="center"/>
                </w:tcPr>
                <w:p w14:paraId="6C3B9E6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Analitik Kimya</w:t>
                  </w:r>
                </w:p>
              </w:tc>
              <w:tc>
                <w:tcPr>
                  <w:tcW w:w="464" w:type="pct"/>
                  <w:tcBorders>
                    <w:top w:val="single" w:sz="8" w:space="0" w:color="auto"/>
                    <w:left w:val="single" w:sz="8" w:space="0" w:color="auto"/>
                    <w:bottom w:val="single" w:sz="8" w:space="0" w:color="auto"/>
                    <w:right w:val="single" w:sz="8" w:space="0" w:color="auto"/>
                  </w:tcBorders>
                </w:tcPr>
                <w:p w14:paraId="4639E6C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6586EF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641" w:type="pct"/>
                  <w:tcBorders>
                    <w:top w:val="single" w:sz="8" w:space="0" w:color="auto"/>
                    <w:left w:val="single" w:sz="8" w:space="0" w:color="auto"/>
                    <w:bottom w:val="single" w:sz="8" w:space="0" w:color="auto"/>
                    <w:right w:val="single" w:sz="8" w:space="0" w:color="auto"/>
                  </w:tcBorders>
                  <w:vAlign w:val="center"/>
                </w:tcPr>
                <w:p w14:paraId="79A6A6F0"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095F4CE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815522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D80154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0CC174B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lastRenderedPageBreak/>
                    <w:t>GDM-2003</w:t>
                  </w:r>
                </w:p>
              </w:tc>
              <w:tc>
                <w:tcPr>
                  <w:tcW w:w="1780" w:type="pct"/>
                  <w:tcBorders>
                    <w:top w:val="single" w:sz="8" w:space="0" w:color="auto"/>
                    <w:left w:val="single" w:sz="8" w:space="0" w:color="auto"/>
                    <w:bottom w:val="single" w:sz="8" w:space="0" w:color="auto"/>
                    <w:right w:val="single" w:sz="8" w:space="0" w:color="auto"/>
                  </w:tcBorders>
                  <w:vAlign w:val="center"/>
                </w:tcPr>
                <w:p w14:paraId="74A7A27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Genel Mikrobiyoloji</w:t>
                  </w:r>
                </w:p>
              </w:tc>
              <w:tc>
                <w:tcPr>
                  <w:tcW w:w="464" w:type="pct"/>
                  <w:tcBorders>
                    <w:top w:val="single" w:sz="8" w:space="0" w:color="auto"/>
                    <w:left w:val="single" w:sz="8" w:space="0" w:color="auto"/>
                    <w:bottom w:val="single" w:sz="8" w:space="0" w:color="auto"/>
                    <w:right w:val="single" w:sz="8" w:space="0" w:color="auto"/>
                  </w:tcBorders>
                </w:tcPr>
                <w:p w14:paraId="5E0F9C9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7F7617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641" w:type="pct"/>
                  <w:tcBorders>
                    <w:top w:val="single" w:sz="8" w:space="0" w:color="auto"/>
                    <w:left w:val="single" w:sz="8" w:space="0" w:color="auto"/>
                    <w:bottom w:val="single" w:sz="8" w:space="0" w:color="auto"/>
                    <w:right w:val="single" w:sz="8" w:space="0" w:color="auto"/>
                  </w:tcBorders>
                  <w:vAlign w:val="center"/>
                </w:tcPr>
                <w:p w14:paraId="0861E6F3"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2EE5A2E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AA7AC0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ACBE94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5BE667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GDM-2005</w:t>
                  </w:r>
                </w:p>
              </w:tc>
              <w:tc>
                <w:tcPr>
                  <w:tcW w:w="1780" w:type="pct"/>
                  <w:tcBorders>
                    <w:top w:val="single" w:sz="8" w:space="0" w:color="auto"/>
                    <w:left w:val="single" w:sz="8" w:space="0" w:color="auto"/>
                    <w:bottom w:val="single" w:sz="8" w:space="0" w:color="auto"/>
                    <w:right w:val="single" w:sz="8" w:space="0" w:color="auto"/>
                  </w:tcBorders>
                  <w:vAlign w:val="center"/>
                </w:tcPr>
                <w:p w14:paraId="346CE8B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Teknik Resim</w:t>
                  </w:r>
                </w:p>
              </w:tc>
              <w:tc>
                <w:tcPr>
                  <w:tcW w:w="464" w:type="pct"/>
                  <w:tcBorders>
                    <w:top w:val="single" w:sz="8" w:space="0" w:color="auto"/>
                    <w:left w:val="single" w:sz="8" w:space="0" w:color="auto"/>
                    <w:bottom w:val="single" w:sz="8" w:space="0" w:color="auto"/>
                    <w:right w:val="single" w:sz="8" w:space="0" w:color="auto"/>
                  </w:tcBorders>
                </w:tcPr>
                <w:p w14:paraId="5128DBB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7820BD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430E1E5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xml:space="preserve"> </w:t>
                  </w:r>
                </w:p>
              </w:tc>
              <w:tc>
                <w:tcPr>
                  <w:tcW w:w="498" w:type="pct"/>
                  <w:tcBorders>
                    <w:top w:val="single" w:sz="8" w:space="0" w:color="auto"/>
                    <w:left w:val="single" w:sz="8" w:space="0" w:color="auto"/>
                    <w:bottom w:val="single" w:sz="8" w:space="0" w:color="auto"/>
                    <w:right w:val="single" w:sz="8" w:space="0" w:color="auto"/>
                  </w:tcBorders>
                  <w:vAlign w:val="center"/>
                </w:tcPr>
                <w:p w14:paraId="0FADB4A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357" w:type="pct"/>
                  <w:tcBorders>
                    <w:top w:val="single" w:sz="8" w:space="0" w:color="auto"/>
                    <w:left w:val="single" w:sz="8" w:space="0" w:color="auto"/>
                    <w:bottom w:val="single" w:sz="8" w:space="0" w:color="auto"/>
                    <w:right w:val="single" w:sz="18" w:space="0" w:color="auto"/>
                  </w:tcBorders>
                  <w:vAlign w:val="center"/>
                </w:tcPr>
                <w:p w14:paraId="15F889D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5DC8F1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BC0EDC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GDM-2007</w:t>
                  </w:r>
                </w:p>
              </w:tc>
              <w:tc>
                <w:tcPr>
                  <w:tcW w:w="1780" w:type="pct"/>
                  <w:tcBorders>
                    <w:top w:val="single" w:sz="8" w:space="0" w:color="auto"/>
                    <w:left w:val="single" w:sz="8" w:space="0" w:color="auto"/>
                    <w:bottom w:val="single" w:sz="8" w:space="0" w:color="auto"/>
                    <w:right w:val="single" w:sz="8" w:space="0" w:color="auto"/>
                  </w:tcBorders>
                  <w:vAlign w:val="center"/>
                </w:tcPr>
                <w:p w14:paraId="336FEDD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Diferansiyel Denklemler</w:t>
                  </w:r>
                </w:p>
              </w:tc>
              <w:tc>
                <w:tcPr>
                  <w:tcW w:w="464" w:type="pct"/>
                  <w:tcBorders>
                    <w:top w:val="single" w:sz="8" w:space="0" w:color="auto"/>
                    <w:left w:val="single" w:sz="8" w:space="0" w:color="auto"/>
                    <w:bottom w:val="single" w:sz="8" w:space="0" w:color="auto"/>
                    <w:right w:val="single" w:sz="8" w:space="0" w:color="auto"/>
                  </w:tcBorders>
                </w:tcPr>
                <w:p w14:paraId="68047AF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EEE4D7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641" w:type="pct"/>
                  <w:tcBorders>
                    <w:top w:val="single" w:sz="8" w:space="0" w:color="auto"/>
                    <w:left w:val="single" w:sz="8" w:space="0" w:color="auto"/>
                    <w:bottom w:val="single" w:sz="8" w:space="0" w:color="auto"/>
                    <w:right w:val="single" w:sz="8" w:space="0" w:color="auto"/>
                  </w:tcBorders>
                  <w:vAlign w:val="center"/>
                </w:tcPr>
                <w:p w14:paraId="671EB21C"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1FA3BAE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7453A5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5A5E55C"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96B7ED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GDM-2009</w:t>
                  </w:r>
                </w:p>
              </w:tc>
              <w:tc>
                <w:tcPr>
                  <w:tcW w:w="1780" w:type="pct"/>
                  <w:tcBorders>
                    <w:top w:val="single" w:sz="8" w:space="0" w:color="auto"/>
                    <w:left w:val="single" w:sz="8" w:space="0" w:color="auto"/>
                    <w:bottom w:val="single" w:sz="8" w:space="0" w:color="auto"/>
                    <w:right w:val="single" w:sz="8" w:space="0" w:color="auto"/>
                  </w:tcBorders>
                  <w:vAlign w:val="center"/>
                </w:tcPr>
                <w:p w14:paraId="0BEDCB2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Kütle Enerji Denklikleri</w:t>
                  </w:r>
                </w:p>
              </w:tc>
              <w:tc>
                <w:tcPr>
                  <w:tcW w:w="464" w:type="pct"/>
                  <w:tcBorders>
                    <w:top w:val="single" w:sz="8" w:space="0" w:color="auto"/>
                    <w:left w:val="single" w:sz="8" w:space="0" w:color="auto"/>
                    <w:bottom w:val="single" w:sz="8" w:space="0" w:color="auto"/>
                    <w:right w:val="single" w:sz="8" w:space="0" w:color="auto"/>
                  </w:tcBorders>
                </w:tcPr>
                <w:p w14:paraId="3C96A6B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A86089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0303F0A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49341D3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F52C6E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B8E8DB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85CD90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GDM-2011</w:t>
                  </w:r>
                </w:p>
              </w:tc>
              <w:tc>
                <w:tcPr>
                  <w:tcW w:w="1780" w:type="pct"/>
                  <w:tcBorders>
                    <w:top w:val="single" w:sz="8" w:space="0" w:color="auto"/>
                    <w:left w:val="single" w:sz="8" w:space="0" w:color="auto"/>
                    <w:bottom w:val="single" w:sz="8" w:space="0" w:color="auto"/>
                    <w:right w:val="single" w:sz="8" w:space="0" w:color="auto"/>
                  </w:tcBorders>
                  <w:vAlign w:val="center"/>
                </w:tcPr>
                <w:p w14:paraId="7CFFD7B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Laboratuvar Tekniği</w:t>
                  </w:r>
                </w:p>
              </w:tc>
              <w:tc>
                <w:tcPr>
                  <w:tcW w:w="464" w:type="pct"/>
                  <w:tcBorders>
                    <w:top w:val="single" w:sz="8" w:space="0" w:color="auto"/>
                    <w:left w:val="single" w:sz="8" w:space="0" w:color="auto"/>
                    <w:bottom w:val="single" w:sz="8" w:space="0" w:color="auto"/>
                    <w:right w:val="single" w:sz="8" w:space="0" w:color="auto"/>
                  </w:tcBorders>
                </w:tcPr>
                <w:p w14:paraId="7E04257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01EC5F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641" w:type="pct"/>
                  <w:tcBorders>
                    <w:top w:val="single" w:sz="8" w:space="0" w:color="auto"/>
                    <w:left w:val="single" w:sz="8" w:space="0" w:color="auto"/>
                    <w:bottom w:val="single" w:sz="8" w:space="0" w:color="auto"/>
                    <w:right w:val="single" w:sz="8" w:space="0" w:color="auto"/>
                  </w:tcBorders>
                  <w:vAlign w:val="center"/>
                </w:tcPr>
                <w:p w14:paraId="379D45F6"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2791AEC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AEC052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E6CC9B6"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6DFC2E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rPr>
                    <w:t>GDM-2013</w:t>
                  </w:r>
                </w:p>
              </w:tc>
              <w:tc>
                <w:tcPr>
                  <w:tcW w:w="1780" w:type="pct"/>
                  <w:tcBorders>
                    <w:top w:val="single" w:sz="8" w:space="0" w:color="auto"/>
                    <w:left w:val="single" w:sz="8" w:space="0" w:color="auto"/>
                    <w:bottom w:val="single" w:sz="8" w:space="0" w:color="auto"/>
                    <w:right w:val="single" w:sz="8" w:space="0" w:color="auto"/>
                  </w:tcBorders>
                  <w:vAlign w:val="center"/>
                </w:tcPr>
                <w:p w14:paraId="614509E2"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rPr>
                    <w:t>Teknik İngilizce I</w:t>
                  </w:r>
                </w:p>
              </w:tc>
              <w:tc>
                <w:tcPr>
                  <w:tcW w:w="464" w:type="pct"/>
                  <w:tcBorders>
                    <w:top w:val="single" w:sz="8" w:space="0" w:color="auto"/>
                    <w:left w:val="single" w:sz="8" w:space="0" w:color="auto"/>
                    <w:bottom w:val="single" w:sz="8" w:space="0" w:color="auto"/>
                    <w:right w:val="single" w:sz="8" w:space="0" w:color="auto"/>
                  </w:tcBorders>
                </w:tcPr>
                <w:p w14:paraId="30990782"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9C1C8FC"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1A4865AF"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6671A10C"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03C2539"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39EBCE92"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E8301F6" w14:textId="77777777" w:rsidR="0055344F" w:rsidRPr="005F23A7" w:rsidRDefault="0055344F" w:rsidP="00307B1C">
                  <w:pPr>
                    <w:spacing w:after="0" w:line="240" w:lineRule="auto"/>
                    <w:jc w:val="both"/>
                    <w:rPr>
                      <w:rFonts w:ascii="Times New Roman" w:hAnsi="Times New Roman" w:cs="Times New Roman"/>
                      <w:b/>
                      <w:sz w:val="24"/>
                      <w:szCs w:val="24"/>
                      <w:shd w:val="clear" w:color="auto" w:fill="F5F5F5"/>
                    </w:rPr>
                  </w:pPr>
                  <w:r w:rsidRPr="005F23A7">
                    <w:rPr>
                      <w:rFonts w:ascii="Times New Roman" w:hAnsi="Times New Roman" w:cs="Times New Roman"/>
                      <w:sz w:val="24"/>
                      <w:szCs w:val="24"/>
                    </w:rPr>
                    <w:t>GDM-2015</w:t>
                  </w:r>
                </w:p>
              </w:tc>
              <w:tc>
                <w:tcPr>
                  <w:tcW w:w="1780" w:type="pct"/>
                  <w:tcBorders>
                    <w:top w:val="single" w:sz="8" w:space="0" w:color="auto"/>
                    <w:left w:val="single" w:sz="8" w:space="0" w:color="auto"/>
                    <w:bottom w:val="single" w:sz="8" w:space="0" w:color="auto"/>
                    <w:right w:val="single" w:sz="8" w:space="0" w:color="auto"/>
                  </w:tcBorders>
                  <w:vAlign w:val="center"/>
                </w:tcPr>
                <w:p w14:paraId="02EF3913" w14:textId="77777777" w:rsidR="0055344F" w:rsidRPr="005F23A7" w:rsidRDefault="0055344F" w:rsidP="00307B1C">
                  <w:pPr>
                    <w:spacing w:after="0" w:line="240" w:lineRule="auto"/>
                    <w:jc w:val="both"/>
                    <w:rPr>
                      <w:rFonts w:ascii="Times New Roman" w:hAnsi="Times New Roman" w:cs="Times New Roman"/>
                      <w:b/>
                      <w:sz w:val="24"/>
                      <w:szCs w:val="24"/>
                      <w:shd w:val="clear" w:color="auto" w:fill="F5F5F5"/>
                    </w:rPr>
                  </w:pPr>
                  <w:r w:rsidRPr="005F23A7">
                    <w:rPr>
                      <w:rFonts w:ascii="Times New Roman" w:hAnsi="Times New Roman" w:cs="Times New Roman"/>
                      <w:b/>
                      <w:sz w:val="24"/>
                      <w:szCs w:val="24"/>
                    </w:rPr>
                    <w:t>Ekonomi</w:t>
                  </w:r>
                </w:p>
              </w:tc>
              <w:tc>
                <w:tcPr>
                  <w:tcW w:w="464" w:type="pct"/>
                  <w:tcBorders>
                    <w:top w:val="single" w:sz="8" w:space="0" w:color="auto"/>
                    <w:left w:val="single" w:sz="8" w:space="0" w:color="auto"/>
                    <w:bottom w:val="single" w:sz="8" w:space="0" w:color="auto"/>
                    <w:right w:val="single" w:sz="8" w:space="0" w:color="auto"/>
                  </w:tcBorders>
                </w:tcPr>
                <w:p w14:paraId="2E6D476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157ED91"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1541AD4B" w14:textId="77777777" w:rsidR="0055344F" w:rsidRPr="005F23A7" w:rsidRDefault="0055344F" w:rsidP="00307B1C">
                  <w:pPr>
                    <w:spacing w:after="0" w:line="240" w:lineRule="auto"/>
                    <w:jc w:val="both"/>
                    <w:rPr>
                      <w:rFonts w:ascii="Times New Roman" w:hAnsi="Times New Roman" w:cs="Times New Roman"/>
                      <w:b/>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13A1D30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w:t>
                  </w:r>
                </w:p>
              </w:tc>
              <w:tc>
                <w:tcPr>
                  <w:tcW w:w="357" w:type="pct"/>
                  <w:tcBorders>
                    <w:top w:val="single" w:sz="8" w:space="0" w:color="auto"/>
                    <w:left w:val="single" w:sz="8" w:space="0" w:color="auto"/>
                    <w:bottom w:val="single" w:sz="8" w:space="0" w:color="auto"/>
                    <w:right w:val="single" w:sz="18" w:space="0" w:color="auto"/>
                  </w:tcBorders>
                  <w:vAlign w:val="center"/>
                </w:tcPr>
                <w:p w14:paraId="4228FFD8"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664608B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6608D5C" w14:textId="77777777" w:rsidR="0055344F" w:rsidRPr="005F23A7" w:rsidRDefault="0055344F" w:rsidP="00307B1C">
                  <w:pPr>
                    <w:spacing w:after="0" w:line="240" w:lineRule="auto"/>
                    <w:jc w:val="both"/>
                    <w:rPr>
                      <w:rFonts w:ascii="Times New Roman" w:hAnsi="Times New Roman" w:cs="Times New Roman"/>
                      <w:b/>
                      <w:sz w:val="24"/>
                      <w:szCs w:val="24"/>
                      <w:shd w:val="clear" w:color="auto" w:fill="F5F5F5"/>
                    </w:rPr>
                  </w:pPr>
                </w:p>
              </w:tc>
              <w:tc>
                <w:tcPr>
                  <w:tcW w:w="1780" w:type="pct"/>
                  <w:tcBorders>
                    <w:top w:val="single" w:sz="8" w:space="0" w:color="auto"/>
                    <w:left w:val="single" w:sz="8" w:space="0" w:color="auto"/>
                    <w:bottom w:val="single" w:sz="8" w:space="0" w:color="auto"/>
                    <w:right w:val="single" w:sz="8" w:space="0" w:color="auto"/>
                  </w:tcBorders>
                  <w:vAlign w:val="center"/>
                </w:tcPr>
                <w:p w14:paraId="611BBF7D" w14:textId="77777777" w:rsidR="0055344F" w:rsidRPr="005F23A7" w:rsidRDefault="0055344F" w:rsidP="00307B1C">
                  <w:pPr>
                    <w:spacing w:after="0" w:line="240" w:lineRule="auto"/>
                    <w:jc w:val="both"/>
                    <w:rPr>
                      <w:rFonts w:ascii="Times New Roman" w:hAnsi="Times New Roman" w:cs="Times New Roman"/>
                      <w:b/>
                      <w:sz w:val="24"/>
                      <w:szCs w:val="24"/>
                      <w:shd w:val="clear" w:color="auto" w:fill="F5F5F5"/>
                    </w:rPr>
                  </w:pPr>
                  <w:r w:rsidRPr="005F23A7">
                    <w:rPr>
                      <w:rFonts w:ascii="Times New Roman" w:hAnsi="Times New Roman" w:cs="Times New Roman"/>
                      <w:b/>
                      <w:sz w:val="24"/>
                      <w:szCs w:val="24"/>
                      <w:shd w:val="clear" w:color="auto" w:fill="F5F5F5"/>
                    </w:rPr>
                    <w:t>Kariyer Planlama</w:t>
                  </w:r>
                </w:p>
              </w:tc>
              <w:tc>
                <w:tcPr>
                  <w:tcW w:w="464" w:type="pct"/>
                  <w:tcBorders>
                    <w:top w:val="single" w:sz="8" w:space="0" w:color="auto"/>
                    <w:left w:val="single" w:sz="8" w:space="0" w:color="auto"/>
                    <w:bottom w:val="single" w:sz="8" w:space="0" w:color="auto"/>
                    <w:right w:val="single" w:sz="8" w:space="0" w:color="auto"/>
                  </w:tcBorders>
                </w:tcPr>
                <w:p w14:paraId="008DF9AD"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1B01E7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3C8D930C" w14:textId="77777777" w:rsidR="0055344F" w:rsidRPr="005F23A7" w:rsidRDefault="0055344F" w:rsidP="00307B1C">
                  <w:pPr>
                    <w:spacing w:after="0" w:line="240" w:lineRule="auto"/>
                    <w:jc w:val="both"/>
                    <w:rPr>
                      <w:rFonts w:ascii="Times New Roman" w:hAnsi="Times New Roman" w:cs="Times New Roman"/>
                      <w:b/>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1E4F142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5AC5832C"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w:t>
                  </w:r>
                </w:p>
              </w:tc>
            </w:tr>
            <w:tr w:rsidR="0055344F" w:rsidRPr="005F23A7" w14:paraId="5D86735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7CA7875" w14:textId="77777777" w:rsidR="0055344F" w:rsidRPr="005F23A7" w:rsidRDefault="0055344F" w:rsidP="00307B1C">
                  <w:pPr>
                    <w:spacing w:after="0" w:line="240" w:lineRule="auto"/>
                    <w:jc w:val="both"/>
                    <w:rPr>
                      <w:rFonts w:ascii="Times New Roman" w:hAnsi="Times New Roman" w:cs="Times New Roman"/>
                      <w:sz w:val="24"/>
                      <w:szCs w:val="24"/>
                      <w:shd w:val="clear" w:color="auto" w:fill="F5F5F5"/>
                    </w:rPr>
                  </w:pPr>
                  <w:r w:rsidRPr="005F23A7">
                    <w:rPr>
                      <w:rFonts w:ascii="Times New Roman" w:hAnsi="Times New Roman" w:cs="Times New Roman"/>
                      <w:sz w:val="24"/>
                      <w:szCs w:val="24"/>
                    </w:rPr>
                    <w:t>GDM-2019</w:t>
                  </w:r>
                </w:p>
              </w:tc>
              <w:tc>
                <w:tcPr>
                  <w:tcW w:w="1780" w:type="pct"/>
                  <w:tcBorders>
                    <w:top w:val="single" w:sz="8" w:space="0" w:color="auto"/>
                    <w:left w:val="single" w:sz="8" w:space="0" w:color="auto"/>
                    <w:bottom w:val="single" w:sz="8" w:space="0" w:color="auto"/>
                    <w:right w:val="single" w:sz="8" w:space="0" w:color="auto"/>
                  </w:tcBorders>
                  <w:vAlign w:val="center"/>
                </w:tcPr>
                <w:p w14:paraId="1D7BD7A7"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Endüstri Makinaları</w:t>
                  </w:r>
                </w:p>
              </w:tc>
              <w:tc>
                <w:tcPr>
                  <w:tcW w:w="464" w:type="pct"/>
                  <w:tcBorders>
                    <w:top w:val="single" w:sz="8" w:space="0" w:color="auto"/>
                    <w:left w:val="single" w:sz="8" w:space="0" w:color="auto"/>
                    <w:bottom w:val="single" w:sz="8" w:space="0" w:color="auto"/>
                    <w:right w:val="single" w:sz="8" w:space="0" w:color="auto"/>
                  </w:tcBorders>
                </w:tcPr>
                <w:p w14:paraId="330CEF85" w14:textId="77777777" w:rsidR="0055344F" w:rsidRPr="005F23A7" w:rsidRDefault="0055344F" w:rsidP="00307B1C">
                  <w:pPr>
                    <w:spacing w:after="0" w:line="240" w:lineRule="auto"/>
                    <w:jc w:val="both"/>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24D9098"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44B0D170"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4E5F94B2"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3D856C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34D1D960"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0A031F3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 Yarıyıl</w:t>
                  </w:r>
                </w:p>
              </w:tc>
            </w:tr>
            <w:tr w:rsidR="0055344F" w:rsidRPr="005F23A7" w14:paraId="190CB8D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18D018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GDM-2002</w:t>
                  </w:r>
                </w:p>
              </w:tc>
              <w:tc>
                <w:tcPr>
                  <w:tcW w:w="1780" w:type="pct"/>
                  <w:tcBorders>
                    <w:top w:val="single" w:sz="8" w:space="0" w:color="auto"/>
                    <w:left w:val="single" w:sz="8" w:space="0" w:color="auto"/>
                    <w:bottom w:val="single" w:sz="8" w:space="0" w:color="auto"/>
                    <w:right w:val="single" w:sz="8" w:space="0" w:color="auto"/>
                  </w:tcBorders>
                  <w:vAlign w:val="center"/>
                </w:tcPr>
                <w:p w14:paraId="4980871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Kimyası</w:t>
                  </w:r>
                </w:p>
              </w:tc>
              <w:tc>
                <w:tcPr>
                  <w:tcW w:w="464" w:type="pct"/>
                  <w:tcBorders>
                    <w:top w:val="single" w:sz="8" w:space="0" w:color="auto"/>
                    <w:left w:val="single" w:sz="8" w:space="0" w:color="auto"/>
                    <w:bottom w:val="single" w:sz="8" w:space="0" w:color="auto"/>
                    <w:right w:val="single" w:sz="8" w:space="0" w:color="auto"/>
                  </w:tcBorders>
                </w:tcPr>
                <w:p w14:paraId="62CB385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93CA01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15D7822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5</w:t>
                  </w:r>
                </w:p>
              </w:tc>
              <w:tc>
                <w:tcPr>
                  <w:tcW w:w="498" w:type="pct"/>
                  <w:tcBorders>
                    <w:top w:val="single" w:sz="8" w:space="0" w:color="auto"/>
                    <w:left w:val="single" w:sz="8" w:space="0" w:color="auto"/>
                    <w:bottom w:val="single" w:sz="8" w:space="0" w:color="auto"/>
                    <w:right w:val="single" w:sz="8" w:space="0" w:color="auto"/>
                  </w:tcBorders>
                  <w:vAlign w:val="center"/>
                </w:tcPr>
                <w:p w14:paraId="07A9EC0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CD1007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90531E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81BEC7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GDM-2008</w:t>
                  </w:r>
                </w:p>
              </w:tc>
              <w:tc>
                <w:tcPr>
                  <w:tcW w:w="1780" w:type="pct"/>
                  <w:tcBorders>
                    <w:top w:val="single" w:sz="8" w:space="0" w:color="auto"/>
                    <w:left w:val="single" w:sz="8" w:space="0" w:color="auto"/>
                    <w:bottom w:val="single" w:sz="8" w:space="0" w:color="auto"/>
                    <w:right w:val="single" w:sz="8" w:space="0" w:color="auto"/>
                  </w:tcBorders>
                  <w:vAlign w:val="center"/>
                </w:tcPr>
                <w:p w14:paraId="024C763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Termodinamik</w:t>
                  </w:r>
                </w:p>
              </w:tc>
              <w:tc>
                <w:tcPr>
                  <w:tcW w:w="464" w:type="pct"/>
                  <w:tcBorders>
                    <w:top w:val="single" w:sz="8" w:space="0" w:color="auto"/>
                    <w:left w:val="single" w:sz="8" w:space="0" w:color="auto"/>
                    <w:bottom w:val="single" w:sz="8" w:space="0" w:color="auto"/>
                    <w:right w:val="single" w:sz="8" w:space="0" w:color="auto"/>
                  </w:tcBorders>
                </w:tcPr>
                <w:p w14:paraId="4A5EF62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816843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52DB5CD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5</w:t>
                  </w:r>
                </w:p>
              </w:tc>
              <w:tc>
                <w:tcPr>
                  <w:tcW w:w="498" w:type="pct"/>
                  <w:tcBorders>
                    <w:top w:val="single" w:sz="8" w:space="0" w:color="auto"/>
                    <w:left w:val="single" w:sz="8" w:space="0" w:color="auto"/>
                    <w:bottom w:val="single" w:sz="8" w:space="0" w:color="auto"/>
                    <w:right w:val="single" w:sz="8" w:space="0" w:color="auto"/>
                  </w:tcBorders>
                  <w:vAlign w:val="center"/>
                </w:tcPr>
                <w:p w14:paraId="44849D2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E8E029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63420CD"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757E10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GDM-2010</w:t>
                  </w:r>
                </w:p>
              </w:tc>
              <w:tc>
                <w:tcPr>
                  <w:tcW w:w="1780" w:type="pct"/>
                  <w:tcBorders>
                    <w:top w:val="single" w:sz="8" w:space="0" w:color="auto"/>
                    <w:left w:val="single" w:sz="8" w:space="0" w:color="auto"/>
                    <w:bottom w:val="single" w:sz="8" w:space="0" w:color="auto"/>
                    <w:right w:val="single" w:sz="8" w:space="0" w:color="auto"/>
                  </w:tcBorders>
                  <w:vAlign w:val="center"/>
                </w:tcPr>
                <w:p w14:paraId="0160A44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Akışkanlar Mekaniği</w:t>
                  </w:r>
                </w:p>
              </w:tc>
              <w:tc>
                <w:tcPr>
                  <w:tcW w:w="464" w:type="pct"/>
                  <w:tcBorders>
                    <w:top w:val="single" w:sz="8" w:space="0" w:color="auto"/>
                    <w:left w:val="single" w:sz="8" w:space="0" w:color="auto"/>
                    <w:bottom w:val="single" w:sz="8" w:space="0" w:color="auto"/>
                    <w:right w:val="single" w:sz="8" w:space="0" w:color="auto"/>
                  </w:tcBorders>
                </w:tcPr>
                <w:p w14:paraId="738B36C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EC2056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3455346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43C7346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C32DC2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AB3031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8DB3C8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GDM-2004</w:t>
                  </w:r>
                </w:p>
              </w:tc>
              <w:tc>
                <w:tcPr>
                  <w:tcW w:w="1780" w:type="pct"/>
                  <w:tcBorders>
                    <w:top w:val="single" w:sz="8" w:space="0" w:color="auto"/>
                    <w:left w:val="single" w:sz="8" w:space="0" w:color="auto"/>
                    <w:bottom w:val="single" w:sz="8" w:space="0" w:color="auto"/>
                    <w:right w:val="single" w:sz="8" w:space="0" w:color="auto"/>
                  </w:tcBorders>
                  <w:vAlign w:val="center"/>
                </w:tcPr>
                <w:p w14:paraId="7DACE72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İstatistiksel Yöntemler</w:t>
                  </w:r>
                </w:p>
              </w:tc>
              <w:tc>
                <w:tcPr>
                  <w:tcW w:w="464" w:type="pct"/>
                  <w:tcBorders>
                    <w:top w:val="single" w:sz="8" w:space="0" w:color="auto"/>
                    <w:left w:val="single" w:sz="8" w:space="0" w:color="auto"/>
                    <w:bottom w:val="single" w:sz="8" w:space="0" w:color="auto"/>
                    <w:right w:val="single" w:sz="8" w:space="0" w:color="auto"/>
                  </w:tcBorders>
                </w:tcPr>
                <w:p w14:paraId="6D2C5ED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5A3E52D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w:t>
                  </w:r>
                </w:p>
              </w:tc>
              <w:tc>
                <w:tcPr>
                  <w:tcW w:w="641" w:type="pct"/>
                  <w:tcBorders>
                    <w:top w:val="single" w:sz="8" w:space="0" w:color="auto"/>
                    <w:left w:val="single" w:sz="8" w:space="0" w:color="auto"/>
                    <w:bottom w:val="single" w:sz="8" w:space="0" w:color="auto"/>
                    <w:right w:val="single" w:sz="8" w:space="0" w:color="auto"/>
                  </w:tcBorders>
                  <w:vAlign w:val="center"/>
                </w:tcPr>
                <w:p w14:paraId="23FBDC24"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10391E1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7A44C12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D4E93A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008A17A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GDM-2006</w:t>
                  </w:r>
                </w:p>
              </w:tc>
              <w:tc>
                <w:tcPr>
                  <w:tcW w:w="1780" w:type="pct"/>
                  <w:tcBorders>
                    <w:top w:val="single" w:sz="8" w:space="0" w:color="auto"/>
                    <w:left w:val="single" w:sz="8" w:space="0" w:color="auto"/>
                    <w:bottom w:val="single" w:sz="8" w:space="0" w:color="auto"/>
                    <w:right w:val="single" w:sz="8" w:space="0" w:color="auto"/>
                  </w:tcBorders>
                  <w:vAlign w:val="center"/>
                </w:tcPr>
                <w:p w14:paraId="4CBAC93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Mikrobiyolojisi</w:t>
                  </w:r>
                </w:p>
              </w:tc>
              <w:tc>
                <w:tcPr>
                  <w:tcW w:w="464" w:type="pct"/>
                  <w:tcBorders>
                    <w:top w:val="single" w:sz="8" w:space="0" w:color="auto"/>
                    <w:left w:val="single" w:sz="8" w:space="0" w:color="auto"/>
                    <w:bottom w:val="single" w:sz="8" w:space="0" w:color="auto"/>
                    <w:right w:val="single" w:sz="8" w:space="0" w:color="auto"/>
                  </w:tcBorders>
                </w:tcPr>
                <w:p w14:paraId="34C5675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41A7AA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56E030C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5</w:t>
                  </w:r>
                </w:p>
              </w:tc>
              <w:tc>
                <w:tcPr>
                  <w:tcW w:w="498" w:type="pct"/>
                  <w:tcBorders>
                    <w:top w:val="single" w:sz="8" w:space="0" w:color="auto"/>
                    <w:left w:val="single" w:sz="8" w:space="0" w:color="auto"/>
                    <w:bottom w:val="single" w:sz="8" w:space="0" w:color="auto"/>
                    <w:right w:val="single" w:sz="8" w:space="0" w:color="auto"/>
                  </w:tcBorders>
                  <w:vAlign w:val="center"/>
                </w:tcPr>
                <w:p w14:paraId="71BC59D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1D0AB7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1AF636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A823F15"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rPr>
                    <w:t>GDM-2012</w:t>
                  </w:r>
                </w:p>
              </w:tc>
              <w:tc>
                <w:tcPr>
                  <w:tcW w:w="1780" w:type="pct"/>
                  <w:tcBorders>
                    <w:top w:val="single" w:sz="8" w:space="0" w:color="auto"/>
                    <w:left w:val="single" w:sz="8" w:space="0" w:color="auto"/>
                    <w:bottom w:val="single" w:sz="8" w:space="0" w:color="auto"/>
                    <w:right w:val="single" w:sz="8" w:space="0" w:color="auto"/>
                  </w:tcBorders>
                  <w:vAlign w:val="center"/>
                </w:tcPr>
                <w:p w14:paraId="21BB004B"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Teknik İngilizce II</w:t>
                  </w:r>
                </w:p>
              </w:tc>
              <w:tc>
                <w:tcPr>
                  <w:tcW w:w="464" w:type="pct"/>
                  <w:tcBorders>
                    <w:top w:val="single" w:sz="8" w:space="0" w:color="auto"/>
                    <w:left w:val="single" w:sz="8" w:space="0" w:color="auto"/>
                    <w:bottom w:val="single" w:sz="8" w:space="0" w:color="auto"/>
                    <w:right w:val="single" w:sz="8" w:space="0" w:color="auto"/>
                  </w:tcBorders>
                </w:tcPr>
                <w:p w14:paraId="1E06F3C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BC3959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94E18A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74144F8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A3BC2DD"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20DD34C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086A0A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rPr>
                    <w:t>GDM-2014</w:t>
                  </w:r>
                </w:p>
              </w:tc>
              <w:tc>
                <w:tcPr>
                  <w:tcW w:w="1780" w:type="pct"/>
                  <w:tcBorders>
                    <w:top w:val="single" w:sz="8" w:space="0" w:color="auto"/>
                    <w:left w:val="single" w:sz="8" w:space="0" w:color="auto"/>
                    <w:bottom w:val="single" w:sz="8" w:space="0" w:color="auto"/>
                    <w:right w:val="single" w:sz="8" w:space="0" w:color="auto"/>
                  </w:tcBorders>
                  <w:vAlign w:val="bottom"/>
                </w:tcPr>
                <w:p w14:paraId="77CDB593"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rPr>
                    <w:t>İşletme</w:t>
                  </w:r>
                </w:p>
              </w:tc>
              <w:tc>
                <w:tcPr>
                  <w:tcW w:w="464" w:type="pct"/>
                  <w:tcBorders>
                    <w:top w:val="single" w:sz="8" w:space="0" w:color="auto"/>
                    <w:left w:val="single" w:sz="8" w:space="0" w:color="auto"/>
                    <w:bottom w:val="single" w:sz="8" w:space="0" w:color="auto"/>
                    <w:right w:val="single" w:sz="8" w:space="0" w:color="auto"/>
                  </w:tcBorders>
                </w:tcPr>
                <w:p w14:paraId="29BBCE4D"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4E62A3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2CEECD23" w14:textId="77777777" w:rsidR="0055344F" w:rsidRPr="005F23A7" w:rsidRDefault="0055344F" w:rsidP="00307B1C">
                  <w:pPr>
                    <w:spacing w:after="0" w:line="240" w:lineRule="auto"/>
                    <w:jc w:val="both"/>
                    <w:rPr>
                      <w:rFonts w:ascii="Times New Roman" w:hAnsi="Times New Roman" w:cs="Times New Roman"/>
                      <w:b/>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604077ED"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w:t>
                  </w:r>
                </w:p>
              </w:tc>
              <w:tc>
                <w:tcPr>
                  <w:tcW w:w="357" w:type="pct"/>
                  <w:tcBorders>
                    <w:top w:val="single" w:sz="8" w:space="0" w:color="auto"/>
                    <w:left w:val="single" w:sz="8" w:space="0" w:color="auto"/>
                    <w:bottom w:val="single" w:sz="8" w:space="0" w:color="auto"/>
                    <w:right w:val="single" w:sz="18" w:space="0" w:color="auto"/>
                  </w:tcBorders>
                  <w:vAlign w:val="center"/>
                </w:tcPr>
                <w:p w14:paraId="2445B27D"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30FFDFFB"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13DDE07" w14:textId="77777777" w:rsidR="0055344F" w:rsidRPr="005F23A7" w:rsidDel="004A7E38" w:rsidRDefault="0055344F" w:rsidP="00307B1C">
                  <w:pPr>
                    <w:spacing w:after="0" w:line="240" w:lineRule="auto"/>
                    <w:jc w:val="both"/>
                    <w:rPr>
                      <w:rFonts w:ascii="Times New Roman" w:hAnsi="Times New Roman" w:cs="Times New Roman"/>
                      <w:b/>
                      <w:sz w:val="24"/>
                      <w:szCs w:val="24"/>
                      <w:shd w:val="clear" w:color="auto" w:fill="F5F5F5"/>
                    </w:rPr>
                  </w:pPr>
                  <w:r w:rsidRPr="005F23A7">
                    <w:rPr>
                      <w:rFonts w:ascii="Times New Roman" w:hAnsi="Times New Roman" w:cs="Times New Roman"/>
                      <w:sz w:val="24"/>
                      <w:szCs w:val="24"/>
                    </w:rPr>
                    <w:t>GDM-2016</w:t>
                  </w:r>
                </w:p>
              </w:tc>
              <w:tc>
                <w:tcPr>
                  <w:tcW w:w="1780" w:type="pct"/>
                  <w:tcBorders>
                    <w:top w:val="single" w:sz="8" w:space="0" w:color="auto"/>
                    <w:left w:val="single" w:sz="8" w:space="0" w:color="auto"/>
                    <w:bottom w:val="single" w:sz="8" w:space="0" w:color="auto"/>
                    <w:right w:val="single" w:sz="8" w:space="0" w:color="auto"/>
                  </w:tcBorders>
                  <w:vAlign w:val="bottom"/>
                </w:tcPr>
                <w:p w14:paraId="1D7B8D6F" w14:textId="77777777" w:rsidR="0055344F" w:rsidRPr="005F23A7" w:rsidDel="004A7E38" w:rsidRDefault="0055344F" w:rsidP="00307B1C">
                  <w:pPr>
                    <w:spacing w:after="0" w:line="240" w:lineRule="auto"/>
                    <w:jc w:val="both"/>
                    <w:rPr>
                      <w:rFonts w:ascii="Times New Roman" w:hAnsi="Times New Roman" w:cs="Times New Roman"/>
                      <w:b/>
                      <w:sz w:val="24"/>
                      <w:szCs w:val="24"/>
                      <w:shd w:val="clear" w:color="auto" w:fill="F5F5F5"/>
                    </w:rPr>
                  </w:pPr>
                  <w:r w:rsidRPr="005F23A7">
                    <w:rPr>
                      <w:rFonts w:ascii="Times New Roman" w:hAnsi="Times New Roman" w:cs="Times New Roman"/>
                      <w:b/>
                      <w:sz w:val="24"/>
                      <w:szCs w:val="24"/>
                    </w:rPr>
                    <w:t>Beslenme</w:t>
                  </w:r>
                </w:p>
              </w:tc>
              <w:tc>
                <w:tcPr>
                  <w:tcW w:w="464" w:type="pct"/>
                  <w:tcBorders>
                    <w:top w:val="single" w:sz="8" w:space="0" w:color="auto"/>
                    <w:left w:val="single" w:sz="8" w:space="0" w:color="auto"/>
                    <w:bottom w:val="single" w:sz="8" w:space="0" w:color="auto"/>
                    <w:right w:val="single" w:sz="8" w:space="0" w:color="auto"/>
                  </w:tcBorders>
                </w:tcPr>
                <w:p w14:paraId="27ED9B7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171EA49"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A35EC5A"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31B91FD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6088C6C"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2032B2FE"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340645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GDM-2018</w:t>
                  </w:r>
                </w:p>
              </w:tc>
              <w:tc>
                <w:tcPr>
                  <w:tcW w:w="1780" w:type="pct"/>
                  <w:tcBorders>
                    <w:top w:val="single" w:sz="8" w:space="0" w:color="auto"/>
                    <w:left w:val="single" w:sz="8" w:space="0" w:color="auto"/>
                    <w:bottom w:val="single" w:sz="8" w:space="0" w:color="auto"/>
                    <w:right w:val="single" w:sz="8" w:space="0" w:color="auto"/>
                  </w:tcBorders>
                  <w:vAlign w:val="bottom"/>
                </w:tcPr>
                <w:p w14:paraId="38574F3A"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Kalite Yönetimi</w:t>
                  </w:r>
                </w:p>
              </w:tc>
              <w:tc>
                <w:tcPr>
                  <w:tcW w:w="464" w:type="pct"/>
                  <w:tcBorders>
                    <w:top w:val="single" w:sz="8" w:space="0" w:color="auto"/>
                    <w:left w:val="single" w:sz="8" w:space="0" w:color="auto"/>
                    <w:bottom w:val="single" w:sz="8" w:space="0" w:color="auto"/>
                    <w:right w:val="single" w:sz="8" w:space="0" w:color="auto"/>
                  </w:tcBorders>
                </w:tcPr>
                <w:p w14:paraId="08873F3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78FC31E"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713D35F4"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544BCC99"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7AF4E64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53FDDA7A"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409908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GDM-4014</w:t>
                  </w:r>
                </w:p>
              </w:tc>
              <w:tc>
                <w:tcPr>
                  <w:tcW w:w="1780" w:type="pct"/>
                  <w:tcBorders>
                    <w:top w:val="single" w:sz="8" w:space="0" w:color="auto"/>
                    <w:left w:val="single" w:sz="8" w:space="0" w:color="auto"/>
                    <w:bottom w:val="single" w:sz="8" w:space="0" w:color="auto"/>
                    <w:right w:val="single" w:sz="8" w:space="0" w:color="auto"/>
                  </w:tcBorders>
                  <w:vAlign w:val="bottom"/>
                </w:tcPr>
                <w:p w14:paraId="0DF9F46B"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Girişimcilik</w:t>
                  </w:r>
                </w:p>
              </w:tc>
              <w:tc>
                <w:tcPr>
                  <w:tcW w:w="464" w:type="pct"/>
                  <w:tcBorders>
                    <w:top w:val="single" w:sz="8" w:space="0" w:color="auto"/>
                    <w:left w:val="single" w:sz="8" w:space="0" w:color="auto"/>
                    <w:bottom w:val="single" w:sz="8" w:space="0" w:color="auto"/>
                    <w:right w:val="single" w:sz="8" w:space="0" w:color="auto"/>
                  </w:tcBorders>
                </w:tcPr>
                <w:p w14:paraId="492265E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7ABBE6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22B583AA" w14:textId="77777777" w:rsidR="0055344F" w:rsidRPr="005F23A7" w:rsidRDefault="0055344F" w:rsidP="00307B1C">
                  <w:pPr>
                    <w:spacing w:after="0" w:line="240" w:lineRule="auto"/>
                    <w:jc w:val="both"/>
                    <w:rPr>
                      <w:rFonts w:ascii="Times New Roman" w:hAnsi="Times New Roman" w:cs="Times New Roman"/>
                      <w:b/>
                      <w:sz w:val="24"/>
                      <w:szCs w:val="24"/>
                    </w:rPr>
                  </w:pPr>
                </w:p>
              </w:tc>
              <w:tc>
                <w:tcPr>
                  <w:tcW w:w="498" w:type="pct"/>
                  <w:tcBorders>
                    <w:top w:val="single" w:sz="8" w:space="0" w:color="auto"/>
                    <w:left w:val="single" w:sz="8" w:space="0" w:color="auto"/>
                    <w:bottom w:val="single" w:sz="8" w:space="0" w:color="auto"/>
                    <w:right w:val="single" w:sz="8" w:space="0" w:color="auto"/>
                  </w:tcBorders>
                  <w:vAlign w:val="center"/>
                </w:tcPr>
                <w:p w14:paraId="2888D458"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44707AA"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w:t>
                  </w:r>
                </w:p>
              </w:tc>
            </w:tr>
            <w:tr w:rsidR="0055344F" w:rsidRPr="005F23A7" w14:paraId="22C07BC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CB34C5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GDM-2020</w:t>
                  </w:r>
                </w:p>
              </w:tc>
              <w:tc>
                <w:tcPr>
                  <w:tcW w:w="1780" w:type="pct"/>
                  <w:tcBorders>
                    <w:top w:val="single" w:sz="8" w:space="0" w:color="auto"/>
                    <w:left w:val="single" w:sz="8" w:space="0" w:color="auto"/>
                    <w:bottom w:val="single" w:sz="8" w:space="0" w:color="auto"/>
                    <w:right w:val="single" w:sz="8" w:space="0" w:color="auto"/>
                  </w:tcBorders>
                  <w:vAlign w:val="bottom"/>
                </w:tcPr>
                <w:p w14:paraId="1585880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Meslek Etiği ve Gıda Etiği</w:t>
                  </w:r>
                </w:p>
              </w:tc>
              <w:tc>
                <w:tcPr>
                  <w:tcW w:w="464" w:type="pct"/>
                  <w:tcBorders>
                    <w:top w:val="single" w:sz="8" w:space="0" w:color="auto"/>
                    <w:left w:val="single" w:sz="8" w:space="0" w:color="auto"/>
                    <w:bottom w:val="single" w:sz="8" w:space="0" w:color="auto"/>
                    <w:right w:val="single" w:sz="8" w:space="0" w:color="auto"/>
                  </w:tcBorders>
                </w:tcPr>
                <w:p w14:paraId="3EBFE17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238535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25E104C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4481CCB1"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296803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67DEB340"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4D58EF3C"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lang w:eastAsia="tr-TR"/>
                    </w:rPr>
                    <w:t>5. Yarıyıl</w:t>
                  </w:r>
                </w:p>
              </w:tc>
            </w:tr>
            <w:tr w:rsidR="0055344F" w:rsidRPr="005F23A7" w14:paraId="10BD217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58F920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GDM-3001</w:t>
                  </w:r>
                </w:p>
              </w:tc>
              <w:tc>
                <w:tcPr>
                  <w:tcW w:w="1780" w:type="pct"/>
                  <w:tcBorders>
                    <w:top w:val="single" w:sz="8" w:space="0" w:color="auto"/>
                    <w:left w:val="single" w:sz="8" w:space="0" w:color="auto"/>
                    <w:bottom w:val="single" w:sz="8" w:space="0" w:color="auto"/>
                    <w:right w:val="single" w:sz="8" w:space="0" w:color="auto"/>
                  </w:tcBorders>
                  <w:vAlign w:val="center"/>
                </w:tcPr>
                <w:p w14:paraId="4FE16F4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Müh. Tem. İşlemler I</w:t>
                  </w:r>
                </w:p>
              </w:tc>
              <w:tc>
                <w:tcPr>
                  <w:tcW w:w="464" w:type="pct"/>
                  <w:tcBorders>
                    <w:top w:val="single" w:sz="8" w:space="0" w:color="auto"/>
                    <w:left w:val="single" w:sz="8" w:space="0" w:color="auto"/>
                    <w:bottom w:val="single" w:sz="8" w:space="0" w:color="auto"/>
                    <w:right w:val="single" w:sz="8" w:space="0" w:color="auto"/>
                  </w:tcBorders>
                </w:tcPr>
                <w:p w14:paraId="1676F01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BE5F23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F89B02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1037740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A6A07E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020F670"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2B9030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GDM-3003</w:t>
                  </w:r>
                </w:p>
              </w:tc>
              <w:tc>
                <w:tcPr>
                  <w:tcW w:w="1780" w:type="pct"/>
                  <w:tcBorders>
                    <w:top w:val="single" w:sz="8" w:space="0" w:color="auto"/>
                    <w:left w:val="single" w:sz="8" w:space="0" w:color="auto"/>
                    <w:bottom w:val="single" w:sz="8" w:space="0" w:color="auto"/>
                    <w:right w:val="single" w:sz="8" w:space="0" w:color="auto"/>
                  </w:tcBorders>
                  <w:vAlign w:val="center"/>
                </w:tcPr>
                <w:p w14:paraId="4EB623F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Ambalajlama</w:t>
                  </w:r>
                </w:p>
              </w:tc>
              <w:tc>
                <w:tcPr>
                  <w:tcW w:w="464" w:type="pct"/>
                  <w:tcBorders>
                    <w:top w:val="single" w:sz="8" w:space="0" w:color="auto"/>
                    <w:left w:val="single" w:sz="8" w:space="0" w:color="auto"/>
                    <w:bottom w:val="single" w:sz="8" w:space="0" w:color="auto"/>
                    <w:right w:val="single" w:sz="8" w:space="0" w:color="auto"/>
                  </w:tcBorders>
                </w:tcPr>
                <w:p w14:paraId="3C8EC7A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C8EDE8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1FFB16F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7EABDCB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240198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1D85FA0"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B9AF3B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GDM-3005</w:t>
                  </w:r>
                </w:p>
              </w:tc>
              <w:tc>
                <w:tcPr>
                  <w:tcW w:w="1780" w:type="pct"/>
                  <w:tcBorders>
                    <w:top w:val="single" w:sz="8" w:space="0" w:color="auto"/>
                    <w:left w:val="single" w:sz="8" w:space="0" w:color="auto"/>
                    <w:bottom w:val="single" w:sz="8" w:space="0" w:color="auto"/>
                    <w:right w:val="single" w:sz="8" w:space="0" w:color="auto"/>
                  </w:tcBorders>
                  <w:vAlign w:val="center"/>
                </w:tcPr>
                <w:p w14:paraId="628482D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Kalite Kontrol Mevzuat</w:t>
                  </w:r>
                </w:p>
              </w:tc>
              <w:tc>
                <w:tcPr>
                  <w:tcW w:w="464" w:type="pct"/>
                  <w:tcBorders>
                    <w:top w:val="single" w:sz="8" w:space="0" w:color="auto"/>
                    <w:left w:val="single" w:sz="8" w:space="0" w:color="auto"/>
                    <w:bottom w:val="single" w:sz="8" w:space="0" w:color="auto"/>
                    <w:right w:val="single" w:sz="8" w:space="0" w:color="auto"/>
                  </w:tcBorders>
                </w:tcPr>
                <w:p w14:paraId="109BE69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7E9239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560631D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xml:space="preserve">3 </w:t>
                  </w:r>
                </w:p>
              </w:tc>
              <w:tc>
                <w:tcPr>
                  <w:tcW w:w="498" w:type="pct"/>
                  <w:tcBorders>
                    <w:top w:val="single" w:sz="8" w:space="0" w:color="auto"/>
                    <w:left w:val="single" w:sz="8" w:space="0" w:color="auto"/>
                    <w:bottom w:val="single" w:sz="8" w:space="0" w:color="auto"/>
                    <w:right w:val="single" w:sz="8" w:space="0" w:color="auto"/>
                  </w:tcBorders>
                  <w:vAlign w:val="center"/>
                </w:tcPr>
                <w:p w14:paraId="46B1E4F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1AA6B0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B75243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4D981E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lastRenderedPageBreak/>
                    <w:t>GDM-3007</w:t>
                  </w:r>
                </w:p>
              </w:tc>
              <w:tc>
                <w:tcPr>
                  <w:tcW w:w="1780" w:type="pct"/>
                  <w:tcBorders>
                    <w:top w:val="single" w:sz="8" w:space="0" w:color="auto"/>
                    <w:left w:val="single" w:sz="8" w:space="0" w:color="auto"/>
                    <w:bottom w:val="single" w:sz="8" w:space="0" w:color="auto"/>
                    <w:right w:val="single" w:sz="8" w:space="0" w:color="auto"/>
                  </w:tcBorders>
                  <w:vAlign w:val="center"/>
                </w:tcPr>
                <w:p w14:paraId="7759294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Yağ Teknolojisi</w:t>
                  </w:r>
                </w:p>
              </w:tc>
              <w:tc>
                <w:tcPr>
                  <w:tcW w:w="464" w:type="pct"/>
                  <w:tcBorders>
                    <w:top w:val="single" w:sz="8" w:space="0" w:color="auto"/>
                    <w:left w:val="single" w:sz="8" w:space="0" w:color="auto"/>
                    <w:bottom w:val="single" w:sz="8" w:space="0" w:color="auto"/>
                    <w:right w:val="single" w:sz="8" w:space="0" w:color="auto"/>
                  </w:tcBorders>
                </w:tcPr>
                <w:p w14:paraId="3292332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DC16AC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70297D8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02C170D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5212EF5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76F1F54"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7FB3EA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GDM-3009</w:t>
                  </w:r>
                </w:p>
              </w:tc>
              <w:tc>
                <w:tcPr>
                  <w:tcW w:w="1780" w:type="pct"/>
                  <w:tcBorders>
                    <w:top w:val="single" w:sz="8" w:space="0" w:color="auto"/>
                    <w:left w:val="single" w:sz="8" w:space="0" w:color="auto"/>
                    <w:bottom w:val="single" w:sz="8" w:space="0" w:color="auto"/>
                    <w:right w:val="single" w:sz="8" w:space="0" w:color="auto"/>
                  </w:tcBorders>
                </w:tcPr>
                <w:p w14:paraId="1C9E688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Enstrümental Analiz</w:t>
                  </w:r>
                </w:p>
              </w:tc>
              <w:tc>
                <w:tcPr>
                  <w:tcW w:w="464" w:type="pct"/>
                  <w:tcBorders>
                    <w:top w:val="single" w:sz="8" w:space="0" w:color="auto"/>
                    <w:left w:val="single" w:sz="8" w:space="0" w:color="auto"/>
                    <w:bottom w:val="single" w:sz="8" w:space="0" w:color="auto"/>
                    <w:right w:val="single" w:sz="8" w:space="0" w:color="auto"/>
                  </w:tcBorders>
                </w:tcPr>
                <w:p w14:paraId="041BD15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A39C99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5F7BCC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1C1157F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067568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ABB2CC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D11D2B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GDM-3015</w:t>
                  </w:r>
                </w:p>
              </w:tc>
              <w:tc>
                <w:tcPr>
                  <w:tcW w:w="1780" w:type="pct"/>
                  <w:tcBorders>
                    <w:top w:val="single" w:sz="8" w:space="0" w:color="auto"/>
                    <w:left w:val="single" w:sz="8" w:space="0" w:color="auto"/>
                    <w:bottom w:val="single" w:sz="8" w:space="0" w:color="auto"/>
                    <w:right w:val="single" w:sz="8" w:space="0" w:color="auto"/>
                  </w:tcBorders>
                  <w:vAlign w:val="center"/>
                </w:tcPr>
                <w:p w14:paraId="2FCEE5B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Isı Kütle Transferi</w:t>
                  </w:r>
                </w:p>
              </w:tc>
              <w:tc>
                <w:tcPr>
                  <w:tcW w:w="464" w:type="pct"/>
                  <w:tcBorders>
                    <w:top w:val="single" w:sz="8" w:space="0" w:color="auto"/>
                    <w:left w:val="single" w:sz="8" w:space="0" w:color="auto"/>
                    <w:bottom w:val="single" w:sz="8" w:space="0" w:color="auto"/>
                    <w:right w:val="single" w:sz="8" w:space="0" w:color="auto"/>
                  </w:tcBorders>
                </w:tcPr>
                <w:p w14:paraId="2F4E9E5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61CCCF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49F0E2E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393D551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00F539E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F02294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9B0E02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GDM-3011</w:t>
                  </w:r>
                </w:p>
              </w:tc>
              <w:tc>
                <w:tcPr>
                  <w:tcW w:w="1780" w:type="pct"/>
                  <w:tcBorders>
                    <w:top w:val="single" w:sz="8" w:space="0" w:color="auto"/>
                    <w:left w:val="single" w:sz="8" w:space="0" w:color="auto"/>
                    <w:bottom w:val="single" w:sz="8" w:space="0" w:color="auto"/>
                    <w:right w:val="single" w:sz="8" w:space="0" w:color="auto"/>
                  </w:tcBorders>
                  <w:vAlign w:val="center"/>
                </w:tcPr>
                <w:p w14:paraId="7193F6A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STAJ I</w:t>
                  </w:r>
                </w:p>
              </w:tc>
              <w:tc>
                <w:tcPr>
                  <w:tcW w:w="464" w:type="pct"/>
                  <w:tcBorders>
                    <w:top w:val="single" w:sz="8" w:space="0" w:color="auto"/>
                    <w:left w:val="single" w:sz="8" w:space="0" w:color="auto"/>
                    <w:bottom w:val="single" w:sz="8" w:space="0" w:color="auto"/>
                    <w:right w:val="single" w:sz="8" w:space="0" w:color="auto"/>
                  </w:tcBorders>
                </w:tcPr>
                <w:p w14:paraId="546A779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37B306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77FDAB7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2</w:t>
                  </w:r>
                </w:p>
              </w:tc>
              <w:tc>
                <w:tcPr>
                  <w:tcW w:w="498" w:type="pct"/>
                  <w:tcBorders>
                    <w:top w:val="single" w:sz="8" w:space="0" w:color="auto"/>
                    <w:left w:val="single" w:sz="8" w:space="0" w:color="auto"/>
                    <w:bottom w:val="single" w:sz="8" w:space="0" w:color="auto"/>
                    <w:right w:val="single" w:sz="8" w:space="0" w:color="auto"/>
                  </w:tcBorders>
                  <w:vAlign w:val="center"/>
                </w:tcPr>
                <w:p w14:paraId="59A9288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985044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DADFF7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0F7656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rPr>
                    <w:t>GDM-3013</w:t>
                  </w:r>
                </w:p>
              </w:tc>
              <w:tc>
                <w:tcPr>
                  <w:tcW w:w="1780" w:type="pct"/>
                  <w:tcBorders>
                    <w:top w:val="single" w:sz="8" w:space="0" w:color="auto"/>
                    <w:left w:val="single" w:sz="8" w:space="0" w:color="auto"/>
                    <w:bottom w:val="single" w:sz="8" w:space="0" w:color="auto"/>
                    <w:right w:val="single" w:sz="8" w:space="0" w:color="auto"/>
                  </w:tcBorders>
                  <w:vAlign w:val="bottom"/>
                </w:tcPr>
                <w:p w14:paraId="0DFB33D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rPr>
                    <w:t>Enzim Bilimi</w:t>
                  </w:r>
                </w:p>
              </w:tc>
              <w:tc>
                <w:tcPr>
                  <w:tcW w:w="464" w:type="pct"/>
                  <w:tcBorders>
                    <w:top w:val="single" w:sz="8" w:space="0" w:color="auto"/>
                    <w:left w:val="single" w:sz="8" w:space="0" w:color="auto"/>
                    <w:bottom w:val="single" w:sz="8" w:space="0" w:color="auto"/>
                    <w:right w:val="single" w:sz="8" w:space="0" w:color="auto"/>
                  </w:tcBorders>
                </w:tcPr>
                <w:p w14:paraId="79004A6B"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B33D51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2E83CF9E"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11C0B392"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8B5B358"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3B45E05D" w14:textId="77777777" w:rsidTr="00967821">
              <w:trPr>
                <w:cantSplit/>
                <w:jc w:val="center"/>
              </w:trPr>
              <w:tc>
                <w:tcPr>
                  <w:tcW w:w="718" w:type="pct"/>
                  <w:tcBorders>
                    <w:top w:val="single" w:sz="8" w:space="0" w:color="auto"/>
                    <w:left w:val="single" w:sz="18" w:space="0" w:color="auto"/>
                    <w:bottom w:val="single" w:sz="4" w:space="0" w:color="auto"/>
                    <w:right w:val="single" w:sz="8" w:space="0" w:color="auto"/>
                  </w:tcBorders>
                  <w:vAlign w:val="center"/>
                </w:tcPr>
                <w:p w14:paraId="772FA4BE"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sz w:val="24"/>
                      <w:szCs w:val="24"/>
                    </w:rPr>
                    <w:t>GDM-3017</w:t>
                  </w:r>
                </w:p>
              </w:tc>
              <w:tc>
                <w:tcPr>
                  <w:tcW w:w="1780" w:type="pct"/>
                  <w:tcBorders>
                    <w:top w:val="single" w:sz="8" w:space="0" w:color="auto"/>
                    <w:left w:val="single" w:sz="8" w:space="0" w:color="auto"/>
                    <w:bottom w:val="single" w:sz="4" w:space="0" w:color="auto"/>
                    <w:right w:val="single" w:sz="8" w:space="0" w:color="auto"/>
                  </w:tcBorders>
                  <w:vAlign w:val="bottom"/>
                </w:tcPr>
                <w:p w14:paraId="79D005A8"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Gıdaların Duyusal Değ.</w:t>
                  </w:r>
                </w:p>
              </w:tc>
              <w:tc>
                <w:tcPr>
                  <w:tcW w:w="464" w:type="pct"/>
                  <w:tcBorders>
                    <w:top w:val="single" w:sz="8" w:space="0" w:color="auto"/>
                    <w:left w:val="single" w:sz="8" w:space="0" w:color="auto"/>
                    <w:bottom w:val="single" w:sz="4" w:space="0" w:color="auto"/>
                    <w:right w:val="single" w:sz="8" w:space="0" w:color="auto"/>
                  </w:tcBorders>
                </w:tcPr>
                <w:p w14:paraId="3C75E8F4"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4" w:space="0" w:color="auto"/>
                    <w:right w:val="single" w:sz="8" w:space="0" w:color="auto"/>
                  </w:tcBorders>
                  <w:vAlign w:val="center"/>
                </w:tcPr>
                <w:p w14:paraId="1276BA4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4" w:space="0" w:color="auto"/>
                    <w:right w:val="single" w:sz="8" w:space="0" w:color="auto"/>
                  </w:tcBorders>
                  <w:vAlign w:val="center"/>
                </w:tcPr>
                <w:p w14:paraId="6FD4DCE7"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4" w:space="0" w:color="auto"/>
                    <w:right w:val="single" w:sz="8" w:space="0" w:color="auto"/>
                  </w:tcBorders>
                  <w:vAlign w:val="center"/>
                </w:tcPr>
                <w:p w14:paraId="542B8313"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4" w:space="0" w:color="auto"/>
                    <w:right w:val="single" w:sz="18" w:space="0" w:color="auto"/>
                  </w:tcBorders>
                  <w:vAlign w:val="center"/>
                </w:tcPr>
                <w:p w14:paraId="2450652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17321303" w14:textId="77777777" w:rsidTr="00967821">
              <w:trPr>
                <w:cantSplit/>
                <w:jc w:val="center"/>
              </w:trPr>
              <w:tc>
                <w:tcPr>
                  <w:tcW w:w="718" w:type="pct"/>
                  <w:tcBorders>
                    <w:top w:val="single" w:sz="4" w:space="0" w:color="auto"/>
                    <w:left w:val="single" w:sz="4" w:space="0" w:color="auto"/>
                    <w:bottom w:val="single" w:sz="4" w:space="0" w:color="auto"/>
                    <w:right w:val="single" w:sz="4" w:space="0" w:color="auto"/>
                  </w:tcBorders>
                  <w:vAlign w:val="center"/>
                </w:tcPr>
                <w:p w14:paraId="02BD1D0A" w14:textId="77777777" w:rsidR="0055344F" w:rsidRPr="005F23A7" w:rsidDel="00C3676F" w:rsidRDefault="0055344F" w:rsidP="00307B1C">
                  <w:pPr>
                    <w:spacing w:after="0" w:line="240" w:lineRule="auto"/>
                    <w:jc w:val="both"/>
                    <w:rPr>
                      <w:rFonts w:ascii="Times New Roman" w:hAnsi="Times New Roman" w:cs="Times New Roman"/>
                      <w:b/>
                      <w:sz w:val="24"/>
                      <w:szCs w:val="24"/>
                      <w:shd w:val="clear" w:color="auto" w:fill="F5F5F5"/>
                    </w:rPr>
                  </w:pPr>
                  <w:r w:rsidRPr="005F23A7">
                    <w:rPr>
                      <w:rFonts w:ascii="Times New Roman" w:hAnsi="Times New Roman" w:cs="Times New Roman"/>
                      <w:sz w:val="24"/>
                      <w:szCs w:val="24"/>
                    </w:rPr>
                    <w:t>GDM-3019</w:t>
                  </w:r>
                </w:p>
              </w:tc>
              <w:tc>
                <w:tcPr>
                  <w:tcW w:w="1780" w:type="pct"/>
                  <w:tcBorders>
                    <w:top w:val="single" w:sz="4" w:space="0" w:color="auto"/>
                    <w:left w:val="single" w:sz="4" w:space="0" w:color="auto"/>
                    <w:bottom w:val="single" w:sz="4" w:space="0" w:color="auto"/>
                    <w:right w:val="single" w:sz="4" w:space="0" w:color="auto"/>
                  </w:tcBorders>
                  <w:vAlign w:val="bottom"/>
                </w:tcPr>
                <w:p w14:paraId="2C0FC686" w14:textId="77777777" w:rsidR="0055344F" w:rsidRPr="005F23A7" w:rsidDel="00C3676F"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Lojistiği</w:t>
                  </w:r>
                </w:p>
              </w:tc>
              <w:tc>
                <w:tcPr>
                  <w:tcW w:w="464" w:type="pct"/>
                  <w:tcBorders>
                    <w:top w:val="single" w:sz="4" w:space="0" w:color="auto"/>
                    <w:left w:val="single" w:sz="4" w:space="0" w:color="auto"/>
                    <w:bottom w:val="single" w:sz="4" w:space="0" w:color="auto"/>
                    <w:right w:val="single" w:sz="4" w:space="0" w:color="auto"/>
                  </w:tcBorders>
                </w:tcPr>
                <w:p w14:paraId="743FDDDE"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4" w:space="0" w:color="auto"/>
                    <w:left w:val="single" w:sz="4" w:space="0" w:color="auto"/>
                    <w:bottom w:val="single" w:sz="4" w:space="0" w:color="auto"/>
                    <w:right w:val="single" w:sz="4" w:space="0" w:color="auto"/>
                  </w:tcBorders>
                  <w:vAlign w:val="center"/>
                </w:tcPr>
                <w:p w14:paraId="512F80AA"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4" w:space="0" w:color="auto"/>
                    <w:left w:val="single" w:sz="4" w:space="0" w:color="auto"/>
                    <w:bottom w:val="single" w:sz="4" w:space="0" w:color="auto"/>
                    <w:right w:val="single" w:sz="4" w:space="0" w:color="auto"/>
                  </w:tcBorders>
                  <w:vAlign w:val="center"/>
                </w:tcPr>
                <w:p w14:paraId="2667CCB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4" w:space="0" w:color="auto"/>
                    <w:left w:val="single" w:sz="4" w:space="0" w:color="auto"/>
                    <w:bottom w:val="single" w:sz="4" w:space="0" w:color="auto"/>
                    <w:right w:val="single" w:sz="4" w:space="0" w:color="auto"/>
                  </w:tcBorders>
                  <w:vAlign w:val="center"/>
                </w:tcPr>
                <w:p w14:paraId="7724F22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4" w:space="0" w:color="auto"/>
                    <w:left w:val="single" w:sz="4" w:space="0" w:color="auto"/>
                    <w:bottom w:val="single" w:sz="4" w:space="0" w:color="auto"/>
                    <w:right w:val="single" w:sz="4" w:space="0" w:color="auto"/>
                  </w:tcBorders>
                  <w:vAlign w:val="center"/>
                </w:tcPr>
                <w:p w14:paraId="5F6A970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5B7C22FA" w14:textId="77777777" w:rsidTr="00967821">
              <w:trPr>
                <w:cantSplit/>
                <w:jc w:val="center"/>
              </w:trPr>
              <w:tc>
                <w:tcPr>
                  <w:tcW w:w="718" w:type="pct"/>
                  <w:tcBorders>
                    <w:top w:val="single" w:sz="4" w:space="0" w:color="auto"/>
                    <w:left w:val="single" w:sz="4" w:space="0" w:color="auto"/>
                    <w:bottom w:val="single" w:sz="4" w:space="0" w:color="auto"/>
                    <w:right w:val="single" w:sz="4" w:space="0" w:color="auto"/>
                  </w:tcBorders>
                  <w:vAlign w:val="center"/>
                </w:tcPr>
                <w:p w14:paraId="77101787"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780" w:type="pct"/>
                  <w:tcBorders>
                    <w:top w:val="single" w:sz="4" w:space="0" w:color="auto"/>
                    <w:left w:val="single" w:sz="4" w:space="0" w:color="auto"/>
                    <w:bottom w:val="single" w:sz="4" w:space="0" w:color="auto"/>
                    <w:right w:val="single" w:sz="4" w:space="0" w:color="auto"/>
                  </w:tcBorders>
                  <w:vAlign w:val="bottom"/>
                </w:tcPr>
                <w:p w14:paraId="3F639426"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Gıdalarda Fiziksel Özellikler</w:t>
                  </w:r>
                </w:p>
              </w:tc>
              <w:tc>
                <w:tcPr>
                  <w:tcW w:w="464" w:type="pct"/>
                  <w:tcBorders>
                    <w:top w:val="single" w:sz="4" w:space="0" w:color="auto"/>
                    <w:left w:val="single" w:sz="4" w:space="0" w:color="auto"/>
                    <w:bottom w:val="single" w:sz="4" w:space="0" w:color="auto"/>
                    <w:right w:val="single" w:sz="4" w:space="0" w:color="auto"/>
                  </w:tcBorders>
                </w:tcPr>
                <w:p w14:paraId="6A374441"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4" w:space="0" w:color="auto"/>
                    <w:left w:val="single" w:sz="4" w:space="0" w:color="auto"/>
                    <w:bottom w:val="single" w:sz="4" w:space="0" w:color="auto"/>
                    <w:right w:val="single" w:sz="4" w:space="0" w:color="auto"/>
                  </w:tcBorders>
                  <w:vAlign w:val="center"/>
                </w:tcPr>
                <w:p w14:paraId="65425245"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4" w:space="0" w:color="auto"/>
                    <w:left w:val="single" w:sz="4" w:space="0" w:color="auto"/>
                    <w:bottom w:val="single" w:sz="4" w:space="0" w:color="auto"/>
                    <w:right w:val="single" w:sz="4" w:space="0" w:color="auto"/>
                  </w:tcBorders>
                  <w:vAlign w:val="center"/>
                </w:tcPr>
                <w:p w14:paraId="3C5B070B"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4" w:space="0" w:color="auto"/>
                    <w:left w:val="single" w:sz="4" w:space="0" w:color="auto"/>
                    <w:bottom w:val="single" w:sz="4" w:space="0" w:color="auto"/>
                    <w:right w:val="single" w:sz="4" w:space="0" w:color="auto"/>
                  </w:tcBorders>
                  <w:vAlign w:val="center"/>
                </w:tcPr>
                <w:p w14:paraId="0B2A1301"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4" w:space="0" w:color="auto"/>
                    <w:left w:val="single" w:sz="4" w:space="0" w:color="auto"/>
                    <w:bottom w:val="single" w:sz="4" w:space="0" w:color="auto"/>
                    <w:right w:val="single" w:sz="4" w:space="0" w:color="auto"/>
                  </w:tcBorders>
                  <w:vAlign w:val="center"/>
                </w:tcPr>
                <w:p w14:paraId="6827D751"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503EF4A1" w14:textId="77777777" w:rsidTr="00967821">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C0C0C0"/>
                  <w:vAlign w:val="center"/>
                </w:tcPr>
                <w:p w14:paraId="4456C7E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 Yarıyıl</w:t>
                  </w:r>
                </w:p>
              </w:tc>
            </w:tr>
            <w:tr w:rsidR="0055344F" w:rsidRPr="005F23A7" w14:paraId="1E4159FA" w14:textId="77777777" w:rsidTr="00967821">
              <w:trPr>
                <w:cantSplit/>
                <w:jc w:val="center"/>
              </w:trPr>
              <w:tc>
                <w:tcPr>
                  <w:tcW w:w="718" w:type="pct"/>
                  <w:tcBorders>
                    <w:top w:val="single" w:sz="4" w:space="0" w:color="auto"/>
                    <w:left w:val="single" w:sz="18" w:space="0" w:color="auto"/>
                    <w:bottom w:val="single" w:sz="8" w:space="0" w:color="auto"/>
                    <w:right w:val="single" w:sz="8" w:space="0" w:color="auto"/>
                  </w:tcBorders>
                  <w:vAlign w:val="center"/>
                </w:tcPr>
                <w:p w14:paraId="1A3BA1E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GDM-3002</w:t>
                  </w:r>
                </w:p>
              </w:tc>
              <w:tc>
                <w:tcPr>
                  <w:tcW w:w="1780" w:type="pct"/>
                  <w:tcBorders>
                    <w:top w:val="single" w:sz="4" w:space="0" w:color="auto"/>
                    <w:left w:val="single" w:sz="8" w:space="0" w:color="auto"/>
                    <w:bottom w:val="single" w:sz="8" w:space="0" w:color="auto"/>
                    <w:right w:val="single" w:sz="8" w:space="0" w:color="auto"/>
                  </w:tcBorders>
                </w:tcPr>
                <w:p w14:paraId="7CBFC7F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Müh. Tem. İşlemleri II</w:t>
                  </w:r>
                </w:p>
              </w:tc>
              <w:tc>
                <w:tcPr>
                  <w:tcW w:w="464" w:type="pct"/>
                  <w:tcBorders>
                    <w:top w:val="single" w:sz="4" w:space="0" w:color="auto"/>
                    <w:left w:val="single" w:sz="8" w:space="0" w:color="auto"/>
                    <w:bottom w:val="single" w:sz="8" w:space="0" w:color="auto"/>
                    <w:right w:val="single" w:sz="8" w:space="0" w:color="auto"/>
                  </w:tcBorders>
                </w:tcPr>
                <w:p w14:paraId="6467BB9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4" w:space="0" w:color="auto"/>
                    <w:left w:val="single" w:sz="8" w:space="0" w:color="auto"/>
                    <w:bottom w:val="single" w:sz="8" w:space="0" w:color="auto"/>
                    <w:right w:val="single" w:sz="8" w:space="0" w:color="auto"/>
                  </w:tcBorders>
                  <w:vAlign w:val="center"/>
                </w:tcPr>
                <w:p w14:paraId="7A93FD0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4" w:space="0" w:color="auto"/>
                    <w:left w:val="single" w:sz="8" w:space="0" w:color="auto"/>
                    <w:bottom w:val="single" w:sz="8" w:space="0" w:color="auto"/>
                    <w:right w:val="single" w:sz="8" w:space="0" w:color="auto"/>
                  </w:tcBorders>
                </w:tcPr>
                <w:p w14:paraId="1A5F9ED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498" w:type="pct"/>
                  <w:tcBorders>
                    <w:top w:val="single" w:sz="4" w:space="0" w:color="auto"/>
                    <w:left w:val="single" w:sz="8" w:space="0" w:color="auto"/>
                    <w:bottom w:val="single" w:sz="8" w:space="0" w:color="auto"/>
                    <w:right w:val="single" w:sz="8" w:space="0" w:color="auto"/>
                  </w:tcBorders>
                  <w:vAlign w:val="center"/>
                </w:tcPr>
                <w:p w14:paraId="615E2E2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4" w:space="0" w:color="auto"/>
                    <w:left w:val="single" w:sz="8" w:space="0" w:color="auto"/>
                    <w:bottom w:val="single" w:sz="8" w:space="0" w:color="auto"/>
                    <w:right w:val="single" w:sz="18" w:space="0" w:color="auto"/>
                  </w:tcBorders>
                  <w:vAlign w:val="center"/>
                </w:tcPr>
                <w:p w14:paraId="751E161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D616EF4"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C25908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GDM-3004</w:t>
                  </w:r>
                </w:p>
              </w:tc>
              <w:tc>
                <w:tcPr>
                  <w:tcW w:w="1780" w:type="pct"/>
                  <w:tcBorders>
                    <w:top w:val="single" w:sz="8" w:space="0" w:color="auto"/>
                    <w:left w:val="single" w:sz="8" w:space="0" w:color="auto"/>
                    <w:bottom w:val="single" w:sz="8" w:space="0" w:color="auto"/>
                    <w:right w:val="single" w:sz="8" w:space="0" w:color="auto"/>
                  </w:tcBorders>
                </w:tcPr>
                <w:p w14:paraId="58267A8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Gıdalarda Reaksiyon Kinetiği</w:t>
                  </w:r>
                </w:p>
              </w:tc>
              <w:tc>
                <w:tcPr>
                  <w:tcW w:w="464" w:type="pct"/>
                  <w:tcBorders>
                    <w:top w:val="single" w:sz="8" w:space="0" w:color="auto"/>
                    <w:left w:val="single" w:sz="8" w:space="0" w:color="auto"/>
                    <w:bottom w:val="single" w:sz="8" w:space="0" w:color="auto"/>
                    <w:right w:val="single" w:sz="8" w:space="0" w:color="auto"/>
                  </w:tcBorders>
                </w:tcPr>
                <w:p w14:paraId="5737BE6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09026B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052A4E9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4316BAD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5A0ADA3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E411A3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DEA68B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GDM-3006</w:t>
                  </w:r>
                </w:p>
              </w:tc>
              <w:tc>
                <w:tcPr>
                  <w:tcW w:w="1780" w:type="pct"/>
                  <w:tcBorders>
                    <w:top w:val="single" w:sz="8" w:space="0" w:color="auto"/>
                    <w:left w:val="single" w:sz="8" w:space="0" w:color="auto"/>
                    <w:bottom w:val="single" w:sz="8" w:space="0" w:color="auto"/>
                    <w:right w:val="single" w:sz="8" w:space="0" w:color="auto"/>
                  </w:tcBorders>
                </w:tcPr>
                <w:p w14:paraId="34C0523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Biyokimyası</w:t>
                  </w:r>
                </w:p>
              </w:tc>
              <w:tc>
                <w:tcPr>
                  <w:tcW w:w="464" w:type="pct"/>
                  <w:tcBorders>
                    <w:top w:val="single" w:sz="8" w:space="0" w:color="auto"/>
                    <w:left w:val="single" w:sz="8" w:space="0" w:color="auto"/>
                    <w:bottom w:val="single" w:sz="8" w:space="0" w:color="auto"/>
                    <w:right w:val="single" w:sz="8" w:space="0" w:color="auto"/>
                  </w:tcBorders>
                </w:tcPr>
                <w:p w14:paraId="511E7C4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993163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3AC76AE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0F5D31F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0552382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FC3F437"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296A47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GDM-3008</w:t>
                  </w:r>
                </w:p>
              </w:tc>
              <w:tc>
                <w:tcPr>
                  <w:tcW w:w="1780" w:type="pct"/>
                  <w:tcBorders>
                    <w:top w:val="single" w:sz="8" w:space="0" w:color="auto"/>
                    <w:left w:val="single" w:sz="8" w:space="0" w:color="auto"/>
                    <w:bottom w:val="single" w:sz="8" w:space="0" w:color="auto"/>
                    <w:right w:val="single" w:sz="8" w:space="0" w:color="auto"/>
                  </w:tcBorders>
                </w:tcPr>
                <w:p w14:paraId="48303AD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Süt Teknolojisi</w:t>
                  </w:r>
                </w:p>
              </w:tc>
              <w:tc>
                <w:tcPr>
                  <w:tcW w:w="464" w:type="pct"/>
                  <w:tcBorders>
                    <w:top w:val="single" w:sz="8" w:space="0" w:color="auto"/>
                    <w:left w:val="single" w:sz="8" w:space="0" w:color="auto"/>
                    <w:bottom w:val="single" w:sz="8" w:space="0" w:color="auto"/>
                    <w:right w:val="single" w:sz="8" w:space="0" w:color="auto"/>
                  </w:tcBorders>
                </w:tcPr>
                <w:p w14:paraId="7D4DA96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76A000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289024B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3CDDA3A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DDCEED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67FD752"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B7CC5B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GDM-3010</w:t>
                  </w:r>
                </w:p>
              </w:tc>
              <w:tc>
                <w:tcPr>
                  <w:tcW w:w="1780" w:type="pct"/>
                  <w:tcBorders>
                    <w:top w:val="single" w:sz="8" w:space="0" w:color="auto"/>
                    <w:left w:val="single" w:sz="8" w:space="0" w:color="auto"/>
                    <w:bottom w:val="single" w:sz="8" w:space="0" w:color="auto"/>
                    <w:right w:val="single" w:sz="8" w:space="0" w:color="auto"/>
                  </w:tcBorders>
                </w:tcPr>
                <w:p w14:paraId="5CB9A7E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Katkı Maddeleri</w:t>
                  </w:r>
                </w:p>
              </w:tc>
              <w:tc>
                <w:tcPr>
                  <w:tcW w:w="464" w:type="pct"/>
                  <w:tcBorders>
                    <w:top w:val="single" w:sz="8" w:space="0" w:color="auto"/>
                    <w:left w:val="single" w:sz="8" w:space="0" w:color="auto"/>
                    <w:bottom w:val="single" w:sz="8" w:space="0" w:color="auto"/>
                    <w:right w:val="single" w:sz="8" w:space="0" w:color="auto"/>
                  </w:tcBorders>
                </w:tcPr>
                <w:p w14:paraId="596AA85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BC8517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7EEA2FD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793A8E2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566BF41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67941E6"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shd w:val="clear" w:color="auto" w:fill="auto"/>
                </w:tcPr>
                <w:p w14:paraId="71742AC5"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780" w:type="pct"/>
                  <w:tcBorders>
                    <w:top w:val="single" w:sz="8" w:space="0" w:color="auto"/>
                    <w:left w:val="single" w:sz="8" w:space="0" w:color="auto"/>
                    <w:bottom w:val="single" w:sz="8" w:space="0" w:color="auto"/>
                    <w:right w:val="single" w:sz="8" w:space="0" w:color="auto"/>
                  </w:tcBorders>
                </w:tcPr>
                <w:p w14:paraId="1099BA6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Gıda Müh. Temel İşlemler Laboratuvarı</w:t>
                  </w:r>
                </w:p>
              </w:tc>
              <w:tc>
                <w:tcPr>
                  <w:tcW w:w="464" w:type="pct"/>
                  <w:tcBorders>
                    <w:top w:val="single" w:sz="8" w:space="0" w:color="auto"/>
                    <w:left w:val="single" w:sz="8" w:space="0" w:color="auto"/>
                    <w:bottom w:val="single" w:sz="8" w:space="0" w:color="auto"/>
                    <w:right w:val="single" w:sz="8" w:space="0" w:color="auto"/>
                  </w:tcBorders>
                </w:tcPr>
                <w:p w14:paraId="7491F95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F1716E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3D5B03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 xml:space="preserve">4 </w:t>
                  </w:r>
                  <w:r w:rsidRPr="005F23A7">
                    <w:rPr>
                      <w:rFonts w:ascii="Times New Roman" w:hAnsi="Times New Roman" w:cs="Times New Roman"/>
                      <w:b/>
                      <w:sz w:val="24"/>
                      <w:szCs w:val="24"/>
                      <w:lang w:eastAsia="tr-TR"/>
                    </w:rPr>
                    <w:t>(</w:t>
                  </w:r>
                  <w:r w:rsidRPr="005F23A7">
                    <w:rPr>
                      <w:rFonts w:ascii="Times New Roman" w:hAnsi="Times New Roman" w:cs="Times New Roman"/>
                      <w:b/>
                      <w:i/>
                      <w:sz w:val="24"/>
                      <w:szCs w:val="24"/>
                      <w:lang w:eastAsia="tr-TR"/>
                    </w:rPr>
                    <w:sym w:font="Symbol" w:char="F0D6"/>
                  </w:r>
                  <w:r w:rsidRPr="005F23A7">
                    <w:rPr>
                      <w:rFonts w:ascii="Times New Roman" w:hAnsi="Times New Roman" w:cs="Times New Roman"/>
                      <w:b/>
                      <w:sz w:val="24"/>
                      <w:szCs w:val="24"/>
                      <w:lang w:eastAsia="tr-TR"/>
                    </w:rPr>
                    <w:t xml:space="preserve"> )</w:t>
                  </w:r>
                </w:p>
              </w:tc>
              <w:tc>
                <w:tcPr>
                  <w:tcW w:w="498" w:type="pct"/>
                  <w:tcBorders>
                    <w:top w:val="single" w:sz="8" w:space="0" w:color="auto"/>
                    <w:left w:val="single" w:sz="8" w:space="0" w:color="auto"/>
                    <w:bottom w:val="single" w:sz="8" w:space="0" w:color="auto"/>
                    <w:right w:val="single" w:sz="8" w:space="0" w:color="auto"/>
                  </w:tcBorders>
                  <w:vAlign w:val="center"/>
                </w:tcPr>
                <w:p w14:paraId="47D73A0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6DAE46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29137F7"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shd w:val="clear" w:color="auto" w:fill="auto"/>
                  <w:vAlign w:val="center"/>
                </w:tcPr>
                <w:p w14:paraId="64E1DF6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GDM-3012</w:t>
                  </w:r>
                </w:p>
              </w:tc>
              <w:tc>
                <w:tcPr>
                  <w:tcW w:w="1780" w:type="pct"/>
                  <w:tcBorders>
                    <w:top w:val="single" w:sz="8" w:space="0" w:color="auto"/>
                    <w:left w:val="single" w:sz="8" w:space="0" w:color="auto"/>
                    <w:bottom w:val="single" w:sz="8" w:space="0" w:color="auto"/>
                    <w:right w:val="single" w:sz="8" w:space="0" w:color="auto"/>
                  </w:tcBorders>
                </w:tcPr>
                <w:p w14:paraId="4844843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rPr>
                    <w:t>Toksikoloji</w:t>
                  </w:r>
                </w:p>
              </w:tc>
              <w:tc>
                <w:tcPr>
                  <w:tcW w:w="464" w:type="pct"/>
                  <w:tcBorders>
                    <w:top w:val="single" w:sz="8" w:space="0" w:color="auto"/>
                    <w:left w:val="single" w:sz="8" w:space="0" w:color="auto"/>
                    <w:bottom w:val="single" w:sz="8" w:space="0" w:color="auto"/>
                    <w:right w:val="single" w:sz="8" w:space="0" w:color="auto"/>
                  </w:tcBorders>
                </w:tcPr>
                <w:p w14:paraId="0791910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676230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2D2A505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w:t>
                  </w:r>
                </w:p>
              </w:tc>
              <w:tc>
                <w:tcPr>
                  <w:tcW w:w="498" w:type="pct"/>
                  <w:tcBorders>
                    <w:top w:val="single" w:sz="8" w:space="0" w:color="auto"/>
                    <w:left w:val="single" w:sz="8" w:space="0" w:color="auto"/>
                    <w:bottom w:val="single" w:sz="8" w:space="0" w:color="auto"/>
                    <w:right w:val="single" w:sz="8" w:space="0" w:color="auto"/>
                  </w:tcBorders>
                  <w:vAlign w:val="center"/>
                </w:tcPr>
                <w:p w14:paraId="4B598F4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5DB211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0B9C3A6"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shd w:val="clear" w:color="auto" w:fill="auto"/>
                  <w:vAlign w:val="center"/>
                </w:tcPr>
                <w:p w14:paraId="181CB295"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780" w:type="pct"/>
                  <w:tcBorders>
                    <w:top w:val="single" w:sz="8" w:space="0" w:color="auto"/>
                    <w:left w:val="single" w:sz="8" w:space="0" w:color="auto"/>
                    <w:bottom w:val="single" w:sz="8" w:space="0" w:color="auto"/>
                    <w:right w:val="single" w:sz="8" w:space="0" w:color="auto"/>
                  </w:tcBorders>
                </w:tcPr>
                <w:p w14:paraId="1FFBCC49"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Ekolojik Tarım ve Gıda</w:t>
                  </w:r>
                </w:p>
              </w:tc>
              <w:tc>
                <w:tcPr>
                  <w:tcW w:w="464" w:type="pct"/>
                  <w:tcBorders>
                    <w:top w:val="single" w:sz="8" w:space="0" w:color="auto"/>
                    <w:left w:val="single" w:sz="8" w:space="0" w:color="auto"/>
                    <w:bottom w:val="single" w:sz="8" w:space="0" w:color="auto"/>
                    <w:right w:val="single" w:sz="8" w:space="0" w:color="auto"/>
                  </w:tcBorders>
                </w:tcPr>
                <w:p w14:paraId="19D8C1F2"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B9527F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142A504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w:t>
                  </w:r>
                </w:p>
              </w:tc>
              <w:tc>
                <w:tcPr>
                  <w:tcW w:w="498" w:type="pct"/>
                  <w:tcBorders>
                    <w:top w:val="single" w:sz="8" w:space="0" w:color="auto"/>
                    <w:left w:val="single" w:sz="8" w:space="0" w:color="auto"/>
                    <w:bottom w:val="single" w:sz="8" w:space="0" w:color="auto"/>
                    <w:right w:val="single" w:sz="8" w:space="0" w:color="auto"/>
                  </w:tcBorders>
                  <w:vAlign w:val="center"/>
                </w:tcPr>
                <w:p w14:paraId="365558D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033E867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515AD4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shd w:val="clear" w:color="auto" w:fill="auto"/>
                  <w:vAlign w:val="center"/>
                </w:tcPr>
                <w:p w14:paraId="41937C2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GDM-3016</w:t>
                  </w:r>
                </w:p>
              </w:tc>
              <w:tc>
                <w:tcPr>
                  <w:tcW w:w="1780" w:type="pct"/>
                  <w:tcBorders>
                    <w:top w:val="single" w:sz="8" w:space="0" w:color="auto"/>
                    <w:left w:val="single" w:sz="8" w:space="0" w:color="auto"/>
                    <w:bottom w:val="single" w:sz="8" w:space="0" w:color="auto"/>
                    <w:right w:val="single" w:sz="8" w:space="0" w:color="auto"/>
                  </w:tcBorders>
                  <w:vAlign w:val="bottom"/>
                </w:tcPr>
                <w:p w14:paraId="520F4554"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Biyoteknolojisi</w:t>
                  </w:r>
                </w:p>
              </w:tc>
              <w:tc>
                <w:tcPr>
                  <w:tcW w:w="464" w:type="pct"/>
                  <w:tcBorders>
                    <w:top w:val="single" w:sz="8" w:space="0" w:color="auto"/>
                    <w:left w:val="single" w:sz="8" w:space="0" w:color="auto"/>
                    <w:bottom w:val="single" w:sz="8" w:space="0" w:color="auto"/>
                    <w:right w:val="single" w:sz="8" w:space="0" w:color="auto"/>
                  </w:tcBorders>
                </w:tcPr>
                <w:p w14:paraId="2EE37AD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7EC3CF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CEC4FD5"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40BF98B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15355F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D3DF8C2"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shd w:val="clear" w:color="auto" w:fill="auto"/>
                  <w:vAlign w:val="center"/>
                </w:tcPr>
                <w:p w14:paraId="6BA4B69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GDM-3018</w:t>
                  </w:r>
                </w:p>
              </w:tc>
              <w:tc>
                <w:tcPr>
                  <w:tcW w:w="1780" w:type="pct"/>
                  <w:tcBorders>
                    <w:top w:val="single" w:sz="8" w:space="0" w:color="auto"/>
                    <w:left w:val="single" w:sz="8" w:space="0" w:color="auto"/>
                    <w:bottom w:val="single" w:sz="8" w:space="0" w:color="auto"/>
                    <w:right w:val="single" w:sz="8" w:space="0" w:color="auto"/>
                  </w:tcBorders>
                  <w:vAlign w:val="bottom"/>
                </w:tcPr>
                <w:p w14:paraId="28FD6AC4"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Özel Gıdalar</w:t>
                  </w:r>
                </w:p>
              </w:tc>
              <w:tc>
                <w:tcPr>
                  <w:tcW w:w="464" w:type="pct"/>
                  <w:tcBorders>
                    <w:top w:val="single" w:sz="8" w:space="0" w:color="auto"/>
                    <w:left w:val="single" w:sz="8" w:space="0" w:color="auto"/>
                    <w:bottom w:val="single" w:sz="8" w:space="0" w:color="auto"/>
                    <w:right w:val="single" w:sz="8" w:space="0" w:color="auto"/>
                  </w:tcBorders>
                </w:tcPr>
                <w:p w14:paraId="1CF5A5C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6E50B6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6BF30E8F"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6682813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7A482E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1ED1426"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0D7D107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7. Yarıyıl</w:t>
                  </w:r>
                </w:p>
              </w:tc>
            </w:tr>
            <w:tr w:rsidR="0055344F" w:rsidRPr="005F23A7" w14:paraId="1352572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4F2ABFC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GDM-4001</w:t>
                  </w:r>
                </w:p>
              </w:tc>
              <w:tc>
                <w:tcPr>
                  <w:tcW w:w="1780" w:type="pct"/>
                  <w:tcBorders>
                    <w:top w:val="single" w:sz="8" w:space="0" w:color="auto"/>
                    <w:left w:val="single" w:sz="8" w:space="0" w:color="auto"/>
                    <w:bottom w:val="single" w:sz="8" w:space="0" w:color="auto"/>
                    <w:right w:val="single" w:sz="8" w:space="0" w:color="auto"/>
                  </w:tcBorders>
                </w:tcPr>
                <w:p w14:paraId="360B5A0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Meyve Sebze İşleme Tekn.</w:t>
                  </w:r>
                </w:p>
              </w:tc>
              <w:tc>
                <w:tcPr>
                  <w:tcW w:w="464" w:type="pct"/>
                  <w:tcBorders>
                    <w:top w:val="single" w:sz="8" w:space="0" w:color="auto"/>
                    <w:left w:val="single" w:sz="8" w:space="0" w:color="auto"/>
                    <w:bottom w:val="single" w:sz="8" w:space="0" w:color="auto"/>
                    <w:right w:val="single" w:sz="8" w:space="0" w:color="auto"/>
                  </w:tcBorders>
                </w:tcPr>
                <w:p w14:paraId="6C89B59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A08C6D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3DC0DD2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498" w:type="pct"/>
                  <w:tcBorders>
                    <w:top w:val="single" w:sz="8" w:space="0" w:color="auto"/>
                    <w:left w:val="single" w:sz="8" w:space="0" w:color="auto"/>
                    <w:bottom w:val="single" w:sz="8" w:space="0" w:color="auto"/>
                    <w:right w:val="single" w:sz="8" w:space="0" w:color="auto"/>
                  </w:tcBorders>
                  <w:vAlign w:val="center"/>
                </w:tcPr>
                <w:p w14:paraId="2AF1F4A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F441E7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4814BDB"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58E5964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GDM-4003</w:t>
                  </w:r>
                </w:p>
              </w:tc>
              <w:tc>
                <w:tcPr>
                  <w:tcW w:w="1780" w:type="pct"/>
                  <w:tcBorders>
                    <w:top w:val="single" w:sz="8" w:space="0" w:color="auto"/>
                    <w:left w:val="single" w:sz="8" w:space="0" w:color="auto"/>
                    <w:bottom w:val="single" w:sz="8" w:space="0" w:color="auto"/>
                    <w:right w:val="single" w:sz="8" w:space="0" w:color="auto"/>
                  </w:tcBorders>
                  <w:vAlign w:val="center"/>
                </w:tcPr>
                <w:p w14:paraId="7AC232D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Et Bilimi ve Teknolojisi</w:t>
                  </w:r>
                </w:p>
              </w:tc>
              <w:tc>
                <w:tcPr>
                  <w:tcW w:w="464" w:type="pct"/>
                  <w:tcBorders>
                    <w:top w:val="single" w:sz="8" w:space="0" w:color="auto"/>
                    <w:left w:val="single" w:sz="8" w:space="0" w:color="auto"/>
                    <w:bottom w:val="single" w:sz="8" w:space="0" w:color="auto"/>
                    <w:right w:val="single" w:sz="8" w:space="0" w:color="auto"/>
                  </w:tcBorders>
                </w:tcPr>
                <w:p w14:paraId="0724A21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36C2E3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0836D61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3AC01AD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76D2151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F708BE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F480BA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GDM-4005</w:t>
                  </w:r>
                </w:p>
              </w:tc>
              <w:tc>
                <w:tcPr>
                  <w:tcW w:w="1780" w:type="pct"/>
                  <w:tcBorders>
                    <w:top w:val="single" w:sz="8" w:space="0" w:color="auto"/>
                    <w:left w:val="single" w:sz="8" w:space="0" w:color="auto"/>
                    <w:bottom w:val="single" w:sz="8" w:space="0" w:color="auto"/>
                    <w:right w:val="single" w:sz="8" w:space="0" w:color="auto"/>
                  </w:tcBorders>
                  <w:vAlign w:val="center"/>
                </w:tcPr>
                <w:p w14:paraId="29F4636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Hububat Teknolojisi</w:t>
                  </w:r>
                </w:p>
              </w:tc>
              <w:tc>
                <w:tcPr>
                  <w:tcW w:w="464" w:type="pct"/>
                  <w:tcBorders>
                    <w:top w:val="single" w:sz="8" w:space="0" w:color="auto"/>
                    <w:left w:val="single" w:sz="8" w:space="0" w:color="auto"/>
                    <w:bottom w:val="single" w:sz="8" w:space="0" w:color="auto"/>
                    <w:right w:val="single" w:sz="8" w:space="0" w:color="auto"/>
                  </w:tcBorders>
                </w:tcPr>
                <w:p w14:paraId="1F956C4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268038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2B5B8E0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7263BF4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77AD53B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FA3420D"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BB5398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GDM-4011</w:t>
                  </w:r>
                </w:p>
              </w:tc>
              <w:tc>
                <w:tcPr>
                  <w:tcW w:w="1780" w:type="pct"/>
                  <w:tcBorders>
                    <w:top w:val="single" w:sz="8" w:space="0" w:color="auto"/>
                    <w:left w:val="single" w:sz="8" w:space="0" w:color="auto"/>
                    <w:bottom w:val="single" w:sz="8" w:space="0" w:color="auto"/>
                    <w:right w:val="single" w:sz="8" w:space="0" w:color="auto"/>
                  </w:tcBorders>
                </w:tcPr>
                <w:p w14:paraId="626D950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STAJ II</w:t>
                  </w:r>
                </w:p>
              </w:tc>
              <w:tc>
                <w:tcPr>
                  <w:tcW w:w="464" w:type="pct"/>
                  <w:tcBorders>
                    <w:top w:val="single" w:sz="8" w:space="0" w:color="auto"/>
                    <w:left w:val="single" w:sz="8" w:space="0" w:color="auto"/>
                    <w:bottom w:val="single" w:sz="8" w:space="0" w:color="auto"/>
                    <w:right w:val="single" w:sz="8" w:space="0" w:color="auto"/>
                  </w:tcBorders>
                </w:tcPr>
                <w:p w14:paraId="20FA762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439446E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2A7112B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2</w:t>
                  </w:r>
                </w:p>
              </w:tc>
              <w:tc>
                <w:tcPr>
                  <w:tcW w:w="498" w:type="pct"/>
                  <w:tcBorders>
                    <w:top w:val="single" w:sz="8" w:space="0" w:color="auto"/>
                    <w:left w:val="single" w:sz="8" w:space="0" w:color="auto"/>
                    <w:bottom w:val="single" w:sz="8" w:space="0" w:color="auto"/>
                    <w:right w:val="single" w:sz="8" w:space="0" w:color="auto"/>
                  </w:tcBorders>
                  <w:vAlign w:val="center"/>
                </w:tcPr>
                <w:p w14:paraId="4EE7C78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CDF5A9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8ADE4C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0529B57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GDM-4007</w:t>
                  </w:r>
                </w:p>
              </w:tc>
              <w:tc>
                <w:tcPr>
                  <w:tcW w:w="1780" w:type="pct"/>
                  <w:tcBorders>
                    <w:top w:val="single" w:sz="8" w:space="0" w:color="auto"/>
                    <w:left w:val="single" w:sz="8" w:space="0" w:color="auto"/>
                    <w:bottom w:val="single" w:sz="8" w:space="0" w:color="auto"/>
                    <w:right w:val="single" w:sz="8" w:space="0" w:color="auto"/>
                  </w:tcBorders>
                </w:tcPr>
                <w:p w14:paraId="2C23F17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Bitirme Tezi</w:t>
                  </w:r>
                </w:p>
              </w:tc>
              <w:tc>
                <w:tcPr>
                  <w:tcW w:w="464" w:type="pct"/>
                  <w:tcBorders>
                    <w:top w:val="single" w:sz="8" w:space="0" w:color="auto"/>
                    <w:left w:val="single" w:sz="8" w:space="0" w:color="auto"/>
                    <w:bottom w:val="single" w:sz="8" w:space="0" w:color="auto"/>
                    <w:right w:val="single" w:sz="8" w:space="0" w:color="auto"/>
                  </w:tcBorders>
                </w:tcPr>
                <w:p w14:paraId="79F374D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0BD72E2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9138A2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w:t>
                  </w:r>
                </w:p>
              </w:tc>
              <w:tc>
                <w:tcPr>
                  <w:tcW w:w="498" w:type="pct"/>
                  <w:tcBorders>
                    <w:top w:val="single" w:sz="8" w:space="0" w:color="auto"/>
                    <w:left w:val="single" w:sz="8" w:space="0" w:color="auto"/>
                    <w:bottom w:val="single" w:sz="8" w:space="0" w:color="auto"/>
                    <w:right w:val="single" w:sz="8" w:space="0" w:color="auto"/>
                  </w:tcBorders>
                  <w:vAlign w:val="center"/>
                </w:tcPr>
                <w:p w14:paraId="5DA6F1A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891491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93C37F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322D7B1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GDM-4009</w:t>
                  </w:r>
                </w:p>
              </w:tc>
              <w:tc>
                <w:tcPr>
                  <w:tcW w:w="1780" w:type="pct"/>
                  <w:tcBorders>
                    <w:top w:val="single" w:sz="8" w:space="0" w:color="auto"/>
                    <w:left w:val="single" w:sz="8" w:space="0" w:color="auto"/>
                    <w:bottom w:val="single" w:sz="8" w:space="0" w:color="auto"/>
                    <w:right w:val="single" w:sz="8" w:space="0" w:color="auto"/>
                  </w:tcBorders>
                  <w:vAlign w:val="center"/>
                </w:tcPr>
                <w:p w14:paraId="15D7AC9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Tasarım</w:t>
                  </w:r>
                </w:p>
              </w:tc>
              <w:tc>
                <w:tcPr>
                  <w:tcW w:w="464" w:type="pct"/>
                  <w:tcBorders>
                    <w:top w:val="single" w:sz="8" w:space="0" w:color="auto"/>
                    <w:left w:val="single" w:sz="8" w:space="0" w:color="auto"/>
                    <w:bottom w:val="single" w:sz="8" w:space="0" w:color="auto"/>
                    <w:right w:val="single" w:sz="8" w:space="0" w:color="auto"/>
                  </w:tcBorders>
                </w:tcPr>
                <w:p w14:paraId="0E05268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76A2C9D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E258EE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w:t>
                  </w:r>
                  <w:r w:rsidRPr="005F23A7">
                    <w:rPr>
                      <w:rFonts w:ascii="Times New Roman" w:hAnsi="Times New Roman" w:cs="Times New Roman"/>
                      <w:i/>
                      <w:sz w:val="24"/>
                      <w:szCs w:val="24"/>
                      <w:lang w:eastAsia="tr-TR"/>
                    </w:rPr>
                    <w:sym w:font="Symbol" w:char="F0D6"/>
                  </w:r>
                  <w:r w:rsidRPr="005F23A7">
                    <w:rPr>
                      <w:rFonts w:ascii="Times New Roman" w:hAnsi="Times New Roman" w:cs="Times New Roman"/>
                      <w:sz w:val="24"/>
                      <w:szCs w:val="24"/>
                      <w:lang w:eastAsia="tr-TR"/>
                    </w:rPr>
                    <w:t xml:space="preserve"> )</w:t>
                  </w:r>
                </w:p>
              </w:tc>
              <w:tc>
                <w:tcPr>
                  <w:tcW w:w="498" w:type="pct"/>
                  <w:tcBorders>
                    <w:top w:val="single" w:sz="8" w:space="0" w:color="auto"/>
                    <w:left w:val="single" w:sz="8" w:space="0" w:color="auto"/>
                    <w:bottom w:val="single" w:sz="8" w:space="0" w:color="auto"/>
                    <w:right w:val="single" w:sz="8" w:space="0" w:color="auto"/>
                  </w:tcBorders>
                  <w:vAlign w:val="center"/>
                </w:tcPr>
                <w:p w14:paraId="61E6FE8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75BEF14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2A9FF7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tcPr>
                <w:p w14:paraId="563CF27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lastRenderedPageBreak/>
                    <w:t>GDM-4019</w:t>
                  </w:r>
                </w:p>
              </w:tc>
              <w:tc>
                <w:tcPr>
                  <w:tcW w:w="1780" w:type="pct"/>
                  <w:tcBorders>
                    <w:top w:val="single" w:sz="8" w:space="0" w:color="auto"/>
                    <w:left w:val="single" w:sz="8" w:space="0" w:color="auto"/>
                    <w:bottom w:val="single" w:sz="8" w:space="0" w:color="auto"/>
                    <w:right w:val="single" w:sz="8" w:space="0" w:color="auto"/>
                  </w:tcBorders>
                </w:tcPr>
                <w:p w14:paraId="7B2E042F" w14:textId="77777777" w:rsidR="0055344F" w:rsidRPr="005F23A7" w:rsidRDefault="0055344F" w:rsidP="00307B1C">
                  <w:pPr>
                    <w:tabs>
                      <w:tab w:val="left" w:pos="2175"/>
                    </w:tabs>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rPr>
                    <w:t>Proses Kontrol</w:t>
                  </w:r>
                  <w:r w:rsidRPr="005F23A7">
                    <w:rPr>
                      <w:rFonts w:ascii="Times New Roman" w:hAnsi="Times New Roman" w:cs="Times New Roman"/>
                      <w:sz w:val="24"/>
                      <w:szCs w:val="24"/>
                    </w:rPr>
                    <w:tab/>
                  </w:r>
                </w:p>
              </w:tc>
              <w:tc>
                <w:tcPr>
                  <w:tcW w:w="464" w:type="pct"/>
                  <w:tcBorders>
                    <w:top w:val="single" w:sz="8" w:space="0" w:color="auto"/>
                    <w:left w:val="single" w:sz="8" w:space="0" w:color="auto"/>
                    <w:bottom w:val="single" w:sz="8" w:space="0" w:color="auto"/>
                    <w:right w:val="single" w:sz="8" w:space="0" w:color="auto"/>
                  </w:tcBorders>
                </w:tcPr>
                <w:p w14:paraId="2F637A2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653215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0E32A5E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w:t>
                  </w:r>
                  <w:r w:rsidRPr="005F23A7">
                    <w:rPr>
                      <w:rFonts w:ascii="Times New Roman" w:hAnsi="Times New Roman" w:cs="Times New Roman"/>
                      <w:i/>
                      <w:sz w:val="24"/>
                      <w:szCs w:val="24"/>
                      <w:lang w:eastAsia="tr-TR"/>
                    </w:rPr>
                    <w:sym w:font="Symbol" w:char="F0D6"/>
                  </w:r>
                  <w:r w:rsidRPr="005F23A7">
                    <w:rPr>
                      <w:rFonts w:ascii="Times New Roman" w:hAnsi="Times New Roman" w:cs="Times New Roman"/>
                      <w:sz w:val="24"/>
                      <w:szCs w:val="24"/>
                      <w:lang w:eastAsia="tr-TR"/>
                    </w:rPr>
                    <w:t xml:space="preserve"> )</w:t>
                  </w:r>
                </w:p>
              </w:tc>
              <w:tc>
                <w:tcPr>
                  <w:tcW w:w="498" w:type="pct"/>
                  <w:tcBorders>
                    <w:top w:val="single" w:sz="8" w:space="0" w:color="auto"/>
                    <w:left w:val="single" w:sz="8" w:space="0" w:color="auto"/>
                    <w:bottom w:val="single" w:sz="8" w:space="0" w:color="auto"/>
                    <w:right w:val="single" w:sz="8" w:space="0" w:color="auto"/>
                  </w:tcBorders>
                  <w:vAlign w:val="center"/>
                </w:tcPr>
                <w:p w14:paraId="48144C1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4DB7E3C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1FCD5F52"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EBA5E9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GDM-4013</w:t>
                  </w:r>
                </w:p>
              </w:tc>
              <w:tc>
                <w:tcPr>
                  <w:tcW w:w="1780" w:type="pct"/>
                  <w:tcBorders>
                    <w:top w:val="single" w:sz="8" w:space="0" w:color="auto"/>
                    <w:left w:val="single" w:sz="8" w:space="0" w:color="auto"/>
                    <w:bottom w:val="single" w:sz="8" w:space="0" w:color="auto"/>
                    <w:right w:val="single" w:sz="8" w:space="0" w:color="auto"/>
                  </w:tcBorders>
                </w:tcPr>
                <w:p w14:paraId="7ECB589C" w14:textId="77777777" w:rsidR="0055344F" w:rsidRPr="005F23A7" w:rsidRDefault="0055344F" w:rsidP="00307B1C">
                  <w:pPr>
                    <w:tabs>
                      <w:tab w:val="left" w:pos="2175"/>
                    </w:tabs>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rPr>
                    <w:t>Gıda Güvenliği</w:t>
                  </w:r>
                </w:p>
              </w:tc>
              <w:tc>
                <w:tcPr>
                  <w:tcW w:w="464" w:type="pct"/>
                  <w:tcBorders>
                    <w:top w:val="single" w:sz="8" w:space="0" w:color="auto"/>
                    <w:left w:val="single" w:sz="8" w:space="0" w:color="auto"/>
                    <w:bottom w:val="single" w:sz="8" w:space="0" w:color="auto"/>
                    <w:right w:val="single" w:sz="8" w:space="0" w:color="auto"/>
                  </w:tcBorders>
                </w:tcPr>
                <w:p w14:paraId="5A135AD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39017C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39EC55C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3</w:t>
                  </w:r>
                </w:p>
              </w:tc>
              <w:tc>
                <w:tcPr>
                  <w:tcW w:w="498" w:type="pct"/>
                  <w:tcBorders>
                    <w:top w:val="single" w:sz="8" w:space="0" w:color="auto"/>
                    <w:left w:val="single" w:sz="8" w:space="0" w:color="auto"/>
                    <w:bottom w:val="single" w:sz="8" w:space="0" w:color="auto"/>
                    <w:right w:val="single" w:sz="8" w:space="0" w:color="auto"/>
                  </w:tcBorders>
                  <w:vAlign w:val="center"/>
                </w:tcPr>
                <w:p w14:paraId="3AA38723"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E842D5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02D3A34B"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24CE7D0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GDM-4015</w:t>
                  </w:r>
                </w:p>
              </w:tc>
              <w:tc>
                <w:tcPr>
                  <w:tcW w:w="1780" w:type="pct"/>
                  <w:tcBorders>
                    <w:top w:val="single" w:sz="8" w:space="0" w:color="auto"/>
                    <w:left w:val="single" w:sz="8" w:space="0" w:color="auto"/>
                    <w:bottom w:val="single" w:sz="8" w:space="0" w:color="auto"/>
                    <w:right w:val="single" w:sz="8" w:space="0" w:color="auto"/>
                  </w:tcBorders>
                </w:tcPr>
                <w:p w14:paraId="209FE7F0" w14:textId="77777777" w:rsidR="0055344F" w:rsidRPr="005F23A7" w:rsidRDefault="0055344F" w:rsidP="00307B1C">
                  <w:pPr>
                    <w:tabs>
                      <w:tab w:val="left" w:pos="2175"/>
                    </w:tabs>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rPr>
                    <w:t>Geleneksel Gıdalar</w:t>
                  </w:r>
                </w:p>
              </w:tc>
              <w:tc>
                <w:tcPr>
                  <w:tcW w:w="464" w:type="pct"/>
                  <w:tcBorders>
                    <w:top w:val="single" w:sz="8" w:space="0" w:color="auto"/>
                    <w:left w:val="single" w:sz="8" w:space="0" w:color="auto"/>
                    <w:bottom w:val="single" w:sz="8" w:space="0" w:color="auto"/>
                    <w:right w:val="single" w:sz="8" w:space="0" w:color="auto"/>
                  </w:tcBorders>
                </w:tcPr>
                <w:p w14:paraId="3191ACF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CA5643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3002355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3</w:t>
                  </w:r>
                </w:p>
              </w:tc>
              <w:tc>
                <w:tcPr>
                  <w:tcW w:w="498" w:type="pct"/>
                  <w:tcBorders>
                    <w:top w:val="single" w:sz="8" w:space="0" w:color="auto"/>
                    <w:left w:val="single" w:sz="8" w:space="0" w:color="auto"/>
                    <w:bottom w:val="single" w:sz="8" w:space="0" w:color="auto"/>
                    <w:right w:val="single" w:sz="8" w:space="0" w:color="auto"/>
                  </w:tcBorders>
                  <w:vAlign w:val="center"/>
                </w:tcPr>
                <w:p w14:paraId="5FC566F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30C883F"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2370F4D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0C2C35E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GDM-4017</w:t>
                  </w:r>
                </w:p>
              </w:tc>
              <w:tc>
                <w:tcPr>
                  <w:tcW w:w="1780" w:type="pct"/>
                  <w:tcBorders>
                    <w:top w:val="single" w:sz="8" w:space="0" w:color="auto"/>
                    <w:left w:val="single" w:sz="8" w:space="0" w:color="auto"/>
                    <w:bottom w:val="single" w:sz="8" w:space="0" w:color="auto"/>
                    <w:right w:val="single" w:sz="8" w:space="0" w:color="auto"/>
                  </w:tcBorders>
                  <w:vAlign w:val="bottom"/>
                </w:tcPr>
                <w:p w14:paraId="171BFD7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rPr>
                    <w:t>Süt Ürünleri Teknolojisi</w:t>
                  </w:r>
                </w:p>
              </w:tc>
              <w:tc>
                <w:tcPr>
                  <w:tcW w:w="464" w:type="pct"/>
                  <w:tcBorders>
                    <w:top w:val="single" w:sz="8" w:space="0" w:color="auto"/>
                    <w:left w:val="single" w:sz="8" w:space="0" w:color="auto"/>
                    <w:bottom w:val="single" w:sz="8" w:space="0" w:color="auto"/>
                    <w:right w:val="single" w:sz="8" w:space="0" w:color="auto"/>
                  </w:tcBorders>
                </w:tcPr>
                <w:p w14:paraId="27D6967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E56DCD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1563B7A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2D896E1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0C513BD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28C472A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3F6D476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GDM-4021</w:t>
                  </w:r>
                </w:p>
              </w:tc>
              <w:tc>
                <w:tcPr>
                  <w:tcW w:w="1780" w:type="pct"/>
                  <w:tcBorders>
                    <w:top w:val="single" w:sz="8" w:space="0" w:color="auto"/>
                    <w:left w:val="single" w:sz="8" w:space="0" w:color="auto"/>
                    <w:bottom w:val="single" w:sz="8" w:space="0" w:color="auto"/>
                    <w:right w:val="single" w:sz="8" w:space="0" w:color="auto"/>
                  </w:tcBorders>
                </w:tcPr>
                <w:p w14:paraId="5E59F557"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Fermentasyon Tek.</w:t>
                  </w:r>
                </w:p>
              </w:tc>
              <w:tc>
                <w:tcPr>
                  <w:tcW w:w="464" w:type="pct"/>
                  <w:tcBorders>
                    <w:top w:val="single" w:sz="8" w:space="0" w:color="auto"/>
                    <w:left w:val="single" w:sz="8" w:space="0" w:color="auto"/>
                    <w:bottom w:val="single" w:sz="8" w:space="0" w:color="auto"/>
                    <w:right w:val="single" w:sz="8" w:space="0" w:color="auto"/>
                  </w:tcBorders>
                </w:tcPr>
                <w:p w14:paraId="3C25F52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73ABE4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43A15200"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1ED39F0C"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789490E"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11C852A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37059D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GDM-2017</w:t>
                  </w:r>
                </w:p>
              </w:tc>
              <w:tc>
                <w:tcPr>
                  <w:tcW w:w="1780" w:type="pct"/>
                  <w:tcBorders>
                    <w:top w:val="single" w:sz="8" w:space="0" w:color="auto"/>
                    <w:left w:val="single" w:sz="8" w:space="0" w:color="auto"/>
                    <w:bottom w:val="single" w:sz="8" w:space="0" w:color="auto"/>
                    <w:right w:val="single" w:sz="8" w:space="0" w:color="auto"/>
                  </w:tcBorders>
                </w:tcPr>
                <w:p w14:paraId="5832BA9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Moleküler Biyoloji</w:t>
                  </w:r>
                </w:p>
              </w:tc>
              <w:tc>
                <w:tcPr>
                  <w:tcW w:w="464" w:type="pct"/>
                  <w:tcBorders>
                    <w:top w:val="single" w:sz="8" w:space="0" w:color="auto"/>
                    <w:left w:val="single" w:sz="8" w:space="0" w:color="auto"/>
                    <w:bottom w:val="single" w:sz="8" w:space="0" w:color="auto"/>
                    <w:right w:val="single" w:sz="8" w:space="0" w:color="auto"/>
                  </w:tcBorders>
                </w:tcPr>
                <w:p w14:paraId="2D2DCD09"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511FAE5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w:t>
                  </w:r>
                </w:p>
              </w:tc>
              <w:tc>
                <w:tcPr>
                  <w:tcW w:w="641" w:type="pct"/>
                  <w:tcBorders>
                    <w:top w:val="single" w:sz="8" w:space="0" w:color="auto"/>
                    <w:left w:val="single" w:sz="8" w:space="0" w:color="auto"/>
                    <w:bottom w:val="single" w:sz="8" w:space="0" w:color="auto"/>
                    <w:right w:val="single" w:sz="8" w:space="0" w:color="auto"/>
                  </w:tcBorders>
                </w:tcPr>
                <w:p w14:paraId="4770BBF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498" w:type="pct"/>
                  <w:tcBorders>
                    <w:top w:val="single" w:sz="8" w:space="0" w:color="auto"/>
                    <w:left w:val="single" w:sz="8" w:space="0" w:color="auto"/>
                    <w:bottom w:val="single" w:sz="8" w:space="0" w:color="auto"/>
                    <w:right w:val="single" w:sz="8" w:space="0" w:color="auto"/>
                  </w:tcBorders>
                  <w:vAlign w:val="center"/>
                </w:tcPr>
                <w:p w14:paraId="4AE7C39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846DE3B"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r>
            <w:tr w:rsidR="0055344F" w:rsidRPr="005F23A7" w14:paraId="7ABC1B9C" w14:textId="77777777" w:rsidTr="00967821">
              <w:trPr>
                <w:cantSplit/>
                <w:jc w:val="center"/>
              </w:trPr>
              <w:tc>
                <w:tcPr>
                  <w:tcW w:w="5000" w:type="pct"/>
                  <w:gridSpan w:val="7"/>
                  <w:tcBorders>
                    <w:top w:val="single" w:sz="8" w:space="0" w:color="auto"/>
                    <w:left w:val="single" w:sz="18" w:space="0" w:color="auto"/>
                    <w:bottom w:val="single" w:sz="8" w:space="0" w:color="auto"/>
                    <w:right w:val="single" w:sz="18" w:space="0" w:color="auto"/>
                  </w:tcBorders>
                  <w:shd w:val="clear" w:color="auto" w:fill="C0C0C0"/>
                  <w:vAlign w:val="center"/>
                </w:tcPr>
                <w:p w14:paraId="4D16B21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 Yarıyıl</w:t>
                  </w:r>
                </w:p>
              </w:tc>
            </w:tr>
            <w:tr w:rsidR="0055344F" w:rsidRPr="005F23A7" w14:paraId="646176E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D7C336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GDM-3014</w:t>
                  </w:r>
                </w:p>
              </w:tc>
              <w:tc>
                <w:tcPr>
                  <w:tcW w:w="1780" w:type="pct"/>
                  <w:tcBorders>
                    <w:top w:val="single" w:sz="8" w:space="0" w:color="auto"/>
                    <w:left w:val="single" w:sz="8" w:space="0" w:color="auto"/>
                    <w:bottom w:val="single" w:sz="8" w:space="0" w:color="auto"/>
                    <w:right w:val="single" w:sz="8" w:space="0" w:color="auto"/>
                  </w:tcBorders>
                </w:tcPr>
                <w:p w14:paraId="40CC901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rPr>
                    <w:t>Gıda ve Halk Sağlığı</w:t>
                  </w:r>
                </w:p>
              </w:tc>
              <w:tc>
                <w:tcPr>
                  <w:tcW w:w="464" w:type="pct"/>
                  <w:tcBorders>
                    <w:top w:val="single" w:sz="8" w:space="0" w:color="auto"/>
                    <w:left w:val="single" w:sz="8" w:space="0" w:color="auto"/>
                    <w:bottom w:val="single" w:sz="8" w:space="0" w:color="auto"/>
                    <w:right w:val="single" w:sz="8" w:space="0" w:color="auto"/>
                  </w:tcBorders>
                </w:tcPr>
                <w:p w14:paraId="02C1B45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5C30B84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41AAF5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3</w:t>
                  </w:r>
                </w:p>
              </w:tc>
              <w:tc>
                <w:tcPr>
                  <w:tcW w:w="498" w:type="pct"/>
                  <w:tcBorders>
                    <w:top w:val="single" w:sz="8" w:space="0" w:color="auto"/>
                    <w:left w:val="single" w:sz="8" w:space="0" w:color="auto"/>
                    <w:bottom w:val="single" w:sz="8" w:space="0" w:color="auto"/>
                    <w:right w:val="single" w:sz="8" w:space="0" w:color="auto"/>
                  </w:tcBorders>
                  <w:vAlign w:val="center"/>
                </w:tcPr>
                <w:p w14:paraId="1EC4D5B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0047FA7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7126D14"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0A1B98E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GDM-4002</w:t>
                  </w:r>
                </w:p>
              </w:tc>
              <w:tc>
                <w:tcPr>
                  <w:tcW w:w="1780" w:type="pct"/>
                  <w:tcBorders>
                    <w:top w:val="single" w:sz="8" w:space="0" w:color="auto"/>
                    <w:left w:val="single" w:sz="8" w:space="0" w:color="auto"/>
                    <w:bottom w:val="single" w:sz="8" w:space="0" w:color="auto"/>
                    <w:right w:val="single" w:sz="8" w:space="0" w:color="auto"/>
                  </w:tcBorders>
                  <w:vAlign w:val="center"/>
                </w:tcPr>
                <w:p w14:paraId="5FC55FA8"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Yan Ürünleri</w:t>
                  </w:r>
                </w:p>
              </w:tc>
              <w:tc>
                <w:tcPr>
                  <w:tcW w:w="464" w:type="pct"/>
                  <w:tcBorders>
                    <w:top w:val="single" w:sz="8" w:space="0" w:color="auto"/>
                    <w:left w:val="single" w:sz="8" w:space="0" w:color="auto"/>
                    <w:bottom w:val="single" w:sz="8" w:space="0" w:color="auto"/>
                    <w:right w:val="single" w:sz="8" w:space="0" w:color="auto"/>
                  </w:tcBorders>
                </w:tcPr>
                <w:p w14:paraId="31F3A166"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6A83991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59451A2"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360C84A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948C0A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31B59B2"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38EF5F8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GDM-4004</w:t>
                  </w:r>
                </w:p>
              </w:tc>
              <w:tc>
                <w:tcPr>
                  <w:tcW w:w="1780" w:type="pct"/>
                  <w:tcBorders>
                    <w:top w:val="single" w:sz="8" w:space="0" w:color="auto"/>
                    <w:left w:val="single" w:sz="8" w:space="0" w:color="auto"/>
                    <w:bottom w:val="single" w:sz="8" w:space="0" w:color="auto"/>
                    <w:right w:val="single" w:sz="8" w:space="0" w:color="auto"/>
                  </w:tcBorders>
                  <w:vAlign w:val="bottom"/>
                </w:tcPr>
                <w:p w14:paraId="5230678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rPr>
                    <w:t>Gıdalarda Yeni Muhafaza Teknikleri</w:t>
                  </w:r>
                </w:p>
              </w:tc>
              <w:tc>
                <w:tcPr>
                  <w:tcW w:w="464" w:type="pct"/>
                  <w:tcBorders>
                    <w:top w:val="single" w:sz="8" w:space="0" w:color="auto"/>
                    <w:left w:val="single" w:sz="8" w:space="0" w:color="auto"/>
                    <w:bottom w:val="single" w:sz="8" w:space="0" w:color="auto"/>
                    <w:right w:val="single" w:sz="8" w:space="0" w:color="auto"/>
                  </w:tcBorders>
                </w:tcPr>
                <w:p w14:paraId="26017E3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252DBD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5FC8B03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311D9B3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57D7F69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630B90E"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B4CB18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GDM-3014</w:t>
                  </w:r>
                </w:p>
              </w:tc>
              <w:tc>
                <w:tcPr>
                  <w:tcW w:w="1780" w:type="pct"/>
                  <w:tcBorders>
                    <w:top w:val="single" w:sz="8" w:space="0" w:color="auto"/>
                    <w:left w:val="single" w:sz="8" w:space="0" w:color="auto"/>
                    <w:bottom w:val="single" w:sz="8" w:space="0" w:color="auto"/>
                    <w:right w:val="single" w:sz="8" w:space="0" w:color="auto"/>
                  </w:tcBorders>
                  <w:vAlign w:val="bottom"/>
                </w:tcPr>
                <w:p w14:paraId="6843FDF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rPr>
                    <w:t>İstatistiksel Kalite Kontrolü</w:t>
                  </w:r>
                </w:p>
              </w:tc>
              <w:tc>
                <w:tcPr>
                  <w:tcW w:w="464" w:type="pct"/>
                  <w:tcBorders>
                    <w:top w:val="single" w:sz="8" w:space="0" w:color="auto"/>
                    <w:left w:val="single" w:sz="8" w:space="0" w:color="auto"/>
                    <w:bottom w:val="single" w:sz="8" w:space="0" w:color="auto"/>
                    <w:right w:val="single" w:sz="8" w:space="0" w:color="auto"/>
                  </w:tcBorders>
                </w:tcPr>
                <w:p w14:paraId="13727F6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2A8DDB9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vAlign w:val="center"/>
                </w:tcPr>
                <w:p w14:paraId="1F2D4B6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rPr>
                    <w:t>3</w:t>
                  </w:r>
                </w:p>
              </w:tc>
              <w:tc>
                <w:tcPr>
                  <w:tcW w:w="498" w:type="pct"/>
                  <w:tcBorders>
                    <w:top w:val="single" w:sz="8" w:space="0" w:color="auto"/>
                    <w:left w:val="single" w:sz="8" w:space="0" w:color="auto"/>
                    <w:bottom w:val="single" w:sz="8" w:space="0" w:color="auto"/>
                    <w:right w:val="single" w:sz="8" w:space="0" w:color="auto"/>
                  </w:tcBorders>
                  <w:vAlign w:val="center"/>
                </w:tcPr>
                <w:p w14:paraId="27B18BD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14DF15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5465595"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1637F9C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GDM-4008</w:t>
                  </w:r>
                </w:p>
              </w:tc>
              <w:tc>
                <w:tcPr>
                  <w:tcW w:w="1780" w:type="pct"/>
                  <w:tcBorders>
                    <w:top w:val="single" w:sz="8" w:space="0" w:color="auto"/>
                    <w:left w:val="single" w:sz="8" w:space="0" w:color="auto"/>
                    <w:bottom w:val="single" w:sz="8" w:space="0" w:color="auto"/>
                    <w:right w:val="single" w:sz="8" w:space="0" w:color="auto"/>
                  </w:tcBorders>
                  <w:vAlign w:val="bottom"/>
                </w:tcPr>
                <w:p w14:paraId="7C75D06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rPr>
                    <w:t>Hazır Yemek Teknolojisi</w:t>
                  </w:r>
                </w:p>
              </w:tc>
              <w:tc>
                <w:tcPr>
                  <w:tcW w:w="464" w:type="pct"/>
                  <w:tcBorders>
                    <w:top w:val="single" w:sz="8" w:space="0" w:color="auto"/>
                    <w:left w:val="single" w:sz="8" w:space="0" w:color="auto"/>
                    <w:bottom w:val="single" w:sz="8" w:space="0" w:color="auto"/>
                    <w:right w:val="single" w:sz="8" w:space="0" w:color="auto"/>
                  </w:tcBorders>
                </w:tcPr>
                <w:p w14:paraId="4ECA124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92D2E6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1559E6C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4</w:t>
                  </w:r>
                </w:p>
              </w:tc>
              <w:tc>
                <w:tcPr>
                  <w:tcW w:w="498" w:type="pct"/>
                  <w:tcBorders>
                    <w:top w:val="single" w:sz="8" w:space="0" w:color="auto"/>
                    <w:left w:val="single" w:sz="8" w:space="0" w:color="auto"/>
                    <w:bottom w:val="single" w:sz="8" w:space="0" w:color="auto"/>
                    <w:right w:val="single" w:sz="8" w:space="0" w:color="auto"/>
                  </w:tcBorders>
                  <w:vAlign w:val="center"/>
                </w:tcPr>
                <w:p w14:paraId="34F662F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6B3E6F7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E0D434F"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064E27F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GDM-1040</w:t>
                  </w:r>
                </w:p>
              </w:tc>
              <w:tc>
                <w:tcPr>
                  <w:tcW w:w="1780" w:type="pct"/>
                  <w:tcBorders>
                    <w:top w:val="single" w:sz="8" w:space="0" w:color="auto"/>
                    <w:left w:val="single" w:sz="8" w:space="0" w:color="auto"/>
                    <w:bottom w:val="single" w:sz="8" w:space="0" w:color="auto"/>
                    <w:right w:val="single" w:sz="8" w:space="0" w:color="auto"/>
                  </w:tcBorders>
                </w:tcPr>
                <w:p w14:paraId="7F612691"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Yeni Ürün Geliştirme</w:t>
                  </w:r>
                </w:p>
              </w:tc>
              <w:tc>
                <w:tcPr>
                  <w:tcW w:w="464" w:type="pct"/>
                  <w:tcBorders>
                    <w:top w:val="single" w:sz="8" w:space="0" w:color="auto"/>
                    <w:left w:val="single" w:sz="8" w:space="0" w:color="auto"/>
                    <w:bottom w:val="single" w:sz="8" w:space="0" w:color="auto"/>
                    <w:right w:val="single" w:sz="8" w:space="0" w:color="auto"/>
                  </w:tcBorders>
                </w:tcPr>
                <w:p w14:paraId="4D118D13"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355DEA3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6EF02C47"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3 (</w:t>
                  </w:r>
                  <w:r w:rsidRPr="005F23A7">
                    <w:rPr>
                      <w:rFonts w:ascii="Times New Roman" w:hAnsi="Times New Roman" w:cs="Times New Roman"/>
                      <w:b/>
                      <w:i/>
                      <w:sz w:val="24"/>
                      <w:szCs w:val="24"/>
                      <w:lang w:eastAsia="tr-TR"/>
                    </w:rPr>
                    <w:sym w:font="Symbol" w:char="F0D6"/>
                  </w:r>
                  <w:r w:rsidRPr="005F23A7">
                    <w:rPr>
                      <w:rFonts w:ascii="Times New Roman" w:hAnsi="Times New Roman" w:cs="Times New Roman"/>
                      <w:b/>
                      <w:sz w:val="24"/>
                      <w:szCs w:val="24"/>
                      <w:lang w:eastAsia="tr-TR"/>
                    </w:rPr>
                    <w:t xml:space="preserve"> )</w:t>
                  </w:r>
                </w:p>
              </w:tc>
              <w:tc>
                <w:tcPr>
                  <w:tcW w:w="498" w:type="pct"/>
                  <w:tcBorders>
                    <w:top w:val="single" w:sz="8" w:space="0" w:color="auto"/>
                    <w:left w:val="single" w:sz="8" w:space="0" w:color="auto"/>
                    <w:bottom w:val="single" w:sz="8" w:space="0" w:color="auto"/>
                    <w:right w:val="single" w:sz="8" w:space="0" w:color="auto"/>
                  </w:tcBorders>
                  <w:vAlign w:val="center"/>
                </w:tcPr>
                <w:p w14:paraId="0EDFA53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34D3025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6F67783"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7DDBEBA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GDM-4012</w:t>
                  </w:r>
                </w:p>
              </w:tc>
              <w:tc>
                <w:tcPr>
                  <w:tcW w:w="1780" w:type="pct"/>
                  <w:tcBorders>
                    <w:top w:val="single" w:sz="8" w:space="0" w:color="auto"/>
                    <w:left w:val="single" w:sz="8" w:space="0" w:color="auto"/>
                    <w:bottom w:val="single" w:sz="8" w:space="0" w:color="auto"/>
                    <w:right w:val="single" w:sz="8" w:space="0" w:color="auto"/>
                  </w:tcBorders>
                </w:tcPr>
                <w:p w14:paraId="78ECBAE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rPr>
                    <w:t>Kanatlı Eti ve Ürünleri Teknolojisi</w:t>
                  </w:r>
                </w:p>
              </w:tc>
              <w:tc>
                <w:tcPr>
                  <w:tcW w:w="464" w:type="pct"/>
                  <w:tcBorders>
                    <w:top w:val="single" w:sz="8" w:space="0" w:color="auto"/>
                    <w:left w:val="single" w:sz="8" w:space="0" w:color="auto"/>
                    <w:bottom w:val="single" w:sz="8" w:space="0" w:color="auto"/>
                    <w:right w:val="single" w:sz="8" w:space="0" w:color="auto"/>
                  </w:tcBorders>
                </w:tcPr>
                <w:p w14:paraId="2CCB7B0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b/>
                      <w:sz w:val="24"/>
                      <w:szCs w:val="24"/>
                      <w:lang w:eastAsia="tr-TR"/>
                    </w:rPr>
                    <w:t>Türkçe</w:t>
                  </w:r>
                </w:p>
              </w:tc>
              <w:tc>
                <w:tcPr>
                  <w:tcW w:w="542" w:type="pct"/>
                  <w:tcBorders>
                    <w:top w:val="single" w:sz="8" w:space="0" w:color="auto"/>
                    <w:left w:val="single" w:sz="8" w:space="0" w:color="auto"/>
                    <w:bottom w:val="single" w:sz="8" w:space="0" w:color="auto"/>
                    <w:right w:val="single" w:sz="8" w:space="0" w:color="auto"/>
                  </w:tcBorders>
                  <w:vAlign w:val="center"/>
                </w:tcPr>
                <w:p w14:paraId="153C65B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4915BAB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b/>
                      <w:sz w:val="24"/>
                      <w:szCs w:val="24"/>
                      <w:lang w:eastAsia="tr-TR"/>
                    </w:rPr>
                    <w:t>3</w:t>
                  </w:r>
                </w:p>
              </w:tc>
              <w:tc>
                <w:tcPr>
                  <w:tcW w:w="498" w:type="pct"/>
                  <w:tcBorders>
                    <w:top w:val="single" w:sz="8" w:space="0" w:color="auto"/>
                    <w:left w:val="single" w:sz="8" w:space="0" w:color="auto"/>
                    <w:bottom w:val="single" w:sz="8" w:space="0" w:color="auto"/>
                    <w:right w:val="single" w:sz="8" w:space="0" w:color="auto"/>
                  </w:tcBorders>
                  <w:vAlign w:val="center"/>
                </w:tcPr>
                <w:p w14:paraId="61AA18D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5588AA3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9B2BA11"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6853C8A2"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780" w:type="pct"/>
                  <w:tcBorders>
                    <w:top w:val="single" w:sz="8" w:space="0" w:color="auto"/>
                    <w:left w:val="single" w:sz="8" w:space="0" w:color="auto"/>
                    <w:bottom w:val="single" w:sz="8" w:space="0" w:color="auto"/>
                    <w:right w:val="single" w:sz="8" w:space="0" w:color="auto"/>
                  </w:tcBorders>
                </w:tcPr>
                <w:p w14:paraId="7144EC5B"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Meyve Suyu Üretim Teknolojisi</w:t>
                  </w:r>
                </w:p>
              </w:tc>
              <w:tc>
                <w:tcPr>
                  <w:tcW w:w="464" w:type="pct"/>
                  <w:tcBorders>
                    <w:top w:val="single" w:sz="8" w:space="0" w:color="auto"/>
                    <w:left w:val="single" w:sz="8" w:space="0" w:color="auto"/>
                    <w:bottom w:val="single" w:sz="8" w:space="0" w:color="auto"/>
                    <w:right w:val="single" w:sz="8" w:space="0" w:color="auto"/>
                  </w:tcBorders>
                </w:tcPr>
                <w:p w14:paraId="7C2C4269"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p>
              </w:tc>
              <w:tc>
                <w:tcPr>
                  <w:tcW w:w="542" w:type="pct"/>
                  <w:tcBorders>
                    <w:top w:val="single" w:sz="8" w:space="0" w:color="auto"/>
                    <w:left w:val="single" w:sz="8" w:space="0" w:color="auto"/>
                    <w:bottom w:val="single" w:sz="8" w:space="0" w:color="auto"/>
                    <w:right w:val="single" w:sz="8" w:space="0" w:color="auto"/>
                  </w:tcBorders>
                  <w:vAlign w:val="center"/>
                </w:tcPr>
                <w:p w14:paraId="48FCB0F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211D4F64" w14:textId="77777777" w:rsidR="0055344F" w:rsidRPr="005F23A7" w:rsidRDefault="0055344F" w:rsidP="00307B1C">
                  <w:pPr>
                    <w:spacing w:after="0" w:line="240" w:lineRule="auto"/>
                    <w:jc w:val="both"/>
                    <w:rPr>
                      <w:rFonts w:ascii="Times New Roman" w:hAnsi="Times New Roman" w:cs="Times New Roman"/>
                      <w:b/>
                      <w:sz w:val="24"/>
                      <w:szCs w:val="24"/>
                      <w:lang w:eastAsia="tr-TR"/>
                    </w:rPr>
                  </w:pPr>
                  <w:r w:rsidRPr="005F23A7">
                    <w:rPr>
                      <w:rFonts w:ascii="Times New Roman" w:hAnsi="Times New Roman" w:cs="Times New Roman"/>
                      <w:b/>
                      <w:sz w:val="24"/>
                      <w:szCs w:val="24"/>
                      <w:lang w:eastAsia="tr-TR"/>
                    </w:rPr>
                    <w:t>5</w:t>
                  </w:r>
                </w:p>
              </w:tc>
              <w:tc>
                <w:tcPr>
                  <w:tcW w:w="498" w:type="pct"/>
                  <w:tcBorders>
                    <w:top w:val="single" w:sz="8" w:space="0" w:color="auto"/>
                    <w:left w:val="single" w:sz="8" w:space="0" w:color="auto"/>
                    <w:bottom w:val="single" w:sz="8" w:space="0" w:color="auto"/>
                    <w:right w:val="single" w:sz="8" w:space="0" w:color="auto"/>
                  </w:tcBorders>
                  <w:vAlign w:val="center"/>
                </w:tcPr>
                <w:p w14:paraId="7C7B857E"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29BD2EA2"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p>
              </w:tc>
            </w:tr>
            <w:tr w:rsidR="0055344F" w:rsidRPr="005F23A7" w14:paraId="74933AF8" w14:textId="77777777" w:rsidTr="00967821">
              <w:trPr>
                <w:cantSplit/>
                <w:jc w:val="center"/>
              </w:trPr>
              <w:tc>
                <w:tcPr>
                  <w:tcW w:w="718" w:type="pct"/>
                  <w:tcBorders>
                    <w:top w:val="single" w:sz="8" w:space="0" w:color="auto"/>
                    <w:left w:val="single" w:sz="18" w:space="0" w:color="auto"/>
                    <w:bottom w:val="single" w:sz="8" w:space="0" w:color="auto"/>
                    <w:right w:val="single" w:sz="8" w:space="0" w:color="auto"/>
                  </w:tcBorders>
                  <w:vAlign w:val="center"/>
                </w:tcPr>
                <w:p w14:paraId="38990760"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780" w:type="pct"/>
                  <w:tcBorders>
                    <w:top w:val="single" w:sz="8" w:space="0" w:color="auto"/>
                    <w:left w:val="single" w:sz="8" w:space="0" w:color="auto"/>
                    <w:bottom w:val="single" w:sz="8" w:space="0" w:color="auto"/>
                    <w:right w:val="single" w:sz="8" w:space="0" w:color="auto"/>
                  </w:tcBorders>
                </w:tcPr>
                <w:p w14:paraId="61BCC89D"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Gönüllülük Çalışmaları</w:t>
                  </w:r>
                </w:p>
              </w:tc>
              <w:tc>
                <w:tcPr>
                  <w:tcW w:w="464" w:type="pct"/>
                  <w:tcBorders>
                    <w:top w:val="single" w:sz="8" w:space="0" w:color="auto"/>
                    <w:left w:val="single" w:sz="8" w:space="0" w:color="auto"/>
                    <w:bottom w:val="single" w:sz="8" w:space="0" w:color="auto"/>
                    <w:right w:val="single" w:sz="8" w:space="0" w:color="auto"/>
                  </w:tcBorders>
                </w:tcPr>
                <w:p w14:paraId="2269079A"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542" w:type="pct"/>
                  <w:tcBorders>
                    <w:top w:val="single" w:sz="8" w:space="0" w:color="auto"/>
                    <w:left w:val="single" w:sz="8" w:space="0" w:color="auto"/>
                    <w:bottom w:val="single" w:sz="8" w:space="0" w:color="auto"/>
                    <w:right w:val="single" w:sz="8" w:space="0" w:color="auto"/>
                  </w:tcBorders>
                  <w:vAlign w:val="center"/>
                </w:tcPr>
                <w:p w14:paraId="32556D3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641" w:type="pct"/>
                  <w:tcBorders>
                    <w:top w:val="single" w:sz="8" w:space="0" w:color="auto"/>
                    <w:left w:val="single" w:sz="8" w:space="0" w:color="auto"/>
                    <w:bottom w:val="single" w:sz="8" w:space="0" w:color="auto"/>
                    <w:right w:val="single" w:sz="8" w:space="0" w:color="auto"/>
                  </w:tcBorders>
                </w:tcPr>
                <w:p w14:paraId="124CDC9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98" w:type="pct"/>
                  <w:tcBorders>
                    <w:top w:val="single" w:sz="8" w:space="0" w:color="auto"/>
                    <w:left w:val="single" w:sz="8" w:space="0" w:color="auto"/>
                    <w:bottom w:val="single" w:sz="8" w:space="0" w:color="auto"/>
                    <w:right w:val="single" w:sz="8" w:space="0" w:color="auto"/>
                  </w:tcBorders>
                  <w:vAlign w:val="center"/>
                </w:tcPr>
                <w:p w14:paraId="29B81488"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vAlign w:val="center"/>
                </w:tcPr>
                <w:p w14:paraId="15F8604E"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4</w:t>
                  </w:r>
                </w:p>
              </w:tc>
            </w:tr>
          </w:tbl>
          <w:p w14:paraId="4F4A237F" w14:textId="77777777" w:rsidR="0055344F" w:rsidRPr="005F23A7" w:rsidRDefault="0055344F" w:rsidP="00307B1C">
            <w:pPr>
              <w:jc w:val="both"/>
              <w:rPr>
                <w:rFonts w:ascii="Times New Roman" w:hAnsi="Times New Roman" w:cs="Times New Roman"/>
                <w:vanish/>
                <w:sz w:val="24"/>
                <w:szCs w:val="24"/>
              </w:rPr>
            </w:pPr>
            <w:bookmarkStart w:id="182" w:name="_Toc32184266"/>
            <w:bookmarkStart w:id="183" w:name="_Hlk49120449"/>
            <w:bookmarkEnd w:id="178"/>
            <w:bookmarkEnd w:id="179"/>
            <w:bookmarkEnd w:id="180"/>
            <w:bookmarkEnd w:id="181"/>
          </w:p>
          <w:tbl>
            <w:tblPr>
              <w:tblW w:w="4954" w:type="pct"/>
              <w:tblInd w:w="43" w:type="dxa"/>
              <w:tblCellMar>
                <w:left w:w="43" w:type="dxa"/>
                <w:right w:w="43" w:type="dxa"/>
              </w:tblCellMar>
              <w:tblLook w:val="0000" w:firstRow="0" w:lastRow="0" w:firstColumn="0" w:lastColumn="0" w:noHBand="0" w:noVBand="0"/>
            </w:tblPr>
            <w:tblGrid>
              <w:gridCol w:w="2633"/>
              <w:gridCol w:w="1154"/>
              <w:gridCol w:w="1412"/>
              <w:gridCol w:w="966"/>
              <w:gridCol w:w="1052"/>
              <w:gridCol w:w="879"/>
              <w:gridCol w:w="623"/>
            </w:tblGrid>
            <w:tr w:rsidR="0055344F" w:rsidRPr="005F23A7" w14:paraId="7AB8389D" w14:textId="77777777" w:rsidTr="00967821">
              <w:trPr>
                <w:tblHeader/>
              </w:trPr>
              <w:tc>
                <w:tcPr>
                  <w:tcW w:w="2982" w:type="pct"/>
                  <w:gridSpan w:val="3"/>
                  <w:tcBorders>
                    <w:top w:val="single" w:sz="18" w:space="0" w:color="auto"/>
                    <w:left w:val="single" w:sz="18" w:space="0" w:color="auto"/>
                    <w:bottom w:val="single" w:sz="8" w:space="0" w:color="auto"/>
                    <w:right w:val="single" w:sz="8" w:space="0" w:color="auto"/>
                  </w:tcBorders>
                  <w:vAlign w:val="center"/>
                </w:tcPr>
                <w:p w14:paraId="6A408C1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PROGRAMDAKİ KATEGORİ TOPLAMLARI</w:t>
                  </w:r>
                  <w:r w:rsidRPr="005F23A7">
                    <w:rPr>
                      <w:rFonts w:ascii="Times New Roman" w:hAnsi="Times New Roman" w:cs="Times New Roman"/>
                      <w:sz w:val="24"/>
                      <w:szCs w:val="24"/>
                      <w:vertAlign w:val="superscript"/>
                      <w:lang w:eastAsia="tr-TR"/>
                    </w:rPr>
                    <w:t>(10)</w:t>
                  </w:r>
                </w:p>
              </w:tc>
              <w:tc>
                <w:tcPr>
                  <w:tcW w:w="554" w:type="pct"/>
                  <w:tcBorders>
                    <w:top w:val="single" w:sz="18" w:space="0" w:color="auto"/>
                    <w:left w:val="single" w:sz="8" w:space="0" w:color="auto"/>
                    <w:bottom w:val="single" w:sz="8" w:space="0" w:color="auto"/>
                    <w:right w:val="single" w:sz="8" w:space="0" w:color="auto"/>
                  </w:tcBorders>
                  <w:vAlign w:val="center"/>
                </w:tcPr>
                <w:p w14:paraId="494B16B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62</w:t>
                  </w:r>
                </w:p>
              </w:tc>
              <w:tc>
                <w:tcPr>
                  <w:tcW w:w="603" w:type="pct"/>
                  <w:tcBorders>
                    <w:top w:val="single" w:sz="18" w:space="0" w:color="auto"/>
                    <w:left w:val="single" w:sz="8" w:space="0" w:color="auto"/>
                    <w:bottom w:val="single" w:sz="8" w:space="0" w:color="auto"/>
                    <w:right w:val="single" w:sz="8" w:space="0" w:color="auto"/>
                  </w:tcBorders>
                  <w:vAlign w:val="center"/>
                </w:tcPr>
                <w:p w14:paraId="60B415F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162</w:t>
                  </w:r>
                </w:p>
              </w:tc>
              <w:tc>
                <w:tcPr>
                  <w:tcW w:w="504" w:type="pct"/>
                  <w:tcBorders>
                    <w:top w:val="single" w:sz="18" w:space="0" w:color="auto"/>
                    <w:left w:val="single" w:sz="8" w:space="0" w:color="auto"/>
                    <w:bottom w:val="single" w:sz="8" w:space="0" w:color="auto"/>
                    <w:right w:val="single" w:sz="8" w:space="0" w:color="auto"/>
                  </w:tcBorders>
                  <w:vAlign w:val="center"/>
                </w:tcPr>
                <w:p w14:paraId="77BBA59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12</w:t>
                  </w:r>
                </w:p>
              </w:tc>
              <w:tc>
                <w:tcPr>
                  <w:tcW w:w="357" w:type="pct"/>
                  <w:tcBorders>
                    <w:top w:val="single" w:sz="18" w:space="0" w:color="auto"/>
                    <w:left w:val="single" w:sz="8" w:space="0" w:color="auto"/>
                    <w:bottom w:val="single" w:sz="8" w:space="0" w:color="auto"/>
                    <w:right w:val="single" w:sz="18" w:space="0" w:color="auto"/>
                  </w:tcBorders>
                  <w:vAlign w:val="center"/>
                </w:tcPr>
                <w:p w14:paraId="74CD155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w:t>
                  </w:r>
                </w:p>
              </w:tc>
            </w:tr>
            <w:tr w:rsidR="0055344F" w:rsidRPr="005F23A7" w14:paraId="4341A670" w14:textId="77777777" w:rsidTr="00967821">
              <w:trPr>
                <w:tblHeader/>
              </w:trPr>
              <w:tc>
                <w:tcPr>
                  <w:tcW w:w="2172" w:type="pct"/>
                  <w:gridSpan w:val="2"/>
                  <w:tcBorders>
                    <w:top w:val="single" w:sz="8" w:space="0" w:color="auto"/>
                    <w:left w:val="single" w:sz="18" w:space="0" w:color="auto"/>
                    <w:bottom w:val="single" w:sz="8" w:space="0" w:color="auto"/>
                    <w:right w:val="single" w:sz="4" w:space="0" w:color="auto"/>
                  </w:tcBorders>
                  <w:vAlign w:val="center"/>
                </w:tcPr>
                <w:p w14:paraId="0860DE0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Mezuniyet için Toplam Kredi/AKTS</w:t>
                  </w:r>
                </w:p>
              </w:tc>
              <w:tc>
                <w:tcPr>
                  <w:tcW w:w="810" w:type="pct"/>
                  <w:tcBorders>
                    <w:top w:val="single" w:sz="4" w:space="0" w:color="auto"/>
                    <w:left w:val="single" w:sz="4" w:space="0" w:color="auto"/>
                    <w:bottom w:val="single" w:sz="4" w:space="0" w:color="auto"/>
                    <w:right w:val="single" w:sz="4" w:space="0" w:color="auto"/>
                  </w:tcBorders>
                  <w:vAlign w:val="center"/>
                </w:tcPr>
                <w:p w14:paraId="0732FAF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240</w:t>
                  </w:r>
                </w:p>
              </w:tc>
              <w:tc>
                <w:tcPr>
                  <w:tcW w:w="2018" w:type="pct"/>
                  <w:gridSpan w:val="4"/>
                  <w:tcBorders>
                    <w:top w:val="single" w:sz="8" w:space="0" w:color="auto"/>
                    <w:left w:val="single" w:sz="4" w:space="0" w:color="auto"/>
                    <w:bottom w:val="single" w:sz="8" w:space="0" w:color="auto"/>
                    <w:right w:val="single" w:sz="18" w:space="0" w:color="auto"/>
                  </w:tcBorders>
                  <w:shd w:val="clear" w:color="auto" w:fill="C0C0C0"/>
                  <w:vAlign w:val="center"/>
                </w:tcPr>
                <w:p w14:paraId="49D31E6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B837F70" w14:textId="77777777" w:rsidTr="00967821">
              <w:trPr>
                <w:tblHeader/>
              </w:trPr>
              <w:tc>
                <w:tcPr>
                  <w:tcW w:w="2982" w:type="pct"/>
                  <w:gridSpan w:val="3"/>
                  <w:tcBorders>
                    <w:top w:val="single" w:sz="8" w:space="0" w:color="auto"/>
                    <w:left w:val="single" w:sz="18" w:space="0" w:color="auto"/>
                    <w:bottom w:val="single" w:sz="8" w:space="0" w:color="auto"/>
                    <w:right w:val="single" w:sz="8" w:space="0" w:color="auto"/>
                  </w:tcBorders>
                  <w:vAlign w:val="center"/>
                </w:tcPr>
                <w:p w14:paraId="489AF4C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TOPLAMLARIN GENEL TOPLAMDAKİ YÜZDESİ</w:t>
                  </w:r>
                </w:p>
              </w:tc>
              <w:tc>
                <w:tcPr>
                  <w:tcW w:w="554" w:type="pct"/>
                  <w:tcBorders>
                    <w:top w:val="single" w:sz="8" w:space="0" w:color="auto"/>
                    <w:left w:val="single" w:sz="8" w:space="0" w:color="auto"/>
                    <w:bottom w:val="single" w:sz="8" w:space="0" w:color="auto"/>
                    <w:right w:val="single" w:sz="8" w:space="0" w:color="auto"/>
                  </w:tcBorders>
                  <w:vAlign w:val="center"/>
                </w:tcPr>
                <w:p w14:paraId="7BAE155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%25</w:t>
                  </w:r>
                </w:p>
              </w:tc>
              <w:tc>
                <w:tcPr>
                  <w:tcW w:w="603" w:type="pct"/>
                  <w:tcBorders>
                    <w:top w:val="single" w:sz="8" w:space="0" w:color="auto"/>
                    <w:left w:val="single" w:sz="8" w:space="0" w:color="auto"/>
                    <w:bottom w:val="single" w:sz="8" w:space="0" w:color="auto"/>
                    <w:right w:val="single" w:sz="8" w:space="0" w:color="auto"/>
                  </w:tcBorders>
                  <w:vAlign w:val="center"/>
                </w:tcPr>
                <w:p w14:paraId="6075A5A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%67,5</w:t>
                  </w:r>
                </w:p>
              </w:tc>
              <w:tc>
                <w:tcPr>
                  <w:tcW w:w="504" w:type="pct"/>
                  <w:tcBorders>
                    <w:top w:val="single" w:sz="8" w:space="0" w:color="auto"/>
                    <w:left w:val="single" w:sz="8" w:space="0" w:color="auto"/>
                    <w:bottom w:val="single" w:sz="8" w:space="0" w:color="auto"/>
                    <w:right w:val="single" w:sz="8" w:space="0" w:color="auto"/>
                  </w:tcBorders>
                  <w:vAlign w:val="center"/>
                </w:tcPr>
                <w:p w14:paraId="1C6041F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w:t>
                  </w:r>
                </w:p>
              </w:tc>
              <w:tc>
                <w:tcPr>
                  <w:tcW w:w="357" w:type="pct"/>
                  <w:tcBorders>
                    <w:top w:val="single" w:sz="8" w:space="0" w:color="auto"/>
                    <w:left w:val="single" w:sz="8" w:space="0" w:color="auto"/>
                    <w:bottom w:val="single" w:sz="8" w:space="0" w:color="auto"/>
                    <w:right w:val="single" w:sz="18" w:space="0" w:color="auto"/>
                  </w:tcBorders>
                  <w:vAlign w:val="center"/>
                </w:tcPr>
                <w:p w14:paraId="33CEB1B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%2,5</w:t>
                  </w:r>
                </w:p>
              </w:tc>
            </w:tr>
            <w:tr w:rsidR="0055344F" w:rsidRPr="005F23A7" w14:paraId="56197763" w14:textId="77777777" w:rsidTr="00967821">
              <w:trPr>
                <w:tblHeader/>
              </w:trPr>
              <w:tc>
                <w:tcPr>
                  <w:tcW w:w="1510" w:type="pct"/>
                  <w:vMerge w:val="restart"/>
                  <w:tcBorders>
                    <w:top w:val="single" w:sz="8" w:space="0" w:color="auto"/>
                    <w:left w:val="single" w:sz="18" w:space="0" w:color="auto"/>
                    <w:bottom w:val="single" w:sz="8" w:space="0" w:color="auto"/>
                    <w:right w:val="single" w:sz="8" w:space="0" w:color="auto"/>
                  </w:tcBorders>
                  <w:vAlign w:val="center"/>
                </w:tcPr>
                <w:p w14:paraId="1EBC9EA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Toplamlar bu satırlardan</w:t>
                  </w:r>
                </w:p>
                <w:p w14:paraId="451EC0D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en az birini sağlamalıdır</w:t>
                  </w:r>
                </w:p>
              </w:tc>
              <w:tc>
                <w:tcPr>
                  <w:tcW w:w="1472" w:type="pct"/>
                  <w:gridSpan w:val="2"/>
                  <w:tcBorders>
                    <w:top w:val="single" w:sz="8" w:space="0" w:color="auto"/>
                    <w:left w:val="single" w:sz="8" w:space="0" w:color="auto"/>
                    <w:bottom w:val="single" w:sz="8" w:space="0" w:color="auto"/>
                    <w:right w:val="single" w:sz="8" w:space="0" w:color="auto"/>
                  </w:tcBorders>
                  <w:vAlign w:val="center"/>
                </w:tcPr>
                <w:p w14:paraId="47D8A19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En düşük kredi/AKTS kredisi</w:t>
                  </w:r>
                </w:p>
              </w:tc>
              <w:tc>
                <w:tcPr>
                  <w:tcW w:w="554" w:type="pct"/>
                  <w:tcBorders>
                    <w:top w:val="single" w:sz="8" w:space="0" w:color="auto"/>
                    <w:left w:val="single" w:sz="8" w:space="0" w:color="auto"/>
                    <w:bottom w:val="single" w:sz="8" w:space="0" w:color="auto"/>
                    <w:right w:val="single" w:sz="8" w:space="0" w:color="auto"/>
                  </w:tcBorders>
                  <w:vAlign w:val="center"/>
                </w:tcPr>
                <w:p w14:paraId="5CBCF60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60</w:t>
                  </w:r>
                </w:p>
              </w:tc>
              <w:tc>
                <w:tcPr>
                  <w:tcW w:w="603" w:type="pct"/>
                  <w:tcBorders>
                    <w:top w:val="single" w:sz="8" w:space="0" w:color="auto"/>
                    <w:left w:val="single" w:sz="8" w:space="0" w:color="auto"/>
                    <w:bottom w:val="single" w:sz="8" w:space="0" w:color="auto"/>
                    <w:right w:val="single" w:sz="8" w:space="0" w:color="auto"/>
                  </w:tcBorders>
                  <w:vAlign w:val="center"/>
                </w:tcPr>
                <w:p w14:paraId="5836426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90</w:t>
                  </w:r>
                </w:p>
              </w:tc>
              <w:tc>
                <w:tcPr>
                  <w:tcW w:w="504" w:type="pct"/>
                  <w:tcBorders>
                    <w:top w:val="single" w:sz="8" w:space="0" w:color="auto"/>
                    <w:left w:val="single" w:sz="8" w:space="0" w:color="auto"/>
                    <w:bottom w:val="single" w:sz="8" w:space="0" w:color="auto"/>
                    <w:right w:val="single" w:sz="8" w:space="0" w:color="auto"/>
                  </w:tcBorders>
                  <w:shd w:val="clear" w:color="auto" w:fill="C0C0C0"/>
                  <w:vAlign w:val="center"/>
                </w:tcPr>
                <w:p w14:paraId="349E528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8" w:space="0" w:color="auto"/>
                    <w:right w:val="single" w:sz="18" w:space="0" w:color="auto"/>
                  </w:tcBorders>
                  <w:shd w:val="clear" w:color="auto" w:fill="C0C0C0"/>
                  <w:vAlign w:val="center"/>
                </w:tcPr>
                <w:p w14:paraId="38D1724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017B6C6" w14:textId="77777777" w:rsidTr="00967821">
              <w:trPr>
                <w:tblHeader/>
              </w:trPr>
              <w:tc>
                <w:tcPr>
                  <w:tcW w:w="1510" w:type="pct"/>
                  <w:vMerge/>
                  <w:tcBorders>
                    <w:top w:val="single" w:sz="8" w:space="0" w:color="auto"/>
                    <w:left w:val="single" w:sz="18" w:space="0" w:color="auto"/>
                    <w:bottom w:val="single" w:sz="18" w:space="0" w:color="auto"/>
                    <w:right w:val="single" w:sz="8" w:space="0" w:color="auto"/>
                  </w:tcBorders>
                  <w:vAlign w:val="center"/>
                </w:tcPr>
                <w:p w14:paraId="2A06054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1472" w:type="pct"/>
                  <w:gridSpan w:val="2"/>
                  <w:tcBorders>
                    <w:top w:val="single" w:sz="8" w:space="0" w:color="auto"/>
                    <w:left w:val="single" w:sz="8" w:space="0" w:color="auto"/>
                    <w:bottom w:val="single" w:sz="18" w:space="0" w:color="auto"/>
                    <w:right w:val="single" w:sz="8" w:space="0" w:color="auto"/>
                  </w:tcBorders>
                  <w:vAlign w:val="center"/>
                </w:tcPr>
                <w:p w14:paraId="440464D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En düşük yüzde</w:t>
                  </w:r>
                </w:p>
              </w:tc>
              <w:tc>
                <w:tcPr>
                  <w:tcW w:w="554" w:type="pct"/>
                  <w:tcBorders>
                    <w:top w:val="single" w:sz="8" w:space="0" w:color="auto"/>
                    <w:left w:val="single" w:sz="8" w:space="0" w:color="auto"/>
                    <w:bottom w:val="single" w:sz="18" w:space="0" w:color="auto"/>
                    <w:right w:val="single" w:sz="8" w:space="0" w:color="auto"/>
                  </w:tcBorders>
                  <w:vAlign w:val="center"/>
                </w:tcPr>
                <w:p w14:paraId="779E020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25</w:t>
                  </w:r>
                </w:p>
              </w:tc>
              <w:tc>
                <w:tcPr>
                  <w:tcW w:w="603" w:type="pct"/>
                  <w:tcBorders>
                    <w:top w:val="single" w:sz="8" w:space="0" w:color="auto"/>
                    <w:left w:val="single" w:sz="8" w:space="0" w:color="auto"/>
                    <w:bottom w:val="single" w:sz="18" w:space="0" w:color="auto"/>
                    <w:right w:val="single" w:sz="8" w:space="0" w:color="auto"/>
                  </w:tcBorders>
                  <w:vAlign w:val="center"/>
                </w:tcPr>
                <w:p w14:paraId="03C0593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37,5</w:t>
                  </w:r>
                </w:p>
              </w:tc>
              <w:tc>
                <w:tcPr>
                  <w:tcW w:w="504" w:type="pct"/>
                  <w:tcBorders>
                    <w:top w:val="single" w:sz="8" w:space="0" w:color="auto"/>
                    <w:left w:val="single" w:sz="8" w:space="0" w:color="auto"/>
                    <w:bottom w:val="single" w:sz="18" w:space="0" w:color="auto"/>
                    <w:right w:val="single" w:sz="8" w:space="0" w:color="auto"/>
                  </w:tcBorders>
                  <w:shd w:val="clear" w:color="auto" w:fill="C0C0C0"/>
                  <w:vAlign w:val="center"/>
                </w:tcPr>
                <w:p w14:paraId="052ADC3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7" w:type="pct"/>
                  <w:tcBorders>
                    <w:top w:val="single" w:sz="8" w:space="0" w:color="auto"/>
                    <w:left w:val="single" w:sz="8" w:space="0" w:color="auto"/>
                    <w:bottom w:val="single" w:sz="18" w:space="0" w:color="auto"/>
                    <w:right w:val="single" w:sz="18" w:space="0" w:color="auto"/>
                  </w:tcBorders>
                  <w:shd w:val="clear" w:color="auto" w:fill="C0C0C0"/>
                  <w:vAlign w:val="center"/>
                </w:tcPr>
                <w:p w14:paraId="584EBF8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bl>
          <w:p w14:paraId="08CBC45E" w14:textId="77777777" w:rsidR="0055344F" w:rsidRPr="005F23A7" w:rsidRDefault="0055344F" w:rsidP="00307B1C">
            <w:pPr>
              <w:jc w:val="both"/>
              <w:rPr>
                <w:rFonts w:ascii="Times New Roman" w:hAnsi="Times New Roman" w:cs="Times New Roman"/>
                <w:i/>
                <w:iCs/>
                <w:sz w:val="24"/>
                <w:szCs w:val="24"/>
              </w:rPr>
            </w:pPr>
            <w:r w:rsidRPr="005F23A7">
              <w:rPr>
                <w:rFonts w:ascii="Times New Roman" w:hAnsi="Times New Roman" w:cs="Times New Roman"/>
                <w:i/>
                <w:iCs/>
                <w:sz w:val="24"/>
                <w:szCs w:val="24"/>
              </w:rPr>
              <w:t xml:space="preserve">Notlar: </w:t>
            </w:r>
          </w:p>
          <w:p w14:paraId="0C38F5FC" w14:textId="77777777" w:rsidR="0055344F" w:rsidRPr="005F23A7" w:rsidRDefault="0055344F" w:rsidP="00307B1C">
            <w:pPr>
              <w:jc w:val="both"/>
              <w:rPr>
                <w:rFonts w:ascii="Times New Roman" w:hAnsi="Times New Roman" w:cs="Times New Roman"/>
                <w:i/>
                <w:iCs/>
                <w:sz w:val="24"/>
                <w:szCs w:val="24"/>
              </w:rPr>
            </w:pPr>
            <w:r w:rsidRPr="005F23A7">
              <w:rPr>
                <w:rFonts w:ascii="Times New Roman" w:hAnsi="Times New Roman" w:cs="Times New Roman"/>
                <w:i/>
                <w:iCs/>
                <w:sz w:val="24"/>
                <w:szCs w:val="24"/>
                <w:vertAlign w:val="superscript"/>
              </w:rPr>
              <w:t>(1)</w:t>
            </w:r>
            <w:r w:rsidRPr="005F23A7">
              <w:rPr>
                <w:rFonts w:ascii="Times New Roman" w:hAnsi="Times New Roman" w:cs="Times New Roman"/>
                <w:i/>
                <w:iCs/>
                <w:sz w:val="24"/>
                <w:szCs w:val="24"/>
              </w:rPr>
              <w:t>Koyu renkli yazılmış olan dersler seçmelidir.</w:t>
            </w:r>
          </w:p>
          <w:p w14:paraId="004181FE" w14:textId="77777777" w:rsidR="0055344F" w:rsidRPr="005F23A7" w:rsidRDefault="0055344F" w:rsidP="00307B1C">
            <w:pPr>
              <w:jc w:val="both"/>
              <w:rPr>
                <w:rFonts w:ascii="Times New Roman" w:hAnsi="Times New Roman" w:cs="Times New Roman"/>
                <w:sz w:val="24"/>
                <w:szCs w:val="24"/>
              </w:rPr>
            </w:pPr>
            <w:r w:rsidRPr="005F23A7">
              <w:rPr>
                <w:rFonts w:ascii="Times New Roman" w:hAnsi="Times New Roman" w:cs="Times New Roman"/>
                <w:sz w:val="24"/>
                <w:szCs w:val="24"/>
              </w:rPr>
              <w:t>Eğitim planımızda yer alan derslerin türlerine göre şube ve öğrenci sayıları Tablo 5.4’te verilmiştir.</w:t>
            </w:r>
          </w:p>
          <w:p w14:paraId="1A22A7E4" w14:textId="77777777" w:rsidR="00307B1C" w:rsidRPr="005F23A7" w:rsidRDefault="00307B1C" w:rsidP="00307B1C">
            <w:pPr>
              <w:jc w:val="both"/>
              <w:rPr>
                <w:rFonts w:ascii="Times New Roman" w:hAnsi="Times New Roman" w:cs="Times New Roman"/>
                <w:sz w:val="24"/>
                <w:szCs w:val="24"/>
              </w:rPr>
            </w:pPr>
          </w:p>
          <w:p w14:paraId="68D0FD12" w14:textId="77777777" w:rsidR="0055344F" w:rsidRPr="005F23A7" w:rsidRDefault="0055344F" w:rsidP="00307B1C">
            <w:pPr>
              <w:jc w:val="both"/>
              <w:rPr>
                <w:rFonts w:ascii="Times New Roman" w:hAnsi="Times New Roman" w:cs="Times New Roman"/>
                <w:sz w:val="24"/>
                <w:szCs w:val="24"/>
              </w:rPr>
            </w:pPr>
          </w:p>
          <w:p w14:paraId="348980D8" w14:textId="77777777" w:rsidR="0055344F" w:rsidRPr="005F23A7" w:rsidRDefault="0055344F" w:rsidP="00307B1C">
            <w:pPr>
              <w:pStyle w:val="ResimYazs"/>
              <w:keepNext/>
              <w:spacing w:after="0"/>
              <w:rPr>
                <w:rFonts w:cs="Times New Roman"/>
                <w:szCs w:val="24"/>
              </w:rPr>
            </w:pPr>
            <w:r w:rsidRPr="005F23A7">
              <w:rPr>
                <w:rFonts w:cs="Times New Roman"/>
                <w:b/>
                <w:bCs w:val="0"/>
                <w:szCs w:val="24"/>
              </w:rPr>
              <w:t xml:space="preserve">Tablo 5. </w:t>
            </w:r>
            <w:r w:rsidRPr="005F23A7">
              <w:rPr>
                <w:rFonts w:cs="Times New Roman"/>
                <w:b/>
                <w:bCs w:val="0"/>
                <w:szCs w:val="24"/>
              </w:rPr>
              <w:fldChar w:fldCharType="begin"/>
            </w:r>
            <w:r w:rsidRPr="005F23A7">
              <w:rPr>
                <w:rFonts w:cs="Times New Roman"/>
                <w:b/>
                <w:bCs w:val="0"/>
                <w:szCs w:val="24"/>
              </w:rPr>
              <w:instrText xml:space="preserve"> SEQ Tablo_5. \* ARABIC </w:instrText>
            </w:r>
            <w:r w:rsidRPr="005F23A7">
              <w:rPr>
                <w:rFonts w:cs="Times New Roman"/>
                <w:b/>
                <w:bCs w:val="0"/>
                <w:szCs w:val="24"/>
              </w:rPr>
              <w:fldChar w:fldCharType="separate"/>
            </w:r>
            <w:r w:rsidRPr="005F23A7">
              <w:rPr>
                <w:rFonts w:cs="Times New Roman"/>
                <w:b/>
                <w:bCs w:val="0"/>
                <w:noProof/>
                <w:szCs w:val="24"/>
              </w:rPr>
              <w:t>4</w:t>
            </w:r>
            <w:r w:rsidRPr="005F23A7">
              <w:rPr>
                <w:rFonts w:cs="Times New Roman"/>
                <w:b/>
                <w:bCs w:val="0"/>
                <w:noProof/>
                <w:szCs w:val="24"/>
              </w:rPr>
              <w:fldChar w:fldCharType="end"/>
            </w:r>
            <w:r w:rsidRPr="005F23A7">
              <w:rPr>
                <w:rFonts w:cs="Times New Roman"/>
                <w:szCs w:val="24"/>
              </w:rPr>
              <w:t xml:space="preserve"> Ders ve Sınıf Büyüklükleri (Gıda Mühendisliği Bölümü)</w:t>
            </w:r>
          </w:p>
          <w:tbl>
            <w:tblPr>
              <w:tblW w:w="5000" w:type="pct"/>
              <w:jc w:val="center"/>
              <w:tblCellMar>
                <w:left w:w="43" w:type="dxa"/>
                <w:right w:w="43" w:type="dxa"/>
              </w:tblCellMar>
              <w:tblLook w:val="0000" w:firstRow="0" w:lastRow="0" w:firstColumn="0" w:lastColumn="0" w:noHBand="0" w:noVBand="0"/>
            </w:tblPr>
            <w:tblGrid>
              <w:gridCol w:w="965"/>
              <w:gridCol w:w="1997"/>
              <w:gridCol w:w="1060"/>
              <w:gridCol w:w="1100"/>
              <w:gridCol w:w="646"/>
              <w:gridCol w:w="1406"/>
              <w:gridCol w:w="966"/>
              <w:gridCol w:w="660"/>
            </w:tblGrid>
            <w:tr w:rsidR="0055344F" w:rsidRPr="005F23A7" w14:paraId="41B0903E" w14:textId="77777777" w:rsidTr="00967821">
              <w:trPr>
                <w:cantSplit/>
                <w:trHeight w:val="585"/>
                <w:jc w:val="center"/>
              </w:trPr>
              <w:tc>
                <w:tcPr>
                  <w:tcW w:w="694" w:type="pct"/>
                  <w:vMerge w:val="restart"/>
                  <w:tcBorders>
                    <w:top w:val="single" w:sz="18" w:space="0" w:color="auto"/>
                    <w:left w:val="single" w:sz="18" w:space="0" w:color="auto"/>
                  </w:tcBorders>
                  <w:vAlign w:val="center"/>
                </w:tcPr>
                <w:bookmarkEnd w:id="182"/>
                <w:p w14:paraId="1A20A820"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Dersin Kodu</w:t>
                  </w:r>
                </w:p>
              </w:tc>
              <w:tc>
                <w:tcPr>
                  <w:tcW w:w="1280" w:type="pct"/>
                  <w:vMerge w:val="restart"/>
                  <w:tcBorders>
                    <w:top w:val="single" w:sz="18" w:space="0" w:color="auto"/>
                    <w:left w:val="single" w:sz="6" w:space="0" w:color="auto"/>
                  </w:tcBorders>
                  <w:vAlign w:val="center"/>
                </w:tcPr>
                <w:p w14:paraId="71DE9C4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Dersin Adı</w:t>
                  </w:r>
                </w:p>
              </w:tc>
              <w:tc>
                <w:tcPr>
                  <w:tcW w:w="550" w:type="pct"/>
                  <w:vMerge w:val="restart"/>
                  <w:tcBorders>
                    <w:top w:val="single" w:sz="18" w:space="0" w:color="auto"/>
                    <w:left w:val="single" w:sz="6" w:space="0" w:color="auto"/>
                  </w:tcBorders>
                  <w:vAlign w:val="center"/>
                </w:tcPr>
                <w:p w14:paraId="041F3D86"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 xml:space="preserve">Son İki Yarıyılda </w:t>
                  </w:r>
                  <w:r w:rsidRPr="005F23A7">
                    <w:rPr>
                      <w:rFonts w:ascii="Times New Roman" w:hAnsi="Times New Roman" w:cs="Times New Roman"/>
                      <w:b/>
                      <w:bCs/>
                      <w:sz w:val="24"/>
                      <w:szCs w:val="24"/>
                      <w:lang w:eastAsia="tr-TR"/>
                    </w:rPr>
                    <w:lastRenderedPageBreak/>
                    <w:t>Açılan Şube Sayısı</w:t>
                  </w:r>
                </w:p>
              </w:tc>
              <w:tc>
                <w:tcPr>
                  <w:tcW w:w="564" w:type="pct"/>
                  <w:vMerge w:val="restart"/>
                  <w:tcBorders>
                    <w:top w:val="single" w:sz="18" w:space="0" w:color="auto"/>
                    <w:left w:val="single" w:sz="6" w:space="0" w:color="auto"/>
                  </w:tcBorders>
                  <w:vAlign w:val="center"/>
                </w:tcPr>
                <w:p w14:paraId="3D87E16C"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lastRenderedPageBreak/>
                    <w:t xml:space="preserve">En Kalabalık </w:t>
                  </w:r>
                  <w:r w:rsidRPr="005F23A7">
                    <w:rPr>
                      <w:rFonts w:ascii="Times New Roman" w:hAnsi="Times New Roman" w:cs="Times New Roman"/>
                      <w:b/>
                      <w:bCs/>
                      <w:sz w:val="24"/>
                      <w:szCs w:val="24"/>
                      <w:lang w:eastAsia="tr-TR"/>
                    </w:rPr>
                    <w:lastRenderedPageBreak/>
                    <w:t>Şubedeki Öğrenci Sayısı</w:t>
                  </w:r>
                </w:p>
              </w:tc>
              <w:tc>
                <w:tcPr>
                  <w:tcW w:w="1912" w:type="pct"/>
                  <w:gridSpan w:val="4"/>
                  <w:tcBorders>
                    <w:top w:val="single" w:sz="18" w:space="0" w:color="auto"/>
                    <w:left w:val="single" w:sz="6" w:space="0" w:color="auto"/>
                    <w:bottom w:val="single" w:sz="6" w:space="0" w:color="auto"/>
                    <w:right w:val="single" w:sz="18" w:space="0" w:color="auto"/>
                  </w:tcBorders>
                  <w:vAlign w:val="center"/>
                </w:tcPr>
                <w:p w14:paraId="20DFB85D"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lastRenderedPageBreak/>
                    <w:t>Dersin Türü</w:t>
                  </w:r>
                  <w:r w:rsidRPr="005F23A7">
                    <w:rPr>
                      <w:rFonts w:ascii="Times New Roman" w:hAnsi="Times New Roman" w:cs="Times New Roman"/>
                      <w:b/>
                      <w:bCs/>
                      <w:sz w:val="24"/>
                      <w:szCs w:val="24"/>
                      <w:vertAlign w:val="superscript"/>
                      <w:lang w:eastAsia="tr-TR"/>
                    </w:rPr>
                    <w:t>(1)</w:t>
                  </w:r>
                </w:p>
              </w:tc>
            </w:tr>
            <w:tr w:rsidR="0055344F" w:rsidRPr="005F23A7" w14:paraId="6C02F181" w14:textId="77777777" w:rsidTr="00967821">
              <w:trPr>
                <w:cantSplit/>
                <w:trHeight w:val="585"/>
                <w:jc w:val="center"/>
              </w:trPr>
              <w:tc>
                <w:tcPr>
                  <w:tcW w:w="694" w:type="pct"/>
                  <w:vMerge/>
                  <w:tcBorders>
                    <w:left w:val="single" w:sz="18" w:space="0" w:color="auto"/>
                    <w:bottom w:val="single" w:sz="4" w:space="0" w:color="auto"/>
                  </w:tcBorders>
                  <w:vAlign w:val="center"/>
                </w:tcPr>
                <w:p w14:paraId="2D9A66CD"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p>
              </w:tc>
              <w:tc>
                <w:tcPr>
                  <w:tcW w:w="1280" w:type="pct"/>
                  <w:vMerge/>
                  <w:tcBorders>
                    <w:left w:val="single" w:sz="6" w:space="0" w:color="auto"/>
                    <w:bottom w:val="single" w:sz="4" w:space="0" w:color="auto"/>
                  </w:tcBorders>
                  <w:vAlign w:val="center"/>
                </w:tcPr>
                <w:p w14:paraId="17669CD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550" w:type="pct"/>
                  <w:vMerge/>
                  <w:tcBorders>
                    <w:left w:val="single" w:sz="6" w:space="0" w:color="auto"/>
                    <w:bottom w:val="single" w:sz="4" w:space="0" w:color="auto"/>
                  </w:tcBorders>
                  <w:vAlign w:val="center"/>
                </w:tcPr>
                <w:p w14:paraId="569CB4AF"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p>
              </w:tc>
              <w:tc>
                <w:tcPr>
                  <w:tcW w:w="564" w:type="pct"/>
                  <w:vMerge/>
                  <w:tcBorders>
                    <w:left w:val="single" w:sz="6" w:space="0" w:color="auto"/>
                    <w:bottom w:val="single" w:sz="4" w:space="0" w:color="auto"/>
                  </w:tcBorders>
                  <w:vAlign w:val="center"/>
                </w:tcPr>
                <w:p w14:paraId="54CC74B7"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p>
              </w:tc>
              <w:tc>
                <w:tcPr>
                  <w:tcW w:w="358" w:type="pct"/>
                  <w:tcBorders>
                    <w:top w:val="single" w:sz="6" w:space="0" w:color="auto"/>
                    <w:left w:val="single" w:sz="6" w:space="0" w:color="auto"/>
                    <w:bottom w:val="single" w:sz="4" w:space="0" w:color="auto"/>
                    <w:right w:val="single" w:sz="6" w:space="0" w:color="auto"/>
                  </w:tcBorders>
                  <w:vAlign w:val="center"/>
                </w:tcPr>
                <w:p w14:paraId="42A673D6"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Sınıf Dersi</w:t>
                  </w:r>
                </w:p>
              </w:tc>
              <w:tc>
                <w:tcPr>
                  <w:tcW w:w="703" w:type="pct"/>
                  <w:tcBorders>
                    <w:top w:val="single" w:sz="6" w:space="0" w:color="auto"/>
                    <w:left w:val="single" w:sz="6" w:space="0" w:color="auto"/>
                    <w:bottom w:val="single" w:sz="4" w:space="0" w:color="auto"/>
                    <w:right w:val="single" w:sz="6" w:space="0" w:color="auto"/>
                  </w:tcBorders>
                  <w:vAlign w:val="center"/>
                </w:tcPr>
                <w:p w14:paraId="06B6AD0A"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Laboratuvar</w:t>
                  </w:r>
                </w:p>
              </w:tc>
              <w:tc>
                <w:tcPr>
                  <w:tcW w:w="455" w:type="pct"/>
                  <w:tcBorders>
                    <w:top w:val="single" w:sz="6" w:space="0" w:color="auto"/>
                    <w:left w:val="single" w:sz="6" w:space="0" w:color="auto"/>
                    <w:bottom w:val="single" w:sz="4" w:space="0" w:color="auto"/>
                    <w:right w:val="single" w:sz="6" w:space="0" w:color="auto"/>
                  </w:tcBorders>
                  <w:vAlign w:val="center"/>
                </w:tcPr>
                <w:p w14:paraId="2919195F"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Problem Saati</w:t>
                  </w:r>
                </w:p>
              </w:tc>
              <w:tc>
                <w:tcPr>
                  <w:tcW w:w="396" w:type="pct"/>
                  <w:tcBorders>
                    <w:top w:val="single" w:sz="6" w:space="0" w:color="auto"/>
                    <w:left w:val="single" w:sz="6" w:space="0" w:color="auto"/>
                    <w:bottom w:val="single" w:sz="4" w:space="0" w:color="auto"/>
                    <w:right w:val="single" w:sz="18" w:space="0" w:color="auto"/>
                  </w:tcBorders>
                  <w:vAlign w:val="center"/>
                </w:tcPr>
                <w:p w14:paraId="42EF28F4" w14:textId="77777777" w:rsidR="0055344F" w:rsidRPr="005F23A7" w:rsidRDefault="0055344F" w:rsidP="00307B1C">
                  <w:pPr>
                    <w:spacing w:after="0" w:line="240" w:lineRule="auto"/>
                    <w:jc w:val="both"/>
                    <w:rPr>
                      <w:rFonts w:ascii="Times New Roman" w:hAnsi="Times New Roman" w:cs="Times New Roman"/>
                      <w:b/>
                      <w:bCs/>
                      <w:sz w:val="24"/>
                      <w:szCs w:val="24"/>
                      <w:lang w:eastAsia="tr-TR"/>
                    </w:rPr>
                  </w:pPr>
                  <w:r w:rsidRPr="005F23A7">
                    <w:rPr>
                      <w:rFonts w:ascii="Times New Roman" w:hAnsi="Times New Roman" w:cs="Times New Roman"/>
                      <w:b/>
                      <w:bCs/>
                      <w:sz w:val="24"/>
                      <w:szCs w:val="24"/>
                      <w:lang w:eastAsia="tr-TR"/>
                    </w:rPr>
                    <w:t>Diğer</w:t>
                  </w:r>
                </w:p>
              </w:tc>
            </w:tr>
            <w:tr w:rsidR="0055344F" w:rsidRPr="005F23A7" w14:paraId="4EF70D7A" w14:textId="77777777" w:rsidTr="00967821">
              <w:trPr>
                <w:cantSplit/>
                <w:jc w:val="center"/>
              </w:trPr>
              <w:tc>
                <w:tcPr>
                  <w:tcW w:w="694" w:type="pct"/>
                  <w:tcBorders>
                    <w:top w:val="single" w:sz="4" w:space="0" w:color="auto"/>
                    <w:left w:val="single" w:sz="18" w:space="0" w:color="auto"/>
                    <w:bottom w:val="single" w:sz="4" w:space="0" w:color="auto"/>
                  </w:tcBorders>
                  <w:vAlign w:val="center"/>
                </w:tcPr>
                <w:p w14:paraId="47F7CC0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ATA-1001</w:t>
                  </w:r>
                </w:p>
              </w:tc>
              <w:tc>
                <w:tcPr>
                  <w:tcW w:w="1280" w:type="pct"/>
                  <w:tcBorders>
                    <w:top w:val="single" w:sz="4" w:space="0" w:color="auto"/>
                    <w:left w:val="single" w:sz="6" w:space="0" w:color="auto"/>
                    <w:bottom w:val="single" w:sz="4" w:space="0" w:color="auto"/>
                  </w:tcBorders>
                  <w:vAlign w:val="center"/>
                </w:tcPr>
                <w:p w14:paraId="085B5DF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Atatürk İlkeleri ve İnkılap Tarihi I</w:t>
                  </w:r>
                </w:p>
              </w:tc>
              <w:tc>
                <w:tcPr>
                  <w:tcW w:w="550" w:type="pct"/>
                  <w:tcBorders>
                    <w:top w:val="single" w:sz="4" w:space="0" w:color="auto"/>
                    <w:left w:val="single" w:sz="6" w:space="0" w:color="auto"/>
                    <w:bottom w:val="single" w:sz="4" w:space="0" w:color="auto"/>
                  </w:tcBorders>
                  <w:vAlign w:val="center"/>
                </w:tcPr>
                <w:p w14:paraId="342FDD3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4" w:space="0" w:color="auto"/>
                    <w:left w:val="single" w:sz="6" w:space="0" w:color="auto"/>
                    <w:bottom w:val="single" w:sz="4" w:space="0" w:color="auto"/>
                  </w:tcBorders>
                  <w:vAlign w:val="center"/>
                </w:tcPr>
                <w:p w14:paraId="2B473C3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62</w:t>
                  </w:r>
                </w:p>
              </w:tc>
              <w:tc>
                <w:tcPr>
                  <w:tcW w:w="358" w:type="pct"/>
                  <w:tcBorders>
                    <w:top w:val="single" w:sz="4" w:space="0" w:color="auto"/>
                    <w:left w:val="single" w:sz="6" w:space="0" w:color="auto"/>
                    <w:bottom w:val="single" w:sz="4" w:space="0" w:color="auto"/>
                  </w:tcBorders>
                  <w:vAlign w:val="center"/>
                </w:tcPr>
                <w:p w14:paraId="66DDAF4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4" w:space="0" w:color="auto"/>
                    <w:left w:val="single" w:sz="6" w:space="0" w:color="auto"/>
                    <w:bottom w:val="single" w:sz="4" w:space="0" w:color="auto"/>
                  </w:tcBorders>
                  <w:vAlign w:val="center"/>
                </w:tcPr>
                <w:p w14:paraId="619ABB9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4" w:space="0" w:color="auto"/>
                    <w:left w:val="single" w:sz="6" w:space="0" w:color="auto"/>
                    <w:bottom w:val="single" w:sz="4" w:space="0" w:color="auto"/>
                  </w:tcBorders>
                  <w:vAlign w:val="center"/>
                </w:tcPr>
                <w:p w14:paraId="081C816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4" w:space="0" w:color="auto"/>
                    <w:left w:val="single" w:sz="6" w:space="0" w:color="auto"/>
                    <w:bottom w:val="single" w:sz="4" w:space="0" w:color="auto"/>
                    <w:right w:val="single" w:sz="18" w:space="0" w:color="auto"/>
                  </w:tcBorders>
                  <w:vAlign w:val="center"/>
                </w:tcPr>
                <w:p w14:paraId="489D209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25A3571"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6CCE10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GDM-1003</w:t>
                  </w:r>
                </w:p>
              </w:tc>
              <w:tc>
                <w:tcPr>
                  <w:tcW w:w="1280" w:type="pct"/>
                  <w:tcBorders>
                    <w:top w:val="single" w:sz="6" w:space="0" w:color="auto"/>
                    <w:left w:val="single" w:sz="6" w:space="0" w:color="auto"/>
                    <w:bottom w:val="single" w:sz="6" w:space="0" w:color="auto"/>
                  </w:tcBorders>
                  <w:vAlign w:val="center"/>
                </w:tcPr>
                <w:p w14:paraId="2CE0BB7B" w14:textId="77777777" w:rsidR="0055344F" w:rsidRPr="005F23A7" w:rsidRDefault="0055344F" w:rsidP="00307B1C">
                  <w:pPr>
                    <w:spacing w:after="0" w:line="240" w:lineRule="auto"/>
                    <w:jc w:val="both"/>
                    <w:rPr>
                      <w:rFonts w:ascii="Times New Roman" w:hAnsi="Times New Roman" w:cs="Times New Roman"/>
                      <w:sz w:val="24"/>
                      <w:szCs w:val="24"/>
                    </w:rPr>
                  </w:pPr>
                  <w:hyperlink r:id="rId73" w:history="1">
                    <w:r w:rsidRPr="005F23A7">
                      <w:rPr>
                        <w:rFonts w:ascii="Times New Roman" w:hAnsi="Times New Roman" w:cs="Times New Roman"/>
                        <w:sz w:val="24"/>
                        <w:szCs w:val="24"/>
                      </w:rPr>
                      <w:t>Genel Fizik I</w:t>
                    </w:r>
                  </w:hyperlink>
                </w:p>
              </w:tc>
              <w:tc>
                <w:tcPr>
                  <w:tcW w:w="550" w:type="pct"/>
                  <w:tcBorders>
                    <w:top w:val="single" w:sz="6" w:space="0" w:color="auto"/>
                    <w:left w:val="single" w:sz="6" w:space="0" w:color="auto"/>
                    <w:bottom w:val="single" w:sz="6" w:space="0" w:color="auto"/>
                  </w:tcBorders>
                  <w:vAlign w:val="center"/>
                </w:tcPr>
                <w:p w14:paraId="4485288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370FB3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93</w:t>
                  </w:r>
                </w:p>
              </w:tc>
              <w:tc>
                <w:tcPr>
                  <w:tcW w:w="358" w:type="pct"/>
                  <w:tcBorders>
                    <w:top w:val="single" w:sz="6" w:space="0" w:color="auto"/>
                    <w:left w:val="single" w:sz="6" w:space="0" w:color="auto"/>
                    <w:bottom w:val="single" w:sz="6" w:space="0" w:color="auto"/>
                  </w:tcBorders>
                  <w:vAlign w:val="center"/>
                </w:tcPr>
                <w:p w14:paraId="606258F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37FB58A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40854B4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54A67EC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659CC0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29C0FCC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GDM-1005</w:t>
                  </w:r>
                </w:p>
              </w:tc>
              <w:tc>
                <w:tcPr>
                  <w:tcW w:w="1280" w:type="pct"/>
                  <w:tcBorders>
                    <w:top w:val="single" w:sz="6" w:space="0" w:color="auto"/>
                    <w:left w:val="single" w:sz="6" w:space="0" w:color="auto"/>
                    <w:bottom w:val="single" w:sz="6" w:space="0" w:color="auto"/>
                  </w:tcBorders>
                  <w:vAlign w:val="center"/>
                </w:tcPr>
                <w:p w14:paraId="6BAE3821" w14:textId="77777777" w:rsidR="0055344F" w:rsidRPr="005F23A7" w:rsidRDefault="0055344F" w:rsidP="00307B1C">
                  <w:pPr>
                    <w:spacing w:after="0" w:line="240" w:lineRule="auto"/>
                    <w:jc w:val="both"/>
                    <w:rPr>
                      <w:rFonts w:ascii="Times New Roman" w:hAnsi="Times New Roman" w:cs="Times New Roman"/>
                      <w:sz w:val="24"/>
                      <w:szCs w:val="24"/>
                    </w:rPr>
                  </w:pPr>
                  <w:hyperlink r:id="rId74" w:history="1">
                    <w:r w:rsidRPr="005F23A7">
                      <w:rPr>
                        <w:rFonts w:ascii="Times New Roman" w:hAnsi="Times New Roman" w:cs="Times New Roman"/>
                        <w:sz w:val="24"/>
                        <w:szCs w:val="24"/>
                      </w:rPr>
                      <w:t>Kimya</w:t>
                    </w:r>
                  </w:hyperlink>
                </w:p>
              </w:tc>
              <w:tc>
                <w:tcPr>
                  <w:tcW w:w="550" w:type="pct"/>
                  <w:tcBorders>
                    <w:top w:val="single" w:sz="6" w:space="0" w:color="auto"/>
                    <w:left w:val="single" w:sz="6" w:space="0" w:color="auto"/>
                    <w:bottom w:val="single" w:sz="6" w:space="0" w:color="auto"/>
                  </w:tcBorders>
                  <w:vAlign w:val="center"/>
                </w:tcPr>
                <w:p w14:paraId="15AC420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0C6DB9B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111</w:t>
                  </w:r>
                </w:p>
              </w:tc>
              <w:tc>
                <w:tcPr>
                  <w:tcW w:w="358" w:type="pct"/>
                  <w:tcBorders>
                    <w:top w:val="single" w:sz="6" w:space="0" w:color="auto"/>
                    <w:left w:val="single" w:sz="6" w:space="0" w:color="auto"/>
                    <w:bottom w:val="single" w:sz="6" w:space="0" w:color="auto"/>
                  </w:tcBorders>
                  <w:vAlign w:val="center"/>
                </w:tcPr>
                <w:p w14:paraId="687AA40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43F2A43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4E9384E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C5DD24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15AE71C"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DF4421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GDM-1001</w:t>
                  </w:r>
                </w:p>
              </w:tc>
              <w:tc>
                <w:tcPr>
                  <w:tcW w:w="1280" w:type="pct"/>
                  <w:tcBorders>
                    <w:top w:val="single" w:sz="6" w:space="0" w:color="auto"/>
                    <w:left w:val="single" w:sz="6" w:space="0" w:color="auto"/>
                    <w:bottom w:val="single" w:sz="6" w:space="0" w:color="auto"/>
                  </w:tcBorders>
                  <w:vAlign w:val="center"/>
                </w:tcPr>
                <w:p w14:paraId="5E99471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Matematik I</w:t>
                  </w:r>
                </w:p>
              </w:tc>
              <w:tc>
                <w:tcPr>
                  <w:tcW w:w="550" w:type="pct"/>
                  <w:tcBorders>
                    <w:top w:val="single" w:sz="6" w:space="0" w:color="auto"/>
                    <w:left w:val="single" w:sz="6" w:space="0" w:color="auto"/>
                    <w:bottom w:val="single" w:sz="6" w:space="0" w:color="auto"/>
                  </w:tcBorders>
                  <w:vAlign w:val="center"/>
                </w:tcPr>
                <w:p w14:paraId="394A626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5ACEF3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106</w:t>
                  </w:r>
                </w:p>
              </w:tc>
              <w:tc>
                <w:tcPr>
                  <w:tcW w:w="358" w:type="pct"/>
                  <w:tcBorders>
                    <w:top w:val="single" w:sz="6" w:space="0" w:color="auto"/>
                    <w:left w:val="single" w:sz="6" w:space="0" w:color="auto"/>
                    <w:bottom w:val="single" w:sz="6" w:space="0" w:color="auto"/>
                  </w:tcBorders>
                  <w:vAlign w:val="center"/>
                </w:tcPr>
                <w:p w14:paraId="0661F1D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76887FE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D9EB75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396" w:type="pct"/>
                  <w:tcBorders>
                    <w:top w:val="single" w:sz="6" w:space="0" w:color="auto"/>
                    <w:left w:val="single" w:sz="6" w:space="0" w:color="auto"/>
                    <w:bottom w:val="single" w:sz="6" w:space="0" w:color="auto"/>
                    <w:right w:val="single" w:sz="18" w:space="0" w:color="auto"/>
                  </w:tcBorders>
                  <w:vAlign w:val="center"/>
                </w:tcPr>
                <w:p w14:paraId="7CECBEA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F3C2F89"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760D9F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TDİ-1001</w:t>
                  </w:r>
                </w:p>
              </w:tc>
              <w:tc>
                <w:tcPr>
                  <w:tcW w:w="1280" w:type="pct"/>
                  <w:tcBorders>
                    <w:top w:val="single" w:sz="6" w:space="0" w:color="auto"/>
                    <w:left w:val="single" w:sz="6" w:space="0" w:color="auto"/>
                    <w:bottom w:val="single" w:sz="6" w:space="0" w:color="auto"/>
                  </w:tcBorders>
                  <w:vAlign w:val="center"/>
                </w:tcPr>
                <w:p w14:paraId="1995B1F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Türk Dili I</w:t>
                  </w:r>
                </w:p>
              </w:tc>
              <w:tc>
                <w:tcPr>
                  <w:tcW w:w="550" w:type="pct"/>
                  <w:tcBorders>
                    <w:top w:val="single" w:sz="6" w:space="0" w:color="auto"/>
                    <w:left w:val="single" w:sz="6" w:space="0" w:color="auto"/>
                    <w:bottom w:val="single" w:sz="6" w:space="0" w:color="auto"/>
                  </w:tcBorders>
                  <w:vAlign w:val="center"/>
                </w:tcPr>
                <w:p w14:paraId="1ED837A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7DBD7F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159</w:t>
                  </w:r>
                </w:p>
              </w:tc>
              <w:tc>
                <w:tcPr>
                  <w:tcW w:w="358" w:type="pct"/>
                  <w:tcBorders>
                    <w:top w:val="single" w:sz="6" w:space="0" w:color="auto"/>
                    <w:left w:val="single" w:sz="6" w:space="0" w:color="auto"/>
                    <w:bottom w:val="single" w:sz="6" w:space="0" w:color="auto"/>
                  </w:tcBorders>
                  <w:vAlign w:val="center"/>
                </w:tcPr>
                <w:p w14:paraId="77F9C1F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43936F1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A195BC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9E2073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67FC650"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2F8711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YDİ -1001</w:t>
                  </w:r>
                </w:p>
              </w:tc>
              <w:tc>
                <w:tcPr>
                  <w:tcW w:w="1280" w:type="pct"/>
                  <w:tcBorders>
                    <w:top w:val="single" w:sz="6" w:space="0" w:color="auto"/>
                    <w:left w:val="single" w:sz="6" w:space="0" w:color="auto"/>
                    <w:bottom w:val="single" w:sz="6" w:space="0" w:color="auto"/>
                  </w:tcBorders>
                  <w:vAlign w:val="center"/>
                </w:tcPr>
                <w:p w14:paraId="10173C6D" w14:textId="77777777" w:rsidR="0055344F" w:rsidRPr="005F23A7" w:rsidRDefault="0055344F" w:rsidP="00307B1C">
                  <w:pPr>
                    <w:spacing w:after="0" w:line="240" w:lineRule="auto"/>
                    <w:jc w:val="both"/>
                    <w:rPr>
                      <w:rFonts w:ascii="Times New Roman" w:hAnsi="Times New Roman" w:cs="Times New Roman"/>
                      <w:sz w:val="24"/>
                      <w:szCs w:val="24"/>
                    </w:rPr>
                  </w:pPr>
                  <w:hyperlink r:id="rId75" w:history="1">
                    <w:r w:rsidRPr="005F23A7">
                      <w:rPr>
                        <w:rFonts w:ascii="Times New Roman" w:hAnsi="Times New Roman" w:cs="Times New Roman"/>
                        <w:sz w:val="24"/>
                        <w:szCs w:val="24"/>
                      </w:rPr>
                      <w:t>İngilizce I</w:t>
                    </w:r>
                  </w:hyperlink>
                </w:p>
              </w:tc>
              <w:tc>
                <w:tcPr>
                  <w:tcW w:w="550" w:type="pct"/>
                  <w:tcBorders>
                    <w:top w:val="single" w:sz="6" w:space="0" w:color="auto"/>
                    <w:left w:val="single" w:sz="6" w:space="0" w:color="auto"/>
                    <w:bottom w:val="single" w:sz="6" w:space="0" w:color="auto"/>
                  </w:tcBorders>
                  <w:vAlign w:val="center"/>
                </w:tcPr>
                <w:p w14:paraId="6675D67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1B2C01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32</w:t>
                  </w:r>
                </w:p>
              </w:tc>
              <w:tc>
                <w:tcPr>
                  <w:tcW w:w="358" w:type="pct"/>
                  <w:tcBorders>
                    <w:top w:val="single" w:sz="6" w:space="0" w:color="auto"/>
                    <w:left w:val="single" w:sz="6" w:space="0" w:color="auto"/>
                    <w:bottom w:val="single" w:sz="6" w:space="0" w:color="auto"/>
                  </w:tcBorders>
                  <w:vAlign w:val="center"/>
                </w:tcPr>
                <w:p w14:paraId="5181340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4B52D4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1596127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94F691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98FA627"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5EE7C9E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GDM-1009</w:t>
                  </w:r>
                </w:p>
              </w:tc>
              <w:tc>
                <w:tcPr>
                  <w:tcW w:w="1280" w:type="pct"/>
                  <w:tcBorders>
                    <w:top w:val="single" w:sz="6" w:space="0" w:color="auto"/>
                    <w:left w:val="single" w:sz="6" w:space="0" w:color="auto"/>
                    <w:bottom w:val="single" w:sz="6" w:space="0" w:color="auto"/>
                  </w:tcBorders>
                  <w:shd w:val="clear" w:color="auto" w:fill="auto"/>
                  <w:vAlign w:val="center"/>
                </w:tcPr>
                <w:p w14:paraId="7D3A3AE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Temel Bilgi Teknolojisi Kullanımı</w:t>
                  </w:r>
                </w:p>
              </w:tc>
              <w:tc>
                <w:tcPr>
                  <w:tcW w:w="550" w:type="pct"/>
                  <w:tcBorders>
                    <w:top w:val="single" w:sz="6" w:space="0" w:color="auto"/>
                    <w:left w:val="single" w:sz="6" w:space="0" w:color="auto"/>
                    <w:bottom w:val="single" w:sz="6" w:space="0" w:color="auto"/>
                  </w:tcBorders>
                  <w:shd w:val="clear" w:color="auto" w:fill="auto"/>
                  <w:vAlign w:val="center"/>
                </w:tcPr>
                <w:p w14:paraId="3DF367E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3DE689B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69</w:t>
                  </w:r>
                </w:p>
              </w:tc>
              <w:tc>
                <w:tcPr>
                  <w:tcW w:w="358" w:type="pct"/>
                  <w:tcBorders>
                    <w:top w:val="single" w:sz="6" w:space="0" w:color="auto"/>
                    <w:left w:val="single" w:sz="6" w:space="0" w:color="auto"/>
                    <w:bottom w:val="single" w:sz="6" w:space="0" w:color="auto"/>
                  </w:tcBorders>
                  <w:shd w:val="clear" w:color="auto" w:fill="auto"/>
                  <w:vAlign w:val="center"/>
                </w:tcPr>
                <w:p w14:paraId="503D5E0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5D4C659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56E23D2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4050DF3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80A3438"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16E6255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GDM-1011</w:t>
                  </w:r>
                </w:p>
              </w:tc>
              <w:tc>
                <w:tcPr>
                  <w:tcW w:w="1280" w:type="pct"/>
                  <w:tcBorders>
                    <w:top w:val="single" w:sz="6" w:space="0" w:color="auto"/>
                    <w:left w:val="single" w:sz="6" w:space="0" w:color="auto"/>
                    <w:bottom w:val="single" w:sz="6" w:space="0" w:color="auto"/>
                  </w:tcBorders>
                  <w:shd w:val="clear" w:color="auto" w:fill="auto"/>
                  <w:vAlign w:val="center"/>
                </w:tcPr>
                <w:p w14:paraId="16329E1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İş  Sağlığı ve Güvenliği I</w:t>
                  </w:r>
                </w:p>
              </w:tc>
              <w:tc>
                <w:tcPr>
                  <w:tcW w:w="550" w:type="pct"/>
                  <w:tcBorders>
                    <w:top w:val="single" w:sz="6" w:space="0" w:color="auto"/>
                    <w:left w:val="single" w:sz="6" w:space="0" w:color="auto"/>
                    <w:bottom w:val="single" w:sz="6" w:space="0" w:color="auto"/>
                  </w:tcBorders>
                  <w:shd w:val="clear" w:color="auto" w:fill="auto"/>
                  <w:vAlign w:val="center"/>
                </w:tcPr>
                <w:p w14:paraId="2EE6E5D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6B0D3A8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77</w:t>
                  </w:r>
                </w:p>
              </w:tc>
              <w:tc>
                <w:tcPr>
                  <w:tcW w:w="358" w:type="pct"/>
                  <w:tcBorders>
                    <w:top w:val="single" w:sz="6" w:space="0" w:color="auto"/>
                    <w:left w:val="single" w:sz="6" w:space="0" w:color="auto"/>
                    <w:bottom w:val="single" w:sz="6" w:space="0" w:color="auto"/>
                  </w:tcBorders>
                  <w:shd w:val="clear" w:color="auto" w:fill="auto"/>
                  <w:vAlign w:val="center"/>
                </w:tcPr>
                <w:p w14:paraId="758A644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59366DC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181E781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63F1A31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1A4BCD2"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4A822F2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ATA-1002</w:t>
                  </w:r>
                </w:p>
              </w:tc>
              <w:tc>
                <w:tcPr>
                  <w:tcW w:w="1280" w:type="pct"/>
                  <w:tcBorders>
                    <w:top w:val="single" w:sz="6" w:space="0" w:color="auto"/>
                    <w:left w:val="single" w:sz="6" w:space="0" w:color="auto"/>
                    <w:bottom w:val="single" w:sz="6" w:space="0" w:color="auto"/>
                  </w:tcBorders>
                  <w:shd w:val="clear" w:color="auto" w:fill="auto"/>
                  <w:vAlign w:val="center"/>
                </w:tcPr>
                <w:p w14:paraId="7F57805F" w14:textId="77777777" w:rsidR="0055344F" w:rsidRPr="005F23A7" w:rsidRDefault="0055344F" w:rsidP="00307B1C">
                  <w:pPr>
                    <w:spacing w:after="0" w:line="240" w:lineRule="auto"/>
                    <w:jc w:val="both"/>
                    <w:rPr>
                      <w:rFonts w:ascii="Times New Roman" w:hAnsi="Times New Roman" w:cs="Times New Roman"/>
                      <w:sz w:val="24"/>
                      <w:szCs w:val="24"/>
                    </w:rPr>
                  </w:pPr>
                  <w:hyperlink r:id="rId76" w:history="1">
                    <w:r w:rsidRPr="005F23A7">
                      <w:rPr>
                        <w:rFonts w:ascii="Times New Roman" w:hAnsi="Times New Roman" w:cs="Times New Roman"/>
                        <w:sz w:val="24"/>
                        <w:szCs w:val="24"/>
                      </w:rPr>
                      <w:t>Atatürk İlkeleri ve İnkılap Tarihi II</w:t>
                    </w:r>
                  </w:hyperlink>
                </w:p>
              </w:tc>
              <w:tc>
                <w:tcPr>
                  <w:tcW w:w="550" w:type="pct"/>
                  <w:tcBorders>
                    <w:top w:val="single" w:sz="6" w:space="0" w:color="auto"/>
                    <w:left w:val="single" w:sz="6" w:space="0" w:color="auto"/>
                    <w:bottom w:val="single" w:sz="6" w:space="0" w:color="auto"/>
                  </w:tcBorders>
                  <w:shd w:val="clear" w:color="auto" w:fill="auto"/>
                  <w:vAlign w:val="center"/>
                </w:tcPr>
                <w:p w14:paraId="5AE4A5D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0BBD1C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62</w:t>
                  </w:r>
                </w:p>
              </w:tc>
              <w:tc>
                <w:tcPr>
                  <w:tcW w:w="358" w:type="pct"/>
                  <w:tcBorders>
                    <w:top w:val="single" w:sz="6" w:space="0" w:color="auto"/>
                    <w:left w:val="single" w:sz="6" w:space="0" w:color="auto"/>
                    <w:bottom w:val="single" w:sz="6" w:space="0" w:color="auto"/>
                  </w:tcBorders>
                  <w:shd w:val="clear" w:color="auto" w:fill="auto"/>
                  <w:vAlign w:val="center"/>
                </w:tcPr>
                <w:p w14:paraId="106A6AA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5D8A291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185809F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048306B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6B5FB57"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17EC9C2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GDM-1002</w:t>
                  </w:r>
                </w:p>
              </w:tc>
              <w:tc>
                <w:tcPr>
                  <w:tcW w:w="1280" w:type="pct"/>
                  <w:tcBorders>
                    <w:top w:val="single" w:sz="6" w:space="0" w:color="auto"/>
                    <w:left w:val="single" w:sz="6" w:space="0" w:color="auto"/>
                    <w:bottom w:val="single" w:sz="6" w:space="0" w:color="auto"/>
                  </w:tcBorders>
                  <w:shd w:val="clear" w:color="auto" w:fill="auto"/>
                  <w:vAlign w:val="center"/>
                </w:tcPr>
                <w:p w14:paraId="6B306D0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Matematik II</w:t>
                  </w:r>
                </w:p>
              </w:tc>
              <w:tc>
                <w:tcPr>
                  <w:tcW w:w="550" w:type="pct"/>
                  <w:tcBorders>
                    <w:top w:val="single" w:sz="6" w:space="0" w:color="auto"/>
                    <w:left w:val="single" w:sz="6" w:space="0" w:color="auto"/>
                    <w:bottom w:val="single" w:sz="6" w:space="0" w:color="auto"/>
                  </w:tcBorders>
                  <w:shd w:val="clear" w:color="auto" w:fill="auto"/>
                  <w:vAlign w:val="center"/>
                </w:tcPr>
                <w:p w14:paraId="3BD350A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34C8F50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135</w:t>
                  </w:r>
                </w:p>
              </w:tc>
              <w:tc>
                <w:tcPr>
                  <w:tcW w:w="358" w:type="pct"/>
                  <w:tcBorders>
                    <w:top w:val="single" w:sz="6" w:space="0" w:color="auto"/>
                    <w:left w:val="single" w:sz="6" w:space="0" w:color="auto"/>
                    <w:bottom w:val="single" w:sz="6" w:space="0" w:color="auto"/>
                  </w:tcBorders>
                  <w:shd w:val="clear" w:color="auto" w:fill="auto"/>
                  <w:vAlign w:val="center"/>
                </w:tcPr>
                <w:p w14:paraId="1C6DAEE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shd w:val="clear" w:color="auto" w:fill="auto"/>
                  <w:vAlign w:val="center"/>
                </w:tcPr>
                <w:p w14:paraId="36DC33E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38BF15A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15AE9C7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A17F84E"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6E781E9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GDM-1004</w:t>
                  </w:r>
                </w:p>
              </w:tc>
              <w:tc>
                <w:tcPr>
                  <w:tcW w:w="1280" w:type="pct"/>
                  <w:tcBorders>
                    <w:top w:val="single" w:sz="6" w:space="0" w:color="auto"/>
                    <w:left w:val="single" w:sz="6" w:space="0" w:color="auto"/>
                    <w:bottom w:val="single" w:sz="6" w:space="0" w:color="auto"/>
                  </w:tcBorders>
                  <w:shd w:val="clear" w:color="auto" w:fill="auto"/>
                  <w:vAlign w:val="center"/>
                </w:tcPr>
                <w:p w14:paraId="113A1C2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Genel Fizik II</w:t>
                  </w:r>
                </w:p>
              </w:tc>
              <w:tc>
                <w:tcPr>
                  <w:tcW w:w="550" w:type="pct"/>
                  <w:tcBorders>
                    <w:top w:val="single" w:sz="6" w:space="0" w:color="auto"/>
                    <w:left w:val="single" w:sz="6" w:space="0" w:color="auto"/>
                    <w:bottom w:val="single" w:sz="6" w:space="0" w:color="auto"/>
                  </w:tcBorders>
                  <w:shd w:val="clear" w:color="auto" w:fill="auto"/>
                  <w:vAlign w:val="center"/>
                </w:tcPr>
                <w:p w14:paraId="7D5634A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6F2F68A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102</w:t>
                  </w:r>
                </w:p>
              </w:tc>
              <w:tc>
                <w:tcPr>
                  <w:tcW w:w="358" w:type="pct"/>
                  <w:tcBorders>
                    <w:top w:val="single" w:sz="6" w:space="0" w:color="auto"/>
                    <w:left w:val="single" w:sz="6" w:space="0" w:color="auto"/>
                    <w:bottom w:val="single" w:sz="6" w:space="0" w:color="auto"/>
                  </w:tcBorders>
                  <w:shd w:val="clear" w:color="auto" w:fill="auto"/>
                  <w:vAlign w:val="center"/>
                </w:tcPr>
                <w:p w14:paraId="08CF85B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shd w:val="clear" w:color="auto" w:fill="auto"/>
                  <w:vAlign w:val="center"/>
                </w:tcPr>
                <w:p w14:paraId="1C48D73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shd w:val="clear" w:color="auto" w:fill="auto"/>
                  <w:vAlign w:val="center"/>
                </w:tcPr>
                <w:p w14:paraId="3174C20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6745569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4745337"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349DC88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GDM-1006</w:t>
                  </w:r>
                </w:p>
              </w:tc>
              <w:tc>
                <w:tcPr>
                  <w:tcW w:w="1280" w:type="pct"/>
                  <w:tcBorders>
                    <w:top w:val="single" w:sz="6" w:space="0" w:color="auto"/>
                    <w:left w:val="single" w:sz="6" w:space="0" w:color="auto"/>
                    <w:bottom w:val="single" w:sz="6" w:space="0" w:color="auto"/>
                  </w:tcBorders>
                  <w:shd w:val="clear" w:color="auto" w:fill="auto"/>
                  <w:vAlign w:val="center"/>
                </w:tcPr>
                <w:p w14:paraId="242327CF" w14:textId="77777777" w:rsidR="0055344F" w:rsidRPr="005F23A7" w:rsidRDefault="0055344F" w:rsidP="00307B1C">
                  <w:pPr>
                    <w:spacing w:after="0" w:line="240" w:lineRule="auto"/>
                    <w:jc w:val="both"/>
                    <w:rPr>
                      <w:rFonts w:ascii="Times New Roman" w:hAnsi="Times New Roman" w:cs="Times New Roman"/>
                      <w:sz w:val="24"/>
                      <w:szCs w:val="24"/>
                    </w:rPr>
                  </w:pPr>
                  <w:hyperlink r:id="rId77" w:history="1">
                    <w:r w:rsidRPr="005F23A7">
                      <w:rPr>
                        <w:rFonts w:ascii="Times New Roman" w:hAnsi="Times New Roman" w:cs="Times New Roman"/>
                        <w:sz w:val="24"/>
                        <w:szCs w:val="24"/>
                      </w:rPr>
                      <w:t>Organik Kimya</w:t>
                    </w:r>
                  </w:hyperlink>
                </w:p>
              </w:tc>
              <w:tc>
                <w:tcPr>
                  <w:tcW w:w="550" w:type="pct"/>
                  <w:tcBorders>
                    <w:top w:val="single" w:sz="6" w:space="0" w:color="auto"/>
                    <w:left w:val="single" w:sz="6" w:space="0" w:color="auto"/>
                    <w:bottom w:val="single" w:sz="6" w:space="0" w:color="auto"/>
                  </w:tcBorders>
                  <w:shd w:val="clear" w:color="auto" w:fill="auto"/>
                  <w:vAlign w:val="center"/>
                </w:tcPr>
                <w:p w14:paraId="73BAE33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63ABF64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104</w:t>
                  </w:r>
                </w:p>
              </w:tc>
              <w:tc>
                <w:tcPr>
                  <w:tcW w:w="358" w:type="pct"/>
                  <w:tcBorders>
                    <w:top w:val="single" w:sz="6" w:space="0" w:color="auto"/>
                    <w:left w:val="single" w:sz="6" w:space="0" w:color="auto"/>
                    <w:bottom w:val="single" w:sz="6" w:space="0" w:color="auto"/>
                  </w:tcBorders>
                  <w:shd w:val="clear" w:color="auto" w:fill="auto"/>
                  <w:vAlign w:val="center"/>
                </w:tcPr>
                <w:p w14:paraId="57148D5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4A7FF4C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29DDBDB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3AC436B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6480A38"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tcPr>
                <w:p w14:paraId="4DA9300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GDM-1007</w:t>
                  </w:r>
                </w:p>
              </w:tc>
              <w:tc>
                <w:tcPr>
                  <w:tcW w:w="1280" w:type="pct"/>
                  <w:tcBorders>
                    <w:top w:val="single" w:sz="6" w:space="0" w:color="auto"/>
                    <w:left w:val="single" w:sz="6" w:space="0" w:color="auto"/>
                    <w:bottom w:val="single" w:sz="6" w:space="0" w:color="auto"/>
                  </w:tcBorders>
                  <w:shd w:val="clear" w:color="auto" w:fill="auto"/>
                  <w:vAlign w:val="center"/>
                </w:tcPr>
                <w:p w14:paraId="6EA58970" w14:textId="77777777" w:rsidR="0055344F" w:rsidRPr="005F23A7" w:rsidRDefault="0055344F" w:rsidP="00307B1C">
                  <w:pPr>
                    <w:spacing w:after="0" w:line="240" w:lineRule="auto"/>
                    <w:jc w:val="both"/>
                    <w:rPr>
                      <w:rFonts w:ascii="Times New Roman" w:hAnsi="Times New Roman" w:cs="Times New Roman"/>
                      <w:sz w:val="24"/>
                      <w:szCs w:val="24"/>
                    </w:rPr>
                  </w:pPr>
                  <w:hyperlink r:id="rId78" w:history="1">
                    <w:r w:rsidRPr="005F23A7">
                      <w:rPr>
                        <w:rFonts w:ascii="Times New Roman" w:hAnsi="Times New Roman" w:cs="Times New Roman"/>
                        <w:sz w:val="24"/>
                        <w:szCs w:val="24"/>
                      </w:rPr>
                      <w:t>Biyoloji</w:t>
                    </w:r>
                  </w:hyperlink>
                </w:p>
              </w:tc>
              <w:tc>
                <w:tcPr>
                  <w:tcW w:w="550" w:type="pct"/>
                  <w:tcBorders>
                    <w:top w:val="single" w:sz="6" w:space="0" w:color="auto"/>
                    <w:left w:val="single" w:sz="6" w:space="0" w:color="auto"/>
                    <w:bottom w:val="single" w:sz="6" w:space="0" w:color="auto"/>
                  </w:tcBorders>
                  <w:shd w:val="clear" w:color="auto" w:fill="auto"/>
                  <w:vAlign w:val="center"/>
                </w:tcPr>
                <w:p w14:paraId="5F966D4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28EBCDC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89</w:t>
                  </w:r>
                </w:p>
              </w:tc>
              <w:tc>
                <w:tcPr>
                  <w:tcW w:w="358" w:type="pct"/>
                  <w:tcBorders>
                    <w:top w:val="single" w:sz="6" w:space="0" w:color="auto"/>
                    <w:left w:val="single" w:sz="6" w:space="0" w:color="auto"/>
                    <w:bottom w:val="single" w:sz="6" w:space="0" w:color="auto"/>
                  </w:tcBorders>
                  <w:shd w:val="clear" w:color="auto" w:fill="auto"/>
                  <w:vAlign w:val="center"/>
                </w:tcPr>
                <w:p w14:paraId="79415A7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5B37D8D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0886EC6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3B27F0A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E127C38"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14BCA7C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GDM-1008</w:t>
                  </w:r>
                </w:p>
              </w:tc>
              <w:tc>
                <w:tcPr>
                  <w:tcW w:w="1280" w:type="pct"/>
                  <w:tcBorders>
                    <w:top w:val="single" w:sz="6" w:space="0" w:color="auto"/>
                    <w:left w:val="single" w:sz="6" w:space="0" w:color="auto"/>
                    <w:bottom w:val="single" w:sz="6" w:space="0" w:color="auto"/>
                  </w:tcBorders>
                  <w:shd w:val="clear" w:color="auto" w:fill="auto"/>
                  <w:vAlign w:val="center"/>
                </w:tcPr>
                <w:p w14:paraId="247CBE21" w14:textId="77777777" w:rsidR="0055344F" w:rsidRPr="005F23A7" w:rsidRDefault="0055344F" w:rsidP="00307B1C">
                  <w:pPr>
                    <w:spacing w:after="0" w:line="240" w:lineRule="auto"/>
                    <w:jc w:val="both"/>
                    <w:rPr>
                      <w:rFonts w:ascii="Times New Roman" w:hAnsi="Times New Roman" w:cs="Times New Roman"/>
                      <w:sz w:val="24"/>
                      <w:szCs w:val="24"/>
                    </w:rPr>
                  </w:pPr>
                  <w:hyperlink r:id="rId79" w:history="1">
                    <w:r w:rsidRPr="005F23A7">
                      <w:rPr>
                        <w:rFonts w:ascii="Times New Roman" w:hAnsi="Times New Roman" w:cs="Times New Roman"/>
                        <w:sz w:val="24"/>
                        <w:szCs w:val="24"/>
                      </w:rPr>
                      <w:t>Gıda Mühendisliğine Giriş</w:t>
                    </w:r>
                  </w:hyperlink>
                </w:p>
              </w:tc>
              <w:tc>
                <w:tcPr>
                  <w:tcW w:w="550" w:type="pct"/>
                  <w:tcBorders>
                    <w:top w:val="single" w:sz="6" w:space="0" w:color="auto"/>
                    <w:left w:val="single" w:sz="6" w:space="0" w:color="auto"/>
                    <w:bottom w:val="single" w:sz="6" w:space="0" w:color="auto"/>
                  </w:tcBorders>
                  <w:shd w:val="clear" w:color="auto" w:fill="auto"/>
                  <w:vAlign w:val="center"/>
                </w:tcPr>
                <w:p w14:paraId="6096CD1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4476BD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80</w:t>
                  </w:r>
                </w:p>
              </w:tc>
              <w:tc>
                <w:tcPr>
                  <w:tcW w:w="358" w:type="pct"/>
                  <w:tcBorders>
                    <w:top w:val="single" w:sz="6" w:space="0" w:color="auto"/>
                    <w:left w:val="single" w:sz="6" w:space="0" w:color="auto"/>
                    <w:bottom w:val="single" w:sz="6" w:space="0" w:color="auto"/>
                  </w:tcBorders>
                  <w:shd w:val="clear" w:color="auto" w:fill="auto"/>
                  <w:vAlign w:val="center"/>
                </w:tcPr>
                <w:p w14:paraId="1300C13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1F0137F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0CCCE88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2C016F2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57DBF08"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363441A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TDİ-1002</w:t>
                  </w:r>
                </w:p>
              </w:tc>
              <w:tc>
                <w:tcPr>
                  <w:tcW w:w="1280" w:type="pct"/>
                  <w:tcBorders>
                    <w:top w:val="single" w:sz="6" w:space="0" w:color="auto"/>
                    <w:left w:val="single" w:sz="6" w:space="0" w:color="auto"/>
                    <w:bottom w:val="single" w:sz="6" w:space="0" w:color="auto"/>
                  </w:tcBorders>
                  <w:shd w:val="clear" w:color="auto" w:fill="auto"/>
                  <w:vAlign w:val="center"/>
                </w:tcPr>
                <w:p w14:paraId="0DC70D7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Türk Dili II</w:t>
                  </w:r>
                </w:p>
              </w:tc>
              <w:tc>
                <w:tcPr>
                  <w:tcW w:w="550" w:type="pct"/>
                  <w:tcBorders>
                    <w:top w:val="single" w:sz="6" w:space="0" w:color="auto"/>
                    <w:left w:val="single" w:sz="6" w:space="0" w:color="auto"/>
                    <w:bottom w:val="single" w:sz="6" w:space="0" w:color="auto"/>
                  </w:tcBorders>
                  <w:shd w:val="clear" w:color="auto" w:fill="auto"/>
                  <w:vAlign w:val="center"/>
                </w:tcPr>
                <w:p w14:paraId="285D573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FE8AF6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59</w:t>
                  </w:r>
                </w:p>
              </w:tc>
              <w:tc>
                <w:tcPr>
                  <w:tcW w:w="358" w:type="pct"/>
                  <w:tcBorders>
                    <w:top w:val="single" w:sz="6" w:space="0" w:color="auto"/>
                    <w:left w:val="single" w:sz="6" w:space="0" w:color="auto"/>
                    <w:bottom w:val="single" w:sz="6" w:space="0" w:color="auto"/>
                  </w:tcBorders>
                  <w:shd w:val="clear" w:color="auto" w:fill="auto"/>
                  <w:vAlign w:val="center"/>
                </w:tcPr>
                <w:p w14:paraId="3C9DE00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0FA75B2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2261E53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20A3C30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88F8FFC"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0416676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YDİ -1002</w:t>
                  </w:r>
                </w:p>
              </w:tc>
              <w:tc>
                <w:tcPr>
                  <w:tcW w:w="1280" w:type="pct"/>
                  <w:tcBorders>
                    <w:top w:val="single" w:sz="6" w:space="0" w:color="auto"/>
                    <w:left w:val="single" w:sz="6" w:space="0" w:color="auto"/>
                    <w:bottom w:val="single" w:sz="6" w:space="0" w:color="auto"/>
                  </w:tcBorders>
                  <w:shd w:val="clear" w:color="auto" w:fill="auto"/>
                  <w:vAlign w:val="center"/>
                </w:tcPr>
                <w:p w14:paraId="6A8AB269" w14:textId="77777777" w:rsidR="0055344F" w:rsidRPr="005F23A7" w:rsidRDefault="0055344F" w:rsidP="00307B1C">
                  <w:pPr>
                    <w:spacing w:after="0" w:line="240" w:lineRule="auto"/>
                    <w:jc w:val="both"/>
                    <w:rPr>
                      <w:rFonts w:ascii="Times New Roman" w:hAnsi="Times New Roman" w:cs="Times New Roman"/>
                      <w:sz w:val="24"/>
                      <w:szCs w:val="24"/>
                    </w:rPr>
                  </w:pPr>
                  <w:hyperlink r:id="rId80" w:history="1">
                    <w:r w:rsidRPr="005F23A7">
                      <w:rPr>
                        <w:rFonts w:ascii="Times New Roman" w:hAnsi="Times New Roman" w:cs="Times New Roman"/>
                        <w:sz w:val="24"/>
                        <w:szCs w:val="24"/>
                      </w:rPr>
                      <w:t>İngilizce I</w:t>
                    </w:r>
                  </w:hyperlink>
                  <w:r w:rsidRPr="005F23A7">
                    <w:rPr>
                      <w:rFonts w:ascii="Times New Roman" w:hAnsi="Times New Roman" w:cs="Times New Roman"/>
                      <w:sz w:val="24"/>
                      <w:szCs w:val="24"/>
                    </w:rPr>
                    <w:t>I</w:t>
                  </w:r>
                </w:p>
              </w:tc>
              <w:tc>
                <w:tcPr>
                  <w:tcW w:w="550" w:type="pct"/>
                  <w:tcBorders>
                    <w:top w:val="single" w:sz="6" w:space="0" w:color="auto"/>
                    <w:left w:val="single" w:sz="6" w:space="0" w:color="auto"/>
                    <w:bottom w:val="single" w:sz="6" w:space="0" w:color="auto"/>
                  </w:tcBorders>
                  <w:shd w:val="clear" w:color="auto" w:fill="auto"/>
                  <w:vAlign w:val="center"/>
                </w:tcPr>
                <w:p w14:paraId="65EB62F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240DBD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26</w:t>
                  </w:r>
                </w:p>
              </w:tc>
              <w:tc>
                <w:tcPr>
                  <w:tcW w:w="358" w:type="pct"/>
                  <w:tcBorders>
                    <w:top w:val="single" w:sz="6" w:space="0" w:color="auto"/>
                    <w:left w:val="single" w:sz="6" w:space="0" w:color="auto"/>
                    <w:bottom w:val="single" w:sz="6" w:space="0" w:color="auto"/>
                  </w:tcBorders>
                  <w:shd w:val="clear" w:color="auto" w:fill="auto"/>
                  <w:vAlign w:val="center"/>
                </w:tcPr>
                <w:p w14:paraId="5D3E00A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2EACAA3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310AD0C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06F74E9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1E4154F"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1693A42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GDM-1010</w:t>
                  </w:r>
                </w:p>
              </w:tc>
              <w:tc>
                <w:tcPr>
                  <w:tcW w:w="1280" w:type="pct"/>
                  <w:tcBorders>
                    <w:top w:val="single" w:sz="6" w:space="0" w:color="auto"/>
                    <w:left w:val="single" w:sz="6" w:space="0" w:color="auto"/>
                    <w:bottom w:val="single" w:sz="6" w:space="0" w:color="auto"/>
                  </w:tcBorders>
                  <w:shd w:val="clear" w:color="auto" w:fill="auto"/>
                  <w:vAlign w:val="center"/>
                </w:tcPr>
                <w:p w14:paraId="390DD57F" w14:textId="66418B8B" w:rsidR="0055344F" w:rsidRPr="005F23A7" w:rsidRDefault="00201842"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İş Sağlığı</w:t>
                  </w:r>
                  <w:r w:rsidR="0055344F" w:rsidRPr="005F23A7">
                    <w:rPr>
                      <w:rFonts w:ascii="Times New Roman" w:hAnsi="Times New Roman" w:cs="Times New Roman"/>
                      <w:sz w:val="24"/>
                      <w:szCs w:val="24"/>
                    </w:rPr>
                    <w:t xml:space="preserve"> ve Güvenliği II</w:t>
                  </w:r>
                </w:p>
              </w:tc>
              <w:tc>
                <w:tcPr>
                  <w:tcW w:w="550" w:type="pct"/>
                  <w:tcBorders>
                    <w:top w:val="single" w:sz="6" w:space="0" w:color="auto"/>
                    <w:left w:val="single" w:sz="6" w:space="0" w:color="auto"/>
                    <w:bottom w:val="single" w:sz="6" w:space="0" w:color="auto"/>
                  </w:tcBorders>
                  <w:shd w:val="clear" w:color="auto" w:fill="auto"/>
                  <w:vAlign w:val="center"/>
                </w:tcPr>
                <w:p w14:paraId="62C434B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C281B1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70</w:t>
                  </w:r>
                </w:p>
              </w:tc>
              <w:tc>
                <w:tcPr>
                  <w:tcW w:w="358" w:type="pct"/>
                  <w:tcBorders>
                    <w:top w:val="single" w:sz="6" w:space="0" w:color="auto"/>
                    <w:left w:val="single" w:sz="6" w:space="0" w:color="auto"/>
                    <w:bottom w:val="single" w:sz="6" w:space="0" w:color="auto"/>
                  </w:tcBorders>
                  <w:shd w:val="clear" w:color="auto" w:fill="auto"/>
                  <w:vAlign w:val="center"/>
                </w:tcPr>
                <w:p w14:paraId="49A31DF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11C053F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1A61BAB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3243E63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7F4D979"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56127A8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GDM-2001</w:t>
                  </w:r>
                </w:p>
              </w:tc>
              <w:tc>
                <w:tcPr>
                  <w:tcW w:w="1280" w:type="pct"/>
                  <w:tcBorders>
                    <w:top w:val="single" w:sz="6" w:space="0" w:color="auto"/>
                    <w:left w:val="single" w:sz="6" w:space="0" w:color="auto"/>
                    <w:bottom w:val="single" w:sz="6" w:space="0" w:color="auto"/>
                  </w:tcBorders>
                  <w:vAlign w:val="center"/>
                </w:tcPr>
                <w:p w14:paraId="1DF34637" w14:textId="77777777" w:rsidR="0055344F" w:rsidRPr="005F23A7" w:rsidRDefault="0055344F" w:rsidP="00307B1C">
                  <w:pPr>
                    <w:spacing w:after="0" w:line="240" w:lineRule="auto"/>
                    <w:jc w:val="both"/>
                    <w:rPr>
                      <w:rFonts w:ascii="Times New Roman" w:hAnsi="Times New Roman" w:cs="Times New Roman"/>
                      <w:sz w:val="24"/>
                      <w:szCs w:val="24"/>
                    </w:rPr>
                  </w:pPr>
                  <w:hyperlink r:id="rId81" w:history="1">
                    <w:r w:rsidRPr="005F23A7">
                      <w:rPr>
                        <w:rFonts w:ascii="Times New Roman" w:hAnsi="Times New Roman" w:cs="Times New Roman"/>
                        <w:sz w:val="24"/>
                        <w:szCs w:val="24"/>
                      </w:rPr>
                      <w:t>Analitik Kimya</w:t>
                    </w:r>
                  </w:hyperlink>
                </w:p>
              </w:tc>
              <w:tc>
                <w:tcPr>
                  <w:tcW w:w="550" w:type="pct"/>
                  <w:tcBorders>
                    <w:top w:val="single" w:sz="6" w:space="0" w:color="auto"/>
                    <w:left w:val="single" w:sz="6" w:space="0" w:color="auto"/>
                    <w:bottom w:val="single" w:sz="6" w:space="0" w:color="auto"/>
                  </w:tcBorders>
                  <w:vAlign w:val="center"/>
                </w:tcPr>
                <w:p w14:paraId="18D9762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996D5F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126</w:t>
                  </w:r>
                </w:p>
              </w:tc>
              <w:tc>
                <w:tcPr>
                  <w:tcW w:w="358" w:type="pct"/>
                  <w:tcBorders>
                    <w:top w:val="single" w:sz="6" w:space="0" w:color="auto"/>
                    <w:left w:val="single" w:sz="6" w:space="0" w:color="auto"/>
                    <w:bottom w:val="single" w:sz="6" w:space="0" w:color="auto"/>
                  </w:tcBorders>
                  <w:vAlign w:val="center"/>
                </w:tcPr>
                <w:p w14:paraId="5A9C359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35C16E5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58B2390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84270F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E1C428E"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747C8B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GDM-2003</w:t>
                  </w:r>
                </w:p>
              </w:tc>
              <w:tc>
                <w:tcPr>
                  <w:tcW w:w="1280" w:type="pct"/>
                  <w:tcBorders>
                    <w:top w:val="single" w:sz="6" w:space="0" w:color="auto"/>
                    <w:left w:val="single" w:sz="6" w:space="0" w:color="auto"/>
                    <w:bottom w:val="single" w:sz="6" w:space="0" w:color="auto"/>
                  </w:tcBorders>
                  <w:vAlign w:val="center"/>
                </w:tcPr>
                <w:p w14:paraId="27EB81C0" w14:textId="77777777" w:rsidR="0055344F" w:rsidRPr="005F23A7" w:rsidRDefault="0055344F" w:rsidP="00307B1C">
                  <w:pPr>
                    <w:spacing w:after="0" w:line="240" w:lineRule="auto"/>
                    <w:jc w:val="both"/>
                    <w:rPr>
                      <w:rFonts w:ascii="Times New Roman" w:hAnsi="Times New Roman" w:cs="Times New Roman"/>
                      <w:sz w:val="24"/>
                      <w:szCs w:val="24"/>
                    </w:rPr>
                  </w:pPr>
                  <w:hyperlink r:id="rId82" w:history="1">
                    <w:r w:rsidRPr="005F23A7">
                      <w:rPr>
                        <w:rFonts w:ascii="Times New Roman" w:hAnsi="Times New Roman" w:cs="Times New Roman"/>
                        <w:sz w:val="24"/>
                        <w:szCs w:val="24"/>
                      </w:rPr>
                      <w:t>Genel Mikrobiyoloji</w:t>
                    </w:r>
                  </w:hyperlink>
                </w:p>
              </w:tc>
              <w:tc>
                <w:tcPr>
                  <w:tcW w:w="550" w:type="pct"/>
                  <w:tcBorders>
                    <w:top w:val="single" w:sz="6" w:space="0" w:color="auto"/>
                    <w:left w:val="single" w:sz="6" w:space="0" w:color="auto"/>
                    <w:bottom w:val="single" w:sz="6" w:space="0" w:color="auto"/>
                  </w:tcBorders>
                  <w:vAlign w:val="center"/>
                </w:tcPr>
                <w:p w14:paraId="10DD6CD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19A5D9B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97</w:t>
                  </w:r>
                </w:p>
              </w:tc>
              <w:tc>
                <w:tcPr>
                  <w:tcW w:w="358" w:type="pct"/>
                  <w:tcBorders>
                    <w:top w:val="single" w:sz="6" w:space="0" w:color="auto"/>
                    <w:left w:val="single" w:sz="6" w:space="0" w:color="auto"/>
                    <w:bottom w:val="single" w:sz="6" w:space="0" w:color="auto"/>
                  </w:tcBorders>
                  <w:vAlign w:val="center"/>
                </w:tcPr>
                <w:p w14:paraId="0A9CFD6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43B1D7F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18B71B7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3A64E7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EC1BC74"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D3224F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GDM-2005</w:t>
                  </w:r>
                </w:p>
              </w:tc>
              <w:tc>
                <w:tcPr>
                  <w:tcW w:w="1280" w:type="pct"/>
                  <w:tcBorders>
                    <w:top w:val="single" w:sz="6" w:space="0" w:color="auto"/>
                    <w:left w:val="single" w:sz="6" w:space="0" w:color="auto"/>
                    <w:bottom w:val="single" w:sz="6" w:space="0" w:color="auto"/>
                  </w:tcBorders>
                  <w:vAlign w:val="center"/>
                </w:tcPr>
                <w:p w14:paraId="07C005D9" w14:textId="77777777" w:rsidR="0055344F" w:rsidRPr="005F23A7" w:rsidRDefault="0055344F" w:rsidP="00307B1C">
                  <w:pPr>
                    <w:spacing w:after="0" w:line="240" w:lineRule="auto"/>
                    <w:jc w:val="both"/>
                    <w:rPr>
                      <w:rFonts w:ascii="Times New Roman" w:hAnsi="Times New Roman" w:cs="Times New Roman"/>
                      <w:sz w:val="24"/>
                      <w:szCs w:val="24"/>
                    </w:rPr>
                  </w:pPr>
                  <w:hyperlink r:id="rId83" w:history="1">
                    <w:r w:rsidRPr="005F23A7">
                      <w:rPr>
                        <w:rFonts w:ascii="Times New Roman" w:hAnsi="Times New Roman" w:cs="Times New Roman"/>
                        <w:sz w:val="24"/>
                        <w:szCs w:val="24"/>
                      </w:rPr>
                      <w:t>Teknik Resim</w:t>
                    </w:r>
                  </w:hyperlink>
                </w:p>
              </w:tc>
              <w:tc>
                <w:tcPr>
                  <w:tcW w:w="550" w:type="pct"/>
                  <w:tcBorders>
                    <w:top w:val="single" w:sz="6" w:space="0" w:color="auto"/>
                    <w:left w:val="single" w:sz="6" w:space="0" w:color="auto"/>
                    <w:bottom w:val="single" w:sz="6" w:space="0" w:color="auto"/>
                  </w:tcBorders>
                  <w:vAlign w:val="center"/>
                </w:tcPr>
                <w:p w14:paraId="6CAD16A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74A965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108</w:t>
                  </w:r>
                </w:p>
              </w:tc>
              <w:tc>
                <w:tcPr>
                  <w:tcW w:w="358" w:type="pct"/>
                  <w:tcBorders>
                    <w:top w:val="single" w:sz="6" w:space="0" w:color="auto"/>
                    <w:left w:val="single" w:sz="6" w:space="0" w:color="auto"/>
                    <w:bottom w:val="single" w:sz="6" w:space="0" w:color="auto"/>
                  </w:tcBorders>
                  <w:vAlign w:val="center"/>
                </w:tcPr>
                <w:p w14:paraId="1376CF7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5000E63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4D8D70E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6301C7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ADD32E7"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29678E3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GDM-2007</w:t>
                  </w:r>
                </w:p>
              </w:tc>
              <w:tc>
                <w:tcPr>
                  <w:tcW w:w="1280" w:type="pct"/>
                  <w:tcBorders>
                    <w:top w:val="single" w:sz="6" w:space="0" w:color="auto"/>
                    <w:left w:val="single" w:sz="6" w:space="0" w:color="auto"/>
                    <w:bottom w:val="single" w:sz="6" w:space="0" w:color="auto"/>
                  </w:tcBorders>
                  <w:vAlign w:val="center"/>
                </w:tcPr>
                <w:p w14:paraId="04C70F20" w14:textId="77777777" w:rsidR="0055344F" w:rsidRPr="005F23A7" w:rsidRDefault="0055344F" w:rsidP="00307B1C">
                  <w:pPr>
                    <w:spacing w:after="0" w:line="240" w:lineRule="auto"/>
                    <w:jc w:val="both"/>
                    <w:rPr>
                      <w:rFonts w:ascii="Times New Roman" w:hAnsi="Times New Roman" w:cs="Times New Roman"/>
                      <w:sz w:val="24"/>
                      <w:szCs w:val="24"/>
                    </w:rPr>
                  </w:pPr>
                  <w:hyperlink r:id="rId84" w:history="1">
                    <w:r w:rsidRPr="005F23A7">
                      <w:rPr>
                        <w:rFonts w:ascii="Times New Roman" w:hAnsi="Times New Roman" w:cs="Times New Roman"/>
                        <w:sz w:val="24"/>
                        <w:szCs w:val="24"/>
                      </w:rPr>
                      <w:t>Diferansiyel Denklemler</w:t>
                    </w:r>
                  </w:hyperlink>
                </w:p>
              </w:tc>
              <w:tc>
                <w:tcPr>
                  <w:tcW w:w="550" w:type="pct"/>
                  <w:tcBorders>
                    <w:top w:val="single" w:sz="6" w:space="0" w:color="auto"/>
                    <w:left w:val="single" w:sz="6" w:space="0" w:color="auto"/>
                    <w:bottom w:val="single" w:sz="6" w:space="0" w:color="auto"/>
                  </w:tcBorders>
                  <w:vAlign w:val="center"/>
                </w:tcPr>
                <w:p w14:paraId="639BF4D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10DFC5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116</w:t>
                  </w:r>
                </w:p>
              </w:tc>
              <w:tc>
                <w:tcPr>
                  <w:tcW w:w="358" w:type="pct"/>
                  <w:tcBorders>
                    <w:top w:val="single" w:sz="6" w:space="0" w:color="auto"/>
                    <w:left w:val="single" w:sz="6" w:space="0" w:color="auto"/>
                    <w:bottom w:val="single" w:sz="6" w:space="0" w:color="auto"/>
                  </w:tcBorders>
                  <w:vAlign w:val="center"/>
                </w:tcPr>
                <w:p w14:paraId="4096233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5AD2DDC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6924C5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396" w:type="pct"/>
                  <w:tcBorders>
                    <w:top w:val="single" w:sz="6" w:space="0" w:color="auto"/>
                    <w:left w:val="single" w:sz="6" w:space="0" w:color="auto"/>
                    <w:bottom w:val="single" w:sz="6" w:space="0" w:color="auto"/>
                    <w:right w:val="single" w:sz="18" w:space="0" w:color="auto"/>
                  </w:tcBorders>
                  <w:vAlign w:val="center"/>
                </w:tcPr>
                <w:p w14:paraId="1586AE6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A536C6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2F6BC6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GDM-2009</w:t>
                  </w:r>
                </w:p>
              </w:tc>
              <w:tc>
                <w:tcPr>
                  <w:tcW w:w="1280" w:type="pct"/>
                  <w:tcBorders>
                    <w:top w:val="single" w:sz="6" w:space="0" w:color="auto"/>
                    <w:left w:val="single" w:sz="6" w:space="0" w:color="auto"/>
                    <w:bottom w:val="single" w:sz="6" w:space="0" w:color="auto"/>
                  </w:tcBorders>
                  <w:vAlign w:val="center"/>
                </w:tcPr>
                <w:p w14:paraId="0EA7B330" w14:textId="77777777" w:rsidR="0055344F" w:rsidRPr="005F23A7" w:rsidRDefault="0055344F" w:rsidP="00307B1C">
                  <w:pPr>
                    <w:spacing w:after="0" w:line="240" w:lineRule="auto"/>
                    <w:jc w:val="both"/>
                    <w:rPr>
                      <w:rFonts w:ascii="Times New Roman" w:hAnsi="Times New Roman" w:cs="Times New Roman"/>
                      <w:sz w:val="24"/>
                      <w:szCs w:val="24"/>
                    </w:rPr>
                  </w:pPr>
                  <w:hyperlink r:id="rId85" w:history="1">
                    <w:r w:rsidRPr="005F23A7">
                      <w:rPr>
                        <w:rFonts w:ascii="Times New Roman" w:hAnsi="Times New Roman" w:cs="Times New Roman"/>
                        <w:sz w:val="24"/>
                        <w:szCs w:val="24"/>
                      </w:rPr>
                      <w:t>Kütle Enerji Denklikleri</w:t>
                    </w:r>
                  </w:hyperlink>
                </w:p>
              </w:tc>
              <w:tc>
                <w:tcPr>
                  <w:tcW w:w="550" w:type="pct"/>
                  <w:tcBorders>
                    <w:top w:val="single" w:sz="6" w:space="0" w:color="auto"/>
                    <w:left w:val="single" w:sz="6" w:space="0" w:color="auto"/>
                    <w:bottom w:val="single" w:sz="6" w:space="0" w:color="auto"/>
                  </w:tcBorders>
                  <w:vAlign w:val="center"/>
                </w:tcPr>
                <w:p w14:paraId="5291E92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2A9E67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106</w:t>
                  </w:r>
                </w:p>
              </w:tc>
              <w:tc>
                <w:tcPr>
                  <w:tcW w:w="358" w:type="pct"/>
                  <w:tcBorders>
                    <w:top w:val="single" w:sz="6" w:space="0" w:color="auto"/>
                    <w:left w:val="single" w:sz="6" w:space="0" w:color="auto"/>
                    <w:bottom w:val="single" w:sz="6" w:space="0" w:color="auto"/>
                  </w:tcBorders>
                  <w:vAlign w:val="center"/>
                </w:tcPr>
                <w:p w14:paraId="0AFB3BA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32C0FA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2C61EE1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3F7891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90332C2"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D71BF7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lastRenderedPageBreak/>
                    <w:t>GDM-2011</w:t>
                  </w:r>
                </w:p>
              </w:tc>
              <w:tc>
                <w:tcPr>
                  <w:tcW w:w="1280" w:type="pct"/>
                  <w:tcBorders>
                    <w:top w:val="single" w:sz="6" w:space="0" w:color="auto"/>
                    <w:left w:val="single" w:sz="6" w:space="0" w:color="auto"/>
                    <w:bottom w:val="single" w:sz="6" w:space="0" w:color="auto"/>
                  </w:tcBorders>
                  <w:vAlign w:val="center"/>
                </w:tcPr>
                <w:p w14:paraId="4FCA5C11" w14:textId="77777777" w:rsidR="0055344F" w:rsidRPr="005F23A7" w:rsidRDefault="0055344F" w:rsidP="00307B1C">
                  <w:pPr>
                    <w:spacing w:after="0" w:line="240" w:lineRule="auto"/>
                    <w:jc w:val="both"/>
                    <w:rPr>
                      <w:rFonts w:ascii="Times New Roman" w:hAnsi="Times New Roman" w:cs="Times New Roman"/>
                      <w:sz w:val="24"/>
                      <w:szCs w:val="24"/>
                    </w:rPr>
                  </w:pPr>
                  <w:hyperlink r:id="rId86" w:history="1">
                    <w:r w:rsidRPr="005F23A7">
                      <w:rPr>
                        <w:rFonts w:ascii="Times New Roman" w:hAnsi="Times New Roman" w:cs="Times New Roman"/>
                        <w:sz w:val="24"/>
                        <w:szCs w:val="24"/>
                      </w:rPr>
                      <w:t>Laboratuvar Tekniği</w:t>
                    </w:r>
                  </w:hyperlink>
                </w:p>
              </w:tc>
              <w:tc>
                <w:tcPr>
                  <w:tcW w:w="550" w:type="pct"/>
                  <w:tcBorders>
                    <w:top w:val="single" w:sz="6" w:space="0" w:color="auto"/>
                    <w:left w:val="single" w:sz="6" w:space="0" w:color="auto"/>
                    <w:bottom w:val="single" w:sz="6" w:space="0" w:color="auto"/>
                  </w:tcBorders>
                  <w:vAlign w:val="center"/>
                </w:tcPr>
                <w:p w14:paraId="213AE85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BF04E9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98</w:t>
                  </w:r>
                </w:p>
              </w:tc>
              <w:tc>
                <w:tcPr>
                  <w:tcW w:w="358" w:type="pct"/>
                  <w:tcBorders>
                    <w:top w:val="single" w:sz="6" w:space="0" w:color="auto"/>
                    <w:left w:val="single" w:sz="6" w:space="0" w:color="auto"/>
                    <w:bottom w:val="single" w:sz="6" w:space="0" w:color="auto"/>
                  </w:tcBorders>
                  <w:vAlign w:val="center"/>
                </w:tcPr>
                <w:p w14:paraId="7D03A96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1087D22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4596F3D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B167E9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4920B2A"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ABF166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GDM-2013</w:t>
                  </w:r>
                </w:p>
              </w:tc>
              <w:tc>
                <w:tcPr>
                  <w:tcW w:w="1280" w:type="pct"/>
                  <w:tcBorders>
                    <w:top w:val="single" w:sz="6" w:space="0" w:color="auto"/>
                    <w:left w:val="single" w:sz="6" w:space="0" w:color="auto"/>
                    <w:bottom w:val="single" w:sz="6" w:space="0" w:color="auto"/>
                  </w:tcBorders>
                  <w:vAlign w:val="center"/>
                </w:tcPr>
                <w:p w14:paraId="1FCAD2F8" w14:textId="77777777" w:rsidR="0055344F" w:rsidRPr="005F23A7" w:rsidRDefault="0055344F" w:rsidP="00307B1C">
                  <w:pPr>
                    <w:spacing w:after="0" w:line="240" w:lineRule="auto"/>
                    <w:jc w:val="both"/>
                    <w:rPr>
                      <w:rFonts w:ascii="Times New Roman" w:hAnsi="Times New Roman" w:cs="Times New Roman"/>
                      <w:sz w:val="24"/>
                      <w:szCs w:val="24"/>
                    </w:rPr>
                  </w:pPr>
                  <w:hyperlink r:id="rId87" w:history="1">
                    <w:r w:rsidRPr="005F23A7">
                      <w:rPr>
                        <w:rFonts w:ascii="Times New Roman" w:hAnsi="Times New Roman" w:cs="Times New Roman"/>
                        <w:sz w:val="24"/>
                        <w:szCs w:val="24"/>
                      </w:rPr>
                      <w:t>Teknik İngilizce I</w:t>
                    </w:r>
                  </w:hyperlink>
                </w:p>
              </w:tc>
              <w:tc>
                <w:tcPr>
                  <w:tcW w:w="550" w:type="pct"/>
                  <w:tcBorders>
                    <w:top w:val="single" w:sz="6" w:space="0" w:color="auto"/>
                    <w:left w:val="single" w:sz="6" w:space="0" w:color="auto"/>
                    <w:bottom w:val="single" w:sz="6" w:space="0" w:color="auto"/>
                  </w:tcBorders>
                  <w:vAlign w:val="center"/>
                </w:tcPr>
                <w:p w14:paraId="430C495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967436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36</w:t>
                  </w:r>
                </w:p>
              </w:tc>
              <w:tc>
                <w:tcPr>
                  <w:tcW w:w="358" w:type="pct"/>
                  <w:tcBorders>
                    <w:top w:val="single" w:sz="6" w:space="0" w:color="auto"/>
                    <w:left w:val="single" w:sz="6" w:space="0" w:color="auto"/>
                    <w:bottom w:val="single" w:sz="6" w:space="0" w:color="auto"/>
                  </w:tcBorders>
                  <w:vAlign w:val="center"/>
                </w:tcPr>
                <w:p w14:paraId="1990F53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91B5CE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59C7C64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600FADF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C6C2AFB"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1C31EB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GDM-2015</w:t>
                  </w:r>
                </w:p>
              </w:tc>
              <w:tc>
                <w:tcPr>
                  <w:tcW w:w="1280" w:type="pct"/>
                  <w:tcBorders>
                    <w:top w:val="single" w:sz="6" w:space="0" w:color="auto"/>
                    <w:left w:val="single" w:sz="6" w:space="0" w:color="auto"/>
                    <w:bottom w:val="single" w:sz="6" w:space="0" w:color="auto"/>
                  </w:tcBorders>
                  <w:vAlign w:val="center"/>
                </w:tcPr>
                <w:p w14:paraId="357DAE1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Ekonomi</w:t>
                  </w:r>
                </w:p>
              </w:tc>
              <w:tc>
                <w:tcPr>
                  <w:tcW w:w="550" w:type="pct"/>
                  <w:tcBorders>
                    <w:top w:val="single" w:sz="6" w:space="0" w:color="auto"/>
                    <w:left w:val="single" w:sz="6" w:space="0" w:color="auto"/>
                    <w:bottom w:val="single" w:sz="6" w:space="0" w:color="auto"/>
                  </w:tcBorders>
                  <w:vAlign w:val="center"/>
                </w:tcPr>
                <w:p w14:paraId="318B916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255007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358" w:type="pct"/>
                  <w:tcBorders>
                    <w:top w:val="single" w:sz="6" w:space="0" w:color="auto"/>
                    <w:left w:val="single" w:sz="6" w:space="0" w:color="auto"/>
                    <w:bottom w:val="single" w:sz="6" w:space="0" w:color="auto"/>
                  </w:tcBorders>
                  <w:vAlign w:val="center"/>
                </w:tcPr>
                <w:p w14:paraId="2200BBD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1132E75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8E101D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B0F7E4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86C129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1CB9BA1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GDM-2018</w:t>
                  </w:r>
                </w:p>
              </w:tc>
              <w:tc>
                <w:tcPr>
                  <w:tcW w:w="1280" w:type="pct"/>
                  <w:tcBorders>
                    <w:top w:val="single" w:sz="6" w:space="0" w:color="auto"/>
                    <w:left w:val="single" w:sz="6" w:space="0" w:color="auto"/>
                    <w:bottom w:val="single" w:sz="6" w:space="0" w:color="auto"/>
                  </w:tcBorders>
                  <w:vAlign w:val="center"/>
                </w:tcPr>
                <w:p w14:paraId="1C242B0B" w14:textId="77777777" w:rsidR="0055344F" w:rsidRPr="005F23A7" w:rsidRDefault="0055344F" w:rsidP="00307B1C">
                  <w:pPr>
                    <w:spacing w:after="0" w:line="240" w:lineRule="auto"/>
                    <w:jc w:val="both"/>
                    <w:rPr>
                      <w:rFonts w:ascii="Times New Roman" w:hAnsi="Times New Roman" w:cs="Times New Roman"/>
                      <w:sz w:val="24"/>
                      <w:szCs w:val="24"/>
                    </w:rPr>
                  </w:pPr>
                  <w:hyperlink r:id="rId88" w:history="1">
                    <w:r w:rsidRPr="005F23A7">
                      <w:rPr>
                        <w:rFonts w:ascii="Times New Roman" w:hAnsi="Times New Roman" w:cs="Times New Roman"/>
                        <w:sz w:val="24"/>
                        <w:szCs w:val="24"/>
                      </w:rPr>
                      <w:t>Kalite Yönetimi</w:t>
                    </w:r>
                  </w:hyperlink>
                </w:p>
              </w:tc>
              <w:tc>
                <w:tcPr>
                  <w:tcW w:w="550" w:type="pct"/>
                  <w:tcBorders>
                    <w:top w:val="single" w:sz="6" w:space="0" w:color="auto"/>
                    <w:left w:val="single" w:sz="6" w:space="0" w:color="auto"/>
                    <w:bottom w:val="single" w:sz="6" w:space="0" w:color="auto"/>
                  </w:tcBorders>
                  <w:vAlign w:val="center"/>
                </w:tcPr>
                <w:p w14:paraId="32940B0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478EB8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52</w:t>
                  </w:r>
                </w:p>
              </w:tc>
              <w:tc>
                <w:tcPr>
                  <w:tcW w:w="358" w:type="pct"/>
                  <w:tcBorders>
                    <w:top w:val="single" w:sz="6" w:space="0" w:color="auto"/>
                    <w:left w:val="single" w:sz="6" w:space="0" w:color="auto"/>
                    <w:bottom w:val="single" w:sz="6" w:space="0" w:color="auto"/>
                  </w:tcBorders>
                  <w:vAlign w:val="center"/>
                </w:tcPr>
                <w:p w14:paraId="5DF18DC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16D8505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38E5BD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76713B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FDE1DA4"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51142A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GDM-2002</w:t>
                  </w:r>
                </w:p>
              </w:tc>
              <w:tc>
                <w:tcPr>
                  <w:tcW w:w="1280" w:type="pct"/>
                  <w:tcBorders>
                    <w:top w:val="single" w:sz="6" w:space="0" w:color="auto"/>
                    <w:left w:val="single" w:sz="6" w:space="0" w:color="auto"/>
                    <w:bottom w:val="single" w:sz="6" w:space="0" w:color="auto"/>
                  </w:tcBorders>
                  <w:vAlign w:val="center"/>
                </w:tcPr>
                <w:p w14:paraId="0236014B" w14:textId="77777777" w:rsidR="0055344F" w:rsidRPr="005F23A7" w:rsidRDefault="0055344F" w:rsidP="00307B1C">
                  <w:pPr>
                    <w:spacing w:after="0" w:line="240" w:lineRule="auto"/>
                    <w:jc w:val="both"/>
                    <w:rPr>
                      <w:rFonts w:ascii="Times New Roman" w:hAnsi="Times New Roman" w:cs="Times New Roman"/>
                      <w:sz w:val="24"/>
                      <w:szCs w:val="24"/>
                    </w:rPr>
                  </w:pPr>
                  <w:hyperlink r:id="rId89" w:history="1">
                    <w:r w:rsidRPr="005F23A7">
                      <w:rPr>
                        <w:rFonts w:ascii="Times New Roman" w:hAnsi="Times New Roman" w:cs="Times New Roman"/>
                        <w:sz w:val="24"/>
                        <w:szCs w:val="24"/>
                      </w:rPr>
                      <w:t>Gıda Kimyası</w:t>
                    </w:r>
                  </w:hyperlink>
                </w:p>
              </w:tc>
              <w:tc>
                <w:tcPr>
                  <w:tcW w:w="550" w:type="pct"/>
                  <w:tcBorders>
                    <w:top w:val="single" w:sz="6" w:space="0" w:color="auto"/>
                    <w:left w:val="single" w:sz="6" w:space="0" w:color="auto"/>
                    <w:bottom w:val="single" w:sz="6" w:space="0" w:color="auto"/>
                  </w:tcBorders>
                  <w:vAlign w:val="center"/>
                </w:tcPr>
                <w:p w14:paraId="6CDC55D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BD4F5E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106</w:t>
                  </w:r>
                </w:p>
              </w:tc>
              <w:tc>
                <w:tcPr>
                  <w:tcW w:w="358" w:type="pct"/>
                  <w:tcBorders>
                    <w:top w:val="single" w:sz="6" w:space="0" w:color="auto"/>
                    <w:left w:val="single" w:sz="6" w:space="0" w:color="auto"/>
                    <w:bottom w:val="single" w:sz="6" w:space="0" w:color="auto"/>
                  </w:tcBorders>
                  <w:vAlign w:val="center"/>
                </w:tcPr>
                <w:p w14:paraId="13EAEB6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3655764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07A773E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E167D9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BCDE28F"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724177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GDM-2008</w:t>
                  </w:r>
                </w:p>
              </w:tc>
              <w:tc>
                <w:tcPr>
                  <w:tcW w:w="1280" w:type="pct"/>
                  <w:tcBorders>
                    <w:top w:val="single" w:sz="6" w:space="0" w:color="auto"/>
                    <w:left w:val="single" w:sz="6" w:space="0" w:color="auto"/>
                    <w:bottom w:val="single" w:sz="6" w:space="0" w:color="auto"/>
                  </w:tcBorders>
                  <w:vAlign w:val="center"/>
                </w:tcPr>
                <w:p w14:paraId="0EA4DF8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Termodinamik</w:t>
                  </w:r>
                </w:p>
              </w:tc>
              <w:tc>
                <w:tcPr>
                  <w:tcW w:w="550" w:type="pct"/>
                  <w:tcBorders>
                    <w:top w:val="single" w:sz="6" w:space="0" w:color="auto"/>
                    <w:left w:val="single" w:sz="6" w:space="0" w:color="auto"/>
                    <w:bottom w:val="single" w:sz="6" w:space="0" w:color="auto"/>
                  </w:tcBorders>
                  <w:vAlign w:val="center"/>
                </w:tcPr>
                <w:p w14:paraId="661F6FA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F0BCD1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95</w:t>
                  </w:r>
                </w:p>
              </w:tc>
              <w:tc>
                <w:tcPr>
                  <w:tcW w:w="358" w:type="pct"/>
                  <w:tcBorders>
                    <w:top w:val="single" w:sz="6" w:space="0" w:color="auto"/>
                    <w:left w:val="single" w:sz="6" w:space="0" w:color="auto"/>
                    <w:bottom w:val="single" w:sz="6" w:space="0" w:color="auto"/>
                  </w:tcBorders>
                  <w:vAlign w:val="center"/>
                </w:tcPr>
                <w:p w14:paraId="62C88AC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4280EBC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6E30CC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F6F4C4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25EF75A"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4796C9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GDM-2010</w:t>
                  </w:r>
                </w:p>
              </w:tc>
              <w:tc>
                <w:tcPr>
                  <w:tcW w:w="1280" w:type="pct"/>
                  <w:tcBorders>
                    <w:top w:val="single" w:sz="6" w:space="0" w:color="auto"/>
                    <w:left w:val="single" w:sz="6" w:space="0" w:color="auto"/>
                    <w:bottom w:val="single" w:sz="6" w:space="0" w:color="auto"/>
                  </w:tcBorders>
                  <w:vAlign w:val="center"/>
                </w:tcPr>
                <w:p w14:paraId="4147416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Akışkanlar Mekaniği</w:t>
                  </w:r>
                </w:p>
              </w:tc>
              <w:tc>
                <w:tcPr>
                  <w:tcW w:w="550" w:type="pct"/>
                  <w:tcBorders>
                    <w:top w:val="single" w:sz="6" w:space="0" w:color="auto"/>
                    <w:left w:val="single" w:sz="6" w:space="0" w:color="auto"/>
                    <w:bottom w:val="single" w:sz="6" w:space="0" w:color="auto"/>
                  </w:tcBorders>
                  <w:vAlign w:val="center"/>
                </w:tcPr>
                <w:p w14:paraId="65A606B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2D5D11B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120</w:t>
                  </w:r>
                </w:p>
              </w:tc>
              <w:tc>
                <w:tcPr>
                  <w:tcW w:w="358" w:type="pct"/>
                  <w:tcBorders>
                    <w:top w:val="single" w:sz="6" w:space="0" w:color="auto"/>
                    <w:left w:val="single" w:sz="6" w:space="0" w:color="auto"/>
                    <w:bottom w:val="single" w:sz="6" w:space="0" w:color="auto"/>
                  </w:tcBorders>
                  <w:vAlign w:val="center"/>
                </w:tcPr>
                <w:p w14:paraId="667E8FB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05D778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3CBFCB3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4E3CDE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34259AB"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204408C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GDM-2004</w:t>
                  </w:r>
                </w:p>
              </w:tc>
              <w:tc>
                <w:tcPr>
                  <w:tcW w:w="1280" w:type="pct"/>
                  <w:tcBorders>
                    <w:top w:val="single" w:sz="6" w:space="0" w:color="auto"/>
                    <w:left w:val="single" w:sz="6" w:space="0" w:color="auto"/>
                    <w:bottom w:val="single" w:sz="6" w:space="0" w:color="auto"/>
                  </w:tcBorders>
                  <w:vAlign w:val="center"/>
                </w:tcPr>
                <w:p w14:paraId="6D11359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İstatistiksel Yöntemler</w:t>
                  </w:r>
                </w:p>
              </w:tc>
              <w:tc>
                <w:tcPr>
                  <w:tcW w:w="550" w:type="pct"/>
                  <w:tcBorders>
                    <w:top w:val="single" w:sz="6" w:space="0" w:color="auto"/>
                    <w:left w:val="single" w:sz="6" w:space="0" w:color="auto"/>
                    <w:bottom w:val="single" w:sz="6" w:space="0" w:color="auto"/>
                  </w:tcBorders>
                  <w:vAlign w:val="center"/>
                </w:tcPr>
                <w:p w14:paraId="4841113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033EF38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125</w:t>
                  </w:r>
                </w:p>
              </w:tc>
              <w:tc>
                <w:tcPr>
                  <w:tcW w:w="358" w:type="pct"/>
                  <w:tcBorders>
                    <w:top w:val="single" w:sz="6" w:space="0" w:color="auto"/>
                    <w:left w:val="single" w:sz="6" w:space="0" w:color="auto"/>
                    <w:bottom w:val="single" w:sz="6" w:space="0" w:color="auto"/>
                  </w:tcBorders>
                  <w:vAlign w:val="center"/>
                </w:tcPr>
                <w:p w14:paraId="2112506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56A238C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2869538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6BB754F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479832E"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5376F74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GDM-2006</w:t>
                  </w:r>
                </w:p>
              </w:tc>
              <w:tc>
                <w:tcPr>
                  <w:tcW w:w="1280" w:type="pct"/>
                  <w:tcBorders>
                    <w:top w:val="single" w:sz="6" w:space="0" w:color="auto"/>
                    <w:left w:val="single" w:sz="6" w:space="0" w:color="auto"/>
                    <w:bottom w:val="single" w:sz="6" w:space="0" w:color="auto"/>
                  </w:tcBorders>
                  <w:vAlign w:val="center"/>
                </w:tcPr>
                <w:p w14:paraId="15F8FF8A" w14:textId="77777777" w:rsidR="0055344F" w:rsidRPr="005F23A7" w:rsidRDefault="0055344F" w:rsidP="00307B1C">
                  <w:pPr>
                    <w:spacing w:after="0" w:line="240" w:lineRule="auto"/>
                    <w:jc w:val="both"/>
                    <w:rPr>
                      <w:rFonts w:ascii="Times New Roman" w:hAnsi="Times New Roman" w:cs="Times New Roman"/>
                      <w:sz w:val="24"/>
                      <w:szCs w:val="24"/>
                    </w:rPr>
                  </w:pPr>
                  <w:hyperlink r:id="rId90" w:history="1">
                    <w:r w:rsidRPr="005F23A7">
                      <w:rPr>
                        <w:rFonts w:ascii="Times New Roman" w:hAnsi="Times New Roman" w:cs="Times New Roman"/>
                        <w:sz w:val="24"/>
                        <w:szCs w:val="24"/>
                      </w:rPr>
                      <w:t>Gıda Mikrobiyolojisi</w:t>
                    </w:r>
                  </w:hyperlink>
                </w:p>
              </w:tc>
              <w:tc>
                <w:tcPr>
                  <w:tcW w:w="550" w:type="pct"/>
                  <w:tcBorders>
                    <w:top w:val="single" w:sz="6" w:space="0" w:color="auto"/>
                    <w:left w:val="single" w:sz="6" w:space="0" w:color="auto"/>
                    <w:bottom w:val="single" w:sz="6" w:space="0" w:color="auto"/>
                  </w:tcBorders>
                  <w:vAlign w:val="center"/>
                </w:tcPr>
                <w:p w14:paraId="0C70131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2986D6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92</w:t>
                  </w:r>
                </w:p>
              </w:tc>
              <w:tc>
                <w:tcPr>
                  <w:tcW w:w="358" w:type="pct"/>
                  <w:tcBorders>
                    <w:top w:val="single" w:sz="6" w:space="0" w:color="auto"/>
                    <w:left w:val="single" w:sz="6" w:space="0" w:color="auto"/>
                    <w:bottom w:val="single" w:sz="6" w:space="0" w:color="auto"/>
                  </w:tcBorders>
                  <w:vAlign w:val="center"/>
                </w:tcPr>
                <w:p w14:paraId="6CA92C4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3113A9C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5A65345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77961A3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C13642E"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54AA60A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GDM-2012</w:t>
                  </w:r>
                </w:p>
              </w:tc>
              <w:tc>
                <w:tcPr>
                  <w:tcW w:w="1280" w:type="pct"/>
                  <w:tcBorders>
                    <w:top w:val="single" w:sz="6" w:space="0" w:color="auto"/>
                    <w:left w:val="single" w:sz="6" w:space="0" w:color="auto"/>
                    <w:bottom w:val="single" w:sz="6" w:space="0" w:color="auto"/>
                  </w:tcBorders>
                  <w:vAlign w:val="center"/>
                </w:tcPr>
                <w:p w14:paraId="274A40C2" w14:textId="77777777" w:rsidR="0055344F" w:rsidRPr="005F23A7" w:rsidRDefault="0055344F" w:rsidP="00307B1C">
                  <w:pPr>
                    <w:spacing w:after="0" w:line="240" w:lineRule="auto"/>
                    <w:jc w:val="both"/>
                    <w:rPr>
                      <w:rFonts w:ascii="Times New Roman" w:hAnsi="Times New Roman" w:cs="Times New Roman"/>
                      <w:sz w:val="24"/>
                      <w:szCs w:val="24"/>
                    </w:rPr>
                  </w:pPr>
                  <w:hyperlink r:id="rId91" w:history="1">
                    <w:r w:rsidRPr="005F23A7">
                      <w:rPr>
                        <w:rFonts w:ascii="Times New Roman" w:hAnsi="Times New Roman" w:cs="Times New Roman"/>
                        <w:sz w:val="24"/>
                        <w:szCs w:val="24"/>
                      </w:rPr>
                      <w:t>Teknik İngilizce II</w:t>
                    </w:r>
                  </w:hyperlink>
                </w:p>
              </w:tc>
              <w:tc>
                <w:tcPr>
                  <w:tcW w:w="550" w:type="pct"/>
                  <w:tcBorders>
                    <w:top w:val="single" w:sz="6" w:space="0" w:color="auto"/>
                    <w:left w:val="single" w:sz="6" w:space="0" w:color="auto"/>
                    <w:bottom w:val="single" w:sz="6" w:space="0" w:color="auto"/>
                  </w:tcBorders>
                  <w:vAlign w:val="center"/>
                </w:tcPr>
                <w:p w14:paraId="66A3096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17AC6D5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76</w:t>
                  </w:r>
                </w:p>
              </w:tc>
              <w:tc>
                <w:tcPr>
                  <w:tcW w:w="358" w:type="pct"/>
                  <w:tcBorders>
                    <w:top w:val="single" w:sz="6" w:space="0" w:color="auto"/>
                    <w:left w:val="single" w:sz="6" w:space="0" w:color="auto"/>
                    <w:bottom w:val="single" w:sz="6" w:space="0" w:color="auto"/>
                  </w:tcBorders>
                  <w:vAlign w:val="center"/>
                </w:tcPr>
                <w:p w14:paraId="4CEC646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3D562B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4C3809E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CDFAD9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E499B42"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1EF708E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GDM-2014</w:t>
                  </w:r>
                </w:p>
              </w:tc>
              <w:tc>
                <w:tcPr>
                  <w:tcW w:w="1280" w:type="pct"/>
                  <w:tcBorders>
                    <w:top w:val="single" w:sz="6" w:space="0" w:color="auto"/>
                    <w:left w:val="single" w:sz="6" w:space="0" w:color="auto"/>
                    <w:bottom w:val="single" w:sz="6" w:space="0" w:color="auto"/>
                  </w:tcBorders>
                  <w:vAlign w:val="center"/>
                </w:tcPr>
                <w:p w14:paraId="061CAD9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İşletme</w:t>
                  </w:r>
                </w:p>
              </w:tc>
              <w:tc>
                <w:tcPr>
                  <w:tcW w:w="550" w:type="pct"/>
                  <w:tcBorders>
                    <w:top w:val="single" w:sz="6" w:space="0" w:color="auto"/>
                    <w:left w:val="single" w:sz="6" w:space="0" w:color="auto"/>
                    <w:bottom w:val="single" w:sz="6" w:space="0" w:color="auto"/>
                  </w:tcBorders>
                  <w:vAlign w:val="center"/>
                </w:tcPr>
                <w:p w14:paraId="153BDAB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3441563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w:t>
                  </w:r>
                </w:p>
              </w:tc>
              <w:tc>
                <w:tcPr>
                  <w:tcW w:w="358" w:type="pct"/>
                  <w:tcBorders>
                    <w:top w:val="single" w:sz="6" w:space="0" w:color="auto"/>
                    <w:left w:val="single" w:sz="6" w:space="0" w:color="auto"/>
                    <w:bottom w:val="single" w:sz="6" w:space="0" w:color="auto"/>
                  </w:tcBorders>
                  <w:vAlign w:val="center"/>
                </w:tcPr>
                <w:p w14:paraId="4994A83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705F69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AD2941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B8812E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82E5672"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8D5F21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GDM-2016</w:t>
                  </w:r>
                </w:p>
              </w:tc>
              <w:tc>
                <w:tcPr>
                  <w:tcW w:w="1280" w:type="pct"/>
                  <w:tcBorders>
                    <w:top w:val="single" w:sz="6" w:space="0" w:color="auto"/>
                    <w:left w:val="single" w:sz="6" w:space="0" w:color="auto"/>
                    <w:bottom w:val="single" w:sz="6" w:space="0" w:color="auto"/>
                  </w:tcBorders>
                  <w:vAlign w:val="center"/>
                </w:tcPr>
                <w:p w14:paraId="12B44DC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Beslenme</w:t>
                  </w:r>
                </w:p>
              </w:tc>
              <w:tc>
                <w:tcPr>
                  <w:tcW w:w="550" w:type="pct"/>
                  <w:tcBorders>
                    <w:top w:val="single" w:sz="6" w:space="0" w:color="auto"/>
                    <w:left w:val="single" w:sz="6" w:space="0" w:color="auto"/>
                    <w:bottom w:val="single" w:sz="6" w:space="0" w:color="auto"/>
                  </w:tcBorders>
                  <w:vAlign w:val="center"/>
                </w:tcPr>
                <w:p w14:paraId="2A183F0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F35EB4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91</w:t>
                  </w:r>
                </w:p>
              </w:tc>
              <w:tc>
                <w:tcPr>
                  <w:tcW w:w="358" w:type="pct"/>
                  <w:tcBorders>
                    <w:top w:val="single" w:sz="6" w:space="0" w:color="auto"/>
                    <w:left w:val="single" w:sz="6" w:space="0" w:color="auto"/>
                    <w:bottom w:val="single" w:sz="6" w:space="0" w:color="auto"/>
                  </w:tcBorders>
                  <w:vAlign w:val="center"/>
                </w:tcPr>
                <w:p w14:paraId="5290859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0D62010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3CEE14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2A467C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D6091C9"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54B737B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GDM-3003</w:t>
                  </w:r>
                </w:p>
              </w:tc>
              <w:tc>
                <w:tcPr>
                  <w:tcW w:w="1280" w:type="pct"/>
                  <w:tcBorders>
                    <w:top w:val="single" w:sz="6" w:space="0" w:color="auto"/>
                    <w:left w:val="single" w:sz="6" w:space="0" w:color="auto"/>
                    <w:bottom w:val="single" w:sz="6" w:space="0" w:color="auto"/>
                  </w:tcBorders>
                  <w:vAlign w:val="center"/>
                </w:tcPr>
                <w:p w14:paraId="13E2562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Ambalajlama</w:t>
                  </w:r>
                </w:p>
              </w:tc>
              <w:tc>
                <w:tcPr>
                  <w:tcW w:w="550" w:type="pct"/>
                  <w:tcBorders>
                    <w:top w:val="single" w:sz="6" w:space="0" w:color="auto"/>
                    <w:left w:val="single" w:sz="6" w:space="0" w:color="auto"/>
                    <w:bottom w:val="single" w:sz="6" w:space="0" w:color="auto"/>
                  </w:tcBorders>
                  <w:vAlign w:val="center"/>
                </w:tcPr>
                <w:p w14:paraId="6D10FA9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3F6AC24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87</w:t>
                  </w:r>
                </w:p>
              </w:tc>
              <w:tc>
                <w:tcPr>
                  <w:tcW w:w="358" w:type="pct"/>
                  <w:tcBorders>
                    <w:top w:val="single" w:sz="6" w:space="0" w:color="auto"/>
                    <w:left w:val="single" w:sz="6" w:space="0" w:color="auto"/>
                    <w:bottom w:val="single" w:sz="6" w:space="0" w:color="auto"/>
                  </w:tcBorders>
                  <w:vAlign w:val="center"/>
                </w:tcPr>
                <w:p w14:paraId="7DAB2F6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B472D1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499595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6A0643B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380EB82"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CC5786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GDM-3005</w:t>
                  </w:r>
                </w:p>
              </w:tc>
              <w:tc>
                <w:tcPr>
                  <w:tcW w:w="1280" w:type="pct"/>
                  <w:tcBorders>
                    <w:top w:val="single" w:sz="6" w:space="0" w:color="auto"/>
                    <w:left w:val="single" w:sz="6" w:space="0" w:color="auto"/>
                    <w:bottom w:val="single" w:sz="6" w:space="0" w:color="auto"/>
                  </w:tcBorders>
                  <w:vAlign w:val="center"/>
                </w:tcPr>
                <w:p w14:paraId="4EA7E918" w14:textId="77777777" w:rsidR="0055344F" w:rsidRPr="005F23A7" w:rsidRDefault="0055344F" w:rsidP="00307B1C">
                  <w:pPr>
                    <w:spacing w:after="0" w:line="240" w:lineRule="auto"/>
                    <w:jc w:val="both"/>
                    <w:rPr>
                      <w:rFonts w:ascii="Times New Roman" w:hAnsi="Times New Roman" w:cs="Times New Roman"/>
                      <w:sz w:val="24"/>
                      <w:szCs w:val="24"/>
                    </w:rPr>
                  </w:pPr>
                  <w:hyperlink r:id="rId92" w:history="1">
                    <w:r w:rsidRPr="005F23A7">
                      <w:rPr>
                        <w:rFonts w:ascii="Times New Roman" w:hAnsi="Times New Roman" w:cs="Times New Roman"/>
                        <w:sz w:val="24"/>
                        <w:szCs w:val="24"/>
                      </w:rPr>
                      <w:t>Gıda Kalite Kontrol Mevzuat</w:t>
                    </w:r>
                  </w:hyperlink>
                </w:p>
              </w:tc>
              <w:tc>
                <w:tcPr>
                  <w:tcW w:w="550" w:type="pct"/>
                  <w:tcBorders>
                    <w:top w:val="single" w:sz="6" w:space="0" w:color="auto"/>
                    <w:left w:val="single" w:sz="6" w:space="0" w:color="auto"/>
                    <w:bottom w:val="single" w:sz="6" w:space="0" w:color="auto"/>
                  </w:tcBorders>
                  <w:vAlign w:val="center"/>
                </w:tcPr>
                <w:p w14:paraId="1AA61EF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1FF2DD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85</w:t>
                  </w:r>
                </w:p>
              </w:tc>
              <w:tc>
                <w:tcPr>
                  <w:tcW w:w="358" w:type="pct"/>
                  <w:tcBorders>
                    <w:top w:val="single" w:sz="6" w:space="0" w:color="auto"/>
                    <w:left w:val="single" w:sz="6" w:space="0" w:color="auto"/>
                    <w:bottom w:val="single" w:sz="6" w:space="0" w:color="auto"/>
                  </w:tcBorders>
                  <w:vAlign w:val="center"/>
                </w:tcPr>
                <w:p w14:paraId="658D925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03336D7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66FB5CF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542AA82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A030477"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3D794D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GDM-3001</w:t>
                  </w:r>
                </w:p>
              </w:tc>
              <w:tc>
                <w:tcPr>
                  <w:tcW w:w="1280" w:type="pct"/>
                  <w:tcBorders>
                    <w:top w:val="single" w:sz="6" w:space="0" w:color="auto"/>
                    <w:left w:val="single" w:sz="6" w:space="0" w:color="auto"/>
                    <w:bottom w:val="single" w:sz="6" w:space="0" w:color="auto"/>
                  </w:tcBorders>
                  <w:vAlign w:val="center"/>
                </w:tcPr>
                <w:p w14:paraId="007517C8" w14:textId="77777777" w:rsidR="0055344F" w:rsidRPr="005F23A7" w:rsidRDefault="0055344F" w:rsidP="00307B1C">
                  <w:pPr>
                    <w:spacing w:after="0" w:line="240" w:lineRule="auto"/>
                    <w:jc w:val="both"/>
                    <w:rPr>
                      <w:rFonts w:ascii="Times New Roman" w:hAnsi="Times New Roman" w:cs="Times New Roman"/>
                      <w:sz w:val="24"/>
                      <w:szCs w:val="24"/>
                    </w:rPr>
                  </w:pPr>
                  <w:hyperlink r:id="rId93" w:history="1">
                    <w:r w:rsidRPr="005F23A7">
                      <w:rPr>
                        <w:rFonts w:ascii="Times New Roman" w:hAnsi="Times New Roman" w:cs="Times New Roman"/>
                        <w:sz w:val="24"/>
                        <w:szCs w:val="24"/>
                      </w:rPr>
                      <w:t>Gıda Mühendisliği Temel İşlemleri I</w:t>
                    </w:r>
                  </w:hyperlink>
                </w:p>
              </w:tc>
              <w:tc>
                <w:tcPr>
                  <w:tcW w:w="550" w:type="pct"/>
                  <w:tcBorders>
                    <w:top w:val="single" w:sz="6" w:space="0" w:color="auto"/>
                    <w:left w:val="single" w:sz="6" w:space="0" w:color="auto"/>
                    <w:bottom w:val="single" w:sz="6" w:space="0" w:color="auto"/>
                  </w:tcBorders>
                  <w:vAlign w:val="center"/>
                </w:tcPr>
                <w:p w14:paraId="271DFED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4C5636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99</w:t>
                  </w:r>
                </w:p>
              </w:tc>
              <w:tc>
                <w:tcPr>
                  <w:tcW w:w="358" w:type="pct"/>
                  <w:tcBorders>
                    <w:top w:val="single" w:sz="6" w:space="0" w:color="auto"/>
                    <w:left w:val="single" w:sz="6" w:space="0" w:color="auto"/>
                    <w:bottom w:val="single" w:sz="6" w:space="0" w:color="auto"/>
                  </w:tcBorders>
                  <w:vAlign w:val="center"/>
                </w:tcPr>
                <w:p w14:paraId="6382623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1BFE64D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9707BC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B49670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0988386"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0CEF93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GDM-3017</w:t>
                  </w:r>
                </w:p>
              </w:tc>
              <w:tc>
                <w:tcPr>
                  <w:tcW w:w="1280" w:type="pct"/>
                  <w:tcBorders>
                    <w:top w:val="single" w:sz="6" w:space="0" w:color="auto"/>
                    <w:left w:val="single" w:sz="6" w:space="0" w:color="auto"/>
                    <w:bottom w:val="single" w:sz="6" w:space="0" w:color="auto"/>
                  </w:tcBorders>
                  <w:vAlign w:val="center"/>
                </w:tcPr>
                <w:p w14:paraId="0F3A6382" w14:textId="77777777" w:rsidR="0055344F" w:rsidRPr="005F23A7" w:rsidRDefault="0055344F" w:rsidP="00307B1C">
                  <w:pPr>
                    <w:spacing w:after="0" w:line="240" w:lineRule="auto"/>
                    <w:jc w:val="both"/>
                    <w:rPr>
                      <w:rFonts w:ascii="Times New Roman" w:hAnsi="Times New Roman" w:cs="Times New Roman"/>
                      <w:sz w:val="24"/>
                      <w:szCs w:val="24"/>
                    </w:rPr>
                  </w:pPr>
                  <w:hyperlink r:id="rId94" w:history="1">
                    <w:r w:rsidRPr="005F23A7">
                      <w:rPr>
                        <w:rFonts w:ascii="Times New Roman" w:hAnsi="Times New Roman" w:cs="Times New Roman"/>
                        <w:sz w:val="24"/>
                        <w:szCs w:val="24"/>
                      </w:rPr>
                      <w:t>Gıdaların Duyusal Değ.</w:t>
                    </w:r>
                  </w:hyperlink>
                </w:p>
              </w:tc>
              <w:tc>
                <w:tcPr>
                  <w:tcW w:w="550" w:type="pct"/>
                  <w:tcBorders>
                    <w:top w:val="single" w:sz="6" w:space="0" w:color="auto"/>
                    <w:left w:val="single" w:sz="6" w:space="0" w:color="auto"/>
                    <w:bottom w:val="single" w:sz="6" w:space="0" w:color="auto"/>
                  </w:tcBorders>
                  <w:vAlign w:val="center"/>
                </w:tcPr>
                <w:p w14:paraId="4E08272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29D1D99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87</w:t>
                  </w:r>
                </w:p>
              </w:tc>
              <w:tc>
                <w:tcPr>
                  <w:tcW w:w="358" w:type="pct"/>
                  <w:tcBorders>
                    <w:top w:val="single" w:sz="6" w:space="0" w:color="auto"/>
                    <w:left w:val="single" w:sz="6" w:space="0" w:color="auto"/>
                    <w:bottom w:val="single" w:sz="6" w:space="0" w:color="auto"/>
                  </w:tcBorders>
                  <w:vAlign w:val="center"/>
                </w:tcPr>
                <w:p w14:paraId="7295E71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7BD08BF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0A967EB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A88E3D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02C93DD"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5FA60C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GDM-2019</w:t>
                  </w:r>
                </w:p>
              </w:tc>
              <w:tc>
                <w:tcPr>
                  <w:tcW w:w="1280" w:type="pct"/>
                  <w:tcBorders>
                    <w:top w:val="single" w:sz="6" w:space="0" w:color="auto"/>
                    <w:left w:val="single" w:sz="6" w:space="0" w:color="auto"/>
                    <w:bottom w:val="single" w:sz="6" w:space="0" w:color="auto"/>
                  </w:tcBorders>
                  <w:vAlign w:val="center"/>
                </w:tcPr>
                <w:p w14:paraId="2160905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Endüstri Makinaları</w:t>
                  </w:r>
                </w:p>
              </w:tc>
              <w:tc>
                <w:tcPr>
                  <w:tcW w:w="550" w:type="pct"/>
                  <w:tcBorders>
                    <w:top w:val="single" w:sz="6" w:space="0" w:color="auto"/>
                    <w:left w:val="single" w:sz="6" w:space="0" w:color="auto"/>
                    <w:bottom w:val="single" w:sz="6" w:space="0" w:color="auto"/>
                  </w:tcBorders>
                  <w:vAlign w:val="center"/>
                </w:tcPr>
                <w:p w14:paraId="108EF06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6A9E7E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65</w:t>
                  </w:r>
                </w:p>
              </w:tc>
              <w:tc>
                <w:tcPr>
                  <w:tcW w:w="358" w:type="pct"/>
                  <w:tcBorders>
                    <w:top w:val="single" w:sz="6" w:space="0" w:color="auto"/>
                    <w:left w:val="single" w:sz="6" w:space="0" w:color="auto"/>
                    <w:bottom w:val="single" w:sz="6" w:space="0" w:color="auto"/>
                  </w:tcBorders>
                  <w:vAlign w:val="center"/>
                </w:tcPr>
                <w:p w14:paraId="4F334BA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7DE96C3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7EE8E55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7B46FA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1FED997"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9316D95"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GDM-3014</w:t>
                  </w:r>
                </w:p>
              </w:tc>
              <w:tc>
                <w:tcPr>
                  <w:tcW w:w="1280" w:type="pct"/>
                  <w:tcBorders>
                    <w:top w:val="single" w:sz="6" w:space="0" w:color="auto"/>
                    <w:left w:val="single" w:sz="6" w:space="0" w:color="auto"/>
                    <w:bottom w:val="single" w:sz="6" w:space="0" w:color="auto"/>
                  </w:tcBorders>
                  <w:vAlign w:val="center"/>
                </w:tcPr>
                <w:p w14:paraId="7845E755" w14:textId="77777777" w:rsidR="0055344F" w:rsidRPr="005F23A7" w:rsidRDefault="0055344F" w:rsidP="00307B1C">
                  <w:pPr>
                    <w:spacing w:after="0" w:line="240" w:lineRule="auto"/>
                    <w:jc w:val="both"/>
                    <w:rPr>
                      <w:rFonts w:ascii="Times New Roman" w:hAnsi="Times New Roman" w:cs="Times New Roman"/>
                      <w:sz w:val="24"/>
                      <w:szCs w:val="24"/>
                    </w:rPr>
                  </w:pPr>
                  <w:hyperlink r:id="rId95" w:history="1">
                    <w:r w:rsidRPr="005F23A7">
                      <w:rPr>
                        <w:rFonts w:ascii="Times New Roman" w:hAnsi="Times New Roman" w:cs="Times New Roman"/>
                        <w:sz w:val="24"/>
                        <w:szCs w:val="24"/>
                      </w:rPr>
                      <w:t>İstatistiksel Kalite Kontrolü</w:t>
                    </w:r>
                  </w:hyperlink>
                </w:p>
              </w:tc>
              <w:tc>
                <w:tcPr>
                  <w:tcW w:w="550" w:type="pct"/>
                  <w:tcBorders>
                    <w:top w:val="single" w:sz="6" w:space="0" w:color="auto"/>
                    <w:left w:val="single" w:sz="6" w:space="0" w:color="auto"/>
                    <w:bottom w:val="single" w:sz="6" w:space="0" w:color="auto"/>
                  </w:tcBorders>
                  <w:vAlign w:val="center"/>
                </w:tcPr>
                <w:p w14:paraId="2CC8B1F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2A606E4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40</w:t>
                  </w:r>
                </w:p>
              </w:tc>
              <w:tc>
                <w:tcPr>
                  <w:tcW w:w="358" w:type="pct"/>
                  <w:tcBorders>
                    <w:top w:val="single" w:sz="6" w:space="0" w:color="auto"/>
                    <w:left w:val="single" w:sz="6" w:space="0" w:color="auto"/>
                    <w:bottom w:val="single" w:sz="6" w:space="0" w:color="auto"/>
                  </w:tcBorders>
                  <w:vAlign w:val="center"/>
                </w:tcPr>
                <w:p w14:paraId="50747FC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057B0A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5F2157C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D30537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E4AF5AE"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8EE5C2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GDM-3019</w:t>
                  </w:r>
                </w:p>
              </w:tc>
              <w:tc>
                <w:tcPr>
                  <w:tcW w:w="1280" w:type="pct"/>
                  <w:tcBorders>
                    <w:top w:val="single" w:sz="6" w:space="0" w:color="auto"/>
                    <w:left w:val="single" w:sz="6" w:space="0" w:color="auto"/>
                    <w:bottom w:val="single" w:sz="6" w:space="0" w:color="auto"/>
                  </w:tcBorders>
                  <w:vAlign w:val="center"/>
                </w:tcPr>
                <w:p w14:paraId="3B515BDE" w14:textId="77777777" w:rsidR="0055344F" w:rsidRPr="005F23A7" w:rsidRDefault="0055344F" w:rsidP="00307B1C">
                  <w:pPr>
                    <w:spacing w:after="0" w:line="240" w:lineRule="auto"/>
                    <w:jc w:val="both"/>
                    <w:rPr>
                      <w:rFonts w:ascii="Times New Roman" w:hAnsi="Times New Roman" w:cs="Times New Roman"/>
                      <w:sz w:val="24"/>
                      <w:szCs w:val="24"/>
                    </w:rPr>
                  </w:pPr>
                  <w:hyperlink r:id="rId96" w:history="1">
                    <w:r w:rsidRPr="005F23A7">
                      <w:rPr>
                        <w:rFonts w:ascii="Times New Roman" w:hAnsi="Times New Roman" w:cs="Times New Roman"/>
                        <w:sz w:val="24"/>
                        <w:szCs w:val="24"/>
                      </w:rPr>
                      <w:t>Gıda Lojistiği</w:t>
                    </w:r>
                  </w:hyperlink>
                </w:p>
              </w:tc>
              <w:tc>
                <w:tcPr>
                  <w:tcW w:w="550" w:type="pct"/>
                  <w:tcBorders>
                    <w:top w:val="single" w:sz="6" w:space="0" w:color="auto"/>
                    <w:left w:val="single" w:sz="6" w:space="0" w:color="auto"/>
                    <w:bottom w:val="single" w:sz="6" w:space="0" w:color="auto"/>
                  </w:tcBorders>
                  <w:vAlign w:val="center"/>
                </w:tcPr>
                <w:p w14:paraId="3B3E337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C49DBB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82</w:t>
                  </w:r>
                </w:p>
              </w:tc>
              <w:tc>
                <w:tcPr>
                  <w:tcW w:w="358" w:type="pct"/>
                  <w:tcBorders>
                    <w:top w:val="single" w:sz="6" w:space="0" w:color="auto"/>
                    <w:left w:val="single" w:sz="6" w:space="0" w:color="auto"/>
                    <w:bottom w:val="single" w:sz="6" w:space="0" w:color="auto"/>
                  </w:tcBorders>
                  <w:vAlign w:val="center"/>
                </w:tcPr>
                <w:p w14:paraId="187FA44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73CDD74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3AC80A4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73EC65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FA79AF5"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CBFEF6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GDM-3011</w:t>
                  </w:r>
                </w:p>
              </w:tc>
              <w:tc>
                <w:tcPr>
                  <w:tcW w:w="1280" w:type="pct"/>
                  <w:tcBorders>
                    <w:top w:val="single" w:sz="6" w:space="0" w:color="auto"/>
                    <w:left w:val="single" w:sz="6" w:space="0" w:color="auto"/>
                    <w:bottom w:val="single" w:sz="6" w:space="0" w:color="auto"/>
                  </w:tcBorders>
                  <w:vAlign w:val="center"/>
                </w:tcPr>
                <w:p w14:paraId="3A4FF81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Staj</w:t>
                  </w:r>
                </w:p>
              </w:tc>
              <w:tc>
                <w:tcPr>
                  <w:tcW w:w="550" w:type="pct"/>
                  <w:tcBorders>
                    <w:top w:val="single" w:sz="6" w:space="0" w:color="auto"/>
                    <w:left w:val="single" w:sz="6" w:space="0" w:color="auto"/>
                    <w:bottom w:val="single" w:sz="6" w:space="0" w:color="auto"/>
                  </w:tcBorders>
                  <w:vAlign w:val="center"/>
                </w:tcPr>
                <w:p w14:paraId="28EC801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13FBAD8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56</w:t>
                  </w:r>
                </w:p>
              </w:tc>
              <w:tc>
                <w:tcPr>
                  <w:tcW w:w="358" w:type="pct"/>
                  <w:tcBorders>
                    <w:top w:val="single" w:sz="6" w:space="0" w:color="auto"/>
                    <w:left w:val="single" w:sz="6" w:space="0" w:color="auto"/>
                    <w:bottom w:val="single" w:sz="6" w:space="0" w:color="auto"/>
                  </w:tcBorders>
                  <w:vAlign w:val="center"/>
                </w:tcPr>
                <w:p w14:paraId="393C06F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703" w:type="pct"/>
                  <w:tcBorders>
                    <w:top w:val="single" w:sz="6" w:space="0" w:color="auto"/>
                    <w:left w:val="single" w:sz="6" w:space="0" w:color="auto"/>
                    <w:bottom w:val="single" w:sz="6" w:space="0" w:color="auto"/>
                  </w:tcBorders>
                  <w:vAlign w:val="center"/>
                </w:tcPr>
                <w:p w14:paraId="4EE3975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C325A4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2BEE01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r>
            <w:tr w:rsidR="0055344F" w:rsidRPr="005F23A7" w14:paraId="0643870F"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BF0A99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GDM-3018</w:t>
                  </w:r>
                </w:p>
              </w:tc>
              <w:tc>
                <w:tcPr>
                  <w:tcW w:w="1280" w:type="pct"/>
                  <w:tcBorders>
                    <w:top w:val="single" w:sz="6" w:space="0" w:color="auto"/>
                    <w:left w:val="single" w:sz="6" w:space="0" w:color="auto"/>
                    <w:bottom w:val="single" w:sz="6" w:space="0" w:color="auto"/>
                  </w:tcBorders>
                  <w:vAlign w:val="center"/>
                </w:tcPr>
                <w:p w14:paraId="2AA69E5C" w14:textId="77777777" w:rsidR="0055344F" w:rsidRPr="005F23A7" w:rsidRDefault="0055344F" w:rsidP="00307B1C">
                  <w:pPr>
                    <w:spacing w:after="0" w:line="240" w:lineRule="auto"/>
                    <w:jc w:val="both"/>
                    <w:rPr>
                      <w:rFonts w:ascii="Times New Roman" w:hAnsi="Times New Roman" w:cs="Times New Roman"/>
                      <w:sz w:val="24"/>
                      <w:szCs w:val="24"/>
                    </w:rPr>
                  </w:pPr>
                  <w:hyperlink r:id="rId97" w:history="1">
                    <w:r w:rsidRPr="005F23A7">
                      <w:rPr>
                        <w:rFonts w:ascii="Times New Roman" w:hAnsi="Times New Roman" w:cs="Times New Roman"/>
                        <w:sz w:val="24"/>
                        <w:szCs w:val="24"/>
                      </w:rPr>
                      <w:t>Özel Gıdalar</w:t>
                    </w:r>
                  </w:hyperlink>
                </w:p>
              </w:tc>
              <w:tc>
                <w:tcPr>
                  <w:tcW w:w="550" w:type="pct"/>
                  <w:tcBorders>
                    <w:top w:val="single" w:sz="6" w:space="0" w:color="auto"/>
                    <w:left w:val="single" w:sz="6" w:space="0" w:color="auto"/>
                    <w:bottom w:val="single" w:sz="6" w:space="0" w:color="auto"/>
                  </w:tcBorders>
                  <w:vAlign w:val="center"/>
                </w:tcPr>
                <w:p w14:paraId="5515F21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45F5E8F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49</w:t>
                  </w:r>
                </w:p>
              </w:tc>
              <w:tc>
                <w:tcPr>
                  <w:tcW w:w="358" w:type="pct"/>
                  <w:tcBorders>
                    <w:top w:val="single" w:sz="6" w:space="0" w:color="auto"/>
                    <w:left w:val="single" w:sz="6" w:space="0" w:color="auto"/>
                    <w:bottom w:val="single" w:sz="6" w:space="0" w:color="auto"/>
                  </w:tcBorders>
                  <w:vAlign w:val="center"/>
                </w:tcPr>
                <w:p w14:paraId="05F7794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01F3F34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6C7DE6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CAAF9F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CBBAB0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67A0FFF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GDM-3013</w:t>
                  </w:r>
                </w:p>
              </w:tc>
              <w:tc>
                <w:tcPr>
                  <w:tcW w:w="1280" w:type="pct"/>
                  <w:tcBorders>
                    <w:top w:val="single" w:sz="6" w:space="0" w:color="auto"/>
                    <w:left w:val="single" w:sz="6" w:space="0" w:color="auto"/>
                    <w:bottom w:val="single" w:sz="6" w:space="0" w:color="auto"/>
                  </w:tcBorders>
                  <w:vAlign w:val="center"/>
                </w:tcPr>
                <w:p w14:paraId="2687DB4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Enzim Bilimi</w:t>
                  </w:r>
                </w:p>
              </w:tc>
              <w:tc>
                <w:tcPr>
                  <w:tcW w:w="550" w:type="pct"/>
                  <w:tcBorders>
                    <w:top w:val="single" w:sz="6" w:space="0" w:color="auto"/>
                    <w:left w:val="single" w:sz="6" w:space="0" w:color="auto"/>
                    <w:bottom w:val="single" w:sz="6" w:space="0" w:color="auto"/>
                  </w:tcBorders>
                  <w:vAlign w:val="center"/>
                </w:tcPr>
                <w:p w14:paraId="44F4100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216CEB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56</w:t>
                  </w:r>
                </w:p>
              </w:tc>
              <w:tc>
                <w:tcPr>
                  <w:tcW w:w="358" w:type="pct"/>
                  <w:tcBorders>
                    <w:top w:val="single" w:sz="6" w:space="0" w:color="auto"/>
                    <w:left w:val="single" w:sz="6" w:space="0" w:color="auto"/>
                    <w:bottom w:val="single" w:sz="6" w:space="0" w:color="auto"/>
                  </w:tcBorders>
                  <w:vAlign w:val="center"/>
                </w:tcPr>
                <w:p w14:paraId="2004AF2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EC023E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5C2DA88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5EA861C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DE99637"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69C9A3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GDM-3016</w:t>
                  </w:r>
                </w:p>
              </w:tc>
              <w:tc>
                <w:tcPr>
                  <w:tcW w:w="1280" w:type="pct"/>
                  <w:tcBorders>
                    <w:top w:val="single" w:sz="6" w:space="0" w:color="auto"/>
                    <w:left w:val="single" w:sz="6" w:space="0" w:color="auto"/>
                    <w:bottom w:val="single" w:sz="6" w:space="0" w:color="auto"/>
                  </w:tcBorders>
                  <w:vAlign w:val="center"/>
                </w:tcPr>
                <w:p w14:paraId="00D5CB4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Biyoteknolojisi</w:t>
                  </w:r>
                </w:p>
              </w:tc>
              <w:tc>
                <w:tcPr>
                  <w:tcW w:w="550" w:type="pct"/>
                  <w:tcBorders>
                    <w:top w:val="single" w:sz="6" w:space="0" w:color="auto"/>
                    <w:left w:val="single" w:sz="6" w:space="0" w:color="auto"/>
                    <w:bottom w:val="single" w:sz="6" w:space="0" w:color="auto"/>
                  </w:tcBorders>
                  <w:vAlign w:val="center"/>
                </w:tcPr>
                <w:p w14:paraId="24E4810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D374E7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91</w:t>
                  </w:r>
                </w:p>
              </w:tc>
              <w:tc>
                <w:tcPr>
                  <w:tcW w:w="358" w:type="pct"/>
                  <w:tcBorders>
                    <w:top w:val="single" w:sz="6" w:space="0" w:color="auto"/>
                    <w:left w:val="single" w:sz="6" w:space="0" w:color="auto"/>
                    <w:bottom w:val="single" w:sz="6" w:space="0" w:color="auto"/>
                  </w:tcBorders>
                  <w:vAlign w:val="center"/>
                </w:tcPr>
                <w:p w14:paraId="7DC973B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346A401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6B29031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F67D88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E273BD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534B58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GDM-3015</w:t>
                  </w:r>
                </w:p>
              </w:tc>
              <w:tc>
                <w:tcPr>
                  <w:tcW w:w="1280" w:type="pct"/>
                  <w:tcBorders>
                    <w:top w:val="single" w:sz="6" w:space="0" w:color="auto"/>
                    <w:left w:val="single" w:sz="6" w:space="0" w:color="auto"/>
                    <w:bottom w:val="single" w:sz="6" w:space="0" w:color="auto"/>
                  </w:tcBorders>
                  <w:vAlign w:val="center"/>
                </w:tcPr>
                <w:p w14:paraId="4224546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Isı Kütle Transferi*</w:t>
                  </w:r>
                </w:p>
              </w:tc>
              <w:tc>
                <w:tcPr>
                  <w:tcW w:w="550" w:type="pct"/>
                  <w:tcBorders>
                    <w:top w:val="single" w:sz="6" w:space="0" w:color="auto"/>
                    <w:left w:val="single" w:sz="6" w:space="0" w:color="auto"/>
                    <w:bottom w:val="single" w:sz="6" w:space="0" w:color="auto"/>
                  </w:tcBorders>
                  <w:vAlign w:val="center"/>
                </w:tcPr>
                <w:p w14:paraId="06C6F04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8FB924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8" w:type="pct"/>
                  <w:tcBorders>
                    <w:top w:val="single" w:sz="6" w:space="0" w:color="auto"/>
                    <w:left w:val="single" w:sz="6" w:space="0" w:color="auto"/>
                    <w:bottom w:val="single" w:sz="6" w:space="0" w:color="auto"/>
                  </w:tcBorders>
                  <w:shd w:val="clear" w:color="auto" w:fill="auto"/>
                  <w:vAlign w:val="center"/>
                </w:tcPr>
                <w:p w14:paraId="06269AA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12071C9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35E050E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798C806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3AC0CCE"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622ED4E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lastRenderedPageBreak/>
                    <w:t>GDM-3002</w:t>
                  </w:r>
                </w:p>
              </w:tc>
              <w:tc>
                <w:tcPr>
                  <w:tcW w:w="1280" w:type="pct"/>
                  <w:tcBorders>
                    <w:top w:val="single" w:sz="6" w:space="0" w:color="auto"/>
                    <w:left w:val="single" w:sz="6" w:space="0" w:color="auto"/>
                    <w:bottom w:val="single" w:sz="6" w:space="0" w:color="auto"/>
                  </w:tcBorders>
                  <w:vAlign w:val="center"/>
                </w:tcPr>
                <w:p w14:paraId="39AABE85" w14:textId="77777777" w:rsidR="0055344F" w:rsidRPr="005F23A7" w:rsidRDefault="0055344F" w:rsidP="00307B1C">
                  <w:pPr>
                    <w:spacing w:after="0" w:line="240" w:lineRule="auto"/>
                    <w:jc w:val="both"/>
                    <w:rPr>
                      <w:rFonts w:ascii="Times New Roman" w:hAnsi="Times New Roman" w:cs="Times New Roman"/>
                      <w:sz w:val="24"/>
                      <w:szCs w:val="24"/>
                    </w:rPr>
                  </w:pPr>
                  <w:hyperlink r:id="rId98" w:history="1">
                    <w:r w:rsidRPr="005F23A7">
                      <w:rPr>
                        <w:rFonts w:ascii="Times New Roman" w:hAnsi="Times New Roman" w:cs="Times New Roman"/>
                        <w:sz w:val="24"/>
                        <w:szCs w:val="24"/>
                      </w:rPr>
                      <w:t>Gıda Mühendisliği Temel İşlemleri II</w:t>
                    </w:r>
                  </w:hyperlink>
                </w:p>
              </w:tc>
              <w:tc>
                <w:tcPr>
                  <w:tcW w:w="550" w:type="pct"/>
                  <w:tcBorders>
                    <w:top w:val="single" w:sz="6" w:space="0" w:color="auto"/>
                    <w:left w:val="single" w:sz="6" w:space="0" w:color="auto"/>
                    <w:bottom w:val="single" w:sz="6" w:space="0" w:color="auto"/>
                  </w:tcBorders>
                  <w:vAlign w:val="center"/>
                </w:tcPr>
                <w:p w14:paraId="665BBFE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8DE7EC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92</w:t>
                  </w:r>
                </w:p>
              </w:tc>
              <w:tc>
                <w:tcPr>
                  <w:tcW w:w="358" w:type="pct"/>
                  <w:tcBorders>
                    <w:top w:val="single" w:sz="6" w:space="0" w:color="auto"/>
                    <w:left w:val="single" w:sz="6" w:space="0" w:color="auto"/>
                    <w:bottom w:val="single" w:sz="6" w:space="0" w:color="auto"/>
                  </w:tcBorders>
                  <w:vAlign w:val="center"/>
                </w:tcPr>
                <w:p w14:paraId="3AB25B0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75BFBD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4ED9DD3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70987D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0F6FF85"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5A74174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GDM-3006</w:t>
                  </w:r>
                </w:p>
              </w:tc>
              <w:tc>
                <w:tcPr>
                  <w:tcW w:w="1280" w:type="pct"/>
                  <w:tcBorders>
                    <w:top w:val="single" w:sz="6" w:space="0" w:color="auto"/>
                    <w:left w:val="single" w:sz="6" w:space="0" w:color="auto"/>
                    <w:bottom w:val="single" w:sz="6" w:space="0" w:color="auto"/>
                  </w:tcBorders>
                  <w:vAlign w:val="center"/>
                </w:tcPr>
                <w:p w14:paraId="32AE9DF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Biyokimyası</w:t>
                  </w:r>
                </w:p>
              </w:tc>
              <w:tc>
                <w:tcPr>
                  <w:tcW w:w="550" w:type="pct"/>
                  <w:tcBorders>
                    <w:top w:val="single" w:sz="6" w:space="0" w:color="auto"/>
                    <w:left w:val="single" w:sz="6" w:space="0" w:color="auto"/>
                    <w:bottom w:val="single" w:sz="6" w:space="0" w:color="auto"/>
                  </w:tcBorders>
                  <w:vAlign w:val="center"/>
                </w:tcPr>
                <w:p w14:paraId="6FEFFBE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49EC21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87</w:t>
                  </w:r>
                </w:p>
              </w:tc>
              <w:tc>
                <w:tcPr>
                  <w:tcW w:w="358" w:type="pct"/>
                  <w:tcBorders>
                    <w:top w:val="single" w:sz="6" w:space="0" w:color="auto"/>
                    <w:left w:val="single" w:sz="6" w:space="0" w:color="auto"/>
                    <w:bottom w:val="single" w:sz="6" w:space="0" w:color="auto"/>
                  </w:tcBorders>
                  <w:vAlign w:val="center"/>
                </w:tcPr>
                <w:p w14:paraId="39883CE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3A962AC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2DF34C7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69C8371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B6BA999"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5EB55CB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GDM-3010</w:t>
                  </w:r>
                </w:p>
              </w:tc>
              <w:tc>
                <w:tcPr>
                  <w:tcW w:w="1280" w:type="pct"/>
                  <w:tcBorders>
                    <w:top w:val="single" w:sz="6" w:space="0" w:color="auto"/>
                    <w:left w:val="single" w:sz="6" w:space="0" w:color="auto"/>
                    <w:bottom w:val="single" w:sz="6" w:space="0" w:color="auto"/>
                  </w:tcBorders>
                  <w:vAlign w:val="center"/>
                </w:tcPr>
                <w:p w14:paraId="6EB1E82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Katkı Maddeleri</w:t>
                  </w:r>
                </w:p>
              </w:tc>
              <w:tc>
                <w:tcPr>
                  <w:tcW w:w="550" w:type="pct"/>
                  <w:tcBorders>
                    <w:top w:val="single" w:sz="6" w:space="0" w:color="auto"/>
                    <w:left w:val="single" w:sz="6" w:space="0" w:color="auto"/>
                    <w:bottom w:val="single" w:sz="6" w:space="0" w:color="auto"/>
                  </w:tcBorders>
                  <w:vAlign w:val="center"/>
                </w:tcPr>
                <w:p w14:paraId="3A24626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20DF1C4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79</w:t>
                  </w:r>
                </w:p>
              </w:tc>
              <w:tc>
                <w:tcPr>
                  <w:tcW w:w="358" w:type="pct"/>
                  <w:tcBorders>
                    <w:top w:val="single" w:sz="6" w:space="0" w:color="auto"/>
                    <w:left w:val="single" w:sz="6" w:space="0" w:color="auto"/>
                    <w:bottom w:val="single" w:sz="6" w:space="0" w:color="auto"/>
                  </w:tcBorders>
                  <w:vAlign w:val="center"/>
                </w:tcPr>
                <w:p w14:paraId="2A4B842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E19181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13BE215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011F18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C53DF46"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C563F7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GDM-3009</w:t>
                  </w:r>
                </w:p>
              </w:tc>
              <w:tc>
                <w:tcPr>
                  <w:tcW w:w="1280" w:type="pct"/>
                  <w:tcBorders>
                    <w:top w:val="single" w:sz="6" w:space="0" w:color="auto"/>
                    <w:left w:val="single" w:sz="6" w:space="0" w:color="auto"/>
                    <w:bottom w:val="single" w:sz="6" w:space="0" w:color="auto"/>
                  </w:tcBorders>
                  <w:vAlign w:val="center"/>
                </w:tcPr>
                <w:p w14:paraId="13CD29B3" w14:textId="77777777" w:rsidR="0055344F" w:rsidRPr="005F23A7" w:rsidRDefault="0055344F" w:rsidP="00307B1C">
                  <w:pPr>
                    <w:spacing w:after="0" w:line="240" w:lineRule="auto"/>
                    <w:jc w:val="both"/>
                    <w:rPr>
                      <w:rFonts w:ascii="Times New Roman" w:hAnsi="Times New Roman" w:cs="Times New Roman"/>
                      <w:sz w:val="24"/>
                      <w:szCs w:val="24"/>
                    </w:rPr>
                  </w:pPr>
                  <w:hyperlink r:id="rId99" w:history="1">
                    <w:r w:rsidRPr="005F23A7">
                      <w:rPr>
                        <w:rFonts w:ascii="Times New Roman" w:hAnsi="Times New Roman" w:cs="Times New Roman"/>
                        <w:sz w:val="24"/>
                        <w:szCs w:val="24"/>
                      </w:rPr>
                      <w:t>Enstrümantal Analiz</w:t>
                    </w:r>
                  </w:hyperlink>
                </w:p>
              </w:tc>
              <w:tc>
                <w:tcPr>
                  <w:tcW w:w="550" w:type="pct"/>
                  <w:tcBorders>
                    <w:top w:val="single" w:sz="6" w:space="0" w:color="auto"/>
                    <w:left w:val="single" w:sz="6" w:space="0" w:color="auto"/>
                    <w:bottom w:val="single" w:sz="6" w:space="0" w:color="auto"/>
                  </w:tcBorders>
                  <w:vAlign w:val="center"/>
                </w:tcPr>
                <w:p w14:paraId="40C5628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F61150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87</w:t>
                  </w:r>
                </w:p>
              </w:tc>
              <w:tc>
                <w:tcPr>
                  <w:tcW w:w="358" w:type="pct"/>
                  <w:tcBorders>
                    <w:top w:val="single" w:sz="6" w:space="0" w:color="auto"/>
                    <w:left w:val="single" w:sz="6" w:space="0" w:color="auto"/>
                    <w:bottom w:val="single" w:sz="6" w:space="0" w:color="auto"/>
                  </w:tcBorders>
                  <w:vAlign w:val="center"/>
                </w:tcPr>
                <w:p w14:paraId="7A718F4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719284D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1CFFE5A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01B247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340DBB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8A950A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GDM-3004</w:t>
                  </w:r>
                </w:p>
              </w:tc>
              <w:tc>
                <w:tcPr>
                  <w:tcW w:w="1280" w:type="pct"/>
                  <w:tcBorders>
                    <w:top w:val="single" w:sz="6" w:space="0" w:color="auto"/>
                    <w:left w:val="single" w:sz="6" w:space="0" w:color="auto"/>
                    <w:bottom w:val="single" w:sz="6" w:space="0" w:color="auto"/>
                  </w:tcBorders>
                  <w:vAlign w:val="center"/>
                </w:tcPr>
                <w:p w14:paraId="2288EB4B" w14:textId="77777777" w:rsidR="0055344F" w:rsidRPr="005F23A7" w:rsidRDefault="0055344F" w:rsidP="00307B1C">
                  <w:pPr>
                    <w:spacing w:after="0" w:line="240" w:lineRule="auto"/>
                    <w:jc w:val="both"/>
                    <w:rPr>
                      <w:rFonts w:ascii="Times New Roman" w:hAnsi="Times New Roman" w:cs="Times New Roman"/>
                      <w:sz w:val="24"/>
                      <w:szCs w:val="24"/>
                    </w:rPr>
                  </w:pPr>
                  <w:hyperlink r:id="rId100" w:history="1">
                    <w:r w:rsidRPr="005F23A7">
                      <w:rPr>
                        <w:rFonts w:ascii="Times New Roman" w:hAnsi="Times New Roman" w:cs="Times New Roman"/>
                        <w:sz w:val="24"/>
                        <w:szCs w:val="24"/>
                      </w:rPr>
                      <w:t>Gıdalarda Reaksiyon Kinetiği</w:t>
                    </w:r>
                  </w:hyperlink>
                </w:p>
              </w:tc>
              <w:tc>
                <w:tcPr>
                  <w:tcW w:w="550" w:type="pct"/>
                  <w:tcBorders>
                    <w:top w:val="single" w:sz="6" w:space="0" w:color="auto"/>
                    <w:left w:val="single" w:sz="6" w:space="0" w:color="auto"/>
                    <w:bottom w:val="single" w:sz="6" w:space="0" w:color="auto"/>
                  </w:tcBorders>
                  <w:vAlign w:val="center"/>
                </w:tcPr>
                <w:p w14:paraId="79B76C0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0CB8CCF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91</w:t>
                  </w:r>
                </w:p>
              </w:tc>
              <w:tc>
                <w:tcPr>
                  <w:tcW w:w="358" w:type="pct"/>
                  <w:tcBorders>
                    <w:top w:val="single" w:sz="6" w:space="0" w:color="auto"/>
                    <w:left w:val="single" w:sz="6" w:space="0" w:color="auto"/>
                    <w:bottom w:val="single" w:sz="6" w:space="0" w:color="auto"/>
                  </w:tcBorders>
                  <w:vAlign w:val="center"/>
                </w:tcPr>
                <w:p w14:paraId="289D14C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D33BED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352DD53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A5969E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C85AAD5"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3A392384"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280" w:type="pct"/>
                  <w:tcBorders>
                    <w:top w:val="single" w:sz="6" w:space="0" w:color="auto"/>
                    <w:left w:val="single" w:sz="6" w:space="0" w:color="auto"/>
                    <w:bottom w:val="single" w:sz="6" w:space="0" w:color="auto"/>
                  </w:tcBorders>
                  <w:shd w:val="clear" w:color="auto" w:fill="auto"/>
                  <w:vAlign w:val="center"/>
                </w:tcPr>
                <w:p w14:paraId="3D144F5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Müh. Temel İşlemler Laboratuvarı</w:t>
                  </w:r>
                </w:p>
              </w:tc>
              <w:tc>
                <w:tcPr>
                  <w:tcW w:w="550" w:type="pct"/>
                  <w:tcBorders>
                    <w:top w:val="single" w:sz="6" w:space="0" w:color="auto"/>
                    <w:left w:val="single" w:sz="6" w:space="0" w:color="auto"/>
                    <w:bottom w:val="single" w:sz="6" w:space="0" w:color="auto"/>
                  </w:tcBorders>
                  <w:shd w:val="clear" w:color="auto" w:fill="auto"/>
                  <w:vAlign w:val="center"/>
                </w:tcPr>
                <w:p w14:paraId="4F3505B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4029050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58" w:type="pct"/>
                  <w:tcBorders>
                    <w:top w:val="single" w:sz="6" w:space="0" w:color="auto"/>
                    <w:left w:val="single" w:sz="6" w:space="0" w:color="auto"/>
                    <w:bottom w:val="single" w:sz="6" w:space="0" w:color="auto"/>
                  </w:tcBorders>
                  <w:shd w:val="clear" w:color="auto" w:fill="auto"/>
                  <w:vAlign w:val="center"/>
                </w:tcPr>
                <w:p w14:paraId="00B3160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703" w:type="pct"/>
                  <w:tcBorders>
                    <w:top w:val="single" w:sz="6" w:space="0" w:color="auto"/>
                    <w:left w:val="single" w:sz="6" w:space="0" w:color="auto"/>
                    <w:bottom w:val="single" w:sz="6" w:space="0" w:color="auto"/>
                  </w:tcBorders>
                  <w:shd w:val="clear" w:color="auto" w:fill="auto"/>
                  <w:vAlign w:val="center"/>
                </w:tcPr>
                <w:p w14:paraId="716078E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455" w:type="pct"/>
                  <w:tcBorders>
                    <w:top w:val="single" w:sz="6" w:space="0" w:color="auto"/>
                    <w:left w:val="single" w:sz="6" w:space="0" w:color="auto"/>
                    <w:bottom w:val="single" w:sz="6" w:space="0" w:color="auto"/>
                  </w:tcBorders>
                  <w:shd w:val="clear" w:color="auto" w:fill="auto"/>
                  <w:vAlign w:val="center"/>
                </w:tcPr>
                <w:p w14:paraId="1D0C4EB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7C351C2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97862F2"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4EF77CB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GDM-1040</w:t>
                  </w:r>
                </w:p>
              </w:tc>
              <w:tc>
                <w:tcPr>
                  <w:tcW w:w="1280" w:type="pct"/>
                  <w:tcBorders>
                    <w:top w:val="single" w:sz="6" w:space="0" w:color="auto"/>
                    <w:left w:val="single" w:sz="6" w:space="0" w:color="auto"/>
                    <w:bottom w:val="single" w:sz="6" w:space="0" w:color="auto"/>
                  </w:tcBorders>
                  <w:shd w:val="clear" w:color="auto" w:fill="auto"/>
                  <w:vAlign w:val="center"/>
                </w:tcPr>
                <w:p w14:paraId="0778D320" w14:textId="77777777" w:rsidR="0055344F" w:rsidRPr="005F23A7" w:rsidRDefault="0055344F" w:rsidP="00307B1C">
                  <w:pPr>
                    <w:spacing w:after="0" w:line="240" w:lineRule="auto"/>
                    <w:jc w:val="both"/>
                    <w:rPr>
                      <w:rFonts w:ascii="Times New Roman" w:hAnsi="Times New Roman" w:cs="Times New Roman"/>
                      <w:sz w:val="24"/>
                      <w:szCs w:val="24"/>
                    </w:rPr>
                  </w:pPr>
                  <w:hyperlink r:id="rId101" w:history="1">
                    <w:r w:rsidRPr="005F23A7">
                      <w:rPr>
                        <w:rFonts w:ascii="Times New Roman" w:hAnsi="Times New Roman" w:cs="Times New Roman"/>
                        <w:sz w:val="24"/>
                        <w:szCs w:val="24"/>
                      </w:rPr>
                      <w:t>Yeni Ürün Geliştirme</w:t>
                    </w:r>
                  </w:hyperlink>
                </w:p>
              </w:tc>
              <w:tc>
                <w:tcPr>
                  <w:tcW w:w="550" w:type="pct"/>
                  <w:tcBorders>
                    <w:top w:val="single" w:sz="6" w:space="0" w:color="auto"/>
                    <w:left w:val="single" w:sz="6" w:space="0" w:color="auto"/>
                    <w:bottom w:val="single" w:sz="6" w:space="0" w:color="auto"/>
                  </w:tcBorders>
                  <w:shd w:val="clear" w:color="auto" w:fill="auto"/>
                  <w:vAlign w:val="center"/>
                </w:tcPr>
                <w:p w14:paraId="4148272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0812C34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47</w:t>
                  </w:r>
                </w:p>
              </w:tc>
              <w:tc>
                <w:tcPr>
                  <w:tcW w:w="358" w:type="pct"/>
                  <w:tcBorders>
                    <w:top w:val="single" w:sz="6" w:space="0" w:color="auto"/>
                    <w:left w:val="single" w:sz="6" w:space="0" w:color="auto"/>
                    <w:bottom w:val="single" w:sz="6" w:space="0" w:color="auto"/>
                  </w:tcBorders>
                  <w:shd w:val="clear" w:color="auto" w:fill="auto"/>
                  <w:vAlign w:val="center"/>
                </w:tcPr>
                <w:p w14:paraId="52DB73C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47F4ACF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109BA71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3E65FBC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FA4B9DF"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A78C87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GDM-2020</w:t>
                  </w:r>
                </w:p>
              </w:tc>
              <w:tc>
                <w:tcPr>
                  <w:tcW w:w="1280" w:type="pct"/>
                  <w:tcBorders>
                    <w:top w:val="single" w:sz="6" w:space="0" w:color="auto"/>
                    <w:left w:val="single" w:sz="6" w:space="0" w:color="auto"/>
                    <w:bottom w:val="single" w:sz="6" w:space="0" w:color="auto"/>
                  </w:tcBorders>
                  <w:vAlign w:val="center"/>
                </w:tcPr>
                <w:p w14:paraId="16AF3BF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Meslek Etiği ve Gıda Etiği</w:t>
                  </w:r>
                </w:p>
              </w:tc>
              <w:tc>
                <w:tcPr>
                  <w:tcW w:w="550" w:type="pct"/>
                  <w:tcBorders>
                    <w:top w:val="single" w:sz="6" w:space="0" w:color="auto"/>
                    <w:left w:val="single" w:sz="6" w:space="0" w:color="auto"/>
                    <w:bottom w:val="single" w:sz="6" w:space="0" w:color="auto"/>
                  </w:tcBorders>
                  <w:vAlign w:val="center"/>
                </w:tcPr>
                <w:p w14:paraId="5B9B8E0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9A4779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46</w:t>
                  </w:r>
                </w:p>
              </w:tc>
              <w:tc>
                <w:tcPr>
                  <w:tcW w:w="358" w:type="pct"/>
                  <w:tcBorders>
                    <w:top w:val="single" w:sz="6" w:space="0" w:color="auto"/>
                    <w:left w:val="single" w:sz="6" w:space="0" w:color="auto"/>
                    <w:bottom w:val="single" w:sz="6" w:space="0" w:color="auto"/>
                  </w:tcBorders>
                  <w:vAlign w:val="center"/>
                </w:tcPr>
                <w:p w14:paraId="358C958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6D5216F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147EC48"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3F40450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0E1E449"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D7B51EB"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280" w:type="pct"/>
                  <w:tcBorders>
                    <w:top w:val="single" w:sz="6" w:space="0" w:color="auto"/>
                    <w:left w:val="single" w:sz="6" w:space="0" w:color="auto"/>
                    <w:bottom w:val="single" w:sz="6" w:space="0" w:color="auto"/>
                  </w:tcBorders>
                  <w:vAlign w:val="center"/>
                </w:tcPr>
                <w:p w14:paraId="4F0256C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Kariyer Planlama</w:t>
                  </w:r>
                </w:p>
              </w:tc>
              <w:tc>
                <w:tcPr>
                  <w:tcW w:w="550" w:type="pct"/>
                  <w:tcBorders>
                    <w:top w:val="single" w:sz="6" w:space="0" w:color="auto"/>
                    <w:left w:val="single" w:sz="6" w:space="0" w:color="auto"/>
                    <w:bottom w:val="single" w:sz="6" w:space="0" w:color="auto"/>
                  </w:tcBorders>
                  <w:vAlign w:val="center"/>
                </w:tcPr>
                <w:p w14:paraId="27C8B35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993F0C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25</w:t>
                  </w:r>
                </w:p>
              </w:tc>
              <w:tc>
                <w:tcPr>
                  <w:tcW w:w="358" w:type="pct"/>
                  <w:tcBorders>
                    <w:top w:val="single" w:sz="6" w:space="0" w:color="auto"/>
                    <w:left w:val="single" w:sz="6" w:space="0" w:color="auto"/>
                    <w:bottom w:val="single" w:sz="6" w:space="0" w:color="auto"/>
                  </w:tcBorders>
                  <w:vAlign w:val="center"/>
                </w:tcPr>
                <w:p w14:paraId="1B89180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756A8EB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13F0FC3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F086A4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356AD20"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14FF8AB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GDM-4011</w:t>
                  </w:r>
                </w:p>
              </w:tc>
              <w:tc>
                <w:tcPr>
                  <w:tcW w:w="1280" w:type="pct"/>
                  <w:tcBorders>
                    <w:top w:val="single" w:sz="6" w:space="0" w:color="auto"/>
                    <w:left w:val="single" w:sz="6" w:space="0" w:color="auto"/>
                    <w:bottom w:val="single" w:sz="6" w:space="0" w:color="auto"/>
                  </w:tcBorders>
                  <w:vAlign w:val="center"/>
                </w:tcPr>
                <w:p w14:paraId="2A79E2F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Staj II</w:t>
                  </w:r>
                </w:p>
              </w:tc>
              <w:tc>
                <w:tcPr>
                  <w:tcW w:w="550" w:type="pct"/>
                  <w:tcBorders>
                    <w:top w:val="single" w:sz="6" w:space="0" w:color="auto"/>
                    <w:left w:val="single" w:sz="6" w:space="0" w:color="auto"/>
                    <w:bottom w:val="single" w:sz="6" w:space="0" w:color="auto"/>
                  </w:tcBorders>
                  <w:vAlign w:val="center"/>
                </w:tcPr>
                <w:p w14:paraId="21056FC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89D1E4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30</w:t>
                  </w:r>
                </w:p>
              </w:tc>
              <w:tc>
                <w:tcPr>
                  <w:tcW w:w="358" w:type="pct"/>
                  <w:tcBorders>
                    <w:top w:val="single" w:sz="6" w:space="0" w:color="auto"/>
                    <w:left w:val="single" w:sz="6" w:space="0" w:color="auto"/>
                    <w:bottom w:val="single" w:sz="6" w:space="0" w:color="auto"/>
                  </w:tcBorders>
                  <w:vAlign w:val="center"/>
                </w:tcPr>
                <w:p w14:paraId="6E9F312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703" w:type="pct"/>
                  <w:tcBorders>
                    <w:top w:val="single" w:sz="6" w:space="0" w:color="auto"/>
                    <w:left w:val="single" w:sz="6" w:space="0" w:color="auto"/>
                    <w:bottom w:val="single" w:sz="6" w:space="0" w:color="auto"/>
                  </w:tcBorders>
                  <w:vAlign w:val="center"/>
                </w:tcPr>
                <w:p w14:paraId="6C2CA6B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080396C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CBB952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r>
            <w:tr w:rsidR="0055344F" w:rsidRPr="005F23A7" w14:paraId="193FA89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F3C6CED"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GDM-3014</w:t>
                  </w:r>
                </w:p>
              </w:tc>
              <w:tc>
                <w:tcPr>
                  <w:tcW w:w="1280" w:type="pct"/>
                  <w:tcBorders>
                    <w:top w:val="single" w:sz="6" w:space="0" w:color="auto"/>
                    <w:left w:val="single" w:sz="6" w:space="0" w:color="auto"/>
                    <w:bottom w:val="single" w:sz="6" w:space="0" w:color="auto"/>
                  </w:tcBorders>
                  <w:vAlign w:val="center"/>
                </w:tcPr>
                <w:p w14:paraId="4C2BCB2A" w14:textId="77777777" w:rsidR="0055344F" w:rsidRPr="005F23A7" w:rsidRDefault="0055344F" w:rsidP="00307B1C">
                  <w:pPr>
                    <w:spacing w:after="0" w:line="240" w:lineRule="auto"/>
                    <w:jc w:val="both"/>
                    <w:rPr>
                      <w:rFonts w:ascii="Times New Roman" w:hAnsi="Times New Roman" w:cs="Times New Roman"/>
                      <w:sz w:val="24"/>
                      <w:szCs w:val="24"/>
                    </w:rPr>
                  </w:pPr>
                  <w:hyperlink r:id="rId102" w:history="1">
                    <w:r w:rsidRPr="005F23A7">
                      <w:rPr>
                        <w:rFonts w:ascii="Times New Roman" w:hAnsi="Times New Roman" w:cs="Times New Roman"/>
                        <w:sz w:val="24"/>
                        <w:szCs w:val="24"/>
                      </w:rPr>
                      <w:t>Gıda ve Halk Sağlığı</w:t>
                    </w:r>
                  </w:hyperlink>
                </w:p>
              </w:tc>
              <w:tc>
                <w:tcPr>
                  <w:tcW w:w="550" w:type="pct"/>
                  <w:tcBorders>
                    <w:top w:val="single" w:sz="6" w:space="0" w:color="auto"/>
                    <w:left w:val="single" w:sz="6" w:space="0" w:color="auto"/>
                    <w:bottom w:val="single" w:sz="6" w:space="0" w:color="auto"/>
                  </w:tcBorders>
                  <w:vAlign w:val="center"/>
                </w:tcPr>
                <w:p w14:paraId="471DE8E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17C5C7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38</w:t>
                  </w:r>
                </w:p>
              </w:tc>
              <w:tc>
                <w:tcPr>
                  <w:tcW w:w="358" w:type="pct"/>
                  <w:tcBorders>
                    <w:top w:val="single" w:sz="6" w:space="0" w:color="auto"/>
                    <w:left w:val="single" w:sz="6" w:space="0" w:color="auto"/>
                    <w:bottom w:val="single" w:sz="6" w:space="0" w:color="auto"/>
                  </w:tcBorders>
                  <w:vAlign w:val="center"/>
                </w:tcPr>
                <w:p w14:paraId="7AF4928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13A5451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46576DB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319362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C6AAC05"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A32D58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GDM-3008</w:t>
                  </w:r>
                </w:p>
              </w:tc>
              <w:tc>
                <w:tcPr>
                  <w:tcW w:w="1280" w:type="pct"/>
                  <w:tcBorders>
                    <w:top w:val="single" w:sz="6" w:space="0" w:color="auto"/>
                    <w:left w:val="single" w:sz="6" w:space="0" w:color="auto"/>
                    <w:bottom w:val="single" w:sz="6" w:space="0" w:color="auto"/>
                  </w:tcBorders>
                  <w:vAlign w:val="center"/>
                </w:tcPr>
                <w:p w14:paraId="4B36C335" w14:textId="77777777" w:rsidR="0055344F" w:rsidRPr="005F23A7" w:rsidRDefault="0055344F" w:rsidP="00307B1C">
                  <w:pPr>
                    <w:spacing w:after="0" w:line="240" w:lineRule="auto"/>
                    <w:jc w:val="both"/>
                    <w:rPr>
                      <w:rFonts w:ascii="Times New Roman" w:hAnsi="Times New Roman" w:cs="Times New Roman"/>
                      <w:sz w:val="24"/>
                      <w:szCs w:val="24"/>
                    </w:rPr>
                  </w:pPr>
                  <w:hyperlink r:id="rId103" w:history="1">
                    <w:r w:rsidRPr="005F23A7">
                      <w:rPr>
                        <w:rFonts w:ascii="Times New Roman" w:hAnsi="Times New Roman" w:cs="Times New Roman"/>
                        <w:sz w:val="24"/>
                        <w:szCs w:val="24"/>
                      </w:rPr>
                      <w:t>Süt Teknolojisi</w:t>
                    </w:r>
                  </w:hyperlink>
                </w:p>
              </w:tc>
              <w:tc>
                <w:tcPr>
                  <w:tcW w:w="550" w:type="pct"/>
                  <w:tcBorders>
                    <w:top w:val="single" w:sz="6" w:space="0" w:color="auto"/>
                    <w:left w:val="single" w:sz="6" w:space="0" w:color="auto"/>
                    <w:bottom w:val="single" w:sz="6" w:space="0" w:color="auto"/>
                  </w:tcBorders>
                  <w:vAlign w:val="center"/>
                </w:tcPr>
                <w:p w14:paraId="0EEBAB5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0217D47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358" w:type="pct"/>
                  <w:tcBorders>
                    <w:top w:val="single" w:sz="6" w:space="0" w:color="auto"/>
                    <w:left w:val="single" w:sz="6" w:space="0" w:color="auto"/>
                    <w:bottom w:val="single" w:sz="6" w:space="0" w:color="auto"/>
                  </w:tcBorders>
                  <w:vAlign w:val="center"/>
                </w:tcPr>
                <w:p w14:paraId="673F6A4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06DCAF0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5B32DDA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96F430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729293A2"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356252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GDM-4001</w:t>
                  </w:r>
                </w:p>
              </w:tc>
              <w:tc>
                <w:tcPr>
                  <w:tcW w:w="1280" w:type="pct"/>
                  <w:tcBorders>
                    <w:top w:val="single" w:sz="6" w:space="0" w:color="auto"/>
                    <w:left w:val="single" w:sz="6" w:space="0" w:color="auto"/>
                    <w:bottom w:val="single" w:sz="6" w:space="0" w:color="auto"/>
                  </w:tcBorders>
                  <w:vAlign w:val="center"/>
                </w:tcPr>
                <w:p w14:paraId="0ADCA4F0" w14:textId="77777777" w:rsidR="0055344F" w:rsidRPr="005F23A7" w:rsidRDefault="0055344F" w:rsidP="00307B1C">
                  <w:pPr>
                    <w:spacing w:after="0" w:line="240" w:lineRule="auto"/>
                    <w:jc w:val="both"/>
                    <w:rPr>
                      <w:rFonts w:ascii="Times New Roman" w:hAnsi="Times New Roman" w:cs="Times New Roman"/>
                      <w:sz w:val="24"/>
                      <w:szCs w:val="24"/>
                    </w:rPr>
                  </w:pPr>
                  <w:hyperlink r:id="rId104" w:history="1">
                    <w:r w:rsidRPr="005F23A7">
                      <w:rPr>
                        <w:rFonts w:ascii="Times New Roman" w:hAnsi="Times New Roman" w:cs="Times New Roman"/>
                        <w:sz w:val="24"/>
                        <w:szCs w:val="24"/>
                      </w:rPr>
                      <w:t>Meyve Sebze İşleme Tekn.</w:t>
                    </w:r>
                  </w:hyperlink>
                </w:p>
              </w:tc>
              <w:tc>
                <w:tcPr>
                  <w:tcW w:w="550" w:type="pct"/>
                  <w:tcBorders>
                    <w:top w:val="single" w:sz="6" w:space="0" w:color="auto"/>
                    <w:left w:val="single" w:sz="6" w:space="0" w:color="auto"/>
                    <w:bottom w:val="single" w:sz="6" w:space="0" w:color="auto"/>
                  </w:tcBorders>
                  <w:vAlign w:val="center"/>
                </w:tcPr>
                <w:p w14:paraId="4DB0352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BF3C1D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49</w:t>
                  </w:r>
                </w:p>
              </w:tc>
              <w:tc>
                <w:tcPr>
                  <w:tcW w:w="358" w:type="pct"/>
                  <w:tcBorders>
                    <w:top w:val="single" w:sz="6" w:space="0" w:color="auto"/>
                    <w:left w:val="single" w:sz="6" w:space="0" w:color="auto"/>
                    <w:bottom w:val="single" w:sz="6" w:space="0" w:color="auto"/>
                  </w:tcBorders>
                  <w:vAlign w:val="center"/>
                </w:tcPr>
                <w:p w14:paraId="5160BA3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06D57B5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46E8C55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6AE8730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1BFCA48"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7C36ACD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GDM-3007</w:t>
                  </w:r>
                </w:p>
              </w:tc>
              <w:tc>
                <w:tcPr>
                  <w:tcW w:w="1280" w:type="pct"/>
                  <w:tcBorders>
                    <w:top w:val="single" w:sz="6" w:space="0" w:color="auto"/>
                    <w:left w:val="single" w:sz="6" w:space="0" w:color="auto"/>
                    <w:bottom w:val="single" w:sz="6" w:space="0" w:color="auto"/>
                  </w:tcBorders>
                  <w:vAlign w:val="center"/>
                </w:tcPr>
                <w:p w14:paraId="589222E7" w14:textId="77777777" w:rsidR="0055344F" w:rsidRPr="005F23A7" w:rsidRDefault="0055344F" w:rsidP="00307B1C">
                  <w:pPr>
                    <w:spacing w:after="0" w:line="240" w:lineRule="auto"/>
                    <w:jc w:val="both"/>
                    <w:rPr>
                      <w:rFonts w:ascii="Times New Roman" w:hAnsi="Times New Roman" w:cs="Times New Roman"/>
                      <w:sz w:val="24"/>
                      <w:szCs w:val="24"/>
                    </w:rPr>
                  </w:pPr>
                  <w:hyperlink r:id="rId105" w:history="1">
                    <w:r w:rsidRPr="005F23A7">
                      <w:rPr>
                        <w:rFonts w:ascii="Times New Roman" w:hAnsi="Times New Roman" w:cs="Times New Roman"/>
                        <w:sz w:val="24"/>
                        <w:szCs w:val="24"/>
                      </w:rPr>
                      <w:t>Yağ Teknolojisi</w:t>
                    </w:r>
                  </w:hyperlink>
                </w:p>
              </w:tc>
              <w:tc>
                <w:tcPr>
                  <w:tcW w:w="550" w:type="pct"/>
                  <w:tcBorders>
                    <w:top w:val="single" w:sz="6" w:space="0" w:color="auto"/>
                    <w:left w:val="single" w:sz="6" w:space="0" w:color="auto"/>
                    <w:bottom w:val="single" w:sz="6" w:space="0" w:color="auto"/>
                  </w:tcBorders>
                  <w:vAlign w:val="center"/>
                </w:tcPr>
                <w:p w14:paraId="7951CD8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5247D86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53</w:t>
                  </w:r>
                </w:p>
              </w:tc>
              <w:tc>
                <w:tcPr>
                  <w:tcW w:w="358" w:type="pct"/>
                  <w:tcBorders>
                    <w:top w:val="single" w:sz="6" w:space="0" w:color="auto"/>
                    <w:left w:val="single" w:sz="6" w:space="0" w:color="auto"/>
                    <w:bottom w:val="single" w:sz="6" w:space="0" w:color="auto"/>
                  </w:tcBorders>
                  <w:vAlign w:val="center"/>
                </w:tcPr>
                <w:p w14:paraId="29454E7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62E018C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4A23533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83B9B4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0CE6890"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25BFF27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GDM-4007</w:t>
                  </w:r>
                </w:p>
              </w:tc>
              <w:tc>
                <w:tcPr>
                  <w:tcW w:w="1280" w:type="pct"/>
                  <w:tcBorders>
                    <w:top w:val="single" w:sz="6" w:space="0" w:color="auto"/>
                    <w:left w:val="single" w:sz="6" w:space="0" w:color="auto"/>
                    <w:bottom w:val="single" w:sz="6" w:space="0" w:color="auto"/>
                  </w:tcBorders>
                  <w:shd w:val="clear" w:color="auto" w:fill="auto"/>
                  <w:vAlign w:val="center"/>
                </w:tcPr>
                <w:p w14:paraId="4FC49B10" w14:textId="77777777" w:rsidR="0055344F" w:rsidRPr="005F23A7" w:rsidRDefault="0055344F" w:rsidP="00307B1C">
                  <w:pPr>
                    <w:spacing w:after="0" w:line="240" w:lineRule="auto"/>
                    <w:jc w:val="both"/>
                    <w:rPr>
                      <w:rFonts w:ascii="Times New Roman" w:hAnsi="Times New Roman" w:cs="Times New Roman"/>
                      <w:sz w:val="24"/>
                      <w:szCs w:val="24"/>
                    </w:rPr>
                  </w:pPr>
                  <w:hyperlink r:id="rId106" w:history="1">
                    <w:r w:rsidRPr="005F23A7">
                      <w:rPr>
                        <w:rFonts w:ascii="Times New Roman" w:hAnsi="Times New Roman" w:cs="Times New Roman"/>
                        <w:sz w:val="24"/>
                        <w:szCs w:val="24"/>
                      </w:rPr>
                      <w:t>Bitirme Tezi I</w:t>
                    </w:r>
                  </w:hyperlink>
                </w:p>
              </w:tc>
              <w:tc>
                <w:tcPr>
                  <w:tcW w:w="550" w:type="pct"/>
                  <w:tcBorders>
                    <w:top w:val="single" w:sz="6" w:space="0" w:color="auto"/>
                    <w:left w:val="single" w:sz="6" w:space="0" w:color="auto"/>
                    <w:bottom w:val="single" w:sz="6" w:space="0" w:color="auto"/>
                  </w:tcBorders>
                  <w:shd w:val="clear" w:color="auto" w:fill="auto"/>
                  <w:vAlign w:val="center"/>
                </w:tcPr>
                <w:p w14:paraId="447D8FA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FFBCCA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49</w:t>
                  </w:r>
                </w:p>
              </w:tc>
              <w:tc>
                <w:tcPr>
                  <w:tcW w:w="358" w:type="pct"/>
                  <w:tcBorders>
                    <w:top w:val="single" w:sz="6" w:space="0" w:color="auto"/>
                    <w:left w:val="single" w:sz="6" w:space="0" w:color="auto"/>
                    <w:bottom w:val="single" w:sz="6" w:space="0" w:color="auto"/>
                  </w:tcBorders>
                  <w:shd w:val="clear" w:color="auto" w:fill="auto"/>
                  <w:vAlign w:val="center"/>
                </w:tcPr>
                <w:p w14:paraId="19E7399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703" w:type="pct"/>
                  <w:tcBorders>
                    <w:top w:val="single" w:sz="6" w:space="0" w:color="auto"/>
                    <w:left w:val="single" w:sz="6" w:space="0" w:color="auto"/>
                    <w:bottom w:val="single" w:sz="6" w:space="0" w:color="auto"/>
                  </w:tcBorders>
                  <w:shd w:val="clear" w:color="auto" w:fill="auto"/>
                  <w:vAlign w:val="center"/>
                </w:tcPr>
                <w:p w14:paraId="56988F7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35C5E5D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40F0F6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r>
            <w:tr w:rsidR="0055344F" w:rsidRPr="005F23A7" w14:paraId="2F8884DA"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198E321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GDM-4019</w:t>
                  </w:r>
                </w:p>
              </w:tc>
              <w:tc>
                <w:tcPr>
                  <w:tcW w:w="1280" w:type="pct"/>
                  <w:tcBorders>
                    <w:top w:val="single" w:sz="6" w:space="0" w:color="auto"/>
                    <w:left w:val="single" w:sz="6" w:space="0" w:color="auto"/>
                    <w:bottom w:val="single" w:sz="6" w:space="0" w:color="auto"/>
                  </w:tcBorders>
                  <w:shd w:val="clear" w:color="auto" w:fill="auto"/>
                  <w:vAlign w:val="center"/>
                </w:tcPr>
                <w:p w14:paraId="7F250ED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Proses Kontrol</w:t>
                  </w:r>
                </w:p>
              </w:tc>
              <w:tc>
                <w:tcPr>
                  <w:tcW w:w="550" w:type="pct"/>
                  <w:tcBorders>
                    <w:top w:val="single" w:sz="6" w:space="0" w:color="auto"/>
                    <w:left w:val="single" w:sz="6" w:space="0" w:color="auto"/>
                    <w:bottom w:val="single" w:sz="6" w:space="0" w:color="auto"/>
                  </w:tcBorders>
                  <w:shd w:val="clear" w:color="auto" w:fill="auto"/>
                  <w:vAlign w:val="center"/>
                </w:tcPr>
                <w:p w14:paraId="4BB6866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344ED77D"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w:t>
                  </w:r>
                </w:p>
              </w:tc>
              <w:tc>
                <w:tcPr>
                  <w:tcW w:w="358" w:type="pct"/>
                  <w:tcBorders>
                    <w:top w:val="single" w:sz="6" w:space="0" w:color="auto"/>
                    <w:left w:val="single" w:sz="6" w:space="0" w:color="auto"/>
                    <w:bottom w:val="single" w:sz="6" w:space="0" w:color="auto"/>
                  </w:tcBorders>
                  <w:shd w:val="clear" w:color="auto" w:fill="auto"/>
                  <w:vAlign w:val="center"/>
                </w:tcPr>
                <w:p w14:paraId="4FADA77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53FF080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79E4C9E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59230520"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D843E7D"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235D6C1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GDM-4015</w:t>
                  </w:r>
                </w:p>
              </w:tc>
              <w:tc>
                <w:tcPr>
                  <w:tcW w:w="1280" w:type="pct"/>
                  <w:tcBorders>
                    <w:top w:val="single" w:sz="6" w:space="0" w:color="auto"/>
                    <w:left w:val="single" w:sz="6" w:space="0" w:color="auto"/>
                    <w:bottom w:val="single" w:sz="6" w:space="0" w:color="auto"/>
                  </w:tcBorders>
                  <w:shd w:val="clear" w:color="auto" w:fill="auto"/>
                  <w:vAlign w:val="center"/>
                </w:tcPr>
                <w:p w14:paraId="5207D65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Geleneksel Gıdalar</w:t>
                  </w:r>
                </w:p>
              </w:tc>
              <w:tc>
                <w:tcPr>
                  <w:tcW w:w="550" w:type="pct"/>
                  <w:tcBorders>
                    <w:top w:val="single" w:sz="6" w:space="0" w:color="auto"/>
                    <w:left w:val="single" w:sz="6" w:space="0" w:color="auto"/>
                    <w:bottom w:val="single" w:sz="6" w:space="0" w:color="auto"/>
                  </w:tcBorders>
                  <w:shd w:val="clear" w:color="auto" w:fill="auto"/>
                  <w:vAlign w:val="center"/>
                </w:tcPr>
                <w:p w14:paraId="11B5AAD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01686DB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39</w:t>
                  </w:r>
                </w:p>
              </w:tc>
              <w:tc>
                <w:tcPr>
                  <w:tcW w:w="358" w:type="pct"/>
                  <w:tcBorders>
                    <w:top w:val="single" w:sz="6" w:space="0" w:color="auto"/>
                    <w:left w:val="single" w:sz="6" w:space="0" w:color="auto"/>
                    <w:bottom w:val="single" w:sz="6" w:space="0" w:color="auto"/>
                  </w:tcBorders>
                  <w:shd w:val="clear" w:color="auto" w:fill="auto"/>
                  <w:vAlign w:val="center"/>
                </w:tcPr>
                <w:p w14:paraId="1E45333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5FCA678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72F25AE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5696428F"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A293F64"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355E39B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GDM-3012</w:t>
                  </w:r>
                </w:p>
              </w:tc>
              <w:tc>
                <w:tcPr>
                  <w:tcW w:w="1280" w:type="pct"/>
                  <w:tcBorders>
                    <w:top w:val="single" w:sz="6" w:space="0" w:color="auto"/>
                    <w:left w:val="single" w:sz="6" w:space="0" w:color="auto"/>
                    <w:bottom w:val="single" w:sz="6" w:space="0" w:color="auto"/>
                  </w:tcBorders>
                  <w:shd w:val="clear" w:color="auto" w:fill="auto"/>
                  <w:vAlign w:val="center"/>
                </w:tcPr>
                <w:p w14:paraId="7ADA234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Toksikoloji</w:t>
                  </w:r>
                </w:p>
              </w:tc>
              <w:tc>
                <w:tcPr>
                  <w:tcW w:w="550" w:type="pct"/>
                  <w:tcBorders>
                    <w:top w:val="single" w:sz="6" w:space="0" w:color="auto"/>
                    <w:left w:val="single" w:sz="6" w:space="0" w:color="auto"/>
                    <w:bottom w:val="single" w:sz="6" w:space="0" w:color="auto"/>
                  </w:tcBorders>
                  <w:shd w:val="clear" w:color="auto" w:fill="auto"/>
                  <w:vAlign w:val="center"/>
                </w:tcPr>
                <w:p w14:paraId="1D888BA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1A61466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8</w:t>
                  </w:r>
                </w:p>
              </w:tc>
              <w:tc>
                <w:tcPr>
                  <w:tcW w:w="358" w:type="pct"/>
                  <w:tcBorders>
                    <w:top w:val="single" w:sz="6" w:space="0" w:color="auto"/>
                    <w:left w:val="single" w:sz="6" w:space="0" w:color="auto"/>
                    <w:bottom w:val="single" w:sz="6" w:space="0" w:color="auto"/>
                  </w:tcBorders>
                  <w:shd w:val="clear" w:color="auto" w:fill="auto"/>
                  <w:vAlign w:val="center"/>
                </w:tcPr>
                <w:p w14:paraId="20D5B52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41928E2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2E65305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7AFD155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4D01D265"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7B71B89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GDM-4021</w:t>
                  </w:r>
                </w:p>
              </w:tc>
              <w:tc>
                <w:tcPr>
                  <w:tcW w:w="1280" w:type="pct"/>
                  <w:tcBorders>
                    <w:top w:val="single" w:sz="6" w:space="0" w:color="auto"/>
                    <w:left w:val="single" w:sz="6" w:space="0" w:color="auto"/>
                    <w:bottom w:val="single" w:sz="6" w:space="0" w:color="auto"/>
                  </w:tcBorders>
                  <w:shd w:val="clear" w:color="auto" w:fill="auto"/>
                  <w:vAlign w:val="center"/>
                </w:tcPr>
                <w:p w14:paraId="54C27954" w14:textId="77777777" w:rsidR="0055344F" w:rsidRPr="005F23A7" w:rsidRDefault="0055344F" w:rsidP="00307B1C">
                  <w:pPr>
                    <w:spacing w:after="0" w:line="240" w:lineRule="auto"/>
                    <w:jc w:val="both"/>
                    <w:rPr>
                      <w:rFonts w:ascii="Times New Roman" w:hAnsi="Times New Roman" w:cs="Times New Roman"/>
                      <w:sz w:val="24"/>
                      <w:szCs w:val="24"/>
                    </w:rPr>
                  </w:pPr>
                  <w:hyperlink r:id="rId107" w:history="1">
                    <w:r w:rsidRPr="005F23A7">
                      <w:rPr>
                        <w:rFonts w:ascii="Times New Roman" w:hAnsi="Times New Roman" w:cs="Times New Roman"/>
                        <w:sz w:val="24"/>
                        <w:szCs w:val="24"/>
                      </w:rPr>
                      <w:t>Fermentasyon Tek.</w:t>
                    </w:r>
                  </w:hyperlink>
                </w:p>
              </w:tc>
              <w:tc>
                <w:tcPr>
                  <w:tcW w:w="550" w:type="pct"/>
                  <w:tcBorders>
                    <w:top w:val="single" w:sz="6" w:space="0" w:color="auto"/>
                    <w:left w:val="single" w:sz="6" w:space="0" w:color="auto"/>
                    <w:bottom w:val="single" w:sz="6" w:space="0" w:color="auto"/>
                  </w:tcBorders>
                  <w:shd w:val="clear" w:color="auto" w:fill="auto"/>
                  <w:vAlign w:val="center"/>
                </w:tcPr>
                <w:p w14:paraId="43B55FA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2023AF9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44</w:t>
                  </w:r>
                </w:p>
              </w:tc>
              <w:tc>
                <w:tcPr>
                  <w:tcW w:w="358" w:type="pct"/>
                  <w:tcBorders>
                    <w:top w:val="single" w:sz="6" w:space="0" w:color="auto"/>
                    <w:left w:val="single" w:sz="6" w:space="0" w:color="auto"/>
                    <w:bottom w:val="single" w:sz="6" w:space="0" w:color="auto"/>
                  </w:tcBorders>
                  <w:shd w:val="clear" w:color="auto" w:fill="auto"/>
                  <w:vAlign w:val="center"/>
                </w:tcPr>
                <w:p w14:paraId="1412E0A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shd w:val="clear" w:color="auto" w:fill="auto"/>
                  <w:vAlign w:val="center"/>
                </w:tcPr>
                <w:p w14:paraId="33407EF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shd w:val="clear" w:color="auto" w:fill="auto"/>
                  <w:vAlign w:val="center"/>
                </w:tcPr>
                <w:p w14:paraId="4C53BAF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4337C15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EAA1FF6"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59F13CB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GDM-4013</w:t>
                  </w:r>
                </w:p>
              </w:tc>
              <w:tc>
                <w:tcPr>
                  <w:tcW w:w="1280" w:type="pct"/>
                  <w:tcBorders>
                    <w:top w:val="single" w:sz="6" w:space="0" w:color="auto"/>
                    <w:left w:val="single" w:sz="6" w:space="0" w:color="auto"/>
                    <w:bottom w:val="single" w:sz="6" w:space="0" w:color="auto"/>
                  </w:tcBorders>
                  <w:shd w:val="clear" w:color="auto" w:fill="auto"/>
                  <w:vAlign w:val="center"/>
                </w:tcPr>
                <w:p w14:paraId="16B3120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 Güvenliği</w:t>
                  </w:r>
                </w:p>
              </w:tc>
              <w:tc>
                <w:tcPr>
                  <w:tcW w:w="550" w:type="pct"/>
                  <w:tcBorders>
                    <w:top w:val="single" w:sz="6" w:space="0" w:color="auto"/>
                    <w:left w:val="single" w:sz="6" w:space="0" w:color="auto"/>
                    <w:bottom w:val="single" w:sz="6" w:space="0" w:color="auto"/>
                  </w:tcBorders>
                  <w:shd w:val="clear" w:color="auto" w:fill="auto"/>
                  <w:vAlign w:val="center"/>
                </w:tcPr>
                <w:p w14:paraId="6EC725F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6908D1B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358" w:type="pct"/>
                  <w:tcBorders>
                    <w:top w:val="single" w:sz="6" w:space="0" w:color="auto"/>
                    <w:left w:val="single" w:sz="6" w:space="0" w:color="auto"/>
                    <w:bottom w:val="single" w:sz="6" w:space="0" w:color="auto"/>
                  </w:tcBorders>
                  <w:shd w:val="clear" w:color="auto" w:fill="auto"/>
                  <w:vAlign w:val="center"/>
                </w:tcPr>
                <w:p w14:paraId="1261667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3DA4C40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7501812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55C5C1D6"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7ECAC28"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7F98E57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GDM-4014</w:t>
                  </w:r>
                </w:p>
              </w:tc>
              <w:tc>
                <w:tcPr>
                  <w:tcW w:w="1280" w:type="pct"/>
                  <w:tcBorders>
                    <w:top w:val="single" w:sz="6" w:space="0" w:color="auto"/>
                    <w:left w:val="single" w:sz="6" w:space="0" w:color="auto"/>
                    <w:bottom w:val="single" w:sz="6" w:space="0" w:color="auto"/>
                  </w:tcBorders>
                  <w:shd w:val="clear" w:color="auto" w:fill="auto"/>
                  <w:vAlign w:val="center"/>
                </w:tcPr>
                <w:p w14:paraId="27A758C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Girişimcilik</w:t>
                  </w:r>
                </w:p>
              </w:tc>
              <w:tc>
                <w:tcPr>
                  <w:tcW w:w="550" w:type="pct"/>
                  <w:tcBorders>
                    <w:top w:val="single" w:sz="6" w:space="0" w:color="auto"/>
                    <w:left w:val="single" w:sz="6" w:space="0" w:color="auto"/>
                    <w:bottom w:val="single" w:sz="6" w:space="0" w:color="auto"/>
                  </w:tcBorders>
                  <w:shd w:val="clear" w:color="auto" w:fill="auto"/>
                  <w:vAlign w:val="center"/>
                </w:tcPr>
                <w:p w14:paraId="5A048DD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7BC29E5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w:t>
                  </w:r>
                </w:p>
              </w:tc>
              <w:tc>
                <w:tcPr>
                  <w:tcW w:w="358" w:type="pct"/>
                  <w:tcBorders>
                    <w:top w:val="single" w:sz="6" w:space="0" w:color="auto"/>
                    <w:left w:val="single" w:sz="6" w:space="0" w:color="auto"/>
                    <w:bottom w:val="single" w:sz="6" w:space="0" w:color="auto"/>
                  </w:tcBorders>
                  <w:shd w:val="clear" w:color="auto" w:fill="auto"/>
                  <w:vAlign w:val="center"/>
                </w:tcPr>
                <w:p w14:paraId="744147A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07666F4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7FC753F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1CEC7FB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5169E637" w14:textId="77777777" w:rsidTr="00967821">
              <w:trPr>
                <w:cantSplit/>
                <w:jc w:val="center"/>
              </w:trPr>
              <w:tc>
                <w:tcPr>
                  <w:tcW w:w="694" w:type="pct"/>
                  <w:tcBorders>
                    <w:top w:val="single" w:sz="6" w:space="0" w:color="auto"/>
                    <w:left w:val="single" w:sz="18" w:space="0" w:color="auto"/>
                    <w:bottom w:val="single" w:sz="6" w:space="0" w:color="auto"/>
                  </w:tcBorders>
                  <w:shd w:val="clear" w:color="auto" w:fill="auto"/>
                  <w:vAlign w:val="center"/>
                </w:tcPr>
                <w:p w14:paraId="0D954D1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GDM-4009</w:t>
                  </w:r>
                </w:p>
              </w:tc>
              <w:tc>
                <w:tcPr>
                  <w:tcW w:w="1280" w:type="pct"/>
                  <w:tcBorders>
                    <w:top w:val="single" w:sz="6" w:space="0" w:color="auto"/>
                    <w:left w:val="single" w:sz="6" w:space="0" w:color="auto"/>
                    <w:bottom w:val="single" w:sz="6" w:space="0" w:color="auto"/>
                  </w:tcBorders>
                  <w:shd w:val="clear" w:color="auto" w:fill="auto"/>
                  <w:vAlign w:val="center"/>
                </w:tcPr>
                <w:p w14:paraId="33BBBEBB" w14:textId="77777777" w:rsidR="0055344F" w:rsidRPr="005F23A7" w:rsidRDefault="0055344F" w:rsidP="00307B1C">
                  <w:pPr>
                    <w:spacing w:after="0" w:line="240" w:lineRule="auto"/>
                    <w:jc w:val="both"/>
                    <w:rPr>
                      <w:rFonts w:ascii="Times New Roman" w:hAnsi="Times New Roman" w:cs="Times New Roman"/>
                      <w:sz w:val="24"/>
                      <w:szCs w:val="24"/>
                    </w:rPr>
                  </w:pPr>
                  <w:hyperlink r:id="rId108" w:history="1">
                    <w:r w:rsidRPr="005F23A7">
                      <w:rPr>
                        <w:rFonts w:ascii="Times New Roman" w:hAnsi="Times New Roman" w:cs="Times New Roman"/>
                        <w:sz w:val="24"/>
                        <w:szCs w:val="24"/>
                      </w:rPr>
                      <w:t>Tasarım</w:t>
                    </w:r>
                  </w:hyperlink>
                </w:p>
              </w:tc>
              <w:tc>
                <w:tcPr>
                  <w:tcW w:w="550" w:type="pct"/>
                  <w:tcBorders>
                    <w:top w:val="single" w:sz="6" w:space="0" w:color="auto"/>
                    <w:left w:val="single" w:sz="6" w:space="0" w:color="auto"/>
                    <w:bottom w:val="single" w:sz="6" w:space="0" w:color="auto"/>
                  </w:tcBorders>
                  <w:shd w:val="clear" w:color="auto" w:fill="auto"/>
                  <w:vAlign w:val="center"/>
                </w:tcPr>
                <w:p w14:paraId="4490CF1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0264B5C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54</w:t>
                  </w:r>
                </w:p>
              </w:tc>
              <w:tc>
                <w:tcPr>
                  <w:tcW w:w="358" w:type="pct"/>
                  <w:tcBorders>
                    <w:top w:val="single" w:sz="6" w:space="0" w:color="auto"/>
                    <w:left w:val="single" w:sz="6" w:space="0" w:color="auto"/>
                    <w:bottom w:val="single" w:sz="6" w:space="0" w:color="auto"/>
                  </w:tcBorders>
                  <w:shd w:val="clear" w:color="auto" w:fill="auto"/>
                  <w:vAlign w:val="center"/>
                </w:tcPr>
                <w:p w14:paraId="6C9ECE7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23637B0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shd w:val="clear" w:color="auto" w:fill="auto"/>
                  <w:vAlign w:val="center"/>
                </w:tcPr>
                <w:p w14:paraId="3A73BD8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shd w:val="clear" w:color="auto" w:fill="auto"/>
                  <w:vAlign w:val="center"/>
                </w:tcPr>
                <w:p w14:paraId="053B5CF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6FBD29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66B1A332"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GDM-4005</w:t>
                  </w:r>
                </w:p>
              </w:tc>
              <w:tc>
                <w:tcPr>
                  <w:tcW w:w="1280" w:type="pct"/>
                  <w:tcBorders>
                    <w:top w:val="single" w:sz="6" w:space="0" w:color="auto"/>
                    <w:left w:val="single" w:sz="6" w:space="0" w:color="auto"/>
                    <w:bottom w:val="single" w:sz="6" w:space="0" w:color="auto"/>
                  </w:tcBorders>
                  <w:vAlign w:val="center"/>
                </w:tcPr>
                <w:p w14:paraId="47CE9F7D" w14:textId="77777777" w:rsidR="0055344F" w:rsidRPr="005F23A7" w:rsidRDefault="0055344F" w:rsidP="00307B1C">
                  <w:pPr>
                    <w:spacing w:after="0" w:line="240" w:lineRule="auto"/>
                    <w:jc w:val="both"/>
                    <w:rPr>
                      <w:rFonts w:ascii="Times New Roman" w:hAnsi="Times New Roman" w:cs="Times New Roman"/>
                      <w:sz w:val="24"/>
                      <w:szCs w:val="24"/>
                    </w:rPr>
                  </w:pPr>
                  <w:hyperlink r:id="rId109" w:history="1">
                    <w:r w:rsidRPr="005F23A7">
                      <w:rPr>
                        <w:rFonts w:ascii="Times New Roman" w:hAnsi="Times New Roman" w:cs="Times New Roman"/>
                        <w:sz w:val="24"/>
                        <w:szCs w:val="24"/>
                      </w:rPr>
                      <w:t>Hububat Teknolojisi</w:t>
                    </w:r>
                  </w:hyperlink>
                </w:p>
              </w:tc>
              <w:tc>
                <w:tcPr>
                  <w:tcW w:w="550" w:type="pct"/>
                  <w:tcBorders>
                    <w:top w:val="single" w:sz="6" w:space="0" w:color="auto"/>
                    <w:left w:val="single" w:sz="6" w:space="0" w:color="auto"/>
                    <w:bottom w:val="single" w:sz="6" w:space="0" w:color="auto"/>
                  </w:tcBorders>
                  <w:vAlign w:val="center"/>
                </w:tcPr>
                <w:p w14:paraId="5CC94E95"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31D8919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58</w:t>
                  </w:r>
                </w:p>
              </w:tc>
              <w:tc>
                <w:tcPr>
                  <w:tcW w:w="358" w:type="pct"/>
                  <w:tcBorders>
                    <w:top w:val="single" w:sz="6" w:space="0" w:color="auto"/>
                    <w:left w:val="single" w:sz="6" w:space="0" w:color="auto"/>
                    <w:bottom w:val="single" w:sz="6" w:space="0" w:color="auto"/>
                  </w:tcBorders>
                  <w:vAlign w:val="center"/>
                </w:tcPr>
                <w:p w14:paraId="5C56BB3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06598AB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342A9459"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6089F15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7CB4EDB"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25CA079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GDM-4012</w:t>
                  </w:r>
                </w:p>
              </w:tc>
              <w:tc>
                <w:tcPr>
                  <w:tcW w:w="1280" w:type="pct"/>
                  <w:tcBorders>
                    <w:top w:val="single" w:sz="6" w:space="0" w:color="auto"/>
                    <w:left w:val="single" w:sz="6" w:space="0" w:color="auto"/>
                    <w:bottom w:val="single" w:sz="6" w:space="0" w:color="auto"/>
                  </w:tcBorders>
                  <w:vAlign w:val="center"/>
                </w:tcPr>
                <w:p w14:paraId="529178C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Kanatlı Eti ve Ürünleri Teknolojisi</w:t>
                  </w:r>
                </w:p>
              </w:tc>
              <w:tc>
                <w:tcPr>
                  <w:tcW w:w="550" w:type="pct"/>
                  <w:tcBorders>
                    <w:top w:val="single" w:sz="6" w:space="0" w:color="auto"/>
                    <w:left w:val="single" w:sz="6" w:space="0" w:color="auto"/>
                    <w:bottom w:val="single" w:sz="6" w:space="0" w:color="auto"/>
                  </w:tcBorders>
                  <w:vAlign w:val="center"/>
                </w:tcPr>
                <w:p w14:paraId="31D26299"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6F1D634B"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71</w:t>
                  </w:r>
                </w:p>
              </w:tc>
              <w:tc>
                <w:tcPr>
                  <w:tcW w:w="358" w:type="pct"/>
                  <w:tcBorders>
                    <w:top w:val="single" w:sz="6" w:space="0" w:color="auto"/>
                    <w:left w:val="single" w:sz="6" w:space="0" w:color="auto"/>
                    <w:bottom w:val="single" w:sz="6" w:space="0" w:color="auto"/>
                  </w:tcBorders>
                  <w:vAlign w:val="center"/>
                </w:tcPr>
                <w:p w14:paraId="55771AA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55471E0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245737A7"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40FEBDFC"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0FD0CF0"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1D9CE706"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lastRenderedPageBreak/>
                    <w:t>GDM-4003</w:t>
                  </w:r>
                </w:p>
              </w:tc>
              <w:tc>
                <w:tcPr>
                  <w:tcW w:w="1280" w:type="pct"/>
                  <w:tcBorders>
                    <w:top w:val="single" w:sz="6" w:space="0" w:color="auto"/>
                    <w:left w:val="single" w:sz="6" w:space="0" w:color="auto"/>
                    <w:bottom w:val="single" w:sz="6" w:space="0" w:color="auto"/>
                  </w:tcBorders>
                  <w:vAlign w:val="center"/>
                </w:tcPr>
                <w:p w14:paraId="2757A54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Et Bilimi ve Teknolojisi</w:t>
                  </w:r>
                </w:p>
              </w:tc>
              <w:tc>
                <w:tcPr>
                  <w:tcW w:w="550" w:type="pct"/>
                  <w:tcBorders>
                    <w:top w:val="single" w:sz="6" w:space="0" w:color="auto"/>
                    <w:left w:val="single" w:sz="6" w:space="0" w:color="auto"/>
                    <w:bottom w:val="single" w:sz="6" w:space="0" w:color="auto"/>
                  </w:tcBorders>
                  <w:vAlign w:val="center"/>
                </w:tcPr>
                <w:p w14:paraId="686B5A7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7979AB3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51</w:t>
                  </w:r>
                </w:p>
              </w:tc>
              <w:tc>
                <w:tcPr>
                  <w:tcW w:w="358" w:type="pct"/>
                  <w:tcBorders>
                    <w:top w:val="single" w:sz="6" w:space="0" w:color="auto"/>
                    <w:left w:val="single" w:sz="6" w:space="0" w:color="auto"/>
                    <w:bottom w:val="single" w:sz="6" w:space="0" w:color="auto"/>
                  </w:tcBorders>
                  <w:vAlign w:val="center"/>
                </w:tcPr>
                <w:p w14:paraId="4BAA5B1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61752971"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66C3B4B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7CF869B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B639973"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66E6438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GDM-4004</w:t>
                  </w:r>
                </w:p>
              </w:tc>
              <w:tc>
                <w:tcPr>
                  <w:tcW w:w="1280" w:type="pct"/>
                  <w:tcBorders>
                    <w:top w:val="single" w:sz="6" w:space="0" w:color="auto"/>
                    <w:left w:val="single" w:sz="6" w:space="0" w:color="auto"/>
                    <w:bottom w:val="single" w:sz="6" w:space="0" w:color="auto"/>
                  </w:tcBorders>
                  <w:shd w:val="clear" w:color="auto" w:fill="auto"/>
                  <w:vAlign w:val="center"/>
                </w:tcPr>
                <w:p w14:paraId="2AB8906B"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Gıdalarda Yeni Muhafaza Teknikleri</w:t>
                  </w:r>
                </w:p>
              </w:tc>
              <w:tc>
                <w:tcPr>
                  <w:tcW w:w="550" w:type="pct"/>
                  <w:tcBorders>
                    <w:top w:val="single" w:sz="6" w:space="0" w:color="auto"/>
                    <w:left w:val="single" w:sz="6" w:space="0" w:color="auto"/>
                    <w:bottom w:val="single" w:sz="6" w:space="0" w:color="auto"/>
                  </w:tcBorders>
                  <w:shd w:val="clear" w:color="auto" w:fill="auto"/>
                  <w:vAlign w:val="center"/>
                </w:tcPr>
                <w:p w14:paraId="0589299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shd w:val="clear" w:color="auto" w:fill="auto"/>
                  <w:vAlign w:val="center"/>
                </w:tcPr>
                <w:p w14:paraId="7A0C919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358" w:type="pct"/>
                  <w:tcBorders>
                    <w:top w:val="single" w:sz="6" w:space="0" w:color="auto"/>
                    <w:left w:val="single" w:sz="6" w:space="0" w:color="auto"/>
                    <w:bottom w:val="single" w:sz="6" w:space="0" w:color="auto"/>
                  </w:tcBorders>
                  <w:shd w:val="clear" w:color="auto" w:fill="auto"/>
                  <w:vAlign w:val="center"/>
                </w:tcPr>
                <w:p w14:paraId="4F39451C"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shd w:val="clear" w:color="auto" w:fill="auto"/>
                  <w:vAlign w:val="center"/>
                </w:tcPr>
                <w:p w14:paraId="631D307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71DA2C22"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59DC16C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29081AEC"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6702CEF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GDM-4002</w:t>
                  </w:r>
                </w:p>
              </w:tc>
              <w:tc>
                <w:tcPr>
                  <w:tcW w:w="1280" w:type="pct"/>
                  <w:tcBorders>
                    <w:top w:val="single" w:sz="6" w:space="0" w:color="auto"/>
                    <w:left w:val="single" w:sz="6" w:space="0" w:color="auto"/>
                    <w:bottom w:val="single" w:sz="6" w:space="0" w:color="auto"/>
                  </w:tcBorders>
                  <w:vAlign w:val="center"/>
                </w:tcPr>
                <w:p w14:paraId="71CA6258" w14:textId="77777777" w:rsidR="0055344F" w:rsidRPr="005F23A7" w:rsidRDefault="0055344F" w:rsidP="00307B1C">
                  <w:pPr>
                    <w:spacing w:after="0" w:line="240" w:lineRule="auto"/>
                    <w:jc w:val="both"/>
                    <w:rPr>
                      <w:rFonts w:ascii="Times New Roman" w:hAnsi="Times New Roman" w:cs="Times New Roman"/>
                      <w:sz w:val="24"/>
                      <w:szCs w:val="24"/>
                    </w:rPr>
                  </w:pPr>
                  <w:hyperlink r:id="rId110" w:history="1">
                    <w:r w:rsidRPr="005F23A7">
                      <w:rPr>
                        <w:rFonts w:ascii="Times New Roman" w:hAnsi="Times New Roman" w:cs="Times New Roman"/>
                        <w:sz w:val="24"/>
                        <w:szCs w:val="24"/>
                      </w:rPr>
                      <w:t>Gıda Yan Ürünleri</w:t>
                    </w:r>
                  </w:hyperlink>
                </w:p>
              </w:tc>
              <w:tc>
                <w:tcPr>
                  <w:tcW w:w="550" w:type="pct"/>
                  <w:tcBorders>
                    <w:top w:val="single" w:sz="6" w:space="0" w:color="auto"/>
                    <w:left w:val="single" w:sz="6" w:space="0" w:color="auto"/>
                    <w:bottom w:val="single" w:sz="6" w:space="0" w:color="auto"/>
                  </w:tcBorders>
                  <w:vAlign w:val="center"/>
                </w:tcPr>
                <w:p w14:paraId="7C2BC5E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3653F32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53</w:t>
                  </w:r>
                </w:p>
              </w:tc>
              <w:tc>
                <w:tcPr>
                  <w:tcW w:w="358" w:type="pct"/>
                  <w:tcBorders>
                    <w:top w:val="single" w:sz="6" w:space="0" w:color="auto"/>
                    <w:left w:val="single" w:sz="6" w:space="0" w:color="auto"/>
                    <w:bottom w:val="single" w:sz="6" w:space="0" w:color="auto"/>
                  </w:tcBorders>
                  <w:vAlign w:val="center"/>
                </w:tcPr>
                <w:p w14:paraId="4DA4F178"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4BD0668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14FB26E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20F8904"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17844D12"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6FD999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GDM-4008</w:t>
                  </w:r>
                </w:p>
              </w:tc>
              <w:tc>
                <w:tcPr>
                  <w:tcW w:w="1280" w:type="pct"/>
                  <w:tcBorders>
                    <w:top w:val="single" w:sz="6" w:space="0" w:color="auto"/>
                    <w:left w:val="single" w:sz="6" w:space="0" w:color="auto"/>
                    <w:bottom w:val="single" w:sz="6" w:space="0" w:color="auto"/>
                  </w:tcBorders>
                  <w:vAlign w:val="center"/>
                </w:tcPr>
                <w:p w14:paraId="39FB10A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Hazır Yemek Teknolojisi</w:t>
                  </w:r>
                </w:p>
              </w:tc>
              <w:tc>
                <w:tcPr>
                  <w:tcW w:w="550" w:type="pct"/>
                  <w:tcBorders>
                    <w:top w:val="single" w:sz="6" w:space="0" w:color="auto"/>
                    <w:left w:val="single" w:sz="6" w:space="0" w:color="auto"/>
                    <w:bottom w:val="single" w:sz="6" w:space="0" w:color="auto"/>
                  </w:tcBorders>
                  <w:vAlign w:val="center"/>
                </w:tcPr>
                <w:p w14:paraId="6FB995E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3DB7A4B7"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52</w:t>
                  </w:r>
                </w:p>
              </w:tc>
              <w:tc>
                <w:tcPr>
                  <w:tcW w:w="358" w:type="pct"/>
                  <w:tcBorders>
                    <w:top w:val="single" w:sz="6" w:space="0" w:color="auto"/>
                    <w:left w:val="single" w:sz="6" w:space="0" w:color="auto"/>
                    <w:bottom w:val="single" w:sz="6" w:space="0" w:color="auto"/>
                  </w:tcBorders>
                  <w:vAlign w:val="center"/>
                </w:tcPr>
                <w:p w14:paraId="4936E183"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5976410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28AA36C3"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2503A2AB"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32A9E80E"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498D61F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GDM-4017</w:t>
                  </w:r>
                </w:p>
              </w:tc>
              <w:tc>
                <w:tcPr>
                  <w:tcW w:w="1280" w:type="pct"/>
                  <w:tcBorders>
                    <w:top w:val="single" w:sz="6" w:space="0" w:color="auto"/>
                    <w:left w:val="single" w:sz="6" w:space="0" w:color="auto"/>
                    <w:bottom w:val="single" w:sz="6" w:space="0" w:color="auto"/>
                  </w:tcBorders>
                  <w:vAlign w:val="center"/>
                </w:tcPr>
                <w:p w14:paraId="4FF30915" w14:textId="77777777" w:rsidR="0055344F" w:rsidRPr="005F23A7" w:rsidRDefault="0055344F" w:rsidP="00307B1C">
                  <w:pPr>
                    <w:spacing w:after="0" w:line="240" w:lineRule="auto"/>
                    <w:jc w:val="both"/>
                    <w:rPr>
                      <w:rFonts w:ascii="Times New Roman" w:hAnsi="Times New Roman" w:cs="Times New Roman"/>
                      <w:sz w:val="24"/>
                      <w:szCs w:val="24"/>
                    </w:rPr>
                  </w:pPr>
                  <w:hyperlink r:id="rId111" w:history="1">
                    <w:r w:rsidRPr="005F23A7">
                      <w:rPr>
                        <w:rFonts w:ascii="Times New Roman" w:hAnsi="Times New Roman" w:cs="Times New Roman"/>
                        <w:sz w:val="24"/>
                        <w:szCs w:val="24"/>
                      </w:rPr>
                      <w:t>Süt Ürünleri Teknolojisi</w:t>
                    </w:r>
                  </w:hyperlink>
                </w:p>
              </w:tc>
              <w:tc>
                <w:tcPr>
                  <w:tcW w:w="550" w:type="pct"/>
                  <w:tcBorders>
                    <w:top w:val="single" w:sz="6" w:space="0" w:color="auto"/>
                    <w:left w:val="single" w:sz="6" w:space="0" w:color="auto"/>
                    <w:bottom w:val="single" w:sz="6" w:space="0" w:color="auto"/>
                  </w:tcBorders>
                  <w:vAlign w:val="center"/>
                </w:tcPr>
                <w:p w14:paraId="39B03CC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39176E96"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52</w:t>
                  </w:r>
                </w:p>
              </w:tc>
              <w:tc>
                <w:tcPr>
                  <w:tcW w:w="358" w:type="pct"/>
                  <w:tcBorders>
                    <w:top w:val="single" w:sz="6" w:space="0" w:color="auto"/>
                    <w:left w:val="single" w:sz="6" w:space="0" w:color="auto"/>
                    <w:bottom w:val="single" w:sz="6" w:space="0" w:color="auto"/>
                  </w:tcBorders>
                  <w:vAlign w:val="center"/>
                </w:tcPr>
                <w:p w14:paraId="52FA4C5A"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703" w:type="pct"/>
                  <w:tcBorders>
                    <w:top w:val="single" w:sz="6" w:space="0" w:color="auto"/>
                    <w:left w:val="single" w:sz="6" w:space="0" w:color="auto"/>
                    <w:bottom w:val="single" w:sz="6" w:space="0" w:color="auto"/>
                  </w:tcBorders>
                  <w:vAlign w:val="center"/>
                </w:tcPr>
                <w:p w14:paraId="67500D0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%50</w:t>
                  </w:r>
                </w:p>
              </w:tc>
              <w:tc>
                <w:tcPr>
                  <w:tcW w:w="455" w:type="pct"/>
                  <w:tcBorders>
                    <w:top w:val="single" w:sz="6" w:space="0" w:color="auto"/>
                    <w:left w:val="single" w:sz="6" w:space="0" w:color="auto"/>
                    <w:bottom w:val="single" w:sz="6" w:space="0" w:color="auto"/>
                  </w:tcBorders>
                  <w:vAlign w:val="center"/>
                </w:tcPr>
                <w:p w14:paraId="0511D5AA"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183E8CBD"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03F6E128"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B38402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GDM-2017</w:t>
                  </w:r>
                </w:p>
              </w:tc>
              <w:tc>
                <w:tcPr>
                  <w:tcW w:w="1280" w:type="pct"/>
                  <w:tcBorders>
                    <w:top w:val="single" w:sz="6" w:space="0" w:color="auto"/>
                    <w:left w:val="single" w:sz="6" w:space="0" w:color="auto"/>
                    <w:bottom w:val="single" w:sz="6" w:space="0" w:color="auto"/>
                  </w:tcBorders>
                  <w:vAlign w:val="center"/>
                </w:tcPr>
                <w:p w14:paraId="78029EB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Moleküler Biyoloji</w:t>
                  </w:r>
                </w:p>
              </w:tc>
              <w:tc>
                <w:tcPr>
                  <w:tcW w:w="550" w:type="pct"/>
                  <w:tcBorders>
                    <w:top w:val="single" w:sz="6" w:space="0" w:color="auto"/>
                    <w:left w:val="single" w:sz="6" w:space="0" w:color="auto"/>
                    <w:bottom w:val="single" w:sz="6" w:space="0" w:color="auto"/>
                  </w:tcBorders>
                  <w:vAlign w:val="center"/>
                </w:tcPr>
                <w:p w14:paraId="178FBE4E"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w:t>
                  </w:r>
                </w:p>
              </w:tc>
              <w:tc>
                <w:tcPr>
                  <w:tcW w:w="564" w:type="pct"/>
                  <w:tcBorders>
                    <w:top w:val="single" w:sz="6" w:space="0" w:color="auto"/>
                    <w:left w:val="single" w:sz="6" w:space="0" w:color="auto"/>
                    <w:bottom w:val="single" w:sz="6" w:space="0" w:color="auto"/>
                  </w:tcBorders>
                  <w:vAlign w:val="center"/>
                </w:tcPr>
                <w:p w14:paraId="00847880"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w:t>
                  </w:r>
                </w:p>
              </w:tc>
              <w:tc>
                <w:tcPr>
                  <w:tcW w:w="358" w:type="pct"/>
                  <w:tcBorders>
                    <w:top w:val="single" w:sz="6" w:space="0" w:color="auto"/>
                    <w:left w:val="single" w:sz="6" w:space="0" w:color="auto"/>
                    <w:bottom w:val="single" w:sz="6" w:space="0" w:color="auto"/>
                  </w:tcBorders>
                  <w:vAlign w:val="center"/>
                </w:tcPr>
                <w:p w14:paraId="750F88E2"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700343C1"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455" w:type="pct"/>
                  <w:tcBorders>
                    <w:top w:val="single" w:sz="6" w:space="0" w:color="auto"/>
                    <w:left w:val="single" w:sz="6" w:space="0" w:color="auto"/>
                    <w:bottom w:val="single" w:sz="6" w:space="0" w:color="auto"/>
                  </w:tcBorders>
                  <w:vAlign w:val="center"/>
                </w:tcPr>
                <w:p w14:paraId="484B4005"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c>
                <w:tcPr>
                  <w:tcW w:w="396" w:type="pct"/>
                  <w:tcBorders>
                    <w:top w:val="single" w:sz="6" w:space="0" w:color="auto"/>
                    <w:left w:val="single" w:sz="6" w:space="0" w:color="auto"/>
                    <w:bottom w:val="single" w:sz="6" w:space="0" w:color="auto"/>
                    <w:right w:val="single" w:sz="18" w:space="0" w:color="auto"/>
                  </w:tcBorders>
                  <w:vAlign w:val="center"/>
                </w:tcPr>
                <w:p w14:paraId="09E3D1DE" w14:textId="77777777" w:rsidR="0055344F" w:rsidRPr="005F23A7" w:rsidRDefault="0055344F" w:rsidP="00307B1C">
                  <w:pPr>
                    <w:spacing w:after="0" w:line="240" w:lineRule="auto"/>
                    <w:jc w:val="both"/>
                    <w:rPr>
                      <w:rFonts w:ascii="Times New Roman" w:hAnsi="Times New Roman" w:cs="Times New Roman"/>
                      <w:sz w:val="24"/>
                      <w:szCs w:val="24"/>
                      <w:lang w:eastAsia="tr-TR"/>
                    </w:rPr>
                  </w:pPr>
                </w:p>
              </w:tc>
            </w:tr>
            <w:tr w:rsidR="0055344F" w:rsidRPr="005F23A7" w14:paraId="689CFA61"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31287527"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280" w:type="pct"/>
                  <w:tcBorders>
                    <w:top w:val="single" w:sz="6" w:space="0" w:color="auto"/>
                    <w:left w:val="single" w:sz="6" w:space="0" w:color="auto"/>
                    <w:bottom w:val="single" w:sz="6" w:space="0" w:color="auto"/>
                  </w:tcBorders>
                  <w:vAlign w:val="center"/>
                </w:tcPr>
                <w:p w14:paraId="782326C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Gıdalarda Fiziksel Özellikler</w:t>
                  </w:r>
                </w:p>
              </w:tc>
              <w:tc>
                <w:tcPr>
                  <w:tcW w:w="550" w:type="pct"/>
                  <w:tcBorders>
                    <w:top w:val="single" w:sz="6" w:space="0" w:color="auto"/>
                    <w:left w:val="single" w:sz="6" w:space="0" w:color="auto"/>
                    <w:bottom w:val="single" w:sz="6" w:space="0" w:color="auto"/>
                  </w:tcBorders>
                  <w:vAlign w:val="center"/>
                </w:tcPr>
                <w:p w14:paraId="77941A7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1</w:t>
                  </w:r>
                </w:p>
              </w:tc>
              <w:tc>
                <w:tcPr>
                  <w:tcW w:w="564" w:type="pct"/>
                  <w:tcBorders>
                    <w:top w:val="single" w:sz="6" w:space="0" w:color="auto"/>
                    <w:left w:val="single" w:sz="6" w:space="0" w:color="auto"/>
                    <w:bottom w:val="single" w:sz="6" w:space="0" w:color="auto"/>
                  </w:tcBorders>
                  <w:vAlign w:val="center"/>
                </w:tcPr>
                <w:p w14:paraId="07C8A758"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w:t>
                  </w:r>
                </w:p>
              </w:tc>
              <w:tc>
                <w:tcPr>
                  <w:tcW w:w="358" w:type="pct"/>
                  <w:tcBorders>
                    <w:top w:val="single" w:sz="6" w:space="0" w:color="auto"/>
                    <w:left w:val="single" w:sz="6" w:space="0" w:color="auto"/>
                    <w:bottom w:val="single" w:sz="6" w:space="0" w:color="auto"/>
                  </w:tcBorders>
                  <w:vAlign w:val="center"/>
                </w:tcPr>
                <w:p w14:paraId="37C8998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25B6E9F3"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55" w:type="pct"/>
                  <w:tcBorders>
                    <w:top w:val="single" w:sz="6" w:space="0" w:color="auto"/>
                    <w:left w:val="single" w:sz="6" w:space="0" w:color="auto"/>
                    <w:bottom w:val="single" w:sz="6" w:space="0" w:color="auto"/>
                  </w:tcBorders>
                  <w:vAlign w:val="center"/>
                </w:tcPr>
                <w:p w14:paraId="7539C632"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396" w:type="pct"/>
                  <w:tcBorders>
                    <w:top w:val="single" w:sz="6" w:space="0" w:color="auto"/>
                    <w:left w:val="single" w:sz="6" w:space="0" w:color="auto"/>
                    <w:bottom w:val="single" w:sz="6" w:space="0" w:color="auto"/>
                    <w:right w:val="single" w:sz="18" w:space="0" w:color="auto"/>
                  </w:tcBorders>
                  <w:vAlign w:val="center"/>
                </w:tcPr>
                <w:p w14:paraId="447571D6" w14:textId="77777777" w:rsidR="0055344F" w:rsidRPr="005F23A7" w:rsidRDefault="0055344F" w:rsidP="00307B1C">
                  <w:pPr>
                    <w:spacing w:after="0" w:line="240" w:lineRule="auto"/>
                    <w:jc w:val="both"/>
                    <w:rPr>
                      <w:rFonts w:ascii="Times New Roman" w:hAnsi="Times New Roman" w:cs="Times New Roman"/>
                      <w:sz w:val="24"/>
                      <w:szCs w:val="24"/>
                    </w:rPr>
                  </w:pPr>
                </w:p>
              </w:tc>
            </w:tr>
            <w:tr w:rsidR="0055344F" w:rsidRPr="005F23A7" w14:paraId="1E1E58D8"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693E3AB2"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280" w:type="pct"/>
                  <w:tcBorders>
                    <w:top w:val="single" w:sz="6" w:space="0" w:color="auto"/>
                    <w:left w:val="single" w:sz="6" w:space="0" w:color="auto"/>
                    <w:bottom w:val="single" w:sz="6" w:space="0" w:color="auto"/>
                  </w:tcBorders>
                  <w:vAlign w:val="center"/>
                </w:tcPr>
                <w:p w14:paraId="135EA83E"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Meyve Suyu Üretim Teknolojisi</w:t>
                  </w:r>
                </w:p>
              </w:tc>
              <w:tc>
                <w:tcPr>
                  <w:tcW w:w="550" w:type="pct"/>
                  <w:tcBorders>
                    <w:top w:val="single" w:sz="6" w:space="0" w:color="auto"/>
                    <w:left w:val="single" w:sz="6" w:space="0" w:color="auto"/>
                    <w:bottom w:val="single" w:sz="6" w:space="0" w:color="auto"/>
                  </w:tcBorders>
                  <w:vAlign w:val="center"/>
                </w:tcPr>
                <w:p w14:paraId="31690361"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1</w:t>
                  </w:r>
                </w:p>
              </w:tc>
              <w:tc>
                <w:tcPr>
                  <w:tcW w:w="564" w:type="pct"/>
                  <w:tcBorders>
                    <w:top w:val="single" w:sz="6" w:space="0" w:color="auto"/>
                    <w:left w:val="single" w:sz="6" w:space="0" w:color="auto"/>
                    <w:bottom w:val="single" w:sz="6" w:space="0" w:color="auto"/>
                  </w:tcBorders>
                  <w:vAlign w:val="center"/>
                </w:tcPr>
                <w:p w14:paraId="24B36433"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lang w:eastAsia="tr-TR"/>
                    </w:rPr>
                    <w:t>-</w:t>
                  </w:r>
                </w:p>
              </w:tc>
              <w:tc>
                <w:tcPr>
                  <w:tcW w:w="358" w:type="pct"/>
                  <w:tcBorders>
                    <w:top w:val="single" w:sz="6" w:space="0" w:color="auto"/>
                    <w:left w:val="single" w:sz="6" w:space="0" w:color="auto"/>
                    <w:bottom w:val="single" w:sz="6" w:space="0" w:color="auto"/>
                  </w:tcBorders>
                  <w:vAlign w:val="center"/>
                </w:tcPr>
                <w:p w14:paraId="1117C8B4"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%100</w:t>
                  </w:r>
                </w:p>
              </w:tc>
              <w:tc>
                <w:tcPr>
                  <w:tcW w:w="703" w:type="pct"/>
                  <w:tcBorders>
                    <w:top w:val="single" w:sz="6" w:space="0" w:color="auto"/>
                    <w:left w:val="single" w:sz="6" w:space="0" w:color="auto"/>
                    <w:bottom w:val="single" w:sz="6" w:space="0" w:color="auto"/>
                  </w:tcBorders>
                  <w:vAlign w:val="center"/>
                </w:tcPr>
                <w:p w14:paraId="587B6281"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455" w:type="pct"/>
                  <w:tcBorders>
                    <w:top w:val="single" w:sz="6" w:space="0" w:color="auto"/>
                    <w:left w:val="single" w:sz="6" w:space="0" w:color="auto"/>
                    <w:bottom w:val="single" w:sz="6" w:space="0" w:color="auto"/>
                  </w:tcBorders>
                  <w:vAlign w:val="center"/>
                </w:tcPr>
                <w:p w14:paraId="107EC2C9"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396" w:type="pct"/>
                  <w:tcBorders>
                    <w:top w:val="single" w:sz="6" w:space="0" w:color="auto"/>
                    <w:left w:val="single" w:sz="6" w:space="0" w:color="auto"/>
                    <w:bottom w:val="single" w:sz="6" w:space="0" w:color="auto"/>
                    <w:right w:val="single" w:sz="18" w:space="0" w:color="auto"/>
                  </w:tcBorders>
                  <w:vAlign w:val="center"/>
                </w:tcPr>
                <w:p w14:paraId="6A035D47" w14:textId="77777777" w:rsidR="0055344F" w:rsidRPr="005F23A7" w:rsidRDefault="0055344F" w:rsidP="00307B1C">
                  <w:pPr>
                    <w:spacing w:after="0" w:line="240" w:lineRule="auto"/>
                    <w:jc w:val="both"/>
                    <w:rPr>
                      <w:rFonts w:ascii="Times New Roman" w:hAnsi="Times New Roman" w:cs="Times New Roman"/>
                      <w:sz w:val="24"/>
                      <w:szCs w:val="24"/>
                    </w:rPr>
                  </w:pPr>
                </w:p>
              </w:tc>
            </w:tr>
            <w:tr w:rsidR="0055344F" w:rsidRPr="005F23A7" w14:paraId="7AF0194D" w14:textId="77777777" w:rsidTr="00967821">
              <w:trPr>
                <w:cantSplit/>
                <w:jc w:val="center"/>
              </w:trPr>
              <w:tc>
                <w:tcPr>
                  <w:tcW w:w="694" w:type="pct"/>
                  <w:tcBorders>
                    <w:top w:val="single" w:sz="6" w:space="0" w:color="auto"/>
                    <w:left w:val="single" w:sz="18" w:space="0" w:color="auto"/>
                    <w:bottom w:val="single" w:sz="6" w:space="0" w:color="auto"/>
                  </w:tcBorders>
                  <w:vAlign w:val="center"/>
                </w:tcPr>
                <w:p w14:paraId="0D43071A"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280" w:type="pct"/>
                  <w:tcBorders>
                    <w:top w:val="single" w:sz="6" w:space="0" w:color="auto"/>
                    <w:left w:val="single" w:sz="6" w:space="0" w:color="auto"/>
                    <w:bottom w:val="single" w:sz="6" w:space="0" w:color="auto"/>
                  </w:tcBorders>
                  <w:vAlign w:val="center"/>
                </w:tcPr>
                <w:p w14:paraId="5F741F8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Gönüllülük Çalışmaları</w:t>
                  </w:r>
                </w:p>
              </w:tc>
              <w:tc>
                <w:tcPr>
                  <w:tcW w:w="550" w:type="pct"/>
                  <w:tcBorders>
                    <w:top w:val="single" w:sz="6" w:space="0" w:color="auto"/>
                    <w:left w:val="single" w:sz="6" w:space="0" w:color="auto"/>
                    <w:bottom w:val="single" w:sz="6" w:space="0" w:color="auto"/>
                  </w:tcBorders>
                  <w:vAlign w:val="center"/>
                </w:tcPr>
                <w:p w14:paraId="04E94E0A"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1</w:t>
                  </w:r>
                </w:p>
              </w:tc>
              <w:tc>
                <w:tcPr>
                  <w:tcW w:w="564" w:type="pct"/>
                  <w:tcBorders>
                    <w:top w:val="single" w:sz="6" w:space="0" w:color="auto"/>
                    <w:left w:val="single" w:sz="6" w:space="0" w:color="auto"/>
                    <w:bottom w:val="single" w:sz="6" w:space="0" w:color="auto"/>
                  </w:tcBorders>
                  <w:vAlign w:val="center"/>
                </w:tcPr>
                <w:p w14:paraId="056395A0"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w:t>
                  </w:r>
                </w:p>
              </w:tc>
              <w:tc>
                <w:tcPr>
                  <w:tcW w:w="358" w:type="pct"/>
                  <w:tcBorders>
                    <w:top w:val="single" w:sz="6" w:space="0" w:color="auto"/>
                    <w:left w:val="single" w:sz="6" w:space="0" w:color="auto"/>
                    <w:bottom w:val="single" w:sz="6" w:space="0" w:color="auto"/>
                  </w:tcBorders>
                  <w:vAlign w:val="center"/>
                </w:tcPr>
                <w:p w14:paraId="586FD33F" w14:textId="77777777" w:rsidR="0055344F" w:rsidRPr="005F23A7" w:rsidRDefault="0055344F" w:rsidP="00307B1C">
                  <w:pPr>
                    <w:spacing w:after="0" w:line="240" w:lineRule="auto"/>
                    <w:jc w:val="both"/>
                    <w:rPr>
                      <w:rFonts w:ascii="Times New Roman" w:hAnsi="Times New Roman" w:cs="Times New Roman"/>
                      <w:sz w:val="24"/>
                      <w:szCs w:val="24"/>
                      <w:lang w:eastAsia="tr-TR"/>
                    </w:rPr>
                  </w:pPr>
                  <w:r w:rsidRPr="005F23A7">
                    <w:rPr>
                      <w:rFonts w:ascii="Times New Roman" w:hAnsi="Times New Roman" w:cs="Times New Roman"/>
                      <w:sz w:val="24"/>
                      <w:szCs w:val="24"/>
                      <w:lang w:eastAsia="tr-TR"/>
                    </w:rPr>
                    <w:t>%25</w:t>
                  </w:r>
                </w:p>
              </w:tc>
              <w:tc>
                <w:tcPr>
                  <w:tcW w:w="703" w:type="pct"/>
                  <w:tcBorders>
                    <w:top w:val="single" w:sz="6" w:space="0" w:color="auto"/>
                    <w:left w:val="single" w:sz="6" w:space="0" w:color="auto"/>
                    <w:bottom w:val="single" w:sz="6" w:space="0" w:color="auto"/>
                  </w:tcBorders>
                  <w:vAlign w:val="center"/>
                </w:tcPr>
                <w:p w14:paraId="5507F39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%75</w:t>
                  </w:r>
                </w:p>
              </w:tc>
              <w:tc>
                <w:tcPr>
                  <w:tcW w:w="455" w:type="pct"/>
                  <w:tcBorders>
                    <w:top w:val="single" w:sz="6" w:space="0" w:color="auto"/>
                    <w:left w:val="single" w:sz="6" w:space="0" w:color="auto"/>
                    <w:bottom w:val="single" w:sz="6" w:space="0" w:color="auto"/>
                  </w:tcBorders>
                  <w:vAlign w:val="center"/>
                </w:tcPr>
                <w:p w14:paraId="2D191B03"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396" w:type="pct"/>
                  <w:tcBorders>
                    <w:top w:val="single" w:sz="6" w:space="0" w:color="auto"/>
                    <w:left w:val="single" w:sz="6" w:space="0" w:color="auto"/>
                    <w:bottom w:val="single" w:sz="6" w:space="0" w:color="auto"/>
                    <w:right w:val="single" w:sz="18" w:space="0" w:color="auto"/>
                  </w:tcBorders>
                  <w:vAlign w:val="center"/>
                </w:tcPr>
                <w:p w14:paraId="372E012E" w14:textId="77777777" w:rsidR="0055344F" w:rsidRPr="005F23A7" w:rsidRDefault="0055344F" w:rsidP="00307B1C">
                  <w:pPr>
                    <w:spacing w:after="0" w:line="240" w:lineRule="auto"/>
                    <w:jc w:val="both"/>
                    <w:rPr>
                      <w:rFonts w:ascii="Times New Roman" w:hAnsi="Times New Roman" w:cs="Times New Roman"/>
                      <w:sz w:val="24"/>
                      <w:szCs w:val="24"/>
                    </w:rPr>
                  </w:pPr>
                </w:p>
              </w:tc>
            </w:tr>
          </w:tbl>
          <w:p w14:paraId="680785C6" w14:textId="77777777" w:rsidR="0055344F" w:rsidRPr="005F23A7" w:rsidRDefault="0055344F" w:rsidP="00307B1C">
            <w:pPr>
              <w:autoSpaceDE w:val="0"/>
              <w:autoSpaceDN w:val="0"/>
              <w:adjustRightInd w:val="0"/>
              <w:jc w:val="both"/>
              <w:rPr>
                <w:rFonts w:ascii="Times New Roman" w:hAnsi="Times New Roman" w:cs="Times New Roman"/>
                <w:sz w:val="24"/>
                <w:szCs w:val="24"/>
              </w:rPr>
            </w:pPr>
            <w:r w:rsidRPr="005F23A7">
              <w:rPr>
                <w:rFonts w:ascii="Times New Roman" w:hAnsi="Times New Roman" w:cs="Times New Roman"/>
                <w:b/>
                <w:bCs/>
                <w:i/>
                <w:iCs/>
                <w:sz w:val="24"/>
                <w:szCs w:val="24"/>
              </w:rPr>
              <w:t>Not</w:t>
            </w:r>
            <w:r w:rsidRPr="005F23A7">
              <w:rPr>
                <w:rFonts w:ascii="Times New Roman" w:hAnsi="Times New Roman" w:cs="Times New Roman"/>
                <w:i/>
                <w:iCs/>
                <w:sz w:val="24"/>
                <w:szCs w:val="24"/>
              </w:rPr>
              <w:t>: (1) Her dersin oluştuğu türleri yüzde olarak veriniz (%75 sınıf dersi, %25 laboratuvar gibi).</w:t>
            </w:r>
            <w:r w:rsidRPr="005F23A7">
              <w:rPr>
                <w:rFonts w:ascii="Times New Roman" w:hAnsi="Times New Roman" w:cs="Times New Roman"/>
                <w:sz w:val="24"/>
                <w:szCs w:val="24"/>
              </w:rPr>
              <w:t xml:space="preserve"> </w:t>
            </w:r>
          </w:p>
          <w:bookmarkEnd w:id="183"/>
          <w:p w14:paraId="03A3DEDD" w14:textId="77777777" w:rsidR="0055344F" w:rsidRPr="005F23A7" w:rsidRDefault="0055344F" w:rsidP="00307B1C">
            <w:pPr>
              <w:autoSpaceDE w:val="0"/>
              <w:autoSpaceDN w:val="0"/>
              <w:adjustRightInd w:val="0"/>
              <w:jc w:val="both"/>
              <w:rPr>
                <w:rFonts w:ascii="Times New Roman" w:hAnsi="Times New Roman" w:cs="Times New Roman"/>
                <w:sz w:val="24"/>
                <w:szCs w:val="24"/>
              </w:rPr>
            </w:pPr>
          </w:p>
          <w:p w14:paraId="40A98745" w14:textId="77777777" w:rsidR="0055344F" w:rsidRPr="005F23A7" w:rsidRDefault="0055344F" w:rsidP="00307B1C">
            <w:pPr>
              <w:jc w:val="both"/>
              <w:rPr>
                <w:rFonts w:ascii="Times New Roman" w:hAnsi="Times New Roman" w:cs="Times New Roman"/>
                <w:b/>
                <w:bCs/>
                <w:sz w:val="24"/>
                <w:szCs w:val="24"/>
              </w:rPr>
            </w:pPr>
            <w:r w:rsidRPr="005F23A7">
              <w:rPr>
                <w:rFonts w:ascii="Times New Roman" w:hAnsi="Times New Roman" w:cs="Times New Roman"/>
                <w:b/>
                <w:bCs/>
                <w:sz w:val="24"/>
                <w:szCs w:val="24"/>
              </w:rPr>
              <w:t xml:space="preserve">Eğitim planının program eğitim amaçları ve program çıktıları ile uyumu </w:t>
            </w:r>
          </w:p>
          <w:p w14:paraId="42B74ABE" w14:textId="77777777" w:rsidR="0055344F" w:rsidRPr="005F23A7" w:rsidRDefault="0055344F" w:rsidP="00307B1C">
            <w:pPr>
              <w:jc w:val="both"/>
              <w:rPr>
                <w:rFonts w:ascii="Times New Roman" w:hAnsi="Times New Roman" w:cs="Times New Roman"/>
                <w:sz w:val="24"/>
                <w:szCs w:val="24"/>
              </w:rPr>
            </w:pPr>
            <w:r w:rsidRPr="005F23A7">
              <w:rPr>
                <w:rFonts w:ascii="Times New Roman" w:hAnsi="Times New Roman" w:cs="Times New Roman"/>
                <w:sz w:val="24"/>
                <w:szCs w:val="24"/>
              </w:rPr>
              <w:t>Bölümümüzde uygulanan eğitim planı yukarıda verilmiştir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5.1 ve 5.2). Bu planı gerçekleştirmek ve öğrencilerimizi mesleki kariyerlerine hazırlamak amacıyla aşağıda belirtilen yöntemler uygulanmaktadır;</w:t>
            </w:r>
          </w:p>
          <w:p w14:paraId="0CBB2B5A" w14:textId="77777777" w:rsidR="0055344F" w:rsidRPr="005F23A7" w:rsidRDefault="0055344F" w:rsidP="00307B1C">
            <w:pPr>
              <w:numPr>
                <w:ilvl w:val="0"/>
                <w:numId w:val="7"/>
              </w:num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Birinci yarıyılın başında bölümümüze kayıtlanmış olan öğrencilerimiz ile tanışma toplantısı düzenlenir (Bölüm Oryantasyon Toplantısı). Bölüm hakkında bilgi verilir ve eğitim sürecine hazırlanır.</w:t>
            </w:r>
          </w:p>
          <w:p w14:paraId="037AC463" w14:textId="77777777" w:rsidR="0055344F" w:rsidRPr="005F23A7" w:rsidRDefault="0055344F" w:rsidP="00307B1C">
            <w:pPr>
              <w:numPr>
                <w:ilvl w:val="0"/>
                <w:numId w:val="7"/>
              </w:num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İlk iki yıl öğrencilerin temel bilgi ve becerilerinin geliştirilmesi, matematik, kimya, fizik ve biyoloji gibi temel alanlarda yeterli bilgi donanıma sahip olması amacı ile dersler verilmektedir.</w:t>
            </w:r>
          </w:p>
          <w:p w14:paraId="17CCAF48" w14:textId="77777777" w:rsidR="0055344F" w:rsidRPr="005F23A7" w:rsidRDefault="0055344F" w:rsidP="00307B1C">
            <w:pPr>
              <w:numPr>
                <w:ilvl w:val="0"/>
                <w:numId w:val="7"/>
              </w:num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Sonraki yıllarda mesleki beceri, deneyim ve yeterli donanıma sahip olmalarını sağlayacak tasarım dersleri, teknoloji ve teknik bilgileri edinmelerini sağlayan mesleki dersler ile eğitime devam edilmektedir.</w:t>
            </w:r>
          </w:p>
          <w:p w14:paraId="226D222B" w14:textId="77777777" w:rsidR="0055344F" w:rsidRPr="005F23A7" w:rsidRDefault="0055344F" w:rsidP="00307B1C">
            <w:pPr>
              <w:numPr>
                <w:ilvl w:val="0"/>
                <w:numId w:val="7"/>
              </w:num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Öğrencilerin edindikleri bilgileri sektörde gözlemlemeleri ve deneyim kazanmaları amacıyla hem işletme (farklı disiplinlerden istihdam sağlayan işletme koşulunu sağlayan) hemde laboratuvar stajı yapmaları sağlanmaktadır.</w:t>
            </w:r>
          </w:p>
          <w:p w14:paraId="4FC48A43" w14:textId="77777777" w:rsidR="0055344F" w:rsidRPr="005F23A7" w:rsidRDefault="0055344F" w:rsidP="00307B1C">
            <w:pPr>
              <w:numPr>
                <w:ilvl w:val="0"/>
                <w:numId w:val="7"/>
              </w:num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7. ve 8. yarıyılda bitirme tezi ile eğitim süresince edindikleri tüm bilgileri kullanarak araştırma, tasarlama ve deney yapma becerilerinin gelişmesi sağlanmaktadır.</w:t>
            </w:r>
          </w:p>
          <w:p w14:paraId="41F9007C" w14:textId="77777777" w:rsidR="0055344F" w:rsidRPr="005F23A7" w:rsidRDefault="0055344F" w:rsidP="00307B1C">
            <w:p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Eğitim planında yukarıda bahsedilen amaçların düzenli ve sürekli bir şekilde yerine getirilmesi durumunda aşağıda belirlenen program çıktıları karşılanmaktadır.</w:t>
            </w:r>
          </w:p>
          <w:p w14:paraId="08946E37" w14:textId="77777777" w:rsidR="0055344F" w:rsidRPr="005F23A7" w:rsidRDefault="0055344F" w:rsidP="00307B1C">
            <w:pPr>
              <w:contextualSpacing/>
              <w:jc w:val="both"/>
              <w:rPr>
                <w:rFonts w:ascii="Times New Roman" w:eastAsia="Times New Roman" w:hAnsi="Times New Roman" w:cs="Times New Roman"/>
                <w:sz w:val="24"/>
                <w:szCs w:val="24"/>
              </w:rPr>
            </w:pPr>
            <w:r w:rsidRPr="005F23A7">
              <w:rPr>
                <w:rFonts w:ascii="Times New Roman" w:eastAsia="Times New Roman" w:hAnsi="Times New Roman" w:cs="Times New Roman"/>
                <w:b/>
                <w:sz w:val="24"/>
                <w:szCs w:val="24"/>
              </w:rPr>
              <w:t>Gıda Mühendisliği Programı program çıktıları;</w:t>
            </w:r>
          </w:p>
          <w:p w14:paraId="4154ED4D" w14:textId="77777777" w:rsidR="0055344F" w:rsidRPr="005F23A7" w:rsidRDefault="0055344F" w:rsidP="00307B1C">
            <w:pPr>
              <w:numPr>
                <w:ilvl w:val="0"/>
                <w:numId w:val="9"/>
              </w:numPr>
              <w:contextualSpacing/>
              <w:jc w:val="both"/>
              <w:rPr>
                <w:rFonts w:ascii="Times New Roman" w:hAnsi="Times New Roman" w:cs="Times New Roman"/>
                <w:sz w:val="24"/>
                <w:szCs w:val="24"/>
              </w:rPr>
            </w:pPr>
            <w:bookmarkStart w:id="184" w:name="_Toc224410942"/>
            <w:bookmarkStart w:id="185" w:name="_Toc224532389"/>
            <w:bookmarkStart w:id="186" w:name="_Toc232102106"/>
            <w:r w:rsidRPr="005F23A7">
              <w:rPr>
                <w:rFonts w:ascii="Times New Roman" w:hAnsi="Times New Roman" w:cs="Times New Roman"/>
                <w:sz w:val="24"/>
                <w:szCs w:val="24"/>
              </w:rPr>
              <w:t>PÇ1: Matematik, fen bilimleri ve kendi dalları ile ilgili mühendislik konularıda yeterli bilgi birikimi; bu alanlardaki kuramsal ve uygulamalı bilgilerini kullanarak karmaşık Gıda Mühendisliği problemlerini modelleyebilme ve gözetebilme becerisi.</w:t>
            </w:r>
          </w:p>
          <w:p w14:paraId="72207B16"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PÇ2: Karmaşık Gıda Mühendisliği problemlerini saptama, tanımlama, formüle etme ve gözlme becerisi; bu amacla uygun analitik yöntemler ile modelleme tekniklerini seçme ve uygulama becerisi.</w:t>
            </w:r>
          </w:p>
          <w:p w14:paraId="631EEC35"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lastRenderedPageBreak/>
              <w:t>PÇ3: Gıda Mühendisliği alanında karmaşık bir sistemi, sistem bileşenini süreci ya da ürünü analiz etme ve istenen gereksinimleri karşılamak üzere gerçeği kısıtlar altında tasarlama ve bu dogrultuda modern tasarım yöntemlerini uygulama becerisi.</w:t>
            </w:r>
          </w:p>
          <w:p w14:paraId="345898C7"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PÇ4: Gıda Mühendisliği uygulamalarında karşılaşılan karmaşık problemler için modern yöntemleri ve bileşim teknolojilerini seçme ve etkin bir şekilde kullanma becerisi.</w:t>
            </w:r>
          </w:p>
          <w:p w14:paraId="45E9D6DF"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PÇ5: Gıda Mühendisliğindeki karmaşık problemlerin ve araştırma konularının incelemesi amacıyla bir deneyi tasarlama, yapma, verilerini toplama ve sonuçlarını analiz etme ve yorumlama becerisi.</w:t>
            </w:r>
          </w:p>
          <w:p w14:paraId="36E4F4EA"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PÇ6: Bireysel olarak ve çok disiplinli takımlarda etkin çalışma ve sorumluluk alma becerisi.</w:t>
            </w:r>
          </w:p>
          <w:p w14:paraId="08948EED"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PÇ7: Türkçe sözlü ve yazılı etkin iletişim kurma, etkin rapor yazma ve anlayabilme, etkin sunum yapabilme, açık ve anlaşılır talimat verme ve alma becerisi; en az bir yabancı dil bilgisi.</w:t>
            </w:r>
          </w:p>
          <w:p w14:paraId="463BCC60"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PÇ8: Yaşam boyu öğrenmenin gerekliliği bilincinde olma; bilim ve teknolojideki gelişmeleri izleme ve kendini sürekli yenileme becerisi.</w:t>
            </w:r>
          </w:p>
          <w:p w14:paraId="7F1C5424"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PÇ9: Mesleki ve etik sorumluluk bilinci; etik olma ve etik ilkelerine uygun davranma becerisi.</w:t>
            </w:r>
          </w:p>
          <w:p w14:paraId="7CD4DE0A"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PÇ10: İş hayatında, proje yönetimi, risk yönetimi gibi konularda bilgi sahibi olma; girişimcilik, yenilikçilik ve sürdürebilirlik konuları hakkında farkındalık.</w:t>
            </w:r>
          </w:p>
          <w:p w14:paraId="0D57144E" w14:textId="77777777" w:rsidR="0055344F" w:rsidRPr="005F23A7" w:rsidRDefault="0055344F" w:rsidP="00307B1C">
            <w:pPr>
              <w:numPr>
                <w:ilvl w:val="0"/>
                <w:numId w:val="9"/>
              </w:numPr>
              <w:contextualSpacing/>
              <w:jc w:val="both"/>
              <w:rPr>
                <w:rFonts w:ascii="Times New Roman" w:hAnsi="Times New Roman" w:cs="Times New Roman"/>
                <w:sz w:val="24"/>
                <w:szCs w:val="24"/>
              </w:rPr>
            </w:pPr>
            <w:r w:rsidRPr="005F23A7">
              <w:rPr>
                <w:rFonts w:ascii="Times New Roman" w:hAnsi="Times New Roman" w:cs="Times New Roman"/>
                <w:sz w:val="24"/>
                <w:szCs w:val="24"/>
              </w:rPr>
              <w:t>PÇ11: Gıda Mühendisliği uygulamalarının, çalışanların sağlığı, çevre ve iş güvenliği gibi konuların evrensel ve toplumsal boyutlardaki etkileri hakkında bilhi; mühendislik uygulamalarının hukuksal sonuçları konususnda farkındalık.</w:t>
            </w:r>
          </w:p>
          <w:p w14:paraId="60B2B2C0" w14:textId="77777777" w:rsidR="0055344F" w:rsidRPr="005F23A7" w:rsidRDefault="0055344F" w:rsidP="00307B1C">
            <w:pPr>
              <w:jc w:val="both"/>
              <w:rPr>
                <w:rFonts w:ascii="Times New Roman" w:hAnsi="Times New Roman" w:cs="Times New Roman"/>
                <w:sz w:val="24"/>
                <w:szCs w:val="24"/>
              </w:rPr>
            </w:pPr>
            <w:r w:rsidRPr="005F23A7">
              <w:rPr>
                <w:rFonts w:ascii="Times New Roman" w:hAnsi="Times New Roman" w:cs="Times New Roman"/>
                <w:sz w:val="24"/>
                <w:szCs w:val="24"/>
              </w:rPr>
              <w:t xml:space="preserve">Gıda Mühendisliği program çıktıları ve bu çıktıları karşılayan dersler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5.3’te Müdek Kriterleri ile birlikte gösterilmiştir.</w:t>
            </w:r>
          </w:p>
          <w:p w14:paraId="262B4923" w14:textId="77777777" w:rsidR="00307B1C" w:rsidRPr="005F23A7" w:rsidRDefault="00307B1C" w:rsidP="00307B1C">
            <w:pPr>
              <w:jc w:val="both"/>
              <w:rPr>
                <w:rFonts w:ascii="Times New Roman" w:hAnsi="Times New Roman" w:cs="Times New Roman"/>
                <w:sz w:val="24"/>
                <w:szCs w:val="24"/>
              </w:rPr>
            </w:pPr>
          </w:p>
          <w:p w14:paraId="4280555A" w14:textId="77777777" w:rsidR="0055344F" w:rsidRPr="005F23A7" w:rsidRDefault="0055344F" w:rsidP="00307B1C">
            <w:pPr>
              <w:pStyle w:val="ResimYazs"/>
              <w:keepNext/>
              <w:spacing w:after="0"/>
              <w:rPr>
                <w:rFonts w:cs="Times New Roman"/>
                <w:szCs w:val="24"/>
              </w:rPr>
            </w:pPr>
            <w:bookmarkStart w:id="187" w:name="_Toc101796366"/>
            <w:bookmarkStart w:id="188" w:name="_Hlk49120510"/>
            <w:r w:rsidRPr="005F23A7">
              <w:rPr>
                <w:rFonts w:cs="Times New Roman"/>
                <w:b/>
                <w:bCs w:val="0"/>
                <w:szCs w:val="24"/>
              </w:rPr>
              <w:t xml:space="preserve">Tablo 5. </w:t>
            </w:r>
            <w:r w:rsidRPr="005F23A7">
              <w:rPr>
                <w:rFonts w:cs="Times New Roman"/>
                <w:b/>
                <w:bCs w:val="0"/>
                <w:szCs w:val="24"/>
              </w:rPr>
              <w:fldChar w:fldCharType="begin"/>
            </w:r>
            <w:r w:rsidRPr="005F23A7">
              <w:rPr>
                <w:rFonts w:cs="Times New Roman"/>
                <w:b/>
                <w:bCs w:val="0"/>
                <w:szCs w:val="24"/>
              </w:rPr>
              <w:instrText xml:space="preserve"> SEQ Tablo_5. \* ARABIC </w:instrText>
            </w:r>
            <w:r w:rsidRPr="005F23A7">
              <w:rPr>
                <w:rFonts w:cs="Times New Roman"/>
                <w:b/>
                <w:bCs w:val="0"/>
                <w:szCs w:val="24"/>
              </w:rPr>
              <w:fldChar w:fldCharType="separate"/>
            </w:r>
            <w:r w:rsidRPr="005F23A7">
              <w:rPr>
                <w:rFonts w:cs="Times New Roman"/>
                <w:b/>
                <w:bCs w:val="0"/>
                <w:noProof/>
                <w:szCs w:val="24"/>
              </w:rPr>
              <w:t>5</w:t>
            </w:r>
            <w:r w:rsidRPr="005F23A7">
              <w:rPr>
                <w:rFonts w:cs="Times New Roman"/>
                <w:b/>
                <w:bCs w:val="0"/>
                <w:szCs w:val="24"/>
              </w:rPr>
              <w:fldChar w:fldCharType="end"/>
            </w:r>
            <w:r w:rsidRPr="005F23A7">
              <w:rPr>
                <w:rFonts w:cs="Times New Roman"/>
                <w:szCs w:val="24"/>
              </w:rPr>
              <w:t xml:space="preserve"> Gıda Mühendisliği program çıktıları ve karşılandığı dersler</w:t>
            </w:r>
            <w:bookmarkEnd w:id="1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5918"/>
              <w:gridCol w:w="1805"/>
            </w:tblGrid>
            <w:tr w:rsidR="0055344F" w:rsidRPr="005F23A7" w14:paraId="3FB038E8" w14:textId="77777777" w:rsidTr="00967821">
              <w:tc>
                <w:tcPr>
                  <w:tcW w:w="1129" w:type="dxa"/>
                  <w:shd w:val="clear" w:color="auto" w:fill="auto"/>
                </w:tcPr>
                <w:p w14:paraId="50574339" w14:textId="77777777" w:rsidR="0055344F" w:rsidRPr="005F23A7" w:rsidRDefault="0055344F" w:rsidP="00307B1C">
                  <w:pPr>
                    <w:spacing w:after="0" w:line="240" w:lineRule="auto"/>
                    <w:contextualSpacing/>
                    <w:jc w:val="both"/>
                    <w:rPr>
                      <w:rFonts w:ascii="Times New Roman" w:hAnsi="Times New Roman" w:cs="Times New Roman"/>
                      <w:b/>
                      <w:sz w:val="24"/>
                      <w:szCs w:val="24"/>
                    </w:rPr>
                  </w:pPr>
                  <w:r w:rsidRPr="005F23A7">
                    <w:rPr>
                      <w:rFonts w:ascii="Times New Roman" w:hAnsi="Times New Roman" w:cs="Times New Roman"/>
                      <w:b/>
                      <w:sz w:val="24"/>
                      <w:szCs w:val="24"/>
                    </w:rPr>
                    <w:t>Çıktı No</w:t>
                  </w:r>
                </w:p>
              </w:tc>
              <w:tc>
                <w:tcPr>
                  <w:tcW w:w="6096" w:type="dxa"/>
                  <w:shd w:val="clear" w:color="auto" w:fill="auto"/>
                </w:tcPr>
                <w:p w14:paraId="3EBAC044" w14:textId="77777777" w:rsidR="0055344F" w:rsidRPr="005F23A7" w:rsidRDefault="0055344F" w:rsidP="00307B1C">
                  <w:pPr>
                    <w:spacing w:after="0" w:line="240" w:lineRule="auto"/>
                    <w:contextualSpacing/>
                    <w:jc w:val="both"/>
                    <w:rPr>
                      <w:rFonts w:ascii="Times New Roman" w:hAnsi="Times New Roman" w:cs="Times New Roman"/>
                      <w:b/>
                      <w:sz w:val="24"/>
                      <w:szCs w:val="24"/>
                    </w:rPr>
                  </w:pPr>
                  <w:r w:rsidRPr="005F23A7">
                    <w:rPr>
                      <w:rFonts w:ascii="Times New Roman" w:hAnsi="Times New Roman" w:cs="Times New Roman"/>
                      <w:b/>
                      <w:sz w:val="24"/>
                      <w:szCs w:val="24"/>
                    </w:rPr>
                    <w:t>Program Çıktı Tanımlaması</w:t>
                  </w:r>
                </w:p>
              </w:tc>
              <w:tc>
                <w:tcPr>
                  <w:tcW w:w="1837" w:type="dxa"/>
                  <w:shd w:val="clear" w:color="auto" w:fill="auto"/>
                </w:tcPr>
                <w:p w14:paraId="1D6ED363" w14:textId="77777777" w:rsidR="0055344F" w:rsidRPr="005F23A7" w:rsidRDefault="0055344F" w:rsidP="00307B1C">
                  <w:pPr>
                    <w:spacing w:after="0" w:line="240" w:lineRule="auto"/>
                    <w:contextualSpacing/>
                    <w:jc w:val="both"/>
                    <w:rPr>
                      <w:rFonts w:ascii="Times New Roman" w:hAnsi="Times New Roman" w:cs="Times New Roman"/>
                      <w:b/>
                      <w:sz w:val="24"/>
                      <w:szCs w:val="24"/>
                    </w:rPr>
                  </w:pPr>
                  <w:r w:rsidRPr="005F23A7">
                    <w:rPr>
                      <w:rFonts w:ascii="Times New Roman" w:hAnsi="Times New Roman" w:cs="Times New Roman"/>
                      <w:b/>
                      <w:sz w:val="24"/>
                      <w:szCs w:val="24"/>
                    </w:rPr>
                    <w:t>MÜDEK Kriteri</w:t>
                  </w:r>
                </w:p>
              </w:tc>
            </w:tr>
            <w:tr w:rsidR="0055344F" w:rsidRPr="005F23A7" w14:paraId="72A3DA03" w14:textId="77777777" w:rsidTr="00967821">
              <w:tc>
                <w:tcPr>
                  <w:tcW w:w="1129" w:type="dxa"/>
                  <w:shd w:val="clear" w:color="auto" w:fill="auto"/>
                </w:tcPr>
                <w:p w14:paraId="6684021B"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PÇ1</w:t>
                  </w:r>
                </w:p>
              </w:tc>
              <w:tc>
                <w:tcPr>
                  <w:tcW w:w="6096" w:type="dxa"/>
                  <w:shd w:val="clear" w:color="auto" w:fill="auto"/>
                </w:tcPr>
                <w:p w14:paraId="7151C03D"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Matematik, fen bilimleri ve kendi dalları ile ilgili mühendislik konularıda yeterli bilgi birikimi; bu alanlardaki kuramsal ve uygulamalı bilgilerini kullanarak karmaşık Gıda Mühendisliği problemlerini modelleyebilme ve gözetebilme becerisi.</w:t>
                  </w:r>
                </w:p>
                <w:p w14:paraId="6848DCB8" w14:textId="77777777" w:rsidR="0055344F" w:rsidRPr="005F23A7" w:rsidRDefault="0055344F" w:rsidP="00307B1C">
                  <w:pPr>
                    <w:spacing w:after="0" w:line="240" w:lineRule="auto"/>
                    <w:jc w:val="both"/>
                    <w:rPr>
                      <w:rFonts w:ascii="Times New Roman" w:hAnsi="Times New Roman" w:cs="Times New Roman"/>
                      <w:b/>
                      <w:sz w:val="24"/>
                      <w:szCs w:val="24"/>
                    </w:rPr>
                  </w:pPr>
                </w:p>
                <w:p w14:paraId="4E4862B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xml:space="preserve">Matematik 1, Kimya, Biyoloji, Fizik 1, Temel Bilgi Teknolojisi Kullanımı 1, Gıda Mühendisliğine Giriş, Organik Kimya, Matematik 2, Genel Fizik 2, Diferansiyel Denklemler, Analitik Kimya, Gıda Endüstri Makinaları, Laboratuvar Tekniği, Genel Mikrobiyoloji, Teknik Resim, Kütle Enerji Denklikleri, Gıda Kimyası, Termodinamik, Akışkanlar Mekaniği, Gıda Mikrobiyolojisi, Gıdaların Duyusal Değerlendirmesi, Enzim Bilimi, Gıda Ambalajlama, Gıda Biyoteknolojisi, Gıda Mühendisliği Temel İşlemleri I, Gıda Lojistiği, Gıda Mühendisliği Temel İşlemleri II, Gıdalarda Reaksiyon Kinetiği, Gıda Biyokimyası, Enstrümental Analiz, Gıda Katkı Maddeleri, Gıda ve Halk Sağlığı, Yeni Ürün Geliştirme, Gıda Güvenliği, Toksikoloji, Geleneksel Gıdalar, Süt Teknolojisi, Meyve Sebze İşleme Teknolojisi, </w:t>
                  </w:r>
                  <w:r w:rsidRPr="005F23A7">
                    <w:rPr>
                      <w:rFonts w:ascii="Times New Roman" w:hAnsi="Times New Roman" w:cs="Times New Roman"/>
                      <w:sz w:val="24"/>
                      <w:szCs w:val="24"/>
                    </w:rPr>
                    <w:lastRenderedPageBreak/>
                    <w:t xml:space="preserve">Fermentasyon Teknolojisi, Tasarım, Süt Ürünleri Teknolojisi ve Bitirme tezi dersi ile sağlanmaktadır. </w:t>
                  </w:r>
                </w:p>
                <w:p w14:paraId="4A0031EB" w14:textId="77777777" w:rsidR="0055344F" w:rsidRPr="005F23A7" w:rsidRDefault="0055344F" w:rsidP="00307B1C">
                  <w:pPr>
                    <w:spacing w:after="0" w:line="240" w:lineRule="auto"/>
                    <w:jc w:val="both"/>
                    <w:rPr>
                      <w:rFonts w:ascii="Times New Roman" w:hAnsi="Times New Roman" w:cs="Times New Roman"/>
                      <w:sz w:val="24"/>
                      <w:szCs w:val="24"/>
                    </w:rPr>
                  </w:pPr>
                </w:p>
              </w:tc>
              <w:tc>
                <w:tcPr>
                  <w:tcW w:w="1837" w:type="dxa"/>
                  <w:shd w:val="clear" w:color="auto" w:fill="auto"/>
                </w:tcPr>
                <w:p w14:paraId="0487CEA1"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lastRenderedPageBreak/>
                    <w:t>MÜDEK</w:t>
                  </w:r>
                </w:p>
                <w:p w14:paraId="690EAA30"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(i)</w:t>
                  </w:r>
                </w:p>
              </w:tc>
            </w:tr>
            <w:tr w:rsidR="0055344F" w:rsidRPr="005F23A7" w14:paraId="60A53F94" w14:textId="77777777" w:rsidTr="00967821">
              <w:tc>
                <w:tcPr>
                  <w:tcW w:w="1129" w:type="dxa"/>
                  <w:shd w:val="clear" w:color="auto" w:fill="auto"/>
                </w:tcPr>
                <w:p w14:paraId="12EF987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PÇ2</w:t>
                  </w:r>
                </w:p>
              </w:tc>
              <w:tc>
                <w:tcPr>
                  <w:tcW w:w="6096" w:type="dxa"/>
                  <w:shd w:val="clear" w:color="auto" w:fill="auto"/>
                </w:tcPr>
                <w:p w14:paraId="0CB97609"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Karmaşık Gıda Mühendisliği problemlerini saptama, tanımlama, formüle etme ve gözleme becerisi; bu amacla uygun analitik yöntemler ile modelleme tekniklerini seçme ve uygulama becerisi.</w:t>
                  </w:r>
                </w:p>
                <w:p w14:paraId="41F1F875" w14:textId="77777777" w:rsidR="0055344F" w:rsidRPr="005F23A7" w:rsidRDefault="0055344F" w:rsidP="00307B1C">
                  <w:pPr>
                    <w:spacing w:after="0" w:line="240" w:lineRule="auto"/>
                    <w:jc w:val="both"/>
                    <w:rPr>
                      <w:rFonts w:ascii="Times New Roman" w:hAnsi="Times New Roman" w:cs="Times New Roman"/>
                      <w:b/>
                      <w:sz w:val="24"/>
                      <w:szCs w:val="24"/>
                    </w:rPr>
                  </w:pPr>
                </w:p>
                <w:p w14:paraId="7AD57B63"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sz w:val="24"/>
                      <w:szCs w:val="24"/>
                    </w:rPr>
                    <w:t>Kimya, Biyoloji, Fizik 1, Temel Bilgi Teknolojisi Kullanımı 1, Diferansiyel Denklemler, Analitik Kimya, Laboratuvar Tekniği, Teknik Resim, Kalite Yönetimi, Madde Enerji Denklikleri, Gıda Kimyası, Termodinamik, Akışkanlar Mekaniği, Gıda Mikrobiyolojisi, Gıdaların Duyusal Değerlendirmesi, Gıda Ambalajlama, Gıda Biyoteknolojisi, Gıda Mühendisliği Temel İşlemleri I, Gıda Lojistiği, Özel Gıdalar, Gıda Mühendisliği Temel İşlemleri II, Gıdalarda Reaksiyon Kinetiği, Gıda Biyokimyası, Enstrümental Analiz, Yağ Bilimi ve Teknolojisi, Gıda Güvenliği, Süt Teknolojisi, Meyve Sebze İşleme Teknolojisi, Fermentasyon Teknolojisi, Tasarım, Et Bilimi ve Teknolojisi, Gıda Yan Ürünleri, Süt Ürünleri Teknolojisi ve Bitirme tezi dersi ile sağlanmaktadır.</w:t>
                  </w:r>
                </w:p>
              </w:tc>
              <w:tc>
                <w:tcPr>
                  <w:tcW w:w="1837" w:type="dxa"/>
                  <w:shd w:val="clear" w:color="auto" w:fill="auto"/>
                </w:tcPr>
                <w:p w14:paraId="6AEB91D4"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 xml:space="preserve">MÜDEK </w:t>
                  </w:r>
                </w:p>
                <w:p w14:paraId="6A465E6F"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(ii)</w:t>
                  </w:r>
                </w:p>
                <w:p w14:paraId="28A1C23C" w14:textId="77777777" w:rsidR="0055344F" w:rsidRPr="005F23A7" w:rsidRDefault="0055344F" w:rsidP="00307B1C">
                  <w:pPr>
                    <w:spacing w:after="0" w:line="240" w:lineRule="auto"/>
                    <w:contextualSpacing/>
                    <w:jc w:val="both"/>
                    <w:rPr>
                      <w:rFonts w:ascii="Times New Roman" w:hAnsi="Times New Roman" w:cs="Times New Roman"/>
                      <w:sz w:val="24"/>
                      <w:szCs w:val="24"/>
                    </w:rPr>
                  </w:pPr>
                </w:p>
              </w:tc>
            </w:tr>
            <w:tr w:rsidR="0055344F" w:rsidRPr="005F23A7" w14:paraId="621B4EA8" w14:textId="77777777" w:rsidTr="00967821">
              <w:tc>
                <w:tcPr>
                  <w:tcW w:w="1129" w:type="dxa"/>
                  <w:shd w:val="clear" w:color="auto" w:fill="auto"/>
                </w:tcPr>
                <w:p w14:paraId="3E84EB0E"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PÇ3</w:t>
                  </w:r>
                </w:p>
              </w:tc>
              <w:tc>
                <w:tcPr>
                  <w:tcW w:w="6096" w:type="dxa"/>
                  <w:shd w:val="clear" w:color="auto" w:fill="auto"/>
                </w:tcPr>
                <w:p w14:paraId="0C3A4D3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Mühendisliği alanında karmaşık bir sistemi, sistem bileşenini süreci ya da ürünü analiz etme ve istenen gereksinimleri karşılamak üzere gerçeği kısıtlar altında tasarlama ve bu dogrultuda modern tasarım yöntemlerini uygulama becerisi.</w:t>
                  </w:r>
                </w:p>
                <w:p w14:paraId="33B0AAEB" w14:textId="77777777" w:rsidR="0055344F" w:rsidRPr="005F23A7" w:rsidRDefault="0055344F" w:rsidP="00307B1C">
                  <w:pPr>
                    <w:spacing w:after="0" w:line="240" w:lineRule="auto"/>
                    <w:jc w:val="both"/>
                    <w:rPr>
                      <w:rFonts w:ascii="Times New Roman" w:hAnsi="Times New Roman" w:cs="Times New Roman"/>
                      <w:sz w:val="24"/>
                      <w:szCs w:val="24"/>
                    </w:rPr>
                  </w:pPr>
                </w:p>
                <w:p w14:paraId="1B99C9D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Temel Bilgi Teknolojisi Kullanımı 1, Genel Fizik 2, Analitik Kimya, Genel Mikrobiyoloji, Teknik Resim, Gıda Kimyası, Termodinamik, Gıda Mikrobiyolojisi, Gıdaların Duyusal Değerlendirmesi, Gıda Ambalajlama, Gıda Biyoteknolojisi, Gıda Lojistiği, Gıda ve Halk Sağlığı, Kanatlı Eti ve Ürünleri Teknolojisi, Yağ Bilimi ve Teknolojisi, Gıda Güvenliği, Meyve Sebze İşleme Teknolojisi, Tasarım, Et Bilimi ve Teknolojisi, Hazır Yemek Teknolojisi, Gıda Yan Ürünleri ve Bitirme tezi dersi ile sağlanmaktadır.</w:t>
                  </w:r>
                </w:p>
              </w:tc>
              <w:tc>
                <w:tcPr>
                  <w:tcW w:w="1837" w:type="dxa"/>
                  <w:shd w:val="clear" w:color="auto" w:fill="auto"/>
                </w:tcPr>
                <w:p w14:paraId="75E14074"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5D728BF0"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(iii)</w:t>
                  </w:r>
                </w:p>
                <w:p w14:paraId="0E6F6250" w14:textId="77777777" w:rsidR="0055344F" w:rsidRPr="005F23A7" w:rsidRDefault="0055344F" w:rsidP="00307B1C">
                  <w:pPr>
                    <w:spacing w:after="0" w:line="240" w:lineRule="auto"/>
                    <w:contextualSpacing/>
                    <w:jc w:val="both"/>
                    <w:rPr>
                      <w:rFonts w:ascii="Times New Roman" w:hAnsi="Times New Roman" w:cs="Times New Roman"/>
                      <w:sz w:val="24"/>
                      <w:szCs w:val="24"/>
                    </w:rPr>
                  </w:pPr>
                </w:p>
              </w:tc>
            </w:tr>
            <w:tr w:rsidR="0055344F" w:rsidRPr="005F23A7" w14:paraId="518C077F" w14:textId="77777777" w:rsidTr="00967821">
              <w:tc>
                <w:tcPr>
                  <w:tcW w:w="1129" w:type="dxa"/>
                  <w:shd w:val="clear" w:color="auto" w:fill="auto"/>
                </w:tcPr>
                <w:p w14:paraId="4CA57AB1"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PÇ4</w:t>
                  </w:r>
                </w:p>
              </w:tc>
              <w:tc>
                <w:tcPr>
                  <w:tcW w:w="6096" w:type="dxa"/>
                  <w:shd w:val="clear" w:color="auto" w:fill="auto"/>
                </w:tcPr>
                <w:p w14:paraId="0360B537"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Mühendisliği uygulamalarında karşılaşılan karmaşık problemler için modern yöntemleri ve bileşim teknolojilerini seçme ve etkin bir şekilde kullanma becerisi.</w:t>
                  </w:r>
                </w:p>
                <w:p w14:paraId="3014BB73" w14:textId="77777777" w:rsidR="0055344F" w:rsidRPr="005F23A7" w:rsidRDefault="0055344F" w:rsidP="00307B1C">
                  <w:pPr>
                    <w:spacing w:after="0" w:line="240" w:lineRule="auto"/>
                    <w:jc w:val="both"/>
                    <w:rPr>
                      <w:rFonts w:ascii="Times New Roman" w:hAnsi="Times New Roman" w:cs="Times New Roman"/>
                      <w:b/>
                      <w:sz w:val="24"/>
                      <w:szCs w:val="24"/>
                    </w:rPr>
                  </w:pPr>
                </w:p>
                <w:p w14:paraId="2667F4A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Fizik 1, Temel Bilgi Teknolojisi Kullanımı 1, Analitik Kimya, Teknik Resim, Termodinamik, Gıda Lojistiği, Gıda Güvenliği ve Bitirme tezi dersi ile sağlanmaktadır.</w:t>
                  </w:r>
                </w:p>
              </w:tc>
              <w:tc>
                <w:tcPr>
                  <w:tcW w:w="1837" w:type="dxa"/>
                  <w:shd w:val="clear" w:color="auto" w:fill="auto"/>
                </w:tcPr>
                <w:p w14:paraId="7D21AE9D"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1034B838"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(iv)</w:t>
                  </w:r>
                </w:p>
              </w:tc>
            </w:tr>
            <w:tr w:rsidR="0055344F" w:rsidRPr="005F23A7" w14:paraId="6BC61B55" w14:textId="77777777" w:rsidTr="00967821">
              <w:tc>
                <w:tcPr>
                  <w:tcW w:w="1129" w:type="dxa"/>
                  <w:shd w:val="clear" w:color="auto" w:fill="auto"/>
                </w:tcPr>
                <w:p w14:paraId="04087419"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PÇ5</w:t>
                  </w:r>
                </w:p>
              </w:tc>
              <w:tc>
                <w:tcPr>
                  <w:tcW w:w="6096" w:type="dxa"/>
                  <w:shd w:val="clear" w:color="auto" w:fill="auto"/>
                </w:tcPr>
                <w:p w14:paraId="535A983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 xml:space="preserve">Gıda Mühendisliğindeki karmaşık problemlerin ve araştırma konularının incelemesi amacıyla bir deneyi </w:t>
                  </w:r>
                  <w:r w:rsidRPr="005F23A7">
                    <w:rPr>
                      <w:rFonts w:ascii="Times New Roman" w:hAnsi="Times New Roman" w:cs="Times New Roman"/>
                      <w:b/>
                      <w:sz w:val="24"/>
                      <w:szCs w:val="24"/>
                    </w:rPr>
                    <w:lastRenderedPageBreak/>
                    <w:t>tasarlama, yapma, verilerini toplama ve sonuçlarını analiz etme ve yorumlama becerisi.</w:t>
                  </w:r>
                </w:p>
                <w:p w14:paraId="558DFAC6" w14:textId="77777777" w:rsidR="0055344F" w:rsidRPr="005F23A7" w:rsidRDefault="0055344F" w:rsidP="00307B1C">
                  <w:pPr>
                    <w:spacing w:after="0" w:line="240" w:lineRule="auto"/>
                    <w:jc w:val="both"/>
                    <w:rPr>
                      <w:rFonts w:ascii="Times New Roman" w:hAnsi="Times New Roman" w:cs="Times New Roman"/>
                      <w:sz w:val="24"/>
                      <w:szCs w:val="24"/>
                    </w:rPr>
                  </w:pPr>
                </w:p>
                <w:p w14:paraId="42DA6FB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Temel Bilgi Teknolojisi Kullanımı 1, Diferansiyel Denklemler, Analitik Kimya, Laboratuvar Tekniği, Genel Mikrobiyoloji, Teknik Resim, İstatistiksel Yöntemler, Gıda Mikrobiyolojisi, Gıda Biyoteknolojisi, Gıda Kalite Kontrol Mevzuat, Yağ Bilimi ve Teknolojisi, Meyve Sebze İşleme Teknolojisi, Tasarım, Et Bilimi ve Teknolojisi ve Bitirme tezi dersi ile sağlanmaktadır.</w:t>
                  </w:r>
                </w:p>
              </w:tc>
              <w:tc>
                <w:tcPr>
                  <w:tcW w:w="1837" w:type="dxa"/>
                  <w:shd w:val="clear" w:color="auto" w:fill="auto"/>
                </w:tcPr>
                <w:p w14:paraId="50FDC8DA"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lastRenderedPageBreak/>
                    <w:t>MÜDEK</w:t>
                  </w:r>
                </w:p>
                <w:p w14:paraId="330F4490"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(v)</w:t>
                  </w:r>
                </w:p>
              </w:tc>
            </w:tr>
            <w:tr w:rsidR="0055344F" w:rsidRPr="005F23A7" w14:paraId="420ECE82" w14:textId="77777777" w:rsidTr="00967821">
              <w:trPr>
                <w:trHeight w:val="1133"/>
              </w:trPr>
              <w:tc>
                <w:tcPr>
                  <w:tcW w:w="1129" w:type="dxa"/>
                  <w:shd w:val="clear" w:color="auto" w:fill="auto"/>
                </w:tcPr>
                <w:p w14:paraId="2A136F9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PÇ6</w:t>
                  </w:r>
                </w:p>
              </w:tc>
              <w:tc>
                <w:tcPr>
                  <w:tcW w:w="6096" w:type="dxa"/>
                  <w:shd w:val="clear" w:color="auto" w:fill="auto"/>
                </w:tcPr>
                <w:p w14:paraId="46AD848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Bireysel olarak ve çok disiplinli takımlarda etkin çalışma ve sorumluluk alma becerisi.</w:t>
                  </w:r>
                </w:p>
                <w:p w14:paraId="09C1BBC9" w14:textId="77777777" w:rsidR="0055344F" w:rsidRPr="005F23A7" w:rsidRDefault="0055344F" w:rsidP="00307B1C">
                  <w:pPr>
                    <w:spacing w:after="0" w:line="240" w:lineRule="auto"/>
                    <w:jc w:val="both"/>
                    <w:rPr>
                      <w:rFonts w:ascii="Times New Roman" w:hAnsi="Times New Roman" w:cs="Times New Roman"/>
                      <w:sz w:val="24"/>
                      <w:szCs w:val="24"/>
                    </w:rPr>
                  </w:pPr>
                </w:p>
                <w:p w14:paraId="684DBCD9"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Türk Dili 1, Atatürk İlkeleri ve Ink. Tarihi 1, Temel Bilgi Teknolojisi Kullanımı 1, Atatürk İlkeleri ve İnkılap Tarihi 2, Türk Dili 2, Diferansiyel Denklemler, Analitik Kimya, Genel Mikrobiyoloji, Teknik Resim, Ekonomi, Gıda Mikrobiyolojisi, Özel Gıdalar, Gıda Kalite Kontrol Mevzuat, Gıda ve Halk Sağlığı, Gıda Güvenliği, Meyve Sebze İşleme Teknolojisi, Tasarım ve Bitirme tezi dersi ile sağlanmaktadır.</w:t>
                  </w:r>
                </w:p>
              </w:tc>
              <w:tc>
                <w:tcPr>
                  <w:tcW w:w="1837" w:type="dxa"/>
                  <w:shd w:val="clear" w:color="auto" w:fill="auto"/>
                </w:tcPr>
                <w:p w14:paraId="0952BED5"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466F975E"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(vi)</w:t>
                  </w:r>
                </w:p>
              </w:tc>
            </w:tr>
            <w:tr w:rsidR="0055344F" w:rsidRPr="005F23A7" w14:paraId="7DB87A53" w14:textId="77777777" w:rsidTr="00967821">
              <w:tc>
                <w:tcPr>
                  <w:tcW w:w="1129" w:type="dxa"/>
                  <w:shd w:val="clear" w:color="auto" w:fill="auto"/>
                </w:tcPr>
                <w:p w14:paraId="4D153781"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PÇ7</w:t>
                  </w:r>
                </w:p>
              </w:tc>
              <w:tc>
                <w:tcPr>
                  <w:tcW w:w="6096" w:type="dxa"/>
                  <w:shd w:val="clear" w:color="auto" w:fill="auto"/>
                </w:tcPr>
                <w:p w14:paraId="41FF2761"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Türkçe sözlü ve yazılı etkin iletişim kurma, etkin rapor yazma ve anlayabilme, etkin sunum yapabilme, açık ve anlaşılır talimat verme ve alma becerisi; en az bir yabancı dil bilgisi.</w:t>
                  </w:r>
                </w:p>
                <w:p w14:paraId="74969412" w14:textId="77777777" w:rsidR="0055344F" w:rsidRPr="005F23A7" w:rsidRDefault="0055344F" w:rsidP="00307B1C">
                  <w:pPr>
                    <w:spacing w:after="0" w:line="240" w:lineRule="auto"/>
                    <w:jc w:val="both"/>
                    <w:rPr>
                      <w:rFonts w:ascii="Times New Roman" w:hAnsi="Times New Roman" w:cs="Times New Roman"/>
                      <w:sz w:val="24"/>
                      <w:szCs w:val="24"/>
                    </w:rPr>
                  </w:pPr>
                </w:p>
                <w:p w14:paraId="4FBB5C9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 xml:space="preserve">Kimya, Biyoloji, Türk Dili 1, Atatürk İlkeleri ve Ink. Tarihi 1, İngilizce 1, Temel Bilgi Teknolojisi Kullanımı 1, Atatürk İlkeleri ve İnkılap Tarihi 2, Türk Dili 2, Yabancı Dil 2, Analitik Kimya, Teknik İngilizce 1, Teknik Resim, Ekonomi, Teknik İngilizce 2, Gıda Biyoteknolojisi, Meyve Sebze İşleme Teknolojisi ve Bitirme tezi dersi ile sağlanmaktadır. </w:t>
                  </w:r>
                </w:p>
              </w:tc>
              <w:tc>
                <w:tcPr>
                  <w:tcW w:w="1837" w:type="dxa"/>
                  <w:shd w:val="clear" w:color="auto" w:fill="auto"/>
                </w:tcPr>
                <w:p w14:paraId="61DBF5FA"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4E7871F4"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(vii)</w:t>
                  </w:r>
                </w:p>
              </w:tc>
            </w:tr>
            <w:tr w:rsidR="0055344F" w:rsidRPr="005F23A7" w14:paraId="2BC49A93" w14:textId="77777777" w:rsidTr="00967821">
              <w:tc>
                <w:tcPr>
                  <w:tcW w:w="1129" w:type="dxa"/>
                  <w:shd w:val="clear" w:color="auto" w:fill="auto"/>
                </w:tcPr>
                <w:p w14:paraId="2939B671"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PÇ8</w:t>
                  </w:r>
                </w:p>
              </w:tc>
              <w:tc>
                <w:tcPr>
                  <w:tcW w:w="6096" w:type="dxa"/>
                  <w:shd w:val="clear" w:color="auto" w:fill="auto"/>
                </w:tcPr>
                <w:p w14:paraId="2618E34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Yaşam boyu öğrenmenin gerekliliği bilincinde olma; bilim ve teknolojideki gelişmeleri izleme ve kendini sürekli yenileme becerisi.</w:t>
                  </w:r>
                </w:p>
                <w:p w14:paraId="23D490B6" w14:textId="77777777" w:rsidR="0055344F" w:rsidRPr="005F23A7" w:rsidRDefault="0055344F" w:rsidP="00307B1C">
                  <w:pPr>
                    <w:spacing w:after="0" w:line="240" w:lineRule="auto"/>
                    <w:jc w:val="both"/>
                    <w:rPr>
                      <w:rFonts w:ascii="Times New Roman" w:hAnsi="Times New Roman" w:cs="Times New Roman"/>
                      <w:sz w:val="24"/>
                      <w:szCs w:val="24"/>
                    </w:rPr>
                  </w:pPr>
                </w:p>
                <w:p w14:paraId="2CC04F24"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Türk Dili 1, Atatürk İlkeleri ve Ink. Tarihi 1, Temel Bilgi Teknolojisi Kullanımı 1, Atatürk İlkeleri Ve İnkılap Tarihi 2, Türk Dili 2, Analitik Kimya, Genel Mikrobiyoloji, Teknik Resim, Kalite Yönetimi, Gıda Mikrobiyolojisi, Beslenme, Enzim Bilimi, Gıda Biyoteknolojisi, Gıda Kalite Kontrol Mevzuat, Gıda Biyokimyası, Gıda ve Halk Sağlığı, Yeni Ürün Geliştirme, Gıda Güvenliği, Meyve Sebze İşleme Teknolojisi, Hububat Teknolojisi ve Gıda Yan Ürünleri dersleri ile sağlanmaktadır.</w:t>
                  </w:r>
                </w:p>
              </w:tc>
              <w:tc>
                <w:tcPr>
                  <w:tcW w:w="1837" w:type="dxa"/>
                  <w:shd w:val="clear" w:color="auto" w:fill="auto"/>
                </w:tcPr>
                <w:p w14:paraId="68A8D451"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2FE62921"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(viii)</w:t>
                  </w:r>
                </w:p>
              </w:tc>
            </w:tr>
            <w:tr w:rsidR="0055344F" w:rsidRPr="005F23A7" w14:paraId="6C747CA2" w14:textId="77777777" w:rsidTr="00967821">
              <w:tc>
                <w:tcPr>
                  <w:tcW w:w="1129" w:type="dxa"/>
                  <w:shd w:val="clear" w:color="auto" w:fill="auto"/>
                </w:tcPr>
                <w:p w14:paraId="306ACD19"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PÇ9</w:t>
                  </w:r>
                </w:p>
              </w:tc>
              <w:tc>
                <w:tcPr>
                  <w:tcW w:w="6096" w:type="dxa"/>
                  <w:shd w:val="clear" w:color="auto" w:fill="auto"/>
                </w:tcPr>
                <w:p w14:paraId="0C4B0DCE"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Mesleki ve etik sorumluluk bilinci; etik olma ve etik ilkelerine uygun davranma becerisi.</w:t>
                  </w:r>
                </w:p>
                <w:p w14:paraId="365D4385" w14:textId="77777777" w:rsidR="0055344F" w:rsidRPr="005F23A7" w:rsidRDefault="0055344F" w:rsidP="00307B1C">
                  <w:pPr>
                    <w:spacing w:after="0" w:line="240" w:lineRule="auto"/>
                    <w:jc w:val="both"/>
                    <w:rPr>
                      <w:rFonts w:ascii="Times New Roman" w:hAnsi="Times New Roman" w:cs="Times New Roman"/>
                      <w:sz w:val="24"/>
                      <w:szCs w:val="24"/>
                    </w:rPr>
                  </w:pPr>
                </w:p>
                <w:p w14:paraId="32F41B2F"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lastRenderedPageBreak/>
                    <w:t>Meslek Etiği ve Gıda Etiği, Kimya, Biyoloji, Türk Dili 1, Atatürk İlkeleri ve Ink. Tarihi 1, Temel Bilgi Teknolojisi Kullanımı 1, Gıda Mühendisliğine Giriş, Atatürk İlkeleri ve İnkılap Tarihi 2, Türk Dili 2, Analitik Kimya, Teknik Resim, Kalite Yönetimi, Gıda Kalite Kontrol Mevzuat, Gıda Katkı Maddeleri, Kanatlı Eti ve Ürünleri Teknolojisi ve Toksikoloji dersleri ile sağlanmaktadır.</w:t>
                  </w:r>
                </w:p>
              </w:tc>
              <w:tc>
                <w:tcPr>
                  <w:tcW w:w="1837" w:type="dxa"/>
                  <w:shd w:val="clear" w:color="auto" w:fill="auto"/>
                </w:tcPr>
                <w:p w14:paraId="59C3BA0E"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lastRenderedPageBreak/>
                    <w:t>MÜDEK</w:t>
                  </w:r>
                </w:p>
                <w:p w14:paraId="44C59F13"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(ix)</w:t>
                  </w:r>
                </w:p>
              </w:tc>
            </w:tr>
            <w:tr w:rsidR="0055344F" w:rsidRPr="005F23A7" w14:paraId="074222BC" w14:textId="77777777" w:rsidTr="00967821">
              <w:tc>
                <w:tcPr>
                  <w:tcW w:w="1129" w:type="dxa"/>
                  <w:shd w:val="clear" w:color="auto" w:fill="auto"/>
                </w:tcPr>
                <w:p w14:paraId="4BDE3FCC"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PÇ10</w:t>
                  </w:r>
                </w:p>
              </w:tc>
              <w:tc>
                <w:tcPr>
                  <w:tcW w:w="6096" w:type="dxa"/>
                  <w:shd w:val="clear" w:color="auto" w:fill="auto"/>
                </w:tcPr>
                <w:p w14:paraId="28425325"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İş hayatında, proje yönetimi, risk yönetimi gibi konularda bilgi sahibi olma; girişimcilik, yenilikçilik ve sürdürebilirlik konuları hakkında farkındalık.</w:t>
                  </w:r>
                </w:p>
                <w:p w14:paraId="137C8AB6" w14:textId="77777777" w:rsidR="0055344F" w:rsidRPr="005F23A7" w:rsidRDefault="0055344F" w:rsidP="00307B1C">
                  <w:pPr>
                    <w:spacing w:after="0" w:line="240" w:lineRule="auto"/>
                    <w:jc w:val="both"/>
                    <w:rPr>
                      <w:rFonts w:ascii="Times New Roman" w:hAnsi="Times New Roman" w:cs="Times New Roman"/>
                      <w:sz w:val="24"/>
                      <w:szCs w:val="24"/>
                    </w:rPr>
                  </w:pPr>
                </w:p>
                <w:p w14:paraId="2BE21A8C"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Türk Dili 1, Temel Bilgi Teknolojisi Kullanımı 1, Türk Dili 2, Analitik Kimya, Laboratuvar Tekniği, Teknik Resim, Kalite Yönetimi, Beslenme, Gıda Biyoteknolojisi, Yeni Ürün Geliştirme, Tasarım ve Hububat Teknolojisi dersleri ile sağlanmaktadır.</w:t>
                  </w:r>
                </w:p>
              </w:tc>
              <w:tc>
                <w:tcPr>
                  <w:tcW w:w="1837" w:type="dxa"/>
                  <w:shd w:val="clear" w:color="auto" w:fill="auto"/>
                </w:tcPr>
                <w:p w14:paraId="1C2129B4"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3F49A4C0"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(x)</w:t>
                  </w:r>
                </w:p>
              </w:tc>
            </w:tr>
            <w:tr w:rsidR="0055344F" w:rsidRPr="005F23A7" w14:paraId="654F565F" w14:textId="77777777" w:rsidTr="00967821">
              <w:tc>
                <w:tcPr>
                  <w:tcW w:w="1129" w:type="dxa"/>
                  <w:shd w:val="clear" w:color="auto" w:fill="auto"/>
                </w:tcPr>
                <w:p w14:paraId="0F3B36A1"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PÇ11</w:t>
                  </w:r>
                </w:p>
              </w:tc>
              <w:tc>
                <w:tcPr>
                  <w:tcW w:w="6096" w:type="dxa"/>
                  <w:shd w:val="clear" w:color="auto" w:fill="auto"/>
                </w:tcPr>
                <w:p w14:paraId="6DAB7808" w14:textId="77777777" w:rsidR="0055344F" w:rsidRPr="005F23A7" w:rsidRDefault="0055344F" w:rsidP="00307B1C">
                  <w:pPr>
                    <w:spacing w:after="0" w:line="240" w:lineRule="auto"/>
                    <w:jc w:val="both"/>
                    <w:rPr>
                      <w:rFonts w:ascii="Times New Roman" w:hAnsi="Times New Roman" w:cs="Times New Roman"/>
                      <w:b/>
                      <w:sz w:val="24"/>
                      <w:szCs w:val="24"/>
                    </w:rPr>
                  </w:pPr>
                  <w:r w:rsidRPr="005F23A7">
                    <w:rPr>
                      <w:rFonts w:ascii="Times New Roman" w:hAnsi="Times New Roman" w:cs="Times New Roman"/>
                      <w:b/>
                      <w:sz w:val="24"/>
                      <w:szCs w:val="24"/>
                    </w:rPr>
                    <w:t>Gıda Mühendisliği uygulamalarının, çalışanların sağlığı, çevre ve iş güvenliği gibi konuların evrensel ve toplumsal boyutlardaki etkileri hakkında bilgi; mühendislik uygulamalarının hukuksal sonuçları konusunda farkındalık.</w:t>
                  </w:r>
                </w:p>
                <w:p w14:paraId="6628B7ED" w14:textId="77777777" w:rsidR="0055344F" w:rsidRPr="005F23A7" w:rsidRDefault="0055344F" w:rsidP="00307B1C">
                  <w:pPr>
                    <w:spacing w:after="0" w:line="240" w:lineRule="auto"/>
                    <w:jc w:val="both"/>
                    <w:rPr>
                      <w:rFonts w:ascii="Times New Roman" w:hAnsi="Times New Roman" w:cs="Times New Roman"/>
                      <w:b/>
                      <w:sz w:val="24"/>
                      <w:szCs w:val="24"/>
                    </w:rPr>
                  </w:pPr>
                </w:p>
                <w:p w14:paraId="4324E407" w14:textId="77777777" w:rsidR="0055344F" w:rsidRPr="005F23A7" w:rsidRDefault="0055344F" w:rsidP="00307B1C">
                  <w:pPr>
                    <w:spacing w:after="0" w:line="240" w:lineRule="auto"/>
                    <w:jc w:val="both"/>
                    <w:rPr>
                      <w:rFonts w:ascii="Times New Roman" w:hAnsi="Times New Roman" w:cs="Times New Roman"/>
                      <w:sz w:val="24"/>
                      <w:szCs w:val="24"/>
                    </w:rPr>
                  </w:pPr>
                  <w:r w:rsidRPr="005F23A7">
                    <w:rPr>
                      <w:rFonts w:ascii="Times New Roman" w:hAnsi="Times New Roman" w:cs="Times New Roman"/>
                      <w:sz w:val="24"/>
                      <w:szCs w:val="24"/>
                    </w:rPr>
                    <w:t>Kimya, Biyoloji, Temel Bilgi Teknolojisi Kullanımı 1, İş Sağlığı ve Güvenliği I ve II, Analitik Kimya, Laboratuvar Tekniği, Teknik Resim, Gıda Kimyası, Gıda Kalite Kontrol Mevzuat, Gıda Katkı Maddeleri, Gıda Güvenliği ve Toksikoloji dersleri ile sağlanmaktadır.</w:t>
                  </w:r>
                </w:p>
              </w:tc>
              <w:tc>
                <w:tcPr>
                  <w:tcW w:w="1837" w:type="dxa"/>
                  <w:shd w:val="clear" w:color="auto" w:fill="auto"/>
                </w:tcPr>
                <w:p w14:paraId="794CADB7"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MÜDEK</w:t>
                  </w:r>
                </w:p>
                <w:p w14:paraId="0DB14922" w14:textId="77777777" w:rsidR="0055344F" w:rsidRPr="005F23A7" w:rsidRDefault="0055344F" w:rsidP="00307B1C">
                  <w:pPr>
                    <w:spacing w:after="0" w:line="240" w:lineRule="auto"/>
                    <w:contextualSpacing/>
                    <w:jc w:val="both"/>
                    <w:rPr>
                      <w:rFonts w:ascii="Times New Roman" w:hAnsi="Times New Roman" w:cs="Times New Roman"/>
                      <w:sz w:val="24"/>
                      <w:szCs w:val="24"/>
                    </w:rPr>
                  </w:pPr>
                  <w:r w:rsidRPr="005F23A7">
                    <w:rPr>
                      <w:rFonts w:ascii="Times New Roman" w:hAnsi="Times New Roman" w:cs="Times New Roman"/>
                      <w:sz w:val="24"/>
                      <w:szCs w:val="24"/>
                    </w:rPr>
                    <w:t>(xi)</w:t>
                  </w:r>
                </w:p>
              </w:tc>
            </w:tr>
            <w:bookmarkEnd w:id="188"/>
          </w:tbl>
          <w:p w14:paraId="2FB15D1E" w14:textId="77777777" w:rsidR="0055344F" w:rsidRPr="005F23A7" w:rsidRDefault="0055344F" w:rsidP="00307B1C">
            <w:pPr>
              <w:pStyle w:val="GvdeMetni"/>
              <w:spacing w:after="0"/>
              <w:rPr>
                <w:i/>
                <w:iCs/>
              </w:rPr>
            </w:pPr>
          </w:p>
          <w:bookmarkEnd w:id="184"/>
          <w:bookmarkEnd w:id="185"/>
          <w:bookmarkEnd w:id="186"/>
          <w:p w14:paraId="424E233C" w14:textId="77777777" w:rsidR="0055344F" w:rsidRPr="005F23A7" w:rsidRDefault="0055344F" w:rsidP="00307B1C">
            <w:pPr>
              <w:jc w:val="both"/>
              <w:rPr>
                <w:rFonts w:ascii="Times New Roman" w:hAnsi="Times New Roman" w:cs="Times New Roman"/>
                <w:b/>
                <w:bCs/>
                <w:sz w:val="24"/>
                <w:szCs w:val="24"/>
              </w:rPr>
            </w:pPr>
            <w:r w:rsidRPr="005F23A7">
              <w:rPr>
                <w:rFonts w:ascii="Times New Roman" w:hAnsi="Times New Roman" w:cs="Times New Roman"/>
                <w:b/>
                <w:bCs/>
                <w:sz w:val="24"/>
                <w:szCs w:val="24"/>
              </w:rPr>
              <w:t>Eğitim planının disipline özgü bileşenler açısından değerlendirilmesi</w:t>
            </w:r>
          </w:p>
          <w:p w14:paraId="4AAA9EBF"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Bölümümüzde matematik ve temel bilimler alanlarındaki eğitim ilk 3 yarıyılda büyük oranda verilmekte, 4. yarıyıl itibariyle mühendislik ve mesleki konulardaki eğitim yoğunlaşmaktadır. </w:t>
            </w:r>
          </w:p>
          <w:p w14:paraId="7F6638F6" w14:textId="77777777" w:rsidR="00307B1C" w:rsidRPr="005F23A7" w:rsidRDefault="00307B1C" w:rsidP="00307B1C">
            <w:pPr>
              <w:jc w:val="both"/>
              <w:rPr>
                <w:rFonts w:ascii="Times New Roman" w:eastAsia="Times New Roman" w:hAnsi="Times New Roman" w:cs="Times New Roman"/>
                <w:sz w:val="24"/>
                <w:szCs w:val="24"/>
              </w:rPr>
            </w:pPr>
          </w:p>
          <w:p w14:paraId="0E98D916" w14:textId="77777777" w:rsidR="0055344F" w:rsidRPr="005F23A7" w:rsidRDefault="0055344F" w:rsidP="00307B1C">
            <w:pPr>
              <w:jc w:val="both"/>
              <w:rPr>
                <w:rFonts w:ascii="Times New Roman" w:hAnsi="Times New Roman" w:cs="Times New Roman"/>
                <w:sz w:val="24"/>
                <w:szCs w:val="24"/>
              </w:rPr>
            </w:pPr>
            <w:r w:rsidRPr="005F23A7">
              <w:rPr>
                <w:rFonts w:ascii="Times New Roman" w:eastAsia="Times New Roman" w:hAnsi="Times New Roman" w:cs="Times New Roman"/>
                <w:sz w:val="24"/>
                <w:szCs w:val="24"/>
              </w:rPr>
              <w:t xml:space="preserve">Eğitim planına dahil olan öğrencilerimiz almış oldukları 4 yıllık gıda mühendisliği eğitimi ile </w:t>
            </w:r>
            <w:r w:rsidRPr="005F23A7">
              <w:rPr>
                <w:rFonts w:ascii="Times New Roman" w:hAnsi="Times New Roman" w:cs="Times New Roman"/>
                <w:sz w:val="24"/>
                <w:szCs w:val="24"/>
              </w:rPr>
              <w:t>türevsel denklemleri de içerecek biçimde matematik; organik kimya ve fizikokimya; biyolojik bilimler, biyolojik kinetik, biyolojik malzemeler, ısı ve kütle transferi, bilişim sistemleri, süreç denetim konuları, gıda bilimi ve teknolojisi ve gıda işleme sistemleri konularında uzmanlık kazanmış olarak mezun olmaktadır.</w:t>
            </w:r>
          </w:p>
          <w:p w14:paraId="12B3EA43" w14:textId="77777777" w:rsidR="00307B1C" w:rsidRPr="005F23A7" w:rsidRDefault="00307B1C" w:rsidP="00307B1C">
            <w:pPr>
              <w:jc w:val="both"/>
              <w:rPr>
                <w:rFonts w:ascii="Times New Roman" w:hAnsi="Times New Roman" w:cs="Times New Roman"/>
                <w:sz w:val="24"/>
                <w:szCs w:val="24"/>
              </w:rPr>
            </w:pPr>
          </w:p>
          <w:p w14:paraId="18CCD059" w14:textId="324F1DC5" w:rsidR="0055344F" w:rsidRPr="005F23A7" w:rsidRDefault="0055344F" w:rsidP="00307B1C">
            <w:pPr>
              <w:autoSpaceDE w:val="0"/>
              <w:autoSpaceDN w:val="0"/>
              <w:adjustRightInd w:val="0"/>
              <w:jc w:val="both"/>
              <w:rPr>
                <w:rFonts w:ascii="Times New Roman" w:hAnsi="Times New Roman" w:cs="Times New Roman"/>
                <w:sz w:val="24"/>
                <w:szCs w:val="24"/>
              </w:rPr>
            </w:pPr>
            <w:r w:rsidRPr="005F23A7">
              <w:rPr>
                <w:rFonts w:ascii="Times New Roman" w:hAnsi="Times New Roman" w:cs="Times New Roman"/>
                <w:sz w:val="24"/>
                <w:szCs w:val="24"/>
              </w:rPr>
              <w:t>Eğitim planımızda YÖK zorunlu dersleri olarak I. yarıyılda Türk Dili I (2+0), Atatürk İlkeleri ve İnkılap Tarihi I (2+0) ve Temel Bilgi Teknolojisi Kullanımı (2+2</w:t>
            </w:r>
            <w:r w:rsidR="00201842" w:rsidRPr="005F23A7">
              <w:rPr>
                <w:rFonts w:ascii="Times New Roman" w:hAnsi="Times New Roman" w:cs="Times New Roman"/>
                <w:sz w:val="24"/>
                <w:szCs w:val="24"/>
              </w:rPr>
              <w:t>) yer</w:t>
            </w:r>
            <w:r w:rsidRPr="005F23A7">
              <w:rPr>
                <w:rFonts w:ascii="Times New Roman" w:hAnsi="Times New Roman" w:cs="Times New Roman"/>
                <w:sz w:val="24"/>
                <w:szCs w:val="24"/>
              </w:rPr>
              <w:t xml:space="preserve"> almaktadır. Belirtilen derslerin devamı olarak II. yarıyılda Türk Dili II (2+0), Atatürk İlkeleri ve İnkılap Tarihi II (2+0) dersleri verilmektedir. Bu dersler ile PÇ7’de belirtilen “Türkçe sözlü ve yazılı etkili iletişim kurma becerisi” çıktısını sağlanmaktadır. Ayrıca, öğrencilerin yaşam boyu öğrenmenin gerekliliğinin bilincinde olmaları çıktısı da sağlanmaktadır (PÇ8). </w:t>
            </w:r>
          </w:p>
          <w:p w14:paraId="6B8FE5F3" w14:textId="77777777" w:rsidR="00307B1C" w:rsidRPr="005F23A7" w:rsidRDefault="00307B1C" w:rsidP="00307B1C">
            <w:pPr>
              <w:autoSpaceDE w:val="0"/>
              <w:autoSpaceDN w:val="0"/>
              <w:adjustRightInd w:val="0"/>
              <w:jc w:val="both"/>
              <w:rPr>
                <w:rFonts w:ascii="Times New Roman" w:hAnsi="Times New Roman" w:cs="Times New Roman"/>
                <w:sz w:val="24"/>
                <w:szCs w:val="24"/>
              </w:rPr>
            </w:pPr>
          </w:p>
          <w:p w14:paraId="0461B862" w14:textId="77777777" w:rsidR="0055344F" w:rsidRPr="005F23A7" w:rsidRDefault="0055344F" w:rsidP="00307B1C">
            <w:pPr>
              <w:jc w:val="both"/>
              <w:rPr>
                <w:rFonts w:ascii="Times New Roman" w:hAnsi="Times New Roman" w:cs="Times New Roman"/>
                <w:sz w:val="24"/>
                <w:szCs w:val="24"/>
                <w:shd w:val="clear" w:color="auto" w:fill="FFFFFF"/>
              </w:rPr>
            </w:pPr>
            <w:r w:rsidRPr="005F23A7">
              <w:rPr>
                <w:rFonts w:ascii="Times New Roman" w:eastAsia="Times New Roman" w:hAnsi="Times New Roman" w:cs="Times New Roman"/>
                <w:sz w:val="24"/>
                <w:szCs w:val="24"/>
              </w:rPr>
              <w:t>Bölümümüz öğrencilerinin temel mühendislik eğitimi kapsamında 2. yarıyılda verilen Gıda Mühendisliğine Giriş dersi ile öğrencilere meslekleri tanıtılmakta, alacakları derslerin programı hakkında bilgilendirilmekte,</w:t>
            </w:r>
            <w:r w:rsidRPr="005F23A7">
              <w:rPr>
                <w:rFonts w:ascii="Times New Roman" w:hAnsi="Times New Roman" w:cs="Times New Roman"/>
                <w:sz w:val="24"/>
                <w:szCs w:val="24"/>
                <w:shd w:val="clear" w:color="auto" w:fill="FFFFFF"/>
              </w:rPr>
              <w:t xml:space="preserve"> Gıda Mühendisliği eğitiminde yer alan kavramlar ve bilim dalları hakkında bilgi verilmekte ve ülkemizdeki gıda endüstrisi tanıtılmaktadır.</w:t>
            </w:r>
          </w:p>
          <w:p w14:paraId="59B2D3D8" w14:textId="77777777" w:rsidR="00307B1C" w:rsidRPr="005F23A7" w:rsidRDefault="00307B1C" w:rsidP="00307B1C">
            <w:pPr>
              <w:jc w:val="both"/>
              <w:rPr>
                <w:rFonts w:ascii="Times New Roman" w:eastAsia="Times New Roman" w:hAnsi="Times New Roman" w:cs="Times New Roman"/>
                <w:sz w:val="24"/>
                <w:szCs w:val="24"/>
              </w:rPr>
            </w:pPr>
          </w:p>
          <w:p w14:paraId="33EB371B"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Gıda Mühendisliği alanında mesleki tasarım dersleri ise 6. yarıyılda Gıda Müh. Temel İşlemler Laboratuvarı ve 8. Yarıyılda Tasarım dersleri ile verilmektedir. Ayrıca seçmeli olarak verilen Proses Kontrol ve Yeni Ürün Geliştirme dersleri ile de tasarım becerisini geliştirmek amaçlanmaktadır. </w:t>
            </w:r>
          </w:p>
          <w:p w14:paraId="141B27CF" w14:textId="77777777" w:rsidR="00307B1C" w:rsidRPr="005F23A7" w:rsidRDefault="00307B1C" w:rsidP="00307B1C">
            <w:pPr>
              <w:jc w:val="both"/>
              <w:rPr>
                <w:rFonts w:ascii="Times New Roman" w:eastAsia="Times New Roman" w:hAnsi="Times New Roman" w:cs="Times New Roman"/>
                <w:sz w:val="24"/>
                <w:szCs w:val="24"/>
              </w:rPr>
            </w:pPr>
          </w:p>
          <w:p w14:paraId="61ADE6CA" w14:textId="242E63FD"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'Matematik ve temel bilimler' bileşeninin geliştirilmesi 1. yarıyılda 'Matematik' dersi ile başlamaktadır. 3. yarıyılda öğrencilerin mesleki becerilerini geliştirmeye yönelik olarak planlanmış türevsel denklemleri içeren 'Diferansiyel Denklemler' dersi ile devam etmektedir. Ayrıca, 4. yarıyıl ve sonrasında devam eden türevsel denklemleri içeren matematik bilgilerini kullanmaya ve geliştirmeye </w:t>
            </w:r>
            <w:r w:rsidR="00B53145" w:rsidRPr="005F23A7">
              <w:rPr>
                <w:rFonts w:ascii="Times New Roman" w:eastAsia="Times New Roman" w:hAnsi="Times New Roman" w:cs="Times New Roman"/>
                <w:sz w:val="24"/>
                <w:szCs w:val="24"/>
              </w:rPr>
              <w:t>yönelik ‘</w:t>
            </w:r>
            <w:r w:rsidRPr="005F23A7">
              <w:rPr>
                <w:rFonts w:ascii="Times New Roman" w:eastAsia="Times New Roman" w:hAnsi="Times New Roman" w:cs="Times New Roman"/>
                <w:sz w:val="24"/>
                <w:szCs w:val="24"/>
              </w:rPr>
              <w:t>Akışkanlar Mekaniği', 'Gıdalarda Reaksiyon Kinetiği', 'Proses Kontrol', 'Isı Kütle Transferi' ve 'Gıda Mühendisliği Temel İşlemleri I ve II' ve 'Gıda Müh. Temel İşlemler Laboratuvarı' ve 'Tasarım' gibi dersler ile öğrenciler bu yeteneklerini geliştirmeye ve bu alandaki mesleki becerilerini arttırmaya devam etmektedir. Verilen bu dersler ile öğrencilerimize program çıktılarından PÇ1’de belirtilen ‘</w:t>
            </w:r>
            <w:r w:rsidRPr="005F23A7">
              <w:rPr>
                <w:rFonts w:ascii="Times New Roman" w:hAnsi="Times New Roman" w:cs="Times New Roman"/>
                <w:sz w:val="24"/>
                <w:szCs w:val="24"/>
              </w:rPr>
              <w:t>Matematik, fen bilimleri ve kendi dalları ile ilgili mühendislik konularıda yeterli bilgi birikimi; bu alanlardaki kuramsal ve uygulamalı bilgilerini kullanarak karmaşık Gıda Mühendisliği problemlerini modelleyebilme ve gözetebilme becerisi</w:t>
            </w:r>
            <w:r w:rsidRPr="005F23A7">
              <w:rPr>
                <w:rFonts w:ascii="Times New Roman" w:eastAsia="Times New Roman" w:hAnsi="Times New Roman" w:cs="Times New Roman"/>
                <w:sz w:val="24"/>
                <w:szCs w:val="24"/>
              </w:rPr>
              <w:t>’, PÇ2’de belirtilen ‘</w:t>
            </w:r>
            <w:r w:rsidRPr="005F23A7">
              <w:rPr>
                <w:rFonts w:ascii="Times New Roman" w:hAnsi="Times New Roman" w:cs="Times New Roman"/>
                <w:sz w:val="24"/>
                <w:szCs w:val="24"/>
              </w:rPr>
              <w:t>Karmaşık Gıda Mühendisliği problemlerini saptama, tanımlama, formüle etme ve gözleme becerisi; bu amacla uygun analitik yöntemler ile modelleme tekniklerini seçme ve uygulama becerisi</w:t>
            </w:r>
            <w:r w:rsidRPr="005F23A7">
              <w:rPr>
                <w:rFonts w:ascii="Times New Roman" w:eastAsia="Times New Roman" w:hAnsi="Times New Roman" w:cs="Times New Roman"/>
                <w:sz w:val="24"/>
                <w:szCs w:val="24"/>
              </w:rPr>
              <w:t>’ ve PÇ3’te belirtilen ‘</w:t>
            </w:r>
            <w:r w:rsidRPr="005F23A7">
              <w:rPr>
                <w:rFonts w:ascii="Times New Roman" w:hAnsi="Times New Roman" w:cs="Times New Roman"/>
                <w:sz w:val="24"/>
                <w:szCs w:val="24"/>
              </w:rPr>
              <w:t>Gıda Mühendisliği alanında karmaşık bir sistemi, sistem bileşenini, süreci ya da ürünü analiz etme ve istenen gereksinimleri karşılamak üzere gerçeği kısıtlar altında tasarlama ve bu doğrultuda modern tasarım yöntemlerini uygulama becerisi</w:t>
            </w:r>
            <w:r w:rsidRPr="005F23A7">
              <w:rPr>
                <w:rFonts w:ascii="Times New Roman" w:eastAsia="Times New Roman" w:hAnsi="Times New Roman" w:cs="Times New Roman"/>
                <w:sz w:val="24"/>
                <w:szCs w:val="24"/>
              </w:rPr>
              <w:t xml:space="preserve">’ kazandırılmaktadır. </w:t>
            </w:r>
          </w:p>
          <w:p w14:paraId="680777E7" w14:textId="77777777" w:rsidR="00307B1C" w:rsidRPr="005F23A7" w:rsidRDefault="00307B1C" w:rsidP="00307B1C">
            <w:pPr>
              <w:jc w:val="both"/>
              <w:rPr>
                <w:rFonts w:ascii="Times New Roman" w:eastAsia="Times New Roman" w:hAnsi="Times New Roman" w:cs="Times New Roman"/>
                <w:sz w:val="24"/>
                <w:szCs w:val="24"/>
              </w:rPr>
            </w:pPr>
          </w:p>
          <w:p w14:paraId="677BC75F" w14:textId="068B71E8"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Öğrencilerimiz son sınıfta yer alan Bitirme Tezi dersi ile bireysel ve/veya takım çalışması yapma imkanı bulabilmektedirler. Böylece PÇ6’da </w:t>
            </w:r>
            <w:r w:rsidR="00B53145" w:rsidRPr="005F23A7">
              <w:rPr>
                <w:rFonts w:ascii="Times New Roman" w:eastAsia="Times New Roman" w:hAnsi="Times New Roman" w:cs="Times New Roman"/>
                <w:sz w:val="24"/>
                <w:szCs w:val="24"/>
              </w:rPr>
              <w:t>belirtilen ‘</w:t>
            </w:r>
            <w:r w:rsidRPr="005F23A7">
              <w:rPr>
                <w:rFonts w:ascii="Times New Roman" w:eastAsia="Times New Roman" w:hAnsi="Times New Roman" w:cs="Times New Roman"/>
                <w:sz w:val="24"/>
                <w:szCs w:val="24"/>
              </w:rPr>
              <w:t xml:space="preserve">Bireysel olarak ve çok disiplinli takımlarda etkin çalışabilme becerileri’nin gelişmesine katkı sağlanmaktadır. </w:t>
            </w:r>
          </w:p>
          <w:p w14:paraId="129C683F"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Bölümümüzde matematik derslerinin yanısıra Gıda Mühendisliği eğitiminin gerekleri arasında görülen diğer temel bilim dersleri eğitim planımızın ilk 3 yarıyılında verilmekte olup, öğrencilerin takip eden yarıyıllarda alacakları mesleki derslerde yeterli bilgi ve beceriye sahip olmaları amaçlanmaktadır. Öğrencilerimiz, kimya bilgi ve yeterliliğini geliştirmeye 1. yarıyıldan itibaren 6 kredilik 'Kimya' dersi ile başlanmaktadır. Özellikle 1. ve 4. yarıyıllar arasında takip eden 'Organik Kimya', 'Analitik Kimya' ve mesleki becerilere yönelik 'Gıda Kimyası' dersleri ile devam etmektedir. Bu derslerin kredi sisteminde sırayla 6, 4 ve 5 kredilik ağırlıkları bulunmaktadır. 'Gıda Kimyası' dersinde öğrencilerin %50'lik laboratuvar eğitimi ile elde ettikleri becerilerinin uygulamaya geçirilmesi ve laboratuvar deneyimi kazanmaları sağlanmaktadır. Eğitimin ilk 4 yarıyılında yoğun bir şekilde verilen kimya dersleri sonraki 4 yarıyılda 'Gıda Biyokimyası' gibi mesleki derslerle ileri düzeyde kimya bilgisi edinmeleri amaçlanmaktadır. Yine, mesleki konuların ağırlıklı olduğu 'Süt Teknolojisi', 'Yağ Teknolojisi' gibi derslerde öğrencilerin öğrendikleri temel kimya bilgileri mesleki konular ile bütünleştirilmektedir. Ayrıca, 2019-2020 eğitim-öğretim yılından itibaren birinci yarıyılda yer alan Genel Fizik I, Kimya dersleri ve ikinci yarıyılda yer alan Genel Fizik II dersi ve 3. Yarıyılda yer alan Analitik Kimya derslerine laboratuvar eklenmesi önerilmiş ve bu öneri 03.04.2019 tarihli Bölüm Kurulu kararı ile uygun bulunmuştur. Yapılan bu değişikliklerle ilgili alınan karar </w:t>
            </w:r>
            <w:r w:rsidRPr="005F23A7">
              <w:rPr>
                <w:rFonts w:ascii="Times New Roman" w:eastAsia="Times New Roman" w:hAnsi="Times New Roman" w:cs="Times New Roman"/>
                <w:b/>
                <w:bCs/>
                <w:sz w:val="24"/>
                <w:szCs w:val="24"/>
              </w:rPr>
              <w:t>Ölçüt</w:t>
            </w:r>
            <w:r w:rsidRPr="005F23A7">
              <w:rPr>
                <w:rFonts w:ascii="Times New Roman" w:eastAsia="Times New Roman" w:hAnsi="Times New Roman" w:cs="Times New Roman"/>
                <w:sz w:val="24"/>
                <w:szCs w:val="24"/>
              </w:rPr>
              <w:t xml:space="preserve"> 4’te verilmiştir.</w:t>
            </w:r>
          </w:p>
          <w:p w14:paraId="0308744A" w14:textId="77777777" w:rsidR="00307B1C" w:rsidRPr="005F23A7" w:rsidRDefault="00307B1C" w:rsidP="00307B1C">
            <w:pPr>
              <w:jc w:val="both"/>
              <w:rPr>
                <w:rFonts w:ascii="Times New Roman" w:eastAsia="Times New Roman" w:hAnsi="Times New Roman" w:cs="Times New Roman"/>
                <w:sz w:val="24"/>
                <w:szCs w:val="24"/>
              </w:rPr>
            </w:pPr>
          </w:p>
          <w:p w14:paraId="1557FF79"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Biyoloji bilimleri, 1. yarıyıldan itibaren 3 kredilik 'Biyoloji' dersi ile başlamakta olup ilerleyen dönemlerde 'Genel Mikrobiyoloji', 'Gıda Mikrobiyolojisi', 'Gıda Biyoteknolojisi' ve 'Gıda Biyokimyası' dersleri ile devam etmektedir. Bu derslerden Gıda Mühendisliği eğitimi </w:t>
            </w:r>
            <w:r w:rsidRPr="005F23A7">
              <w:rPr>
                <w:rFonts w:ascii="Times New Roman" w:eastAsia="Times New Roman" w:hAnsi="Times New Roman" w:cs="Times New Roman"/>
                <w:sz w:val="24"/>
                <w:szCs w:val="24"/>
              </w:rPr>
              <w:lastRenderedPageBreak/>
              <w:t>için önemli olan mikrobiyoloji bilgisi ve yeterliliğini sağlamaya yönelik olan 'Genel Mikrobiyoloji' ve 'Gıda Mikrobiyolojisi' dersleri sırasıyla 4 ve 5 kredilik olup %50 uygulamalı eğitim sağlanmaktadır. Ayrıca bu yeterliliğe sahip olmak isteyen öğrencilerimiz için öğrenim planında 'Moleküler Biyoloji' ve 'Gıda Biyoteknolojisi' gibi seçmeli dersler bulunmaktadır. Yine, tüm bu biyoloji bilgisi ve yeterliliğini hedef alan derslerimizde öğrenciler biyolojik kinetik ve biyolojik malzemeler konusunda yeterli bilgi, deneyim ve uygulama yeteneği kazanarak mezun olmaktadır.</w:t>
            </w:r>
          </w:p>
          <w:p w14:paraId="2327FD72" w14:textId="77777777" w:rsidR="00307B1C" w:rsidRPr="005F23A7" w:rsidRDefault="00307B1C" w:rsidP="00307B1C">
            <w:pPr>
              <w:jc w:val="both"/>
              <w:rPr>
                <w:rFonts w:ascii="Times New Roman" w:eastAsia="Times New Roman" w:hAnsi="Times New Roman" w:cs="Times New Roman"/>
                <w:sz w:val="24"/>
                <w:szCs w:val="24"/>
              </w:rPr>
            </w:pPr>
          </w:p>
          <w:p w14:paraId="6BF07C7A"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Mesleki bilgi ve deneyimi sağlamaya yönelik derslerin yanı sıra, mühendislik alanında önemli bir diğer konu olan bilişim sistemleri hakkında yeterli donanıma sahip olarak mezun olmaları adına 1. yarıyılda 'Temel Bilgi Teknolojisi Kullanımı' dersi ile öğrencilerimiz fakültemizin teknik imkanlarından faydalanmakta ve mesleki hayatlarında kullanacakları bilişim sistemleri hakkında yeterli bilgi ve beceriye sahip olabilmektedirler. Bu ders ile PÇ4’te belirtilen ‘bilişim teknolojilerini etkin kullanma becerisi’ çıktısı sağlanmaktadır.</w:t>
            </w:r>
          </w:p>
          <w:p w14:paraId="4435859F" w14:textId="77777777" w:rsidR="00307B1C" w:rsidRPr="005F23A7" w:rsidRDefault="00307B1C" w:rsidP="00307B1C">
            <w:pPr>
              <w:jc w:val="both"/>
              <w:rPr>
                <w:rFonts w:ascii="Times New Roman" w:eastAsia="Times New Roman" w:hAnsi="Times New Roman" w:cs="Times New Roman"/>
                <w:sz w:val="24"/>
                <w:szCs w:val="24"/>
              </w:rPr>
            </w:pPr>
          </w:p>
          <w:p w14:paraId="03E44504" w14:textId="77777777" w:rsidR="0055344F" w:rsidRPr="005F23A7" w:rsidRDefault="0055344F" w:rsidP="00307B1C">
            <w:pPr>
              <w:shd w:val="clear" w:color="auto" w:fill="FFFFFF"/>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Öğrencilerimize 3. yarıyıldan itibaren temel mühendislik dersleri verilmektedir. Böylece daha sonraki yarıyıllarda alacakları meslek derslerine altyapı oluşturulmuş olmaktadır. Bu dersler sayesinde öğrencilerimiz, meslek derslerini alırken ihtiyaç duyacakları temel bilgileri edinmekte ve kendilerini pek çok mesleki probleme çözüm bulma konusunda geliştirecek olan mühendislik bakış açısı ve yaklaşımı kazanmaktadırlar. Bu amaçla, verilen temel mühendislik derslerinin büyük çoğunluğu bölümümüz öğretim üyeleri tarafından verilmekte iken, ‘Teknik Resim’ ve ‘Termodinamik’ dersleri Mühendislik Fakültesi’nde görevli konunun uzmanı öğretim üyeleri tarafından verilmektedir. ‘Teknik Resim’ dersinde öğrencilerimize teknik çizim okuma, elde ve bilgisayar ortamında (AutoCAD) çizim becerileri kazandırmak amaçlanmaktadır.</w:t>
            </w:r>
          </w:p>
          <w:p w14:paraId="34023B23" w14:textId="77777777" w:rsidR="00307B1C" w:rsidRPr="005F23A7" w:rsidRDefault="00307B1C" w:rsidP="00307B1C">
            <w:pPr>
              <w:shd w:val="clear" w:color="auto" w:fill="FFFFFF"/>
              <w:jc w:val="both"/>
              <w:rPr>
                <w:rFonts w:ascii="Times New Roman" w:eastAsia="Times New Roman" w:hAnsi="Times New Roman" w:cs="Times New Roman"/>
                <w:sz w:val="24"/>
                <w:szCs w:val="24"/>
              </w:rPr>
            </w:pPr>
          </w:p>
          <w:p w14:paraId="6738651F"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3. Yarıyılda ‘Kütle Enerji Denklikleri’ dersi ile öğrencilere kütle ve enerji denkliklerini çeşitli işletme birimleri ve koşullarında formüle etme ve çözümleme yeteneği kazandırılmaktadır. Böylece, öğrencilerimiz problemi anlama, kurma ve bunu gerçek prosesler üzerine uygulama konusunda yeterli bilgi ve beceriye sahip olmaktadırlar. Temel mühendislik derslerinden ‘Termodinamik’ dersi ise 4. yarıyılda verilmektedir. Öğrencilere 'Akışkanlar Mekaniği' dersi de 4. yarıyılda verilerek gıda mühendisliği işlemlerinde </w:t>
            </w:r>
            <w:r w:rsidRPr="005F23A7">
              <w:rPr>
                <w:rFonts w:ascii="Times New Roman" w:hAnsi="Times New Roman" w:cs="Times New Roman"/>
                <w:sz w:val="24"/>
                <w:szCs w:val="24"/>
                <w:shd w:val="clear" w:color="auto" w:fill="FFFFFF"/>
              </w:rPr>
              <w:t xml:space="preserve">yer alan momentum aktarımının temel prensiplerini kavramaları ve akışkanlar ve akışkanların bulunduğu sistemleri mühendislik yaklaşımı ile inceleyebilmeleri hedeflenmektedir. Sırasıyla 5. ve 6. yarıyıllarda verilen </w:t>
            </w:r>
            <w:r w:rsidRPr="005F23A7">
              <w:rPr>
                <w:rFonts w:ascii="Times New Roman" w:eastAsia="Times New Roman" w:hAnsi="Times New Roman" w:cs="Times New Roman"/>
                <w:sz w:val="24"/>
                <w:szCs w:val="24"/>
              </w:rPr>
              <w:t xml:space="preserve">'Gıda Mühendisliği Temel İşlemleri I' ve 'Gıda Mühendisliği Temel İşlemleri II' dersleri ile ise öğrencilerin </w:t>
            </w:r>
            <w:r w:rsidRPr="005F23A7">
              <w:rPr>
                <w:rFonts w:ascii="Times New Roman" w:hAnsi="Times New Roman" w:cs="Times New Roman"/>
                <w:sz w:val="24"/>
                <w:szCs w:val="24"/>
                <w:shd w:val="clear" w:color="auto" w:fill="FFFFFF"/>
              </w:rPr>
              <w:t>gıda mühendisliğindeki temel proseslerin prensiplerini kavramaları ve bu proseslere ilişkin matematiksel hesaplamaları yapma konusunda yeterli bilgi ve beceriye sahip olmaları sağlanmaktadır. Ö</w:t>
            </w:r>
            <w:r w:rsidRPr="005F23A7">
              <w:rPr>
                <w:rFonts w:ascii="Times New Roman" w:eastAsia="Times New Roman" w:hAnsi="Times New Roman" w:cs="Times New Roman"/>
                <w:sz w:val="24"/>
                <w:szCs w:val="24"/>
              </w:rPr>
              <w:t>ğrencilerin temel mühendislik bilgilerini transfer işlemlerine uygulamalarına yönelik olarak verilen ve seçmeli ders olan '</w:t>
            </w:r>
            <w:r w:rsidRPr="005F23A7">
              <w:rPr>
                <w:rFonts w:ascii="Times New Roman" w:hAnsi="Times New Roman" w:cs="Times New Roman"/>
                <w:sz w:val="24"/>
                <w:szCs w:val="24"/>
                <w:shd w:val="clear" w:color="auto" w:fill="FFFFFF"/>
              </w:rPr>
              <w:t>Isı K</w:t>
            </w:r>
            <w:r w:rsidRPr="005F23A7">
              <w:rPr>
                <w:rFonts w:ascii="Times New Roman" w:eastAsia="Times New Roman" w:hAnsi="Times New Roman" w:cs="Times New Roman"/>
                <w:sz w:val="24"/>
                <w:szCs w:val="24"/>
              </w:rPr>
              <w:t xml:space="preserve">ütle Transferi' dersi 02.05.2019 tarihli Bölüm Kurulu kararı ile </w:t>
            </w:r>
            <w:r w:rsidRPr="005F23A7">
              <w:rPr>
                <w:rFonts w:ascii="Times New Roman" w:hAnsi="Times New Roman" w:cs="Times New Roman"/>
                <w:sz w:val="24"/>
                <w:szCs w:val="24"/>
                <w:shd w:val="clear" w:color="auto" w:fill="FFFFFF"/>
              </w:rPr>
              <w:t>5. Yarıyılda zorunlu ders olarak</w:t>
            </w:r>
            <w:r w:rsidRPr="005F23A7">
              <w:rPr>
                <w:rFonts w:ascii="Times New Roman" w:eastAsia="Times New Roman" w:hAnsi="Times New Roman" w:cs="Times New Roman"/>
                <w:sz w:val="24"/>
                <w:szCs w:val="24"/>
              </w:rPr>
              <w:t xml:space="preserve"> verilmesi uygun bulunmuştur. Bu ders kapsamında öğrenciler ısı ve kütle transferi problemlerini tanımlama, formüle etme ve problem çözme yeteneği kazanmakta ve gıda sanayindeki kullanım alanları hakkında bilgi sahibi olmaktadırlar. </w:t>
            </w:r>
          </w:p>
          <w:p w14:paraId="798C38B7" w14:textId="77777777" w:rsidR="0055344F" w:rsidRPr="005F23A7" w:rsidRDefault="0055344F" w:rsidP="00307B1C">
            <w:pPr>
              <w:jc w:val="both"/>
              <w:rPr>
                <w:rFonts w:ascii="Times New Roman" w:hAnsi="Times New Roman" w:cs="Times New Roman"/>
                <w:sz w:val="24"/>
                <w:szCs w:val="24"/>
                <w:shd w:val="clear" w:color="auto" w:fill="FFFFFF"/>
              </w:rPr>
            </w:pPr>
            <w:r w:rsidRPr="005F23A7">
              <w:rPr>
                <w:rFonts w:ascii="Times New Roman" w:eastAsia="Times New Roman" w:hAnsi="Times New Roman" w:cs="Times New Roman"/>
                <w:sz w:val="24"/>
                <w:szCs w:val="24"/>
              </w:rPr>
              <w:t>Öğrenciler, süreç denetimi konusunda ilk 4 yarıyılda almış oldukları temel bilgiler ve mesleki konulardaki donanımlarını da kullanabilecekleri 'Gıdalarda Reaksiyon Kinetiği' ve 'Proses Kontrol' derslerinde yeterli bilgi ve yeteneğe sahip olmaktadırlar.  6. Yarıyılda verilen 'Gıdalarda Reaksiyon Kinetiği' dersi ile öğrencilere başlıca reak</w:t>
            </w:r>
            <w:r w:rsidRPr="005F23A7">
              <w:rPr>
                <w:rFonts w:ascii="Times New Roman" w:hAnsi="Times New Roman" w:cs="Times New Roman"/>
                <w:sz w:val="24"/>
                <w:szCs w:val="24"/>
                <w:shd w:val="clear" w:color="auto" w:fill="FFFFFF"/>
              </w:rPr>
              <w:t xml:space="preserve">siyon hızları ve   reaksiyonlara ait hız sabitleriile diğer kinetik parametrelerin hesaplamaları hakkında temel bilgiler verilmekte ve gıdalarda bozulma yapan başlıca reaksiyonların reaksiyon dereceleri ve kinetik parametrelerin hesaplanmasına ilişkin örnekler verilerek kinetik hesaplamaları </w:t>
            </w:r>
            <w:r w:rsidRPr="005F23A7">
              <w:rPr>
                <w:rFonts w:ascii="Times New Roman" w:hAnsi="Times New Roman" w:cs="Times New Roman"/>
                <w:sz w:val="24"/>
                <w:szCs w:val="24"/>
                <w:shd w:val="clear" w:color="auto" w:fill="FFFFFF"/>
              </w:rPr>
              <w:lastRenderedPageBreak/>
              <w:t>kavramaları sağlanmaktadır. Proses Kontrol dersinde, öğrencilerimiz gıda mühendisliği uygulamalarında karşılaşılabilecek sistemlerin kontrolü hakkında temel bilgileri edinmektedirler. Öğrencilerin bu bilgileri kullanarak proses kontrol sistemlerini, tasarlama becerisini kazanmaları ve otomatik kontrol sistemlerinin çalışma prensiplerini anlayarak kontrolün daha etkin olmasını sağlamaları amaçlanmaktadır.</w:t>
            </w:r>
          </w:p>
          <w:p w14:paraId="1FE1EC47" w14:textId="77777777" w:rsidR="00307B1C" w:rsidRPr="005F23A7" w:rsidRDefault="00307B1C" w:rsidP="00307B1C">
            <w:pPr>
              <w:jc w:val="both"/>
              <w:rPr>
                <w:rFonts w:ascii="Times New Roman" w:hAnsi="Times New Roman" w:cs="Times New Roman"/>
                <w:sz w:val="24"/>
                <w:szCs w:val="24"/>
                <w:shd w:val="clear" w:color="auto" w:fill="FFFFFF"/>
              </w:rPr>
            </w:pPr>
          </w:p>
          <w:p w14:paraId="1368B83F" w14:textId="77777777" w:rsidR="0055344F" w:rsidRPr="005F23A7" w:rsidRDefault="0055344F" w:rsidP="00307B1C">
            <w:pPr>
              <w:jc w:val="both"/>
              <w:rPr>
                <w:rFonts w:ascii="Times New Roman" w:hAnsi="Times New Roman" w:cs="Times New Roman"/>
                <w:sz w:val="24"/>
                <w:szCs w:val="24"/>
                <w:shd w:val="clear" w:color="auto" w:fill="FFFFFF"/>
              </w:rPr>
            </w:pPr>
            <w:r w:rsidRPr="005F23A7">
              <w:rPr>
                <w:rFonts w:ascii="Times New Roman" w:eastAsia="Times New Roman" w:hAnsi="Times New Roman" w:cs="Times New Roman"/>
                <w:sz w:val="24"/>
                <w:szCs w:val="24"/>
              </w:rPr>
              <w:t>Öğrencilerimize ilk 2 yarıyılda ‘İş Sağlığı ve Güvenliği I ve II’ dersleri verilmektedir. Böylece i</w:t>
            </w:r>
            <w:r w:rsidRPr="005F23A7">
              <w:rPr>
                <w:rFonts w:ascii="Times New Roman" w:hAnsi="Times New Roman" w:cs="Times New Roman"/>
                <w:sz w:val="24"/>
                <w:szCs w:val="24"/>
                <w:shd w:val="clear" w:color="auto" w:fill="FFFFFF"/>
              </w:rPr>
              <w:t>ş kazaları ve meslek hastalıkları hakkında gerekli bilgilere sahip olan öğrencilerimiz iş güvenliği ile ilgili mevzuat ve hukuksal sorumluluklar konusunda da bilinçlenmektedirler. Bu dersler ile PÇ11’de belirtilen ‘</w:t>
            </w:r>
            <w:r w:rsidRPr="005F23A7">
              <w:rPr>
                <w:rFonts w:ascii="Times New Roman" w:hAnsi="Times New Roman" w:cs="Times New Roman"/>
                <w:sz w:val="24"/>
                <w:szCs w:val="24"/>
              </w:rPr>
              <w:t>çalışanların sağlığı, çevre ve iş güvenliği gibi konuların evrensel ve toplumsal boyutlardaki etkileri hakkında bilgi; mühendislik uygulamalarının hukuksal sonuçları konusunda farkındalık</w:t>
            </w:r>
            <w:r w:rsidRPr="005F23A7">
              <w:rPr>
                <w:rFonts w:ascii="Times New Roman" w:hAnsi="Times New Roman" w:cs="Times New Roman"/>
                <w:sz w:val="24"/>
                <w:szCs w:val="24"/>
                <w:shd w:val="clear" w:color="auto" w:fill="FFFFFF"/>
              </w:rPr>
              <w:t>’ çıktısı sağlanmaktadır.</w:t>
            </w:r>
          </w:p>
          <w:p w14:paraId="54D464CD" w14:textId="77777777" w:rsidR="00307B1C" w:rsidRPr="005F23A7" w:rsidRDefault="00307B1C" w:rsidP="00307B1C">
            <w:pPr>
              <w:jc w:val="both"/>
              <w:rPr>
                <w:rFonts w:ascii="Times New Roman" w:eastAsia="Times New Roman" w:hAnsi="Times New Roman" w:cs="Times New Roman"/>
                <w:sz w:val="24"/>
                <w:szCs w:val="24"/>
              </w:rPr>
            </w:pPr>
          </w:p>
          <w:p w14:paraId="337114CA" w14:textId="77777777" w:rsidR="0055344F" w:rsidRPr="005F23A7" w:rsidRDefault="0055344F" w:rsidP="00307B1C">
            <w:pPr>
              <w:jc w:val="both"/>
              <w:rPr>
                <w:rFonts w:ascii="Times New Roman" w:hAnsi="Times New Roman" w:cs="Times New Roman"/>
                <w:sz w:val="24"/>
                <w:szCs w:val="24"/>
                <w:shd w:val="clear" w:color="auto" w:fill="FFFFFF"/>
              </w:rPr>
            </w:pPr>
            <w:r w:rsidRPr="005F23A7">
              <w:rPr>
                <w:rFonts w:ascii="Times New Roman" w:eastAsia="Times New Roman" w:hAnsi="Times New Roman" w:cs="Times New Roman"/>
                <w:sz w:val="24"/>
                <w:szCs w:val="24"/>
              </w:rPr>
              <w:t xml:space="preserve">‘Laboratuvar Tekniği’ dersi (2+2) kapsamında öğrencilerimize laboratuvar ortamının tanıtılması ve temel laboratuvar bilgilerinin verilmesinin yanında deney tasarlama, veri toplama, sonuçların değerlendirilmesi ve yorumlanması gibi yetenekler de kazandırılmaktadır. Böylece, öğrencilerimize </w:t>
            </w:r>
            <w:r w:rsidRPr="005F23A7">
              <w:rPr>
                <w:rFonts w:ascii="Times New Roman" w:hAnsi="Times New Roman" w:cs="Times New Roman"/>
                <w:sz w:val="24"/>
                <w:szCs w:val="24"/>
                <w:shd w:val="clear" w:color="auto" w:fill="FFFFFF"/>
              </w:rPr>
              <w:t>PÇ5’te belirtilen ve daha sonraki yarıyıllarda verilecek olan disipline özgü derslerde gerek duyulan ‘</w:t>
            </w:r>
            <w:r w:rsidRPr="005F23A7">
              <w:rPr>
                <w:rFonts w:ascii="Times New Roman" w:hAnsi="Times New Roman" w:cs="Times New Roman"/>
                <w:sz w:val="24"/>
                <w:szCs w:val="24"/>
              </w:rPr>
              <w:t>Gıda Mühendisliğindeki karmaşık problemlerin ve araştırma konularının incelenmesi amacıyla bir deneyi tasarlama, yapma, verilerini toplama ve sonuçlarını analiz etme ve yorumlama becerisi</w:t>
            </w:r>
            <w:r w:rsidRPr="005F23A7">
              <w:rPr>
                <w:rFonts w:ascii="Times New Roman" w:hAnsi="Times New Roman" w:cs="Times New Roman"/>
                <w:sz w:val="24"/>
                <w:szCs w:val="24"/>
                <w:shd w:val="clear" w:color="auto" w:fill="FFFFFF"/>
              </w:rPr>
              <w:t>’ kazanmaları sağlanmaktadır.</w:t>
            </w:r>
          </w:p>
          <w:p w14:paraId="780C8743" w14:textId="77777777" w:rsidR="00307B1C" w:rsidRPr="005F23A7" w:rsidRDefault="00307B1C" w:rsidP="00307B1C">
            <w:pPr>
              <w:jc w:val="both"/>
              <w:rPr>
                <w:rFonts w:ascii="Times New Roman" w:eastAsia="Times New Roman" w:hAnsi="Times New Roman" w:cs="Times New Roman"/>
                <w:sz w:val="24"/>
                <w:szCs w:val="24"/>
              </w:rPr>
            </w:pPr>
          </w:p>
          <w:p w14:paraId="1437634D"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İstatistiksel Yöntemler dersi 4. yarıyılda verilmekte olup, öğrenciler temel olasılık ve istatistik kavramlarını öğrenerek kendi alanlarında kullanabilecekleri istatistiksel yöntemler konusunda bilgi sahibi olmaktadırlar. Böylece gerek öğrenim gerekse mesleki hayatlarında ihtiyaç duyacakları veri analizi yapabilme ve sonuçları yorumlayabilme yeteneklerinin gelişmesine katkı sağlanmış olmaktadır (PÇ5).  </w:t>
            </w:r>
          </w:p>
          <w:p w14:paraId="19633CE6" w14:textId="77777777" w:rsidR="00307B1C" w:rsidRPr="005F23A7" w:rsidRDefault="00307B1C" w:rsidP="00307B1C">
            <w:pPr>
              <w:jc w:val="both"/>
              <w:rPr>
                <w:rFonts w:ascii="Times New Roman" w:eastAsia="Times New Roman" w:hAnsi="Times New Roman" w:cs="Times New Roman"/>
                <w:sz w:val="24"/>
                <w:szCs w:val="24"/>
              </w:rPr>
            </w:pPr>
          </w:p>
          <w:p w14:paraId="2BE93340"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Öğrencilerimize Gıda Ambalajlama dersi 5. yarıyılda verilmektedir. Ders kapsamında ambalaj ve ambalaj malzemelerinin koruma fonksiyonları ile gıda bozulmaları arasındaki ilişkiler, gıdaların ambalajlanmasında kullanılan ambalaj malzemeleri, ambalaj malzemelerinin çok katlı kombinasyonları, ambalajlama sistemi, yöntem ve makinaları tanıtılmakta, yeni ambalajlama teknolojileri, gıda-ambalaj etkileşimleri hakkında öğrencilerin bilgi sahibi olmaları sağlanmaktır. </w:t>
            </w:r>
          </w:p>
          <w:p w14:paraId="7518B96D" w14:textId="77777777" w:rsidR="00307B1C" w:rsidRPr="005F23A7" w:rsidRDefault="00307B1C" w:rsidP="00307B1C">
            <w:pPr>
              <w:jc w:val="both"/>
              <w:rPr>
                <w:rFonts w:ascii="Times New Roman" w:eastAsia="Times New Roman" w:hAnsi="Times New Roman" w:cs="Times New Roman"/>
                <w:sz w:val="24"/>
                <w:szCs w:val="24"/>
              </w:rPr>
            </w:pPr>
          </w:p>
          <w:p w14:paraId="2C5FF385"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Gıda Kalite Kontrol Mevzuat dersi de 5. yarıyılda verilen gıda mühendisliği eğitimi açısından oldukça önemli mesleki bir derstir.</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rPr>
              <w:t xml:space="preserve">Bu derste öğrenciler, sektörde üretim ve/veya kalite sağlama mühendisleri olarak çalışmalarını sağlayacak, kalite ilkeleri, gıda kalitesi, gıda kalite sağlama teknikleri ve mevzuat hakkında bilgi sahibi olmaktadırlar. Bu ders kapsamında öğrencilerimize PÇ11’de belirtilen ‘Mühendislik uygulamalarının evrensel ve toplumsal boyutlardaki sağlık, çevre ve güvenlik üzerinde etkileri ile çağın sorunları hakkında bilgi, mühendislik çözümlerinin hukuksal sonuçları’ hakkında farkındalık kazandırılmaktadır. </w:t>
            </w:r>
          </w:p>
          <w:p w14:paraId="0367BA94" w14:textId="77777777" w:rsidR="00307B1C" w:rsidRPr="005F23A7" w:rsidRDefault="00307B1C" w:rsidP="00307B1C">
            <w:pPr>
              <w:jc w:val="both"/>
              <w:rPr>
                <w:rFonts w:ascii="Times New Roman" w:eastAsia="Times New Roman" w:hAnsi="Times New Roman" w:cs="Times New Roman"/>
                <w:sz w:val="24"/>
                <w:szCs w:val="24"/>
              </w:rPr>
            </w:pPr>
          </w:p>
          <w:p w14:paraId="780E03EA"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‘Enstrümental Analiz’ dersi ile öğrencilere meslek hayatlarında karşılaşabilecekleri cihazlar teorik ders ve laboratuvar uygulamaları ile tanıtılmakta ve temel prensipleri verilmektedir. Bu sayede çalışma hayatlarında ihtiyaç duyacakları bilgiye, teknik araçları seçme ve  kullanma becerisine sahip olarak mezun olmaktadırlar (PÇ4).</w:t>
            </w:r>
          </w:p>
          <w:p w14:paraId="2858A0D0" w14:textId="77777777" w:rsidR="00307B1C" w:rsidRPr="005F23A7" w:rsidRDefault="00307B1C" w:rsidP="00307B1C">
            <w:pPr>
              <w:jc w:val="both"/>
              <w:rPr>
                <w:rFonts w:ascii="Times New Roman" w:eastAsia="Times New Roman" w:hAnsi="Times New Roman" w:cs="Times New Roman"/>
                <w:sz w:val="24"/>
                <w:szCs w:val="24"/>
              </w:rPr>
            </w:pPr>
          </w:p>
          <w:p w14:paraId="4CB9169A"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‘Gıda Katkı Maddeleri’ dersinde öğrencilere katkı maddelerinin sınıflandırılması, fonksiyonel özellikleri ve kullanımlarına dair önemli hususları kavramaları sağlanmaktadır. </w:t>
            </w:r>
            <w:r w:rsidRPr="005F23A7">
              <w:rPr>
                <w:rFonts w:ascii="Times New Roman" w:eastAsia="Times New Roman" w:hAnsi="Times New Roman" w:cs="Times New Roman"/>
                <w:sz w:val="24"/>
                <w:szCs w:val="24"/>
              </w:rPr>
              <w:lastRenderedPageBreak/>
              <w:t xml:space="preserve">Ayrıca seçmeli olarak verilen ‘Gıda Güvenliği’ ve ‘Toksikoloji’ dersleri ile de daha detaylı bilgi sahibi olmaları sağlanmaktadır. Öğrencilerimiz aldıkları bu dersler ile gıda güvenilirliğinin etkin ve sürdürülebilir bir şekilde sağlanması konusunda gerekli bilgiye ve mühendislik çözümlerinin hukuksal sonuçları hakkında farkındalığa sahip olmaktadırlar (PÇ11). </w:t>
            </w:r>
          </w:p>
          <w:p w14:paraId="7C2F2D60" w14:textId="77777777" w:rsidR="00307B1C" w:rsidRPr="005F23A7" w:rsidRDefault="00307B1C" w:rsidP="00307B1C">
            <w:pPr>
              <w:jc w:val="both"/>
              <w:rPr>
                <w:rFonts w:ascii="Times New Roman" w:eastAsia="Times New Roman" w:hAnsi="Times New Roman" w:cs="Times New Roman"/>
                <w:sz w:val="24"/>
                <w:szCs w:val="24"/>
              </w:rPr>
            </w:pPr>
          </w:p>
          <w:p w14:paraId="73A4EFAE" w14:textId="4D95014D"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‘Gıda Mühendisliğinde Temel İşlemler Laboratuvarı’ dersi 2019-2020 Eğitim-Öğretim yılından itibaren uygulanmak üzere 02.05.2019 tarihli Bölüm Kurulu kararı ile 6. yarıyılda zorunlu ders olarak yer almasına karar verilmiştir. Bu ders ile öğrenciler daha önce ‘Akışkanlar Mekaniği’, ‘Isı Kütle Transferi’ ve ‘Gıda Mühendisliği Temel İşlemleri I ve II’ dersleri kapsamında teorik bilgileri edindikleri temel proseslerin uygulamalarını laboratuvar ölçekli ekipmanlar üzerinde gerçekleştireceklerdir. Ders kapsamında gıda materyallerinin işlenmesine ilişkin deneysel verileri almaları ve literatür bilgilerini kullanarak bazı verileri bulabilmelerini sağlamak amaçlanmaktadır. Ayrıca, deneysel verileri kullanarak o deneye ilişkin hesaplamaları yapmaları, sonuçları tartışıp yorumlayacak düzeye gelmeleri ve hazırlayacakları haftalık bireysel ve/veya grup raporları ile ifade etmeleri hedeflenmektedir.  Böylece, öğrencilerin mühendislik problemlerini saptama, formüle etme ve çözme becerisinin yanında deney </w:t>
            </w:r>
            <w:r w:rsidR="00201842" w:rsidRPr="005F23A7">
              <w:rPr>
                <w:rFonts w:ascii="Times New Roman" w:eastAsia="Times New Roman" w:hAnsi="Times New Roman" w:cs="Times New Roman"/>
                <w:sz w:val="24"/>
                <w:szCs w:val="24"/>
              </w:rPr>
              <w:t>tasarlama, veri</w:t>
            </w:r>
            <w:r w:rsidRPr="005F23A7">
              <w:rPr>
                <w:rFonts w:ascii="Times New Roman" w:eastAsia="Times New Roman" w:hAnsi="Times New Roman" w:cs="Times New Roman"/>
                <w:sz w:val="24"/>
                <w:szCs w:val="24"/>
              </w:rPr>
              <w:t xml:space="preserve"> toplama, sonuçları değerlendirme, yorumlama ve rapor formatında sunma becerilerinin geliştirilmesi sağlanacaktır (PÇ2, PÇ4, PÇ5, PÇ6, PÇ7). Ayrıca, grup halinde yapılacak olan bu laboratuvar uygulamalarında öğrencilerin deneyler sırasında, bulunduğu grupta birlikte çalıştığı diğer öğrenciler ile iş bölümü ve koordinasyon halinde çalışarak ekip çalışmasına uyum becerileri kazanması ve yine deneyi vermekle yükümlü olan ilgili öğretim elemanı ile sözlü ve yazılı iletişim becerileri kazanması amaçlanmaktadır. </w:t>
            </w:r>
          </w:p>
          <w:p w14:paraId="6AFE33C5" w14:textId="77777777" w:rsidR="00307B1C" w:rsidRPr="005F23A7" w:rsidRDefault="00307B1C" w:rsidP="00307B1C">
            <w:pPr>
              <w:jc w:val="both"/>
              <w:rPr>
                <w:rFonts w:ascii="Times New Roman" w:eastAsia="Times New Roman" w:hAnsi="Times New Roman" w:cs="Times New Roman"/>
                <w:sz w:val="24"/>
                <w:szCs w:val="24"/>
              </w:rPr>
            </w:pPr>
          </w:p>
          <w:p w14:paraId="198BC8F8" w14:textId="3B60C9A6"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7. ve 8. yarıyılda ise eğitim ağırlıklı olarak gıda işleme sistemleri konusunda uzmanlık kazanmalarına yönelik teknoloji dersleri verilmektedir. Bunların başında 'Süt Teknolojisi', 'Et Bilimi ve Teknolojisi', 'Yağ Teknolojisi', 'Meyve Sebze İşleme Teknolojisi', 'Hububat Teknolojisi', ‘Süt Ürünleri Teknolojisi’, 'Fermantasyon Teknolojisi', ‘Gıda Biyoteknolojisi’, ‘Kanatlı Eti ve Ürünleri Teknolojisi’ ve 'Hazır Yemek Teknolojisi' gibi dersler gelmektedir. Tüm teknoloji dersleri toplamda 45 AKTS (26 AKTS zorunlu-19 AKTS seçmeli) kredisine sahip olup ‘Gıda Biyoteknolojisi’, ‘Kanatlı Eti ve Ürünleri Teknolojisi</w:t>
            </w:r>
            <w:r w:rsidR="00201842" w:rsidRPr="005F23A7">
              <w:rPr>
                <w:rFonts w:ascii="Times New Roman" w:eastAsia="Times New Roman" w:hAnsi="Times New Roman" w:cs="Times New Roman"/>
                <w:sz w:val="24"/>
                <w:szCs w:val="24"/>
              </w:rPr>
              <w:t>’ ve</w:t>
            </w:r>
            <w:r w:rsidRPr="005F23A7">
              <w:rPr>
                <w:rFonts w:ascii="Times New Roman" w:eastAsia="Times New Roman" w:hAnsi="Times New Roman" w:cs="Times New Roman"/>
                <w:sz w:val="24"/>
                <w:szCs w:val="24"/>
              </w:rPr>
              <w:t xml:space="preserve"> 'Hazır Yemek Teknolojisi' hariç diğer derslerde %50 uygulamalı olarak eğitim verilmektedir. Ayrıca, gıda işleme sistemleri konusunda uzmanlık kazanımını hedefleyen bu derslerin bir kısmı seçmeli olup öğrencilerin ilgi duydukları alanda daha ileri bilgi ve donanıma sahip olması hedeflenmektedir. </w:t>
            </w:r>
          </w:p>
          <w:p w14:paraId="0407CE59" w14:textId="77777777" w:rsidR="00307B1C" w:rsidRPr="005F23A7" w:rsidRDefault="00307B1C" w:rsidP="00307B1C">
            <w:pPr>
              <w:jc w:val="both"/>
              <w:rPr>
                <w:rFonts w:ascii="Times New Roman" w:eastAsia="Times New Roman" w:hAnsi="Times New Roman" w:cs="Times New Roman"/>
                <w:sz w:val="24"/>
                <w:szCs w:val="24"/>
              </w:rPr>
            </w:pPr>
          </w:p>
          <w:p w14:paraId="22A99528" w14:textId="77777777" w:rsidR="0055344F" w:rsidRPr="005F23A7" w:rsidRDefault="0055344F" w:rsidP="00307B1C">
            <w:pPr>
              <w:jc w:val="both"/>
              <w:rPr>
                <w:rFonts w:ascii="Times New Roman" w:hAnsi="Times New Roman" w:cs="Times New Roman"/>
                <w:sz w:val="24"/>
                <w:szCs w:val="24"/>
                <w:shd w:val="clear" w:color="auto" w:fill="FFFFFF"/>
              </w:rPr>
            </w:pPr>
            <w:r w:rsidRPr="005F23A7">
              <w:rPr>
                <w:rFonts w:ascii="Times New Roman" w:eastAsia="Times New Roman" w:hAnsi="Times New Roman" w:cs="Times New Roman"/>
                <w:sz w:val="24"/>
                <w:szCs w:val="24"/>
              </w:rPr>
              <w:t xml:space="preserve">Öğrencilerimize 8. yarıyılda verilmekte olan ‘Tasarım’ dersinde </w:t>
            </w:r>
            <w:r w:rsidRPr="005F23A7">
              <w:rPr>
                <w:rFonts w:ascii="Times New Roman" w:hAnsi="Times New Roman" w:cs="Times New Roman"/>
                <w:sz w:val="24"/>
                <w:szCs w:val="24"/>
                <w:shd w:val="clear" w:color="auto" w:fill="FFFFFF"/>
              </w:rPr>
              <w:t>daha önce aldıkları derslerle ilgili bilgilerini iletişim ve yaratıcı problem çözme yöntemlerini kullanarak tasarım becerilerini geliştirmeleri ve meslek uygulamalarına hazırlanmaları amaçlanmaktadır. Bu amaç doğrultusunda öğrencilerin edinmiş oldukları bilgi ve becerilerini grup çalışmaları ile geliştirmeleri sağlanmaktadır.</w:t>
            </w:r>
          </w:p>
          <w:p w14:paraId="2B763DF7" w14:textId="77777777" w:rsidR="000E6A3C" w:rsidRPr="005F23A7" w:rsidRDefault="000E6A3C" w:rsidP="00307B1C">
            <w:pPr>
              <w:jc w:val="both"/>
              <w:rPr>
                <w:rFonts w:ascii="Times New Roman" w:hAnsi="Times New Roman" w:cs="Times New Roman"/>
                <w:sz w:val="24"/>
                <w:szCs w:val="24"/>
                <w:shd w:val="clear" w:color="auto" w:fill="FFFFFF"/>
              </w:rPr>
            </w:pPr>
          </w:p>
          <w:p w14:paraId="5ECBE8CF"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Öğrencilerimizin girişimcilik konusunda bilgilendirilmeleri ve teşvik edilmeleri amacıyla eğitim programımıza ‘Girişimcilik’ dersi de seçmeli olarak eklenmiştir. Bu ders ile öğrencilerimizin meslekleri ile ilgili gelişmeleri, yenilikleri tanımlayabilme, iş kurma ve yatırım süreçlerinin temel aşamalarını belirleyebilme becerileri kazanmaları amaçlanmaktadır.  </w:t>
            </w:r>
          </w:p>
          <w:p w14:paraId="711C6F22" w14:textId="77777777" w:rsidR="00307B1C" w:rsidRPr="005F23A7" w:rsidRDefault="00307B1C" w:rsidP="00307B1C">
            <w:pPr>
              <w:jc w:val="both"/>
              <w:rPr>
                <w:rFonts w:ascii="Times New Roman" w:eastAsia="Times New Roman" w:hAnsi="Times New Roman" w:cs="Times New Roman"/>
                <w:sz w:val="24"/>
                <w:szCs w:val="24"/>
              </w:rPr>
            </w:pPr>
          </w:p>
          <w:p w14:paraId="4FAF3FC4" w14:textId="77777777" w:rsidR="0055344F" w:rsidRPr="005F23A7" w:rsidRDefault="0055344F" w:rsidP="00307B1C">
            <w:pPr>
              <w:jc w:val="both"/>
              <w:rPr>
                <w:rFonts w:ascii="Times New Roman" w:hAnsi="Times New Roman" w:cs="Times New Roman"/>
                <w:sz w:val="24"/>
                <w:szCs w:val="24"/>
              </w:rPr>
            </w:pPr>
            <w:r w:rsidRPr="005F23A7">
              <w:rPr>
                <w:rFonts w:ascii="Times New Roman" w:hAnsi="Times New Roman" w:cs="Times New Roman"/>
                <w:sz w:val="24"/>
                <w:szCs w:val="24"/>
              </w:rPr>
              <w:lastRenderedPageBreak/>
              <w:t xml:space="preserve">2018-2019 Eğitim-Öğretim yılından itibaren bölümümüze kayıt yaptıran öğrenciler belirlenen başarı ölçütlerini (not ortalaması &gt; 2.00) karşılamaları ve kontenjan yeterliliğine bağlı olarak 8. yarıyılı anlaşmalı işletmelerde staj yaparak tamamlayacaktır. </w:t>
            </w:r>
          </w:p>
          <w:p w14:paraId="3EF55379" w14:textId="77777777" w:rsidR="00307B1C" w:rsidRPr="005F23A7" w:rsidRDefault="00307B1C" w:rsidP="00307B1C">
            <w:pPr>
              <w:jc w:val="both"/>
              <w:rPr>
                <w:rFonts w:ascii="Times New Roman" w:hAnsi="Times New Roman" w:cs="Times New Roman"/>
                <w:sz w:val="24"/>
                <w:szCs w:val="24"/>
              </w:rPr>
            </w:pPr>
          </w:p>
          <w:p w14:paraId="112E11A1" w14:textId="1D8001C9" w:rsidR="0055344F" w:rsidRPr="005F23A7" w:rsidRDefault="0055344F" w:rsidP="00307B1C">
            <w:pPr>
              <w:jc w:val="both"/>
              <w:rPr>
                <w:rFonts w:ascii="Times New Roman" w:hAnsi="Times New Roman" w:cs="Times New Roman"/>
                <w:sz w:val="24"/>
                <w:szCs w:val="24"/>
              </w:rPr>
            </w:pPr>
            <w:r w:rsidRPr="005F23A7">
              <w:rPr>
                <w:rFonts w:ascii="Times New Roman" w:hAnsi="Times New Roman" w:cs="Times New Roman"/>
                <w:sz w:val="24"/>
                <w:szCs w:val="24"/>
              </w:rPr>
              <w:t xml:space="preserve">Ayrıca 02.05.2019 tarihli Bölüm Kurulu kararı ile bölümümüzde 2018-2019 Eğitim-Öğretim yılında kayıtlanan öğrencilere okutulmakta olan İntörn Mühendislik Eğitiminde yer alan bazı derslere </w:t>
            </w:r>
            <w:r w:rsidRPr="005F23A7">
              <w:rPr>
                <w:rFonts w:ascii="Times New Roman" w:hAnsi="Times New Roman" w:cs="Times New Roman"/>
                <w:b/>
                <w:sz w:val="24"/>
                <w:szCs w:val="24"/>
                <w:u w:val="single"/>
              </w:rPr>
              <w:t>ön koşullar</w:t>
            </w:r>
            <w:r w:rsidRPr="005F23A7">
              <w:rPr>
                <w:rFonts w:ascii="Times New Roman" w:hAnsi="Times New Roman" w:cs="Times New Roman"/>
                <w:sz w:val="24"/>
                <w:szCs w:val="24"/>
              </w:rPr>
              <w:t xml:space="preserve"> getirilmiştir. ‘Gıda Mühendisliği Temel İşlemleri I’ ve ‘Gıda Mühendisliği Temel İşlemleri II’ dersleri için, ‘Kütle Enerji Denklikleri</w:t>
            </w:r>
            <w:r w:rsidR="00201842" w:rsidRPr="005F23A7">
              <w:rPr>
                <w:rFonts w:ascii="Times New Roman" w:hAnsi="Times New Roman" w:cs="Times New Roman"/>
                <w:sz w:val="24"/>
                <w:szCs w:val="24"/>
              </w:rPr>
              <w:t>’; ‘</w:t>
            </w:r>
            <w:r w:rsidRPr="005F23A7">
              <w:rPr>
                <w:rFonts w:ascii="Times New Roman" w:hAnsi="Times New Roman" w:cs="Times New Roman"/>
                <w:sz w:val="24"/>
                <w:szCs w:val="24"/>
              </w:rPr>
              <w:t xml:space="preserve">Isı Kütle Transferi’ dersi için ‘Akışkanlar Mekaniği’; ‘Gıda Mühendisliği Temel İşlemler Laboratuvarı’ dersi için ‘Gıda Mühendisliği Temel İşlemleri I’ ve ‘Isı Kütle Transferi’ (yeni açılan ders) derslerini almış olmak ve devamsızlıktan kalmamış olmak ön koşul olarak belirlenmiştir. ‘Tasarım’ dersi için ise ‘Gıda Mühendisliği Temel İşlemleri ve I ve II’, ‘Isı Kütle Transferi’ ve ‘Gıda Mühendisliği Temel İşlemler Laboratuvarı’ derslerini almış olmak ve devamsızlıktan kalmamış olmak şartı getirilmiştir. </w:t>
            </w:r>
          </w:p>
          <w:p w14:paraId="2F6715A5" w14:textId="77777777" w:rsidR="0055344F" w:rsidRPr="005F23A7" w:rsidRDefault="0055344F" w:rsidP="00307B1C">
            <w:pPr>
              <w:jc w:val="both"/>
              <w:rPr>
                <w:rFonts w:ascii="Times New Roman" w:hAnsi="Times New Roman" w:cs="Times New Roman"/>
                <w:i/>
                <w:iCs/>
                <w:sz w:val="24"/>
                <w:szCs w:val="24"/>
              </w:rPr>
            </w:pPr>
            <w:bookmarkStart w:id="189" w:name="_Hlk49120569"/>
          </w:p>
          <w:p w14:paraId="20B631B6" w14:textId="77777777" w:rsidR="0055344F" w:rsidRPr="005F23A7" w:rsidRDefault="0055344F" w:rsidP="00307B1C">
            <w:pPr>
              <w:jc w:val="both"/>
              <w:rPr>
                <w:rFonts w:ascii="Times New Roman" w:hAnsi="Times New Roman" w:cs="Times New Roman"/>
                <w:i/>
                <w:iCs/>
                <w:sz w:val="24"/>
                <w:szCs w:val="24"/>
              </w:rPr>
            </w:pPr>
          </w:p>
          <w:bookmarkEnd w:id="189"/>
          <w:p w14:paraId="089DD3A2" w14:textId="77777777" w:rsidR="0055344F" w:rsidRPr="005F23A7" w:rsidRDefault="0055344F" w:rsidP="00307B1C">
            <w:pPr>
              <w:jc w:val="both"/>
              <w:rPr>
                <w:rFonts w:ascii="Times New Roman" w:hAnsi="Times New Roman" w:cs="Times New Roman"/>
                <w:b/>
                <w:bCs/>
                <w:sz w:val="24"/>
                <w:szCs w:val="24"/>
              </w:rPr>
            </w:pPr>
            <w:r w:rsidRPr="005F23A7">
              <w:rPr>
                <w:rFonts w:ascii="Times New Roman" w:hAnsi="Times New Roman" w:cs="Times New Roman"/>
                <w:b/>
                <w:bCs/>
                <w:sz w:val="24"/>
                <w:szCs w:val="24"/>
              </w:rPr>
              <w:t>Eğitim planında yer alan derslerin (bölüm dışı dersler dahil) izlenceleri</w:t>
            </w:r>
          </w:p>
          <w:p w14:paraId="29CCB064" w14:textId="77777777" w:rsidR="0055344F" w:rsidRPr="005F23A7" w:rsidRDefault="0055344F"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Eğitim planında yer alan tüm derslerin izlenceleri Ek I.1' de verilmiştir.</w:t>
            </w:r>
          </w:p>
          <w:p w14:paraId="2C97AB32" w14:textId="77777777" w:rsidR="0055344F" w:rsidRPr="005F23A7" w:rsidRDefault="0055344F" w:rsidP="00307B1C">
            <w:pPr>
              <w:jc w:val="both"/>
              <w:rPr>
                <w:rFonts w:ascii="Times New Roman" w:hAnsi="Times New Roman" w:cs="Times New Roman"/>
                <w:color w:val="000000" w:themeColor="text1"/>
                <w:sz w:val="24"/>
                <w:szCs w:val="24"/>
              </w:rPr>
            </w:pPr>
          </w:p>
          <w:p w14:paraId="5E0E7CA2" w14:textId="77777777" w:rsidR="0055344F" w:rsidRPr="005F23A7" w:rsidRDefault="0055344F" w:rsidP="00307B1C">
            <w:pPr>
              <w:jc w:val="both"/>
              <w:rPr>
                <w:rFonts w:ascii="Times New Roman" w:hAnsi="Times New Roman" w:cs="Times New Roman"/>
                <w:color w:val="000000" w:themeColor="text1"/>
                <w:sz w:val="24"/>
                <w:szCs w:val="24"/>
              </w:rPr>
            </w:pPr>
          </w:p>
        </w:tc>
      </w:tr>
      <w:tr w:rsidR="0055344F" w:rsidRPr="005F23A7" w14:paraId="6CCDDCAD" w14:textId="77777777" w:rsidTr="00C53E17">
        <w:tc>
          <w:tcPr>
            <w:tcW w:w="9062" w:type="dxa"/>
            <w:gridSpan w:val="2"/>
          </w:tcPr>
          <w:p w14:paraId="0E45DAD0" w14:textId="77777777" w:rsidR="0055344F" w:rsidRPr="005F23A7" w:rsidRDefault="0055344F" w:rsidP="0055344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28E82485" w14:textId="77777777" w:rsidR="0055344F" w:rsidRPr="005F23A7" w:rsidRDefault="0055344F" w:rsidP="0055344F">
            <w:pPr>
              <w:jc w:val="both"/>
              <w:rPr>
                <w:rFonts w:ascii="Times New Roman" w:hAnsi="Times New Roman" w:cs="Times New Roman"/>
                <w:color w:val="000000" w:themeColor="text1"/>
                <w:sz w:val="24"/>
                <w:szCs w:val="24"/>
              </w:rPr>
            </w:pPr>
          </w:p>
        </w:tc>
      </w:tr>
      <w:tr w:rsidR="0055344F" w:rsidRPr="005F23A7" w14:paraId="0EE64A96" w14:textId="77777777" w:rsidTr="00C53E17">
        <w:tc>
          <w:tcPr>
            <w:tcW w:w="1413" w:type="dxa"/>
          </w:tcPr>
          <w:p w14:paraId="3097DB4D" w14:textId="77777777" w:rsidR="0055344F" w:rsidRPr="005F23A7" w:rsidRDefault="0055344F" w:rsidP="0055344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CC4D597" w14:textId="77777777" w:rsidR="0055344F" w:rsidRPr="005F23A7" w:rsidRDefault="001F1F49" w:rsidP="0055344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48733164"/>
                <w14:checkbox>
                  <w14:checked w14:val="0"/>
                  <w14:checkedState w14:val="2612" w14:font="MS Gothic"/>
                  <w14:uncheckedState w14:val="2610" w14:font="MS Gothic"/>
                </w14:checkbox>
              </w:sdtPr>
              <w:sdtEndPr/>
              <w:sdtContent>
                <w:r w:rsidR="0055344F" w:rsidRPr="005F23A7">
                  <w:rPr>
                    <w:rFonts w:ascii="Segoe UI Symbol" w:eastAsia="MS Gothic" w:hAnsi="Segoe UI Symbol" w:cs="Segoe UI Symbol"/>
                    <w:color w:val="000000" w:themeColor="text1"/>
                    <w:sz w:val="24"/>
                    <w:szCs w:val="24"/>
                  </w:rPr>
                  <w:t>☐</w:t>
                </w:r>
              </w:sdtContent>
            </w:sdt>
            <w:r w:rsidR="0055344F" w:rsidRPr="005F23A7">
              <w:rPr>
                <w:rFonts w:ascii="Times New Roman" w:hAnsi="Times New Roman" w:cs="Times New Roman"/>
                <w:color w:val="000000" w:themeColor="text1"/>
                <w:sz w:val="24"/>
                <w:szCs w:val="24"/>
                <w:shd w:val="clear" w:color="auto" w:fill="FFFFFF"/>
              </w:rPr>
              <w:t xml:space="preserve"> Uygulama Yok</w:t>
            </w:r>
          </w:p>
          <w:p w14:paraId="3642D9AC" w14:textId="77777777" w:rsidR="0055344F" w:rsidRPr="005F23A7" w:rsidRDefault="001F1F49" w:rsidP="0055344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78930062"/>
                <w14:checkbox>
                  <w14:checked w14:val="0"/>
                  <w14:checkedState w14:val="2612" w14:font="MS Gothic"/>
                  <w14:uncheckedState w14:val="2610" w14:font="MS Gothic"/>
                </w14:checkbox>
              </w:sdtPr>
              <w:sdtEndPr/>
              <w:sdtContent>
                <w:r w:rsidR="0055344F" w:rsidRPr="005F23A7">
                  <w:rPr>
                    <w:rFonts w:ascii="Segoe UI Symbol" w:eastAsia="MS Gothic" w:hAnsi="Segoe UI Symbol" w:cs="Segoe UI Symbol"/>
                    <w:color w:val="000000" w:themeColor="text1"/>
                    <w:sz w:val="24"/>
                    <w:szCs w:val="24"/>
                  </w:rPr>
                  <w:t>☐</w:t>
                </w:r>
              </w:sdtContent>
            </w:sdt>
            <w:r w:rsidR="0055344F" w:rsidRPr="005F23A7">
              <w:rPr>
                <w:rFonts w:ascii="Times New Roman" w:hAnsi="Times New Roman" w:cs="Times New Roman"/>
                <w:color w:val="000000" w:themeColor="text1"/>
                <w:sz w:val="24"/>
                <w:szCs w:val="24"/>
              </w:rPr>
              <w:t xml:space="preserve"> </w:t>
            </w:r>
            <w:r w:rsidR="0055344F" w:rsidRPr="005F23A7">
              <w:rPr>
                <w:rFonts w:ascii="Times New Roman" w:hAnsi="Times New Roman" w:cs="Times New Roman"/>
                <w:color w:val="000000" w:themeColor="text1"/>
                <w:sz w:val="24"/>
                <w:szCs w:val="24"/>
                <w:shd w:val="clear" w:color="auto" w:fill="FFFFFF"/>
              </w:rPr>
              <w:t>Olgunlaşmamış Uygulama</w:t>
            </w:r>
          </w:p>
          <w:p w14:paraId="3DA570D4" w14:textId="5DFBFF34" w:rsidR="0055344F" w:rsidRPr="005F23A7" w:rsidRDefault="001F1F49" w:rsidP="0055344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94729735"/>
                <w14:checkbox>
                  <w14:checked w14:val="1"/>
                  <w14:checkedState w14:val="2612" w14:font="MS Gothic"/>
                  <w14:uncheckedState w14:val="2610" w14:font="MS Gothic"/>
                </w14:checkbox>
              </w:sdtPr>
              <w:sdtEndPr/>
              <w:sdtContent>
                <w:r w:rsidR="00060840" w:rsidRPr="005F23A7">
                  <w:rPr>
                    <w:rFonts w:ascii="Segoe UI Symbol" w:eastAsia="MS Gothic" w:hAnsi="Segoe UI Symbol" w:cs="Segoe UI Symbol"/>
                    <w:color w:val="000000" w:themeColor="text1"/>
                    <w:sz w:val="24"/>
                    <w:szCs w:val="24"/>
                  </w:rPr>
                  <w:t>☒</w:t>
                </w:r>
              </w:sdtContent>
            </w:sdt>
            <w:r w:rsidR="0055344F" w:rsidRPr="005F23A7">
              <w:rPr>
                <w:rFonts w:ascii="Times New Roman" w:hAnsi="Times New Roman" w:cs="Times New Roman"/>
                <w:color w:val="000000" w:themeColor="text1"/>
                <w:sz w:val="24"/>
                <w:szCs w:val="24"/>
                <w:shd w:val="clear" w:color="auto" w:fill="FFFFFF"/>
              </w:rPr>
              <w:t xml:space="preserve"> Örnek Uygulama</w:t>
            </w:r>
          </w:p>
        </w:tc>
      </w:tr>
    </w:tbl>
    <w:p w14:paraId="08AABCC0" w14:textId="77777777" w:rsidR="00307B1C" w:rsidRPr="005F23A7" w:rsidRDefault="00307B1C" w:rsidP="00C53E17">
      <w:pPr>
        <w:jc w:val="both"/>
        <w:rPr>
          <w:rFonts w:ascii="Times New Roman" w:hAnsi="Times New Roman" w:cs="Times New Roman"/>
          <w:color w:val="000000" w:themeColor="text1"/>
          <w:sz w:val="24"/>
          <w:szCs w:val="24"/>
        </w:rPr>
      </w:pPr>
    </w:p>
    <w:p w14:paraId="33C8209A" w14:textId="64902365"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5.2-Eğitim planının uygulanmasında kullanılacak eğitim yöntemleri, istenen bilgi, beceri ve davranışların öğrencilere kazandırılmasını garanti edebilmelidir.</w:t>
      </w:r>
    </w:p>
    <w:tbl>
      <w:tblPr>
        <w:tblStyle w:val="TabloKlavuzu"/>
        <w:tblW w:w="0" w:type="auto"/>
        <w:tblLook w:val="04A0" w:firstRow="1" w:lastRow="0" w:firstColumn="1" w:lastColumn="0" w:noHBand="0" w:noVBand="1"/>
      </w:tblPr>
      <w:tblGrid>
        <w:gridCol w:w="1702"/>
        <w:gridCol w:w="7360"/>
      </w:tblGrid>
      <w:tr w:rsidR="00C53E17" w:rsidRPr="005F23A7" w14:paraId="123F31AF" w14:textId="77777777" w:rsidTr="00C53E17">
        <w:tc>
          <w:tcPr>
            <w:tcW w:w="9062" w:type="dxa"/>
            <w:gridSpan w:val="2"/>
          </w:tcPr>
          <w:p w14:paraId="1F97920F" w14:textId="77777777" w:rsidR="00697B89" w:rsidRPr="005F23A7" w:rsidRDefault="00697B89" w:rsidP="00C53E17">
            <w:pPr>
              <w:jc w:val="both"/>
              <w:rPr>
                <w:rFonts w:ascii="Times New Roman" w:hAnsi="Times New Roman" w:cs="Times New Roman"/>
                <w:color w:val="000000" w:themeColor="text1"/>
                <w:sz w:val="24"/>
                <w:szCs w:val="24"/>
              </w:rPr>
            </w:pPr>
          </w:p>
          <w:p w14:paraId="25BA8863" w14:textId="77777777" w:rsidR="00451DC4" w:rsidRPr="005F23A7" w:rsidRDefault="00451DC4" w:rsidP="00C53E17">
            <w:pPr>
              <w:jc w:val="both"/>
              <w:rPr>
                <w:rFonts w:ascii="Times New Roman" w:hAnsi="Times New Roman" w:cs="Times New Roman"/>
                <w:color w:val="000000" w:themeColor="text1"/>
                <w:sz w:val="24"/>
                <w:szCs w:val="24"/>
              </w:rPr>
            </w:pPr>
          </w:p>
          <w:p w14:paraId="5D61B365" w14:textId="77777777" w:rsidR="00451DC4" w:rsidRPr="005F23A7" w:rsidRDefault="00451DC4" w:rsidP="00C53E17">
            <w:pPr>
              <w:jc w:val="both"/>
              <w:rPr>
                <w:rFonts w:ascii="Times New Roman" w:hAnsi="Times New Roman" w:cs="Times New Roman"/>
                <w:color w:val="000000" w:themeColor="text1"/>
                <w:sz w:val="24"/>
                <w:szCs w:val="24"/>
              </w:rPr>
            </w:pPr>
          </w:p>
          <w:p w14:paraId="1B84D86A" w14:textId="77777777" w:rsidR="00EE369A" w:rsidRPr="005F23A7" w:rsidRDefault="00EE369A" w:rsidP="00307B1C">
            <w:pPr>
              <w:jc w:val="both"/>
              <w:rPr>
                <w:rFonts w:ascii="Times New Roman" w:hAnsi="Times New Roman" w:cs="Times New Roman"/>
                <w:b/>
                <w:bCs/>
                <w:sz w:val="24"/>
                <w:szCs w:val="24"/>
              </w:rPr>
            </w:pPr>
            <w:r w:rsidRPr="005F23A7">
              <w:rPr>
                <w:rFonts w:ascii="Times New Roman" w:hAnsi="Times New Roman" w:cs="Times New Roman"/>
                <w:b/>
                <w:bCs/>
                <w:sz w:val="24"/>
                <w:szCs w:val="24"/>
              </w:rPr>
              <w:t xml:space="preserve">Eğitim planının uygulanmasında kullanılan eğitim yöntemleri </w:t>
            </w:r>
          </w:p>
          <w:p w14:paraId="526F2A4F" w14:textId="77777777"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Eğitim planının uygulanmasında dersin içeriği ve ihtiyacına göre değişen derse dayalı, modüler ve ko-op uygulamalı eğitim yöntemleri kullanılması planlanmaktadır. Eğitimin önemli bir kısmı teorik derse dayanmaktadır. Derslerimiz, bölümümüze ait dersliklerde yeterli teknolojik ve fiziksel altyapı olanakları ile öğrencilerimize ve öğretim elemanlarımıza sağlanmaktadır. Öğrencilerimiz teorik derslerde 70-110 kişilik sınıflarda eğitim görmektedir. Ayrıca, gerekli durumlarda (eğitim, seminer vb) fakültemizin konferans salonundan yararlanılmaktadır. Bilişim sistemleri ile ilgili yeterliliği kazandırmayı hedefleyen derslerimizde öğrencilere yeterli teknolojik alt yapıyı sağlayabilmek adına bilgisayar laboratuvarında eğitim verilmektedir. Teorik dersin yanı sıra uygulamalı eğitim içeren derslerimizde bölümümüze ait laboratuvar imkanlarını öğrencilerimizin kullanması sağlanmaktadır. Ayrıca, uygulamalı eğitim yöntemi 'staj' eğitimlerinde ve öğrenim süreci içerisinde gerçekleştirilen teknik geziler ile sağlanmaktır. Bu şekilde farklı eğitim yöntemleri kullanılarak öğrencilerimizin 8 yarıyıl boyunca aldıkları eğitim sonunda yeterli mesleki bilgi, donanım, yetenek ve deneyime sahip olarak mezun olmaları hedeflenmektedir. </w:t>
            </w:r>
          </w:p>
          <w:p w14:paraId="40478B50" w14:textId="77777777" w:rsidR="00307B1C" w:rsidRPr="005F23A7" w:rsidRDefault="00307B1C" w:rsidP="00307B1C">
            <w:pPr>
              <w:jc w:val="both"/>
              <w:rPr>
                <w:rFonts w:ascii="Times New Roman" w:eastAsia="Times New Roman" w:hAnsi="Times New Roman" w:cs="Times New Roman"/>
                <w:sz w:val="24"/>
                <w:szCs w:val="24"/>
              </w:rPr>
            </w:pPr>
          </w:p>
          <w:p w14:paraId="0DB6F457" w14:textId="5535BAD9"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 xml:space="preserve">Eğitim planımızdaki derslerin alınma sırası oluşturulurken ders ilişkileri ve elde edilmesi hedeflenen bilgi ve yeterlilik gözetilerek oluşturulmuştur. Takip eden yarıyıllar içerisinde öğrencilerimizin önce temel bilgi ve becerilerini (matematik, kimya ve biyoloji gibi alanlardaki bilgileri) geliştirilmesi sağlanmaktadır. Bu yöntemle, mühendislik becerilerini geliştirmeyi sağlayacak altyapı oluşturması hedeflenmektedir. İlerleyen yarıyıllarda ise öğrencilerin özellikle ilk 4 yarıyıldan sonra mesleki beceri ve tasarım konusunda bilgi ve deneyim kazanmasını sağlayacak mühendislik dersleri ağırlık kazanmaktadır. Bunun yanı sıra, teknik donanıma sahip olarak mezun olmalarına </w:t>
            </w:r>
            <w:r w:rsidR="00307B1C" w:rsidRPr="005F23A7">
              <w:rPr>
                <w:rFonts w:ascii="Times New Roman" w:eastAsia="Times New Roman" w:hAnsi="Times New Roman" w:cs="Times New Roman"/>
                <w:sz w:val="24"/>
                <w:szCs w:val="24"/>
              </w:rPr>
              <w:t>imkân</w:t>
            </w:r>
            <w:r w:rsidRPr="005F23A7">
              <w:rPr>
                <w:rFonts w:ascii="Times New Roman" w:eastAsia="Times New Roman" w:hAnsi="Times New Roman" w:cs="Times New Roman"/>
                <w:sz w:val="24"/>
                <w:szCs w:val="24"/>
              </w:rPr>
              <w:t xml:space="preserve"> sunmak için ‘Laboratuvar Tekniği’, ‘Enstrümantal Analiz’, ‘Teknik Resim’, ‘Gıda Mühendisliğinde Temel İşlemler I-II ve Laboratuvarı’, ‘Temel Bilgi Teknolojisi Kullanımı’, ‘İstatistiksel Yöntemler’ gibi dersler verilmektedir. 7. ve 8. yarıyıllar ağırlıklı olmak üzere gıda işleme teknolojileri (Yağ Teknolojisi, Süt Teknolojisi, Meyve Sebze İşleme Teknolojisi, Et Bilimi ve Teknolojisi, Hububat Teknolojisi, Fermantasyon Teknolojisi, Süt Ürünleri Teknolojisi) derslerinde öğrencilerimizin ilk 6 yarıyılda edindikleri temel ve mesleki bilgileri uygulama ve deneyim kazanması amacıyla </w:t>
            </w:r>
            <w:r w:rsidRPr="005F23A7">
              <w:rPr>
                <w:rFonts w:ascii="Times New Roman" w:eastAsia="Times New Roman" w:hAnsi="Times New Roman" w:cs="Times New Roman"/>
                <w:b/>
                <w:sz w:val="24"/>
                <w:szCs w:val="24"/>
              </w:rPr>
              <w:t>uygulamalı eğitim</w:t>
            </w:r>
            <w:r w:rsidRPr="005F23A7">
              <w:rPr>
                <w:rFonts w:ascii="Times New Roman" w:eastAsia="Times New Roman" w:hAnsi="Times New Roman" w:cs="Times New Roman"/>
                <w:sz w:val="24"/>
                <w:szCs w:val="24"/>
              </w:rPr>
              <w:t xml:space="preserve"> ağırlıklı bir plan oluşturulmuştur.  </w:t>
            </w:r>
          </w:p>
          <w:p w14:paraId="22066D9E" w14:textId="77777777" w:rsidR="00307B1C" w:rsidRPr="005F23A7" w:rsidRDefault="00307B1C" w:rsidP="00307B1C">
            <w:pPr>
              <w:jc w:val="both"/>
              <w:rPr>
                <w:rFonts w:ascii="Times New Roman" w:eastAsia="Times New Roman" w:hAnsi="Times New Roman" w:cs="Times New Roman"/>
                <w:sz w:val="24"/>
                <w:szCs w:val="24"/>
              </w:rPr>
            </w:pPr>
          </w:p>
          <w:p w14:paraId="3EC866B4" w14:textId="77777777" w:rsidR="00EE369A" w:rsidRPr="005F23A7" w:rsidRDefault="00EE369A" w:rsidP="00307B1C">
            <w:pPr>
              <w:autoSpaceDE w:val="0"/>
              <w:autoSpaceDN w:val="0"/>
              <w:adjustRightInd w:val="0"/>
              <w:jc w:val="both"/>
              <w:rPr>
                <w:rFonts w:ascii="Times New Roman" w:eastAsia="TimesNewRomanPSMT" w:hAnsi="Times New Roman" w:cs="Times New Roman"/>
                <w:sz w:val="24"/>
                <w:szCs w:val="24"/>
              </w:rPr>
            </w:pPr>
            <w:r w:rsidRPr="005F23A7">
              <w:rPr>
                <w:rFonts w:ascii="Times New Roman" w:eastAsia="TimesNewRomanPSMT" w:hAnsi="Times New Roman" w:cs="Times New Roman"/>
                <w:sz w:val="24"/>
                <w:szCs w:val="24"/>
              </w:rPr>
              <w:t xml:space="preserve">Matematik ve temel bilimler, mesleki konular ve genel eğitimin yarıyıllara dağılımı </w:t>
            </w:r>
            <w:r w:rsidRPr="005F23A7">
              <w:rPr>
                <w:rFonts w:ascii="Times New Roman" w:eastAsia="TimesNewRomanPSMT" w:hAnsi="Times New Roman" w:cs="Times New Roman"/>
                <w:b/>
                <w:sz w:val="24"/>
                <w:szCs w:val="24"/>
              </w:rPr>
              <w:t>Tablo 5.6</w:t>
            </w:r>
            <w:r w:rsidRPr="005F23A7">
              <w:rPr>
                <w:rFonts w:ascii="Times New Roman" w:eastAsia="TimesNewRomanPSMT" w:hAnsi="Times New Roman" w:cs="Times New Roman"/>
                <w:sz w:val="24"/>
                <w:szCs w:val="24"/>
              </w:rPr>
              <w:t>'da verilmiştir.</w:t>
            </w:r>
          </w:p>
          <w:p w14:paraId="2918CA9A" w14:textId="77777777" w:rsidR="00EE369A" w:rsidRPr="005F23A7" w:rsidRDefault="00EE369A" w:rsidP="00307B1C">
            <w:pPr>
              <w:autoSpaceDE w:val="0"/>
              <w:autoSpaceDN w:val="0"/>
              <w:adjustRightInd w:val="0"/>
              <w:jc w:val="both"/>
              <w:rPr>
                <w:rFonts w:ascii="Times New Roman" w:eastAsia="TimesNewRomanPSMT" w:hAnsi="Times New Roman" w:cs="Times New Roman"/>
                <w:sz w:val="24"/>
                <w:szCs w:val="24"/>
              </w:rPr>
            </w:pPr>
          </w:p>
          <w:p w14:paraId="37214D2A" w14:textId="77777777" w:rsidR="00EE369A" w:rsidRPr="005F23A7" w:rsidRDefault="00EE369A" w:rsidP="00307B1C">
            <w:pPr>
              <w:pStyle w:val="ResimYazs"/>
              <w:keepNext/>
              <w:rPr>
                <w:rFonts w:cs="Times New Roman"/>
                <w:szCs w:val="24"/>
              </w:rPr>
            </w:pPr>
            <w:bookmarkStart w:id="190" w:name="_Hlk49122534"/>
            <w:r w:rsidRPr="005F23A7">
              <w:rPr>
                <w:rFonts w:cs="Times New Roman"/>
                <w:b/>
                <w:bCs w:val="0"/>
                <w:szCs w:val="24"/>
              </w:rPr>
              <w:t>Tablo 5. 6</w:t>
            </w:r>
            <w:r w:rsidRPr="005F23A7">
              <w:rPr>
                <w:rFonts w:cs="Times New Roman"/>
                <w:szCs w:val="24"/>
              </w:rPr>
              <w:t xml:space="preserve"> Mevcut eğitim planına göre matematik ve temel bilimler, mesleki konular ve genel eğitimin yarıyıllara dağılımı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631"/>
              <w:gridCol w:w="1519"/>
              <w:gridCol w:w="1445"/>
              <w:gridCol w:w="1235"/>
              <w:gridCol w:w="1405"/>
            </w:tblGrid>
            <w:tr w:rsidR="00EE369A" w:rsidRPr="005F23A7" w14:paraId="38B4B83E" w14:textId="77777777" w:rsidTr="00967821">
              <w:tc>
                <w:tcPr>
                  <w:tcW w:w="1662" w:type="dxa"/>
                  <w:shd w:val="clear" w:color="auto" w:fill="auto"/>
                  <w:vAlign w:val="center"/>
                </w:tcPr>
                <w:p w14:paraId="139A0839"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Yarıyıl</w:t>
                  </w:r>
                </w:p>
              </w:tc>
              <w:tc>
                <w:tcPr>
                  <w:tcW w:w="1679" w:type="dxa"/>
                  <w:shd w:val="clear" w:color="auto" w:fill="auto"/>
                  <w:vAlign w:val="center"/>
                </w:tcPr>
                <w:p w14:paraId="173A1C85"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Matematik</w:t>
                  </w:r>
                </w:p>
                <w:p w14:paraId="2B64DB6E"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ve Temel</w:t>
                  </w:r>
                </w:p>
                <w:p w14:paraId="5742DEE1"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Bilimler</w:t>
                  </w:r>
                </w:p>
              </w:tc>
              <w:tc>
                <w:tcPr>
                  <w:tcW w:w="1593" w:type="dxa"/>
                  <w:shd w:val="clear" w:color="auto" w:fill="auto"/>
                  <w:vAlign w:val="center"/>
                </w:tcPr>
                <w:p w14:paraId="3B6D485D"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Mesleki</w:t>
                  </w:r>
                </w:p>
                <w:p w14:paraId="6A7DDD77"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Konular</w:t>
                  </w:r>
                </w:p>
              </w:tc>
              <w:tc>
                <w:tcPr>
                  <w:tcW w:w="1537" w:type="dxa"/>
                  <w:shd w:val="clear" w:color="auto" w:fill="auto"/>
                  <w:vAlign w:val="center"/>
                </w:tcPr>
                <w:p w14:paraId="79A61B95"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Genel</w:t>
                  </w:r>
                </w:p>
                <w:p w14:paraId="747D1EE8"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Eğitim</w:t>
                  </w:r>
                </w:p>
              </w:tc>
              <w:tc>
                <w:tcPr>
                  <w:tcW w:w="1311" w:type="dxa"/>
                  <w:shd w:val="clear" w:color="auto" w:fill="auto"/>
                  <w:vAlign w:val="center"/>
                </w:tcPr>
                <w:p w14:paraId="7F17AD2D"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Diğer</w:t>
                  </w:r>
                </w:p>
              </w:tc>
              <w:tc>
                <w:tcPr>
                  <w:tcW w:w="1506" w:type="dxa"/>
                  <w:shd w:val="clear" w:color="auto" w:fill="auto"/>
                  <w:vAlign w:val="center"/>
                </w:tcPr>
                <w:p w14:paraId="4A5BA423" w14:textId="77777777" w:rsidR="00EE369A" w:rsidRPr="005F23A7" w:rsidRDefault="00EE369A" w:rsidP="00307B1C">
                  <w:pPr>
                    <w:pStyle w:val="AralkYok"/>
                    <w:jc w:val="both"/>
                    <w:rPr>
                      <w:rFonts w:ascii="Times New Roman" w:hAnsi="Times New Roman" w:cs="Times New Roman"/>
                      <w:b/>
                      <w:sz w:val="24"/>
                      <w:szCs w:val="24"/>
                    </w:rPr>
                  </w:pPr>
                  <w:r w:rsidRPr="005F23A7">
                    <w:rPr>
                      <w:rFonts w:ascii="Times New Roman" w:hAnsi="Times New Roman" w:cs="Times New Roman"/>
                      <w:b/>
                      <w:sz w:val="24"/>
                      <w:szCs w:val="24"/>
                    </w:rPr>
                    <w:t>Kredi</w:t>
                  </w:r>
                </w:p>
              </w:tc>
            </w:tr>
            <w:tr w:rsidR="00EE369A" w:rsidRPr="005F23A7" w14:paraId="72D5F0F3" w14:textId="77777777" w:rsidTr="00967821">
              <w:trPr>
                <w:trHeight w:val="268"/>
              </w:trPr>
              <w:tc>
                <w:tcPr>
                  <w:tcW w:w="1662" w:type="dxa"/>
                  <w:shd w:val="clear" w:color="auto" w:fill="auto"/>
                  <w:vAlign w:val="center"/>
                </w:tcPr>
                <w:p w14:paraId="080D0116"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1</w:t>
                  </w:r>
                </w:p>
              </w:tc>
              <w:tc>
                <w:tcPr>
                  <w:tcW w:w="1679" w:type="dxa"/>
                  <w:shd w:val="clear" w:color="auto" w:fill="auto"/>
                  <w:vAlign w:val="center"/>
                </w:tcPr>
                <w:p w14:paraId="75EF654E"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21</w:t>
                  </w:r>
                </w:p>
              </w:tc>
              <w:tc>
                <w:tcPr>
                  <w:tcW w:w="1593" w:type="dxa"/>
                  <w:shd w:val="clear" w:color="auto" w:fill="auto"/>
                  <w:vAlign w:val="center"/>
                </w:tcPr>
                <w:p w14:paraId="7C0E6A00"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w:t>
                  </w:r>
                </w:p>
              </w:tc>
              <w:tc>
                <w:tcPr>
                  <w:tcW w:w="1537" w:type="dxa"/>
                  <w:shd w:val="clear" w:color="auto" w:fill="auto"/>
                  <w:vAlign w:val="center"/>
                </w:tcPr>
                <w:p w14:paraId="50058E31"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1311" w:type="dxa"/>
                  <w:shd w:val="clear" w:color="auto" w:fill="auto"/>
                  <w:vAlign w:val="center"/>
                </w:tcPr>
                <w:p w14:paraId="002CC1F3"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w:t>
                  </w:r>
                </w:p>
              </w:tc>
              <w:tc>
                <w:tcPr>
                  <w:tcW w:w="1506" w:type="dxa"/>
                  <w:shd w:val="clear" w:color="auto" w:fill="auto"/>
                  <w:vAlign w:val="center"/>
                </w:tcPr>
                <w:p w14:paraId="50193A14"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4CBFA3B9" w14:textId="77777777" w:rsidTr="00967821">
              <w:trPr>
                <w:trHeight w:val="118"/>
              </w:trPr>
              <w:tc>
                <w:tcPr>
                  <w:tcW w:w="1662" w:type="dxa"/>
                  <w:shd w:val="clear" w:color="auto" w:fill="auto"/>
                  <w:vAlign w:val="center"/>
                </w:tcPr>
                <w:p w14:paraId="148980C8"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w:t>
                  </w:r>
                </w:p>
              </w:tc>
              <w:tc>
                <w:tcPr>
                  <w:tcW w:w="1679" w:type="dxa"/>
                  <w:shd w:val="clear" w:color="auto" w:fill="auto"/>
                  <w:vAlign w:val="center"/>
                </w:tcPr>
                <w:p w14:paraId="7A1E3EB6"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18</w:t>
                  </w:r>
                </w:p>
              </w:tc>
              <w:tc>
                <w:tcPr>
                  <w:tcW w:w="1593" w:type="dxa"/>
                  <w:shd w:val="clear" w:color="auto" w:fill="auto"/>
                  <w:vAlign w:val="center"/>
                </w:tcPr>
                <w:p w14:paraId="7558C5F3"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8</w:t>
                  </w:r>
                </w:p>
              </w:tc>
              <w:tc>
                <w:tcPr>
                  <w:tcW w:w="1537" w:type="dxa"/>
                  <w:shd w:val="clear" w:color="auto" w:fill="auto"/>
                  <w:vAlign w:val="center"/>
                </w:tcPr>
                <w:p w14:paraId="69AEE29A"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1311" w:type="dxa"/>
                  <w:shd w:val="clear" w:color="auto" w:fill="auto"/>
                  <w:vAlign w:val="center"/>
                </w:tcPr>
                <w:p w14:paraId="75381A5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06" w:type="dxa"/>
                  <w:shd w:val="clear" w:color="auto" w:fill="auto"/>
                  <w:vAlign w:val="center"/>
                </w:tcPr>
                <w:p w14:paraId="04585B9F"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762AC0EF" w14:textId="77777777" w:rsidTr="00967821">
              <w:tc>
                <w:tcPr>
                  <w:tcW w:w="1662" w:type="dxa"/>
                  <w:shd w:val="clear" w:color="auto" w:fill="auto"/>
                  <w:vAlign w:val="center"/>
                </w:tcPr>
                <w:p w14:paraId="6EF8DC8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w:t>
                  </w:r>
                </w:p>
              </w:tc>
              <w:tc>
                <w:tcPr>
                  <w:tcW w:w="1679" w:type="dxa"/>
                  <w:shd w:val="clear" w:color="auto" w:fill="auto"/>
                  <w:vAlign w:val="center"/>
                </w:tcPr>
                <w:p w14:paraId="5C320016"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16</w:t>
                  </w:r>
                </w:p>
              </w:tc>
              <w:tc>
                <w:tcPr>
                  <w:tcW w:w="1593" w:type="dxa"/>
                  <w:shd w:val="clear" w:color="auto" w:fill="auto"/>
                  <w:vAlign w:val="center"/>
                </w:tcPr>
                <w:p w14:paraId="053A375E"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7</w:t>
                  </w:r>
                </w:p>
              </w:tc>
              <w:tc>
                <w:tcPr>
                  <w:tcW w:w="1537" w:type="dxa"/>
                  <w:shd w:val="clear" w:color="auto" w:fill="auto"/>
                  <w:vAlign w:val="center"/>
                </w:tcPr>
                <w:p w14:paraId="256ACFCA"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1311" w:type="dxa"/>
                  <w:shd w:val="clear" w:color="auto" w:fill="auto"/>
                  <w:vAlign w:val="center"/>
                </w:tcPr>
                <w:p w14:paraId="0DB24C88"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w:t>
                  </w:r>
                </w:p>
              </w:tc>
              <w:tc>
                <w:tcPr>
                  <w:tcW w:w="1506" w:type="dxa"/>
                  <w:shd w:val="clear" w:color="auto" w:fill="auto"/>
                  <w:vAlign w:val="center"/>
                </w:tcPr>
                <w:p w14:paraId="0C2EB036"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7DF49E73" w14:textId="77777777" w:rsidTr="00967821">
              <w:tc>
                <w:tcPr>
                  <w:tcW w:w="1662" w:type="dxa"/>
                  <w:shd w:val="clear" w:color="auto" w:fill="auto"/>
                  <w:vAlign w:val="center"/>
                </w:tcPr>
                <w:p w14:paraId="61388F4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4</w:t>
                  </w:r>
                </w:p>
              </w:tc>
              <w:tc>
                <w:tcPr>
                  <w:tcW w:w="1679" w:type="dxa"/>
                  <w:shd w:val="clear" w:color="auto" w:fill="auto"/>
                  <w:vAlign w:val="center"/>
                </w:tcPr>
                <w:p w14:paraId="51DE6E30"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5</w:t>
                  </w:r>
                </w:p>
              </w:tc>
              <w:tc>
                <w:tcPr>
                  <w:tcW w:w="1593" w:type="dxa"/>
                  <w:shd w:val="clear" w:color="auto" w:fill="auto"/>
                  <w:vAlign w:val="center"/>
                </w:tcPr>
                <w:p w14:paraId="5D3612E2"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25</w:t>
                  </w:r>
                </w:p>
              </w:tc>
              <w:tc>
                <w:tcPr>
                  <w:tcW w:w="1537" w:type="dxa"/>
                  <w:shd w:val="clear" w:color="auto" w:fill="auto"/>
                  <w:vAlign w:val="center"/>
                </w:tcPr>
                <w:p w14:paraId="7E7F5412"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311" w:type="dxa"/>
                  <w:shd w:val="clear" w:color="auto" w:fill="auto"/>
                  <w:vAlign w:val="center"/>
                </w:tcPr>
                <w:p w14:paraId="75C92CEC"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06" w:type="dxa"/>
                  <w:shd w:val="clear" w:color="auto" w:fill="auto"/>
                  <w:vAlign w:val="center"/>
                </w:tcPr>
                <w:p w14:paraId="41CD59A3"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62EB6FE8" w14:textId="77777777" w:rsidTr="00967821">
              <w:tc>
                <w:tcPr>
                  <w:tcW w:w="1662" w:type="dxa"/>
                  <w:shd w:val="clear" w:color="auto" w:fill="auto"/>
                  <w:vAlign w:val="center"/>
                </w:tcPr>
                <w:p w14:paraId="2C6F929F"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5</w:t>
                  </w:r>
                </w:p>
              </w:tc>
              <w:tc>
                <w:tcPr>
                  <w:tcW w:w="1679" w:type="dxa"/>
                  <w:shd w:val="clear" w:color="auto" w:fill="auto"/>
                  <w:vAlign w:val="center"/>
                </w:tcPr>
                <w:p w14:paraId="4F58A684"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93" w:type="dxa"/>
                  <w:shd w:val="clear" w:color="auto" w:fill="auto"/>
                  <w:vAlign w:val="center"/>
                </w:tcPr>
                <w:p w14:paraId="16F8FE1B"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c>
                <w:tcPr>
                  <w:tcW w:w="1537" w:type="dxa"/>
                  <w:shd w:val="clear" w:color="auto" w:fill="auto"/>
                  <w:vAlign w:val="center"/>
                </w:tcPr>
                <w:p w14:paraId="693917B7"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311" w:type="dxa"/>
                  <w:shd w:val="clear" w:color="auto" w:fill="auto"/>
                  <w:vAlign w:val="center"/>
                </w:tcPr>
                <w:p w14:paraId="4E4FB360"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06" w:type="dxa"/>
                  <w:shd w:val="clear" w:color="auto" w:fill="auto"/>
                  <w:vAlign w:val="center"/>
                </w:tcPr>
                <w:p w14:paraId="62A1594B"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7F471C11" w14:textId="77777777" w:rsidTr="00967821">
              <w:tc>
                <w:tcPr>
                  <w:tcW w:w="1662" w:type="dxa"/>
                  <w:shd w:val="clear" w:color="auto" w:fill="auto"/>
                  <w:vAlign w:val="center"/>
                </w:tcPr>
                <w:p w14:paraId="7D30F311"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6</w:t>
                  </w:r>
                </w:p>
              </w:tc>
              <w:tc>
                <w:tcPr>
                  <w:tcW w:w="1679" w:type="dxa"/>
                  <w:shd w:val="clear" w:color="auto" w:fill="auto"/>
                  <w:vAlign w:val="center"/>
                </w:tcPr>
                <w:p w14:paraId="59E9C092"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93" w:type="dxa"/>
                  <w:shd w:val="clear" w:color="auto" w:fill="auto"/>
                  <w:vAlign w:val="center"/>
                </w:tcPr>
                <w:p w14:paraId="778D825E"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c>
                <w:tcPr>
                  <w:tcW w:w="1537" w:type="dxa"/>
                  <w:shd w:val="clear" w:color="auto" w:fill="auto"/>
                  <w:vAlign w:val="center"/>
                </w:tcPr>
                <w:p w14:paraId="0ACF4E7B"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311" w:type="dxa"/>
                  <w:shd w:val="clear" w:color="auto" w:fill="auto"/>
                  <w:vAlign w:val="center"/>
                </w:tcPr>
                <w:p w14:paraId="4E0281C0"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06" w:type="dxa"/>
                  <w:shd w:val="clear" w:color="auto" w:fill="auto"/>
                  <w:vAlign w:val="center"/>
                </w:tcPr>
                <w:p w14:paraId="51387E03"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1414958D" w14:textId="77777777" w:rsidTr="00967821">
              <w:tc>
                <w:tcPr>
                  <w:tcW w:w="1662" w:type="dxa"/>
                  <w:shd w:val="clear" w:color="auto" w:fill="auto"/>
                  <w:vAlign w:val="center"/>
                </w:tcPr>
                <w:p w14:paraId="660CB65A"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7</w:t>
                  </w:r>
                </w:p>
              </w:tc>
              <w:tc>
                <w:tcPr>
                  <w:tcW w:w="1679" w:type="dxa"/>
                  <w:shd w:val="clear" w:color="auto" w:fill="auto"/>
                  <w:vAlign w:val="center"/>
                </w:tcPr>
                <w:p w14:paraId="10BC9668"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93" w:type="dxa"/>
                  <w:shd w:val="clear" w:color="auto" w:fill="auto"/>
                  <w:vAlign w:val="center"/>
                </w:tcPr>
                <w:p w14:paraId="2DE2C2F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c>
                <w:tcPr>
                  <w:tcW w:w="1537" w:type="dxa"/>
                  <w:shd w:val="clear" w:color="auto" w:fill="auto"/>
                  <w:vAlign w:val="center"/>
                </w:tcPr>
                <w:p w14:paraId="6F5F2804"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311" w:type="dxa"/>
                  <w:shd w:val="clear" w:color="auto" w:fill="auto"/>
                  <w:vAlign w:val="center"/>
                </w:tcPr>
                <w:p w14:paraId="308F25E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06" w:type="dxa"/>
                  <w:shd w:val="clear" w:color="auto" w:fill="auto"/>
                  <w:vAlign w:val="center"/>
                </w:tcPr>
                <w:p w14:paraId="7EAED454"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5420ED81" w14:textId="77777777" w:rsidTr="00967821">
              <w:tc>
                <w:tcPr>
                  <w:tcW w:w="1662" w:type="dxa"/>
                  <w:shd w:val="clear" w:color="auto" w:fill="auto"/>
                  <w:vAlign w:val="center"/>
                </w:tcPr>
                <w:p w14:paraId="74B9FF96"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8</w:t>
                  </w:r>
                </w:p>
              </w:tc>
              <w:tc>
                <w:tcPr>
                  <w:tcW w:w="1679" w:type="dxa"/>
                  <w:shd w:val="clear" w:color="auto" w:fill="auto"/>
                  <w:vAlign w:val="center"/>
                </w:tcPr>
                <w:p w14:paraId="1E8F14A1"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93" w:type="dxa"/>
                  <w:shd w:val="clear" w:color="auto" w:fill="auto"/>
                  <w:vAlign w:val="center"/>
                </w:tcPr>
                <w:p w14:paraId="72173722"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c>
                <w:tcPr>
                  <w:tcW w:w="1537" w:type="dxa"/>
                  <w:shd w:val="clear" w:color="auto" w:fill="auto"/>
                  <w:vAlign w:val="center"/>
                </w:tcPr>
                <w:p w14:paraId="7FAAFA99"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311" w:type="dxa"/>
                  <w:shd w:val="clear" w:color="auto" w:fill="auto"/>
                  <w:vAlign w:val="center"/>
                </w:tcPr>
                <w:p w14:paraId="5D5CCB79"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0</w:t>
                  </w:r>
                </w:p>
              </w:tc>
              <w:tc>
                <w:tcPr>
                  <w:tcW w:w="1506" w:type="dxa"/>
                  <w:shd w:val="clear" w:color="auto" w:fill="auto"/>
                  <w:vAlign w:val="center"/>
                </w:tcPr>
                <w:p w14:paraId="4BF6BF97"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30</w:t>
                  </w:r>
                </w:p>
              </w:tc>
            </w:tr>
            <w:tr w:rsidR="00EE369A" w:rsidRPr="005F23A7" w14:paraId="512AB019" w14:textId="77777777" w:rsidTr="00967821">
              <w:tc>
                <w:tcPr>
                  <w:tcW w:w="1662" w:type="dxa"/>
                  <w:shd w:val="clear" w:color="auto" w:fill="auto"/>
                  <w:vAlign w:val="center"/>
                </w:tcPr>
                <w:p w14:paraId="0E444C0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Mezuniyet</w:t>
                  </w:r>
                </w:p>
                <w:p w14:paraId="6D264E8F"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Toplamı</w:t>
                  </w:r>
                </w:p>
              </w:tc>
              <w:tc>
                <w:tcPr>
                  <w:tcW w:w="1679" w:type="dxa"/>
                  <w:shd w:val="clear" w:color="auto" w:fill="auto"/>
                  <w:vAlign w:val="center"/>
                </w:tcPr>
                <w:p w14:paraId="71A0BADC"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60</w:t>
                  </w:r>
                </w:p>
              </w:tc>
              <w:tc>
                <w:tcPr>
                  <w:tcW w:w="1593" w:type="dxa"/>
                  <w:shd w:val="clear" w:color="auto" w:fill="auto"/>
                  <w:vAlign w:val="center"/>
                </w:tcPr>
                <w:p w14:paraId="3E2D6DF4"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162</w:t>
                  </w:r>
                </w:p>
              </w:tc>
              <w:tc>
                <w:tcPr>
                  <w:tcW w:w="1537" w:type="dxa"/>
                  <w:shd w:val="clear" w:color="auto" w:fill="auto"/>
                  <w:vAlign w:val="center"/>
                </w:tcPr>
                <w:p w14:paraId="6FDFEFFF"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12</w:t>
                  </w:r>
                </w:p>
              </w:tc>
              <w:tc>
                <w:tcPr>
                  <w:tcW w:w="1311" w:type="dxa"/>
                  <w:shd w:val="clear" w:color="auto" w:fill="auto"/>
                  <w:vAlign w:val="center"/>
                </w:tcPr>
                <w:p w14:paraId="7D06F8FA"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6</w:t>
                  </w:r>
                </w:p>
              </w:tc>
              <w:tc>
                <w:tcPr>
                  <w:tcW w:w="1506" w:type="dxa"/>
                  <w:shd w:val="clear" w:color="auto" w:fill="auto"/>
                  <w:vAlign w:val="center"/>
                </w:tcPr>
                <w:p w14:paraId="0F8A8C07"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240</w:t>
                  </w:r>
                </w:p>
              </w:tc>
            </w:tr>
            <w:tr w:rsidR="00EE369A" w:rsidRPr="005F23A7" w14:paraId="04B3FD8B" w14:textId="77777777" w:rsidTr="00967821">
              <w:tc>
                <w:tcPr>
                  <w:tcW w:w="1662" w:type="dxa"/>
                  <w:shd w:val="clear" w:color="auto" w:fill="auto"/>
                  <w:vAlign w:val="center"/>
                </w:tcPr>
                <w:p w14:paraId="6DB29AD4"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w:t>
                  </w:r>
                </w:p>
              </w:tc>
              <w:tc>
                <w:tcPr>
                  <w:tcW w:w="1679" w:type="dxa"/>
                  <w:shd w:val="clear" w:color="auto" w:fill="auto"/>
                  <w:vAlign w:val="center"/>
                </w:tcPr>
                <w:p w14:paraId="77EA987F"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25</w:t>
                  </w:r>
                </w:p>
              </w:tc>
              <w:tc>
                <w:tcPr>
                  <w:tcW w:w="1593" w:type="dxa"/>
                  <w:shd w:val="clear" w:color="auto" w:fill="auto"/>
                  <w:vAlign w:val="center"/>
                </w:tcPr>
                <w:p w14:paraId="7DE9261C"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67,5</w:t>
                  </w:r>
                </w:p>
              </w:tc>
              <w:tc>
                <w:tcPr>
                  <w:tcW w:w="1537" w:type="dxa"/>
                  <w:shd w:val="clear" w:color="auto" w:fill="auto"/>
                  <w:vAlign w:val="center"/>
                </w:tcPr>
                <w:p w14:paraId="7468089D"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5</w:t>
                  </w:r>
                </w:p>
              </w:tc>
              <w:tc>
                <w:tcPr>
                  <w:tcW w:w="1311" w:type="dxa"/>
                  <w:shd w:val="clear" w:color="auto" w:fill="auto"/>
                  <w:vAlign w:val="center"/>
                </w:tcPr>
                <w:p w14:paraId="561F6665"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2,5</w:t>
                  </w:r>
                </w:p>
              </w:tc>
              <w:tc>
                <w:tcPr>
                  <w:tcW w:w="1506" w:type="dxa"/>
                  <w:shd w:val="clear" w:color="auto" w:fill="auto"/>
                  <w:vAlign w:val="center"/>
                </w:tcPr>
                <w:p w14:paraId="0DA8182C" w14:textId="77777777" w:rsidR="00EE369A" w:rsidRPr="005F23A7" w:rsidRDefault="00EE369A" w:rsidP="00307B1C">
                  <w:pPr>
                    <w:pStyle w:val="AralkYok"/>
                    <w:jc w:val="both"/>
                    <w:rPr>
                      <w:rFonts w:ascii="Times New Roman" w:hAnsi="Times New Roman" w:cs="Times New Roman"/>
                      <w:sz w:val="24"/>
                      <w:szCs w:val="24"/>
                    </w:rPr>
                  </w:pPr>
                  <w:r w:rsidRPr="005F23A7">
                    <w:rPr>
                      <w:rFonts w:ascii="Times New Roman" w:hAnsi="Times New Roman" w:cs="Times New Roman"/>
                      <w:sz w:val="24"/>
                      <w:szCs w:val="24"/>
                    </w:rPr>
                    <w:t>100</w:t>
                  </w:r>
                </w:p>
              </w:tc>
            </w:tr>
            <w:bookmarkEnd w:id="190"/>
          </w:tbl>
          <w:p w14:paraId="1F2E42B4" w14:textId="77777777" w:rsidR="005C29A0" w:rsidRPr="005F23A7" w:rsidRDefault="005C29A0" w:rsidP="00C53E17">
            <w:pPr>
              <w:jc w:val="both"/>
              <w:rPr>
                <w:rFonts w:ascii="Times New Roman" w:hAnsi="Times New Roman" w:cs="Times New Roman"/>
                <w:color w:val="000000" w:themeColor="text1"/>
                <w:sz w:val="24"/>
                <w:szCs w:val="24"/>
              </w:rPr>
            </w:pPr>
          </w:p>
          <w:p w14:paraId="4CC1C609" w14:textId="77777777" w:rsidR="005C29A0" w:rsidRPr="005F23A7" w:rsidRDefault="005C29A0" w:rsidP="00C53E17">
            <w:pPr>
              <w:jc w:val="both"/>
              <w:rPr>
                <w:rFonts w:ascii="Times New Roman" w:hAnsi="Times New Roman" w:cs="Times New Roman"/>
                <w:color w:val="000000" w:themeColor="text1"/>
                <w:sz w:val="24"/>
                <w:szCs w:val="24"/>
              </w:rPr>
            </w:pPr>
          </w:p>
          <w:p w14:paraId="14AED572" w14:textId="7777777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180FC225" w14:textId="77777777" w:rsidTr="00C53E17">
        <w:tc>
          <w:tcPr>
            <w:tcW w:w="9062" w:type="dxa"/>
            <w:gridSpan w:val="2"/>
          </w:tcPr>
          <w:p w14:paraId="1D61D40D"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26918E54" w14:textId="77777777" w:rsidR="000E6A3C" w:rsidRPr="005F23A7" w:rsidRDefault="000E6A3C" w:rsidP="00C53E17">
            <w:pPr>
              <w:jc w:val="both"/>
              <w:rPr>
                <w:rFonts w:ascii="Times New Roman" w:hAnsi="Times New Roman" w:cs="Times New Roman"/>
                <w:b/>
                <w:color w:val="000000" w:themeColor="text1"/>
                <w:sz w:val="24"/>
                <w:szCs w:val="24"/>
              </w:rPr>
            </w:pPr>
          </w:p>
          <w:p w14:paraId="44B16207" w14:textId="3430FBCB" w:rsidR="000E6A3C" w:rsidRPr="005F23A7" w:rsidRDefault="000E6A3C" w:rsidP="00C53E17">
            <w:pPr>
              <w:jc w:val="both"/>
              <w:rPr>
                <w:rFonts w:ascii="Times New Roman" w:hAnsi="Times New Roman" w:cs="Times New Roman"/>
                <w:b/>
                <w:color w:val="000000" w:themeColor="text1"/>
                <w:sz w:val="24"/>
                <w:szCs w:val="24"/>
              </w:rPr>
            </w:pPr>
            <w:hyperlink r:id="rId112" w:history="1">
              <w:r w:rsidRPr="005F23A7">
                <w:rPr>
                  <w:rStyle w:val="Kpr"/>
                  <w:rFonts w:ascii="Times New Roman" w:hAnsi="Times New Roman" w:cs="Times New Roman"/>
                  <w:b/>
                  <w:sz w:val="24"/>
                  <w:szCs w:val="24"/>
                </w:rPr>
                <w:t>https://ubys.comu.edu.tr/AIS/OutcomeBasedLearning/Home/Index?id=6233&amp;culture=tr-TR</w:t>
              </w:r>
            </w:hyperlink>
            <w:r w:rsidRPr="005F23A7">
              <w:rPr>
                <w:rFonts w:ascii="Times New Roman" w:hAnsi="Times New Roman" w:cs="Times New Roman"/>
                <w:b/>
                <w:color w:val="000000" w:themeColor="text1"/>
                <w:sz w:val="24"/>
                <w:szCs w:val="24"/>
              </w:rPr>
              <w:t xml:space="preserve"> </w:t>
            </w:r>
          </w:p>
          <w:p w14:paraId="4D10C985"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4520B7A9" w14:textId="77777777" w:rsidTr="00C53E17">
        <w:tc>
          <w:tcPr>
            <w:tcW w:w="1413" w:type="dxa"/>
          </w:tcPr>
          <w:p w14:paraId="2F97BC37"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6B1C5B5A"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91587494"/>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39E96F93"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36066617"/>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4B6A3930" w14:textId="1B382A6D"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7604028"/>
                <w14:checkbox>
                  <w14:checked w14:val="1"/>
                  <w14:checkedState w14:val="2612" w14:font="MS Gothic"/>
                  <w14:uncheckedState w14:val="2610" w14:font="MS Gothic"/>
                </w14:checkbox>
              </w:sdtPr>
              <w:sdtEndPr/>
              <w:sdtContent>
                <w:r w:rsidR="00060840"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1332A457" w14:textId="77777777" w:rsidR="00697B89" w:rsidRPr="005F23A7" w:rsidRDefault="00697B89" w:rsidP="00C53E17">
      <w:pPr>
        <w:jc w:val="both"/>
        <w:rPr>
          <w:rFonts w:ascii="Times New Roman" w:hAnsi="Times New Roman" w:cs="Times New Roman"/>
          <w:color w:val="000000" w:themeColor="text1"/>
          <w:sz w:val="24"/>
          <w:szCs w:val="24"/>
        </w:rPr>
      </w:pPr>
    </w:p>
    <w:p w14:paraId="18D75E32"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lastRenderedPageBreak/>
        <w:t>5.3-Eğitim planının öngörüldüğü biçimde uygulanmasını güvence altına alacak ve sürekli gelişimini sağlayacak bir eğitim yönetim sistemi bulunmalıdır.</w:t>
      </w:r>
    </w:p>
    <w:tbl>
      <w:tblPr>
        <w:tblStyle w:val="TabloKlavuzu"/>
        <w:tblW w:w="0" w:type="auto"/>
        <w:tblLook w:val="04A0" w:firstRow="1" w:lastRow="0" w:firstColumn="1" w:lastColumn="0" w:noHBand="0" w:noVBand="1"/>
      </w:tblPr>
      <w:tblGrid>
        <w:gridCol w:w="1413"/>
        <w:gridCol w:w="7649"/>
      </w:tblGrid>
      <w:tr w:rsidR="00EE369A" w:rsidRPr="005F23A7" w14:paraId="011149B7" w14:textId="77777777" w:rsidTr="00C53E17">
        <w:tc>
          <w:tcPr>
            <w:tcW w:w="9062" w:type="dxa"/>
            <w:gridSpan w:val="2"/>
          </w:tcPr>
          <w:p w14:paraId="72DB8954" w14:textId="77777777" w:rsidR="00EE369A" w:rsidRPr="005F23A7" w:rsidRDefault="00EE369A" w:rsidP="00EE369A">
            <w:pPr>
              <w:rPr>
                <w:rFonts w:ascii="Times New Roman" w:hAnsi="Times New Roman" w:cs="Times New Roman"/>
                <w:color w:val="000000" w:themeColor="text1"/>
                <w:sz w:val="24"/>
                <w:szCs w:val="24"/>
              </w:rPr>
            </w:pPr>
          </w:p>
          <w:p w14:paraId="6B304E27" w14:textId="77777777" w:rsidR="00EE369A" w:rsidRPr="005F23A7" w:rsidRDefault="00EE369A" w:rsidP="00307B1C">
            <w:pPr>
              <w:jc w:val="both"/>
              <w:rPr>
                <w:rFonts w:ascii="Times New Roman" w:hAnsi="Times New Roman" w:cs="Times New Roman"/>
                <w:b/>
                <w:bCs/>
                <w:sz w:val="24"/>
                <w:szCs w:val="24"/>
              </w:rPr>
            </w:pPr>
            <w:r w:rsidRPr="005F23A7">
              <w:rPr>
                <w:rFonts w:ascii="Times New Roman" w:hAnsi="Times New Roman" w:cs="Times New Roman"/>
                <w:b/>
                <w:bCs/>
                <w:sz w:val="24"/>
                <w:szCs w:val="24"/>
              </w:rPr>
              <w:t>Eğitim planı yönetim sistemi</w:t>
            </w:r>
          </w:p>
          <w:p w14:paraId="37332B13" w14:textId="77777777" w:rsidR="00EE369A" w:rsidRPr="005F23A7" w:rsidRDefault="00EE369A" w:rsidP="00307B1C">
            <w:pPr>
              <w:shd w:val="clear" w:color="auto" w:fill="FFFFFF"/>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Eğitim planının öngörüldüğü biçimde uygulamasını ve devamlılığının sağlanması, bölümümüz bölüm başkanlığı yönetim ve denetiminde gerçekleştirilmektedir. Eğitimin aksamadan devam etmesi ve eksiksiz gerçekleştirilmesi adına tüm öğretim elemanları belirli aralıklarla yapılan toplantılarda organize edilmekte ve görevlendirilmektedir. Bu şekilde öngörülen eğitim planı aksamadan ve eksiksiz bir biçimde devam etmekte ve sürekli yenilenip geliştirilmesi hedeflenmektedir. Bu amaç doğrultusunda gerek eğitim süresinde gerek eğitim dönemi dışında belirli aralıklarla denetim sağlanması planlanmaktadır. Ayrıca, var olan eğitim planımızın geliştirilmesine yönelik çalışmalar da devam etmektedir. </w:t>
            </w:r>
          </w:p>
          <w:p w14:paraId="696E0493" w14:textId="77777777" w:rsidR="00307B1C" w:rsidRPr="005F23A7" w:rsidRDefault="00307B1C" w:rsidP="00307B1C">
            <w:pPr>
              <w:shd w:val="clear" w:color="auto" w:fill="FFFFFF"/>
              <w:jc w:val="both"/>
              <w:rPr>
                <w:rFonts w:ascii="Times New Roman" w:eastAsia="Times New Roman" w:hAnsi="Times New Roman" w:cs="Times New Roman"/>
                <w:sz w:val="24"/>
                <w:szCs w:val="24"/>
              </w:rPr>
            </w:pPr>
          </w:p>
          <w:p w14:paraId="410849F3" w14:textId="77777777" w:rsidR="00EE369A" w:rsidRPr="005F23A7" w:rsidRDefault="00EE369A" w:rsidP="00307B1C">
            <w:pPr>
              <w:shd w:val="clear" w:color="auto" w:fill="FFFFFF"/>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Bununla birlikte bölümümüzde bölüm akademik kurul üyeleri, bölüm araştırma görevlisi temsilcisi, bölüm öğrenci temsilcisi, özel sektör temsilcileri, kamu temsilcileri, sivil toplum kuruluşu temsilcileri ve mezunlar temsilcisinden oluşan program danışma kurulu bulunmaktadır. Bu kurulun üye sayısı tekli sayılarda kalacak şekilde oluşturulup her eğitim-öğretim yılında en az bir kez toplanıp program üzerinde değerlendirme yapmaktadır.</w:t>
            </w:r>
          </w:p>
          <w:p w14:paraId="21B36F3B" w14:textId="77777777" w:rsidR="00307B1C" w:rsidRPr="005F23A7" w:rsidRDefault="00307B1C" w:rsidP="00307B1C">
            <w:pPr>
              <w:shd w:val="clear" w:color="auto" w:fill="FFFFFF"/>
              <w:jc w:val="both"/>
              <w:rPr>
                <w:rFonts w:ascii="Times New Roman" w:eastAsia="Times New Roman" w:hAnsi="Times New Roman" w:cs="Times New Roman"/>
                <w:sz w:val="24"/>
                <w:szCs w:val="24"/>
              </w:rPr>
            </w:pPr>
          </w:p>
          <w:p w14:paraId="7609C524" w14:textId="77777777" w:rsidR="00EE369A" w:rsidRPr="005F23A7" w:rsidRDefault="00EE369A" w:rsidP="00307B1C">
            <w:pPr>
              <w:shd w:val="clear" w:color="auto" w:fill="FFFFFF"/>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 Danışma kurulunun yanı sıra bir başkan ve iki üyeden oluşan bir kalite güvence komisyonu tarafından eğitim öğretim süresi boyunca süreklilik ve planın başarılı bir şekilde işlemesi için denetimlerin yapılması planlanmaktadır.</w:t>
            </w:r>
          </w:p>
          <w:p w14:paraId="4AB446EA" w14:textId="77777777" w:rsidR="00EE369A" w:rsidRPr="005F23A7" w:rsidRDefault="00EE369A" w:rsidP="00EE369A">
            <w:pPr>
              <w:jc w:val="both"/>
              <w:rPr>
                <w:rFonts w:ascii="Times New Roman" w:hAnsi="Times New Roman" w:cs="Times New Roman"/>
                <w:color w:val="000000" w:themeColor="text1"/>
                <w:sz w:val="24"/>
                <w:szCs w:val="24"/>
              </w:rPr>
            </w:pPr>
          </w:p>
        </w:tc>
      </w:tr>
      <w:tr w:rsidR="00EE369A" w:rsidRPr="005F23A7" w14:paraId="35914262" w14:textId="77777777" w:rsidTr="00C53E17">
        <w:tc>
          <w:tcPr>
            <w:tcW w:w="9062" w:type="dxa"/>
            <w:gridSpan w:val="2"/>
          </w:tcPr>
          <w:p w14:paraId="0F45A8A2" w14:textId="77777777" w:rsidR="00EE369A" w:rsidRPr="005F23A7" w:rsidRDefault="00EE369A" w:rsidP="00EE369A">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7E62F656" w14:textId="77777777" w:rsidR="00EE369A" w:rsidRPr="005F23A7" w:rsidRDefault="00EE369A" w:rsidP="00EE369A">
            <w:pPr>
              <w:jc w:val="both"/>
              <w:rPr>
                <w:rFonts w:ascii="Times New Roman" w:hAnsi="Times New Roman" w:cs="Times New Roman"/>
                <w:color w:val="000000" w:themeColor="text1"/>
                <w:sz w:val="24"/>
                <w:szCs w:val="24"/>
              </w:rPr>
            </w:pPr>
          </w:p>
        </w:tc>
      </w:tr>
      <w:tr w:rsidR="00EE369A" w:rsidRPr="005F23A7" w14:paraId="1AAFF390" w14:textId="77777777" w:rsidTr="00C53E17">
        <w:tc>
          <w:tcPr>
            <w:tcW w:w="1413" w:type="dxa"/>
          </w:tcPr>
          <w:p w14:paraId="20AC7282" w14:textId="77777777" w:rsidR="00EE369A" w:rsidRPr="005F23A7" w:rsidRDefault="00EE369A" w:rsidP="00EE369A">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12B1B4F4"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26529630"/>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shd w:val="clear" w:color="auto" w:fill="FFFFFF"/>
              </w:rPr>
              <w:t xml:space="preserve"> Uygulama Yok</w:t>
            </w:r>
          </w:p>
          <w:p w14:paraId="4677B24E"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09000822"/>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rPr>
              <w:t xml:space="preserve"> </w:t>
            </w:r>
            <w:r w:rsidR="00EE369A" w:rsidRPr="005F23A7">
              <w:rPr>
                <w:rFonts w:ascii="Times New Roman" w:hAnsi="Times New Roman" w:cs="Times New Roman"/>
                <w:color w:val="000000" w:themeColor="text1"/>
                <w:sz w:val="24"/>
                <w:szCs w:val="24"/>
                <w:shd w:val="clear" w:color="auto" w:fill="FFFFFF"/>
              </w:rPr>
              <w:t>Olgunlaşmamış Uygulama</w:t>
            </w:r>
          </w:p>
          <w:p w14:paraId="790046FB"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61620082"/>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shd w:val="clear" w:color="auto" w:fill="FFFFFF"/>
              </w:rPr>
              <w:t xml:space="preserve"> Örnek Uygulama</w:t>
            </w:r>
          </w:p>
        </w:tc>
      </w:tr>
    </w:tbl>
    <w:p w14:paraId="6B1F8FD6" w14:textId="77777777" w:rsidR="00697B89" w:rsidRPr="005F23A7" w:rsidRDefault="00697B89" w:rsidP="00C53E17">
      <w:pPr>
        <w:jc w:val="both"/>
        <w:rPr>
          <w:rFonts w:ascii="Times New Roman" w:hAnsi="Times New Roman" w:cs="Times New Roman"/>
          <w:color w:val="000000" w:themeColor="text1"/>
          <w:sz w:val="24"/>
          <w:szCs w:val="24"/>
        </w:rPr>
      </w:pPr>
    </w:p>
    <w:p w14:paraId="34DDEB3F"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5.4-Eğitim Planı, En az bir yıllık ya da en az 32 kredi ya da en az 60 AKTS kredisi tutarında temel bilim eğitimi içermelidir.</w:t>
      </w:r>
    </w:p>
    <w:tbl>
      <w:tblPr>
        <w:tblStyle w:val="TabloKlavuzu"/>
        <w:tblW w:w="0" w:type="auto"/>
        <w:tblLook w:val="04A0" w:firstRow="1" w:lastRow="0" w:firstColumn="1" w:lastColumn="0" w:noHBand="0" w:noVBand="1"/>
      </w:tblPr>
      <w:tblGrid>
        <w:gridCol w:w="1413"/>
        <w:gridCol w:w="7649"/>
      </w:tblGrid>
      <w:tr w:rsidR="00C53E17" w:rsidRPr="005F23A7" w14:paraId="5AA85781" w14:textId="77777777" w:rsidTr="00C53E17">
        <w:tc>
          <w:tcPr>
            <w:tcW w:w="9062" w:type="dxa"/>
            <w:gridSpan w:val="2"/>
          </w:tcPr>
          <w:p w14:paraId="409695F2" w14:textId="77777777" w:rsidR="00697B89" w:rsidRPr="005F23A7" w:rsidRDefault="00697B89" w:rsidP="00C53E17">
            <w:pPr>
              <w:jc w:val="both"/>
              <w:rPr>
                <w:rFonts w:ascii="Times New Roman" w:hAnsi="Times New Roman" w:cs="Times New Roman"/>
                <w:color w:val="000000" w:themeColor="text1"/>
                <w:sz w:val="24"/>
                <w:szCs w:val="24"/>
              </w:rPr>
            </w:pPr>
          </w:p>
          <w:p w14:paraId="3C314B12" w14:textId="77777777" w:rsidR="00EE369A" w:rsidRPr="005F23A7" w:rsidRDefault="00EE369A" w:rsidP="00307B1C">
            <w:pPr>
              <w:pStyle w:val="Balk2"/>
              <w:jc w:val="both"/>
              <w:rPr>
                <w:rFonts w:ascii="Times New Roman" w:hAnsi="Times New Roman" w:cs="Times New Roman"/>
                <w:b/>
                <w:bCs/>
                <w:color w:val="auto"/>
                <w:sz w:val="24"/>
                <w:szCs w:val="24"/>
              </w:rPr>
            </w:pPr>
            <w:bookmarkStart w:id="191" w:name="_Toc157500619"/>
            <w:r w:rsidRPr="005F23A7">
              <w:rPr>
                <w:rFonts w:ascii="Times New Roman" w:hAnsi="Times New Roman" w:cs="Times New Roman"/>
                <w:b/>
                <w:bCs/>
                <w:color w:val="auto"/>
                <w:sz w:val="24"/>
                <w:szCs w:val="24"/>
              </w:rPr>
              <w:t>Eğitim Planının Bileşenleri I</w:t>
            </w:r>
            <w:bookmarkEnd w:id="191"/>
          </w:p>
          <w:p w14:paraId="4A19C7C8" w14:textId="77777777"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Bölümümüze ait eğitim planında ‘matematik ve temel bilim' becerisinin gelişmesini sağlayacak 60 kredilik, 'temel mühendislik bilimleri ve ilgili disipline uygun mühendislik meslek eğitimi' bileşeninin edinilmesini sağlayan ise 162 kredilik ders bulunmaktadır. Bunun yanı sıra 'genel eğitim' bileşeni içeren 5 kredilik ders mevcuttur. Bu bilgiler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5.3' de görülmektedir. Kredi toplamındaki payı en fazla olan %67,5 ile 'temel mühendislik bilimleri ve ilgili disipline uygun mühendislik meslek eğitimi' bileşenine yönelik derslerdir. İlk iki yıl mesleki eğitim için uygun alt yapıyı oluşturmak amacıyla temel bilimlerin edinilmesini hedefleyen dersler ağırlık kazanmaktadır. </w:t>
            </w:r>
          </w:p>
          <w:p w14:paraId="27469AAB" w14:textId="7777777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2F30000D" w14:textId="77777777" w:rsidTr="00C53E17">
        <w:tc>
          <w:tcPr>
            <w:tcW w:w="9062" w:type="dxa"/>
            <w:gridSpan w:val="2"/>
          </w:tcPr>
          <w:p w14:paraId="0731D159"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1D3902E0"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64832B53" w14:textId="77777777" w:rsidTr="00C53E17">
        <w:tc>
          <w:tcPr>
            <w:tcW w:w="1413" w:type="dxa"/>
          </w:tcPr>
          <w:p w14:paraId="5F7EC0CC"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1CB7364A"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85890690"/>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3BAA891A"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26853758"/>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185A8A95"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53837376"/>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17220E02" w14:textId="77777777" w:rsidR="00697B89" w:rsidRPr="005F23A7" w:rsidRDefault="00697B89" w:rsidP="00C53E17">
      <w:pPr>
        <w:jc w:val="both"/>
        <w:rPr>
          <w:rFonts w:ascii="Times New Roman" w:hAnsi="Times New Roman" w:cs="Times New Roman"/>
          <w:color w:val="000000" w:themeColor="text1"/>
          <w:sz w:val="24"/>
          <w:szCs w:val="24"/>
        </w:rPr>
      </w:pPr>
    </w:p>
    <w:p w14:paraId="10802A10"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5.5-En az bir buçuk yıllık ya da en az 48 kredi ya da en az 90 AKTS kredisi tutarında temel (mühendislik, fen, sağlık vb.) bilimleri ve ilgili disipline uygun meslek eğitimi içermelidir.</w:t>
      </w:r>
    </w:p>
    <w:tbl>
      <w:tblPr>
        <w:tblStyle w:val="TabloKlavuzu"/>
        <w:tblW w:w="0" w:type="auto"/>
        <w:tblLook w:val="04A0" w:firstRow="1" w:lastRow="0" w:firstColumn="1" w:lastColumn="0" w:noHBand="0" w:noVBand="1"/>
      </w:tblPr>
      <w:tblGrid>
        <w:gridCol w:w="1413"/>
        <w:gridCol w:w="7649"/>
      </w:tblGrid>
      <w:tr w:rsidR="00EE369A" w:rsidRPr="005F23A7" w14:paraId="5DD38A26" w14:textId="77777777" w:rsidTr="00C53E17">
        <w:tc>
          <w:tcPr>
            <w:tcW w:w="9062" w:type="dxa"/>
            <w:gridSpan w:val="2"/>
          </w:tcPr>
          <w:p w14:paraId="224C6395" w14:textId="77777777" w:rsidR="00EE369A" w:rsidRPr="005F23A7" w:rsidRDefault="00EE369A" w:rsidP="00EE369A">
            <w:pPr>
              <w:rPr>
                <w:rFonts w:ascii="Times New Roman" w:hAnsi="Times New Roman" w:cs="Times New Roman"/>
                <w:color w:val="000000" w:themeColor="text1"/>
                <w:sz w:val="24"/>
                <w:szCs w:val="24"/>
              </w:rPr>
            </w:pPr>
          </w:p>
          <w:p w14:paraId="67951EE6" w14:textId="77777777" w:rsidR="00EE369A" w:rsidRPr="005F23A7" w:rsidRDefault="00EE369A" w:rsidP="00307B1C">
            <w:pPr>
              <w:pStyle w:val="Balk2"/>
              <w:jc w:val="both"/>
              <w:rPr>
                <w:rFonts w:ascii="Times New Roman" w:hAnsi="Times New Roman" w:cs="Times New Roman"/>
                <w:b/>
                <w:bCs/>
                <w:color w:val="auto"/>
                <w:sz w:val="24"/>
                <w:szCs w:val="24"/>
              </w:rPr>
            </w:pPr>
            <w:bookmarkStart w:id="192" w:name="_Toc157500620"/>
            <w:r w:rsidRPr="005F23A7">
              <w:rPr>
                <w:rFonts w:ascii="Times New Roman" w:hAnsi="Times New Roman" w:cs="Times New Roman"/>
                <w:b/>
                <w:bCs/>
                <w:color w:val="auto"/>
                <w:sz w:val="24"/>
                <w:szCs w:val="24"/>
              </w:rPr>
              <w:t>Eğitim Planının Bileşenleri II</w:t>
            </w:r>
            <w:bookmarkEnd w:id="192"/>
          </w:p>
          <w:p w14:paraId="5ECF3A3D" w14:textId="77777777"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Eğitim planımızda 3. ve 4. yarıyıllarından başlamak üzere ağırlıklı olarak da eğitimin son iki yılında verilen mesleki bilgi ve beceri hedeflenen dersler ile bu bileşen yoğun olarak sağlanmaktadır. Mesleki bilgi ve becerinin hedeflendiği 17 dersimizin eğitiminin %50' si laboratuvar ortamında uygulamalı olarak verilmektedir. Gıda Mühendisliğinde Temel İşlemler Laboratuvarı dersi ise %100 laboratuvar uygulamalı olarak verilen bir derstir. Bu şekilde öğrencilerimizin yalnızca bilgi değil aynı zamanda deneyim de kazanması hedeflenmektedir. </w:t>
            </w:r>
          </w:p>
          <w:p w14:paraId="3A4C6A5E" w14:textId="77777777" w:rsidR="00307B1C" w:rsidRPr="005F23A7" w:rsidRDefault="00307B1C" w:rsidP="00307B1C">
            <w:pPr>
              <w:jc w:val="both"/>
              <w:rPr>
                <w:rFonts w:ascii="Times New Roman" w:eastAsia="Times New Roman" w:hAnsi="Times New Roman" w:cs="Times New Roman"/>
                <w:sz w:val="24"/>
                <w:szCs w:val="24"/>
              </w:rPr>
            </w:pPr>
          </w:p>
          <w:p w14:paraId="4EFA2A73" w14:textId="77777777" w:rsidR="00EE369A" w:rsidRPr="005F23A7" w:rsidRDefault="00EE369A" w:rsidP="00307B1C">
            <w:pPr>
              <w:jc w:val="both"/>
              <w:rPr>
                <w:rFonts w:ascii="Times New Roman" w:hAnsi="Times New Roman" w:cs="Times New Roman"/>
                <w:color w:val="000000" w:themeColor="text1"/>
                <w:sz w:val="24"/>
                <w:szCs w:val="24"/>
              </w:rPr>
            </w:pPr>
            <w:r w:rsidRPr="005F23A7">
              <w:rPr>
                <w:rFonts w:ascii="Times New Roman" w:eastAsia="Times New Roman" w:hAnsi="Times New Roman" w:cs="Times New Roman"/>
                <w:sz w:val="24"/>
                <w:szCs w:val="24"/>
              </w:rPr>
              <w:t>Bölümümüzün seçmeli derslerinde, eğitim planında bahsi geçen üç bileşen (matematik ve temel bilimler, mesleki konular, genel eğitim) de farklı şekillerde sağlanmaktadır. Fakat eş zamanlı olarak bu bileşenler zorunlu olan diğer derslerimizde de edinilmektedir. Ayrıca seçmeli derslerimizin önemli bir bölümü son yılda gıda işleme teknolojisi bilgi ve becerisini kazanmalarına yönelik derslerden oluşmakta olup, bu derslerin içerikleri de birbirini destekler niteliktedir. Bu teknoloji derslerinin seçmeli bir şekilde yürütülmesi öğrencilere benzer bileşenlerin kendi ilgi alanları yönünde verilmesini sağlamaktadır. Eğitim planımız içerisinde gerekli görüldüğünde yeni seçmeli dersler eklenmesi ile eğitim planımız güncellenecektir.</w:t>
            </w:r>
          </w:p>
          <w:p w14:paraId="4D9EBD5D" w14:textId="77777777" w:rsidR="00EE369A" w:rsidRPr="005F23A7" w:rsidRDefault="00EE369A" w:rsidP="00EE369A">
            <w:pPr>
              <w:jc w:val="both"/>
              <w:rPr>
                <w:rFonts w:ascii="Times New Roman" w:hAnsi="Times New Roman" w:cs="Times New Roman"/>
                <w:color w:val="000000" w:themeColor="text1"/>
                <w:sz w:val="24"/>
                <w:szCs w:val="24"/>
              </w:rPr>
            </w:pPr>
          </w:p>
        </w:tc>
      </w:tr>
      <w:tr w:rsidR="00EE369A" w:rsidRPr="005F23A7" w14:paraId="6255D864" w14:textId="77777777" w:rsidTr="00C53E17">
        <w:tc>
          <w:tcPr>
            <w:tcW w:w="9062" w:type="dxa"/>
            <w:gridSpan w:val="2"/>
          </w:tcPr>
          <w:p w14:paraId="1767CD31" w14:textId="77777777" w:rsidR="00EE369A" w:rsidRPr="005F23A7" w:rsidRDefault="00EE369A" w:rsidP="00EE369A">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04378E2C" w14:textId="77777777" w:rsidR="00EE369A" w:rsidRPr="005F23A7" w:rsidRDefault="00EE369A" w:rsidP="00EE369A">
            <w:pPr>
              <w:jc w:val="both"/>
              <w:rPr>
                <w:rFonts w:ascii="Times New Roman" w:hAnsi="Times New Roman" w:cs="Times New Roman"/>
                <w:color w:val="000000" w:themeColor="text1"/>
                <w:sz w:val="24"/>
                <w:szCs w:val="24"/>
              </w:rPr>
            </w:pPr>
          </w:p>
        </w:tc>
      </w:tr>
      <w:tr w:rsidR="00EE369A" w:rsidRPr="005F23A7" w14:paraId="744EB791" w14:textId="77777777" w:rsidTr="00C53E17">
        <w:tc>
          <w:tcPr>
            <w:tcW w:w="1413" w:type="dxa"/>
          </w:tcPr>
          <w:p w14:paraId="125B6D31" w14:textId="77777777" w:rsidR="00EE369A" w:rsidRPr="005F23A7" w:rsidRDefault="00EE369A" w:rsidP="00EE369A">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5878A3C0"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42486383"/>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shd w:val="clear" w:color="auto" w:fill="FFFFFF"/>
              </w:rPr>
              <w:t xml:space="preserve"> Uygulama Yok</w:t>
            </w:r>
          </w:p>
          <w:p w14:paraId="272EEA5F"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57808673"/>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rPr>
              <w:t xml:space="preserve"> </w:t>
            </w:r>
            <w:r w:rsidR="00EE369A" w:rsidRPr="005F23A7">
              <w:rPr>
                <w:rFonts w:ascii="Times New Roman" w:hAnsi="Times New Roman" w:cs="Times New Roman"/>
                <w:color w:val="000000" w:themeColor="text1"/>
                <w:sz w:val="24"/>
                <w:szCs w:val="24"/>
                <w:shd w:val="clear" w:color="auto" w:fill="FFFFFF"/>
              </w:rPr>
              <w:t>Olgunlaşmamış Uygulama</w:t>
            </w:r>
          </w:p>
          <w:p w14:paraId="4DE20E62"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869331020"/>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shd w:val="clear" w:color="auto" w:fill="FFFFFF"/>
              </w:rPr>
              <w:t xml:space="preserve"> Örnek Uygulama</w:t>
            </w:r>
          </w:p>
        </w:tc>
      </w:tr>
    </w:tbl>
    <w:p w14:paraId="0AE51A15" w14:textId="77777777" w:rsidR="00697B89" w:rsidRPr="005F23A7" w:rsidRDefault="00697B89" w:rsidP="00C53E17">
      <w:pPr>
        <w:jc w:val="both"/>
        <w:rPr>
          <w:rFonts w:ascii="Times New Roman" w:hAnsi="Times New Roman" w:cs="Times New Roman"/>
          <w:color w:val="000000" w:themeColor="text1"/>
          <w:sz w:val="24"/>
          <w:szCs w:val="24"/>
        </w:rPr>
      </w:pPr>
    </w:p>
    <w:p w14:paraId="12265A65"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5.6-Eğitim programının teknik içeriğini bütünleyen ve program amaçları doğrultusunda genel eğitim olmalıdır.</w:t>
      </w:r>
    </w:p>
    <w:tbl>
      <w:tblPr>
        <w:tblStyle w:val="TabloKlavuzu"/>
        <w:tblW w:w="0" w:type="auto"/>
        <w:tblLook w:val="04A0" w:firstRow="1" w:lastRow="0" w:firstColumn="1" w:lastColumn="0" w:noHBand="0" w:noVBand="1"/>
      </w:tblPr>
      <w:tblGrid>
        <w:gridCol w:w="1413"/>
        <w:gridCol w:w="7649"/>
      </w:tblGrid>
      <w:tr w:rsidR="00C53E17" w:rsidRPr="005F23A7" w14:paraId="4A5E42AE" w14:textId="77777777" w:rsidTr="00C53E17">
        <w:tc>
          <w:tcPr>
            <w:tcW w:w="9062" w:type="dxa"/>
            <w:gridSpan w:val="2"/>
          </w:tcPr>
          <w:p w14:paraId="64668219" w14:textId="77777777" w:rsidR="00697B89" w:rsidRPr="005F23A7" w:rsidRDefault="00697B89" w:rsidP="00C53E17">
            <w:pPr>
              <w:jc w:val="both"/>
              <w:rPr>
                <w:rFonts w:ascii="Times New Roman" w:hAnsi="Times New Roman" w:cs="Times New Roman"/>
                <w:b/>
                <w:bCs/>
                <w:sz w:val="24"/>
                <w:szCs w:val="24"/>
              </w:rPr>
            </w:pPr>
          </w:p>
          <w:p w14:paraId="7D793915" w14:textId="77777777" w:rsidR="00EE369A" w:rsidRPr="005F23A7" w:rsidRDefault="00EE369A" w:rsidP="00EE369A">
            <w:pPr>
              <w:pStyle w:val="Balk2"/>
              <w:rPr>
                <w:rFonts w:ascii="Times New Roman" w:hAnsi="Times New Roman" w:cs="Times New Roman"/>
                <w:b/>
                <w:bCs/>
                <w:color w:val="auto"/>
                <w:sz w:val="24"/>
                <w:szCs w:val="24"/>
              </w:rPr>
            </w:pPr>
            <w:bookmarkStart w:id="193" w:name="_Toc157500621"/>
            <w:r w:rsidRPr="005F23A7">
              <w:rPr>
                <w:rFonts w:ascii="Times New Roman" w:hAnsi="Times New Roman" w:cs="Times New Roman"/>
                <w:b/>
                <w:bCs/>
                <w:color w:val="auto"/>
                <w:sz w:val="24"/>
                <w:szCs w:val="24"/>
              </w:rPr>
              <w:t>Program Amaçları Kapsamında Genel Bir Eğitim Planının Varlığı</w:t>
            </w:r>
            <w:bookmarkEnd w:id="193"/>
          </w:p>
          <w:p w14:paraId="4B99D5C5" w14:textId="2E8FC88D" w:rsidR="00697B89" w:rsidRPr="005F23A7" w:rsidRDefault="00EE369A" w:rsidP="00EE369A">
            <w:pPr>
              <w:jc w:val="both"/>
              <w:rPr>
                <w:rFonts w:ascii="Times New Roman" w:hAnsi="Times New Roman" w:cs="Times New Roman"/>
                <w:color w:val="000000" w:themeColor="text1"/>
                <w:sz w:val="24"/>
                <w:szCs w:val="24"/>
              </w:rPr>
            </w:pPr>
            <w:r w:rsidRPr="005F23A7">
              <w:rPr>
                <w:rFonts w:ascii="Times New Roman" w:eastAsia="Times New Roman" w:hAnsi="Times New Roman" w:cs="Times New Roman"/>
                <w:sz w:val="24"/>
                <w:szCs w:val="24"/>
              </w:rPr>
              <w:t>Öğrencilerimizi iyi birer Gıda Mühendisi olarak mesleki kariyerlerine hazırlamayı hedef alan eğitim planımız, aynı zamanda programımızın eğitim amaçlarına ve program çıktılarına da ulaşmayı amaçlamaktadır. Bu kapsamda, Gıda Mühendisliği eğitim planında yer verilmiş olan derslerimizi, matematik ve temel bilimler, mesleki konular, genel eğitim ve diğer olmak üzere 4 kategoride sınıflandırmak mümkündür. Öğrencilerimize mesleki yeterlilik, bilgi ve gerekli donanımı kazandırmak amacı ile oluşturulan eğitim planında yer alan dersler, kategorileri ve AKTS kredileri ile birlikte Tablo 5.1’de ilgili derslerin yüzdelik dağılımlarını da içerecek şekilde detaylı olarak verilmiştir.</w:t>
            </w:r>
          </w:p>
          <w:p w14:paraId="16AA97E2" w14:textId="77777777" w:rsidR="00697B89" w:rsidRPr="005F23A7" w:rsidRDefault="00697B89" w:rsidP="00C53E17">
            <w:pPr>
              <w:jc w:val="both"/>
              <w:rPr>
                <w:rFonts w:ascii="Times New Roman" w:hAnsi="Times New Roman" w:cs="Times New Roman"/>
                <w:color w:val="000000" w:themeColor="text1"/>
                <w:sz w:val="24"/>
                <w:szCs w:val="24"/>
              </w:rPr>
            </w:pPr>
          </w:p>
          <w:p w14:paraId="29916862" w14:textId="7777777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5C0E62DC" w14:textId="77777777" w:rsidTr="00C53E17">
        <w:tc>
          <w:tcPr>
            <w:tcW w:w="9062" w:type="dxa"/>
            <w:gridSpan w:val="2"/>
          </w:tcPr>
          <w:p w14:paraId="1D30E734"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78226F22"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0E8055B1" w14:textId="77777777" w:rsidTr="00C53E17">
        <w:tc>
          <w:tcPr>
            <w:tcW w:w="1413" w:type="dxa"/>
          </w:tcPr>
          <w:p w14:paraId="2EF38756"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F9BB9EB"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32059782"/>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243857BF"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35018574"/>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208AF907"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36559086"/>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6C641A1A" w14:textId="77777777" w:rsidR="00697B89" w:rsidRPr="005F23A7" w:rsidRDefault="00697B89" w:rsidP="00C53E17">
      <w:pPr>
        <w:jc w:val="both"/>
        <w:rPr>
          <w:rFonts w:ascii="Times New Roman" w:hAnsi="Times New Roman" w:cs="Times New Roman"/>
          <w:color w:val="000000" w:themeColor="text1"/>
          <w:sz w:val="24"/>
          <w:szCs w:val="24"/>
        </w:rPr>
      </w:pPr>
    </w:p>
    <w:p w14:paraId="574A3721"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5.7-Öğrenciler, önceki derslerde edindikleri bilgi ve becerileri kullanacakları, ilgili standartları ve gerçekçi kısıtları ve koşulları içerecek bir ana uygulama/tasarım deneyimiyle, hazır hale getirilmelidir.</w:t>
      </w:r>
    </w:p>
    <w:tbl>
      <w:tblPr>
        <w:tblStyle w:val="TabloKlavuzu"/>
        <w:tblW w:w="0" w:type="auto"/>
        <w:tblLook w:val="04A0" w:firstRow="1" w:lastRow="0" w:firstColumn="1" w:lastColumn="0" w:noHBand="0" w:noVBand="1"/>
      </w:tblPr>
      <w:tblGrid>
        <w:gridCol w:w="1413"/>
        <w:gridCol w:w="7649"/>
      </w:tblGrid>
      <w:tr w:rsidR="00EE369A" w:rsidRPr="005F23A7" w14:paraId="2AA7A6BA" w14:textId="77777777" w:rsidTr="00C53E17">
        <w:tc>
          <w:tcPr>
            <w:tcW w:w="9062" w:type="dxa"/>
            <w:gridSpan w:val="2"/>
          </w:tcPr>
          <w:p w14:paraId="57AC8A22" w14:textId="77777777" w:rsidR="00EE369A" w:rsidRPr="005F23A7" w:rsidRDefault="00EE369A" w:rsidP="00EE369A">
            <w:pPr>
              <w:rPr>
                <w:rFonts w:ascii="Times New Roman" w:hAnsi="Times New Roman" w:cs="Times New Roman"/>
                <w:color w:val="000000" w:themeColor="text1"/>
                <w:sz w:val="24"/>
                <w:szCs w:val="24"/>
              </w:rPr>
            </w:pPr>
          </w:p>
          <w:p w14:paraId="113C10BF" w14:textId="77777777"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Öğrencilerimiz eğitim planının ilk 2 yılında temel bilgi ve becerileri edinmekte eğitimin sonraki 2 yılında ise temel bilgi ve beceri kazanımını sağlayan derslerin yanı sıra tasarım deneyimi edinebilecekleri dersler ile eğitimlerine devam etmektedirler. Örneğin Kütle Enerji Denklikleri’, ‘Isı Kütle Transferi’ ve ‘Gıda Mühendisliği Temel İşlemleri I-II’ derslerinde almış oldukları teorik bilgileri ‘Tasarım’ dersinde seçilen bir gıda üretim prosesi üzerinde projelendirerek tasarlama becerisi kazanmaları sağlanmaktadır. Ayrıca, yeni açılan ‘Gıda Müh. Temel İşlemler Laboratuvarı’ dersi kapsamında ise öğrencilerin çeşitli gıda temel işlemlerine ilişkin matematiksel modellerden elde edilen veriler ile deneysel verileri karşılaştırarak gerçekçi koşullarda tasarım becerisi kazanmaları amaçlanmaktadır. </w:t>
            </w:r>
          </w:p>
          <w:p w14:paraId="0F4355AB" w14:textId="77777777" w:rsidR="00307B1C" w:rsidRPr="005F23A7" w:rsidRDefault="00307B1C" w:rsidP="00307B1C">
            <w:pPr>
              <w:jc w:val="both"/>
              <w:rPr>
                <w:rFonts w:ascii="Times New Roman" w:eastAsia="Times New Roman" w:hAnsi="Times New Roman" w:cs="Times New Roman"/>
                <w:sz w:val="24"/>
                <w:szCs w:val="24"/>
              </w:rPr>
            </w:pPr>
          </w:p>
          <w:p w14:paraId="485B336C" w14:textId="77777777"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Sözü edilen dersler haricinde seçmeli olarak verilen ‘Yeni Ürün Geliştirme’ ve ‘Proses Kontrol’ derslerimizde de öğrencilerimiz gerek teorik gerek uygulamalı olarak tasarım deneyimi edinmektedir.  </w:t>
            </w:r>
          </w:p>
          <w:p w14:paraId="438DD3F0" w14:textId="77777777" w:rsidR="00307B1C" w:rsidRPr="005F23A7" w:rsidRDefault="00307B1C" w:rsidP="00307B1C">
            <w:pPr>
              <w:jc w:val="both"/>
              <w:rPr>
                <w:rFonts w:ascii="Times New Roman" w:eastAsia="Times New Roman" w:hAnsi="Times New Roman" w:cs="Times New Roman"/>
                <w:sz w:val="24"/>
                <w:szCs w:val="24"/>
              </w:rPr>
            </w:pPr>
          </w:p>
          <w:p w14:paraId="6DD08D60" w14:textId="2292C401"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‘Tasarım’ dersinde öğrencilerimizin, daha önce aldıkları derslerle ilgili bilgilerini iletişim ve yaratıcı problem çözme yöntemlerini kullanarak tasarım becerilerini geliştirmeleri ve meslek uygulamalarına hazırlanmaları amaçlanmıştır. Bu amaç doğrultusunda öğrencilerin edinmiş oldukları bilgi ve becerilerini grup çalışmaları ile geliştirmeleri ve proje yönetimi prensipleri ile ihtiyaçlara karşılık verecek şekilde kullanmaları verilen projelerle desteklenmektedir. Bu kapsamda öğrenciler dört-beş kişilik gruplara ayrılmakta ve grup olarak seçtikleri gıda ürününe ilişkin dönem içerisinde üç rapor hazırlamaktadırlar. </w:t>
            </w:r>
            <w:r w:rsidRPr="005F23A7">
              <w:rPr>
                <w:rFonts w:ascii="Times New Roman" w:eastAsia="Times New Roman" w:hAnsi="Times New Roman" w:cs="Times New Roman"/>
                <w:b/>
                <w:sz w:val="24"/>
                <w:szCs w:val="24"/>
              </w:rPr>
              <w:t>İlk rapor</w:t>
            </w:r>
            <w:r w:rsidRPr="005F23A7">
              <w:rPr>
                <w:rFonts w:ascii="Times New Roman" w:eastAsia="Times New Roman" w:hAnsi="Times New Roman" w:cs="Times New Roman"/>
                <w:sz w:val="24"/>
                <w:szCs w:val="24"/>
              </w:rPr>
              <w:t xml:space="preserve"> fizibilite raporu olarak geçmekte ve ürüne ilişkin üretim-tüketim miktarları, her bir proseste kullanılan alet ve ekipmanların kapasiteleri, her bir üretim basamağında olabilecek kütle kayıpları ve kazanımları, enerji denklikleri kurulmakta, belirlenen günlük üretim hızına bağlı olarak kütle enerji denklikleri ve verimlilik hesapları yapılmaktadır. </w:t>
            </w:r>
            <w:r w:rsidRPr="005F23A7">
              <w:rPr>
                <w:rFonts w:ascii="Times New Roman" w:eastAsia="Times New Roman" w:hAnsi="Times New Roman" w:cs="Times New Roman"/>
                <w:b/>
                <w:sz w:val="24"/>
                <w:szCs w:val="24"/>
              </w:rPr>
              <w:t>İkinci raporda</w:t>
            </w:r>
            <w:r w:rsidRPr="005F23A7">
              <w:rPr>
                <w:rFonts w:ascii="Times New Roman" w:eastAsia="Times New Roman" w:hAnsi="Times New Roman" w:cs="Times New Roman"/>
                <w:sz w:val="24"/>
                <w:szCs w:val="24"/>
              </w:rPr>
              <w:t xml:space="preserve"> ise pompanın kullanıldığı bir prosesde boru optimizasyonu yapılmaktadır. Seçilen iki nokta arasında taşınım hattı tasarlanmakta ve Bernoulli Eşitliği kullanılarak en az dört farklı boru çapında hesaplamalar yapılmaktadır. Boru çapına denk gelen pompalama maliyetleri esas alınarak çizilen grafikten optimum boru çapı bulunmaktadır. Burada öğrencilerden tasarladıkları taşınım hattında en düşük maliyetli boru çapını bulmaları istenmektedir. Hazırlanan </w:t>
            </w:r>
            <w:r w:rsidRPr="005F23A7">
              <w:rPr>
                <w:rFonts w:ascii="Times New Roman" w:eastAsia="Times New Roman" w:hAnsi="Times New Roman" w:cs="Times New Roman"/>
                <w:b/>
                <w:sz w:val="24"/>
                <w:szCs w:val="24"/>
              </w:rPr>
              <w:t>üçüncü raporda</w:t>
            </w:r>
            <w:r w:rsidRPr="005F23A7">
              <w:rPr>
                <w:rFonts w:ascii="Times New Roman" w:eastAsia="Times New Roman" w:hAnsi="Times New Roman" w:cs="Times New Roman"/>
                <w:sz w:val="24"/>
                <w:szCs w:val="24"/>
              </w:rPr>
              <w:t xml:space="preserve"> ise, yine ısı alışverişinin olduğu bir proses seçilerek öğrencilerin burada uygun bir ısı değiştirici ve alanını tasarlamaları belirlenmektedir. Genel olarak plakalı ısı değiştiricilerin, zorlamalı karıştırmalı kazanların, çift borulu ısı değiştiricilerin, buharlaştırıcıların kullanıldığı bu hesaplamalarda öğrenciler uygun ısı değiştirici tipini seçerek belirledikleri parametreleri karşılayacak yeterli ısıtma alanını hesaplamaktadırlar. </w:t>
            </w:r>
          </w:p>
          <w:p w14:paraId="660E606E" w14:textId="77777777" w:rsidR="00307B1C" w:rsidRPr="005F23A7" w:rsidRDefault="00307B1C" w:rsidP="00307B1C">
            <w:pPr>
              <w:jc w:val="both"/>
              <w:rPr>
                <w:rFonts w:ascii="Times New Roman" w:eastAsia="Times New Roman" w:hAnsi="Times New Roman" w:cs="Times New Roman"/>
                <w:sz w:val="24"/>
                <w:szCs w:val="24"/>
              </w:rPr>
            </w:pPr>
          </w:p>
          <w:p w14:paraId="74CC7F3A" w14:textId="77777777" w:rsidR="00EE369A" w:rsidRPr="005F23A7" w:rsidRDefault="00EE369A" w:rsidP="00307B1C">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‘Gıda Müh. Temel İşlemler Laboratuvarı dersinde’ öğrencilerin daha önce ‘Akışkanlar Mekaniği’, ‘Isı Kütle Transferi’, ‘Gıda Mühendisliği Temel İşlemleri I ve II’ dersleri kapsamında teorik bilgileri edindikleri temel proseslerin uygulamalarını laboratuvar ölçekli alet ve ekipmanlar üzerinde gerçekleştimeleri ve deneysel verileri toplayarak prosesin içerdiği kütle-enerji denklikleri, ısı transferi, kütle transferi gibi ilgili hesaplamaları </w:t>
            </w:r>
            <w:r w:rsidRPr="005F23A7">
              <w:rPr>
                <w:rFonts w:ascii="Times New Roman" w:eastAsia="Times New Roman" w:hAnsi="Times New Roman" w:cs="Times New Roman"/>
                <w:sz w:val="24"/>
                <w:szCs w:val="24"/>
              </w:rPr>
              <w:lastRenderedPageBreak/>
              <w:t>yapmaları ve sonuçları değerlendirerek gerçeğe yakın koşullarda tasarım deneyimi edinmeleri amaçlanmaktadır. Seçmeli olarak verilen ‘Proses Kontrol’ dersinde ise öğrencilerin teorik tasarım deneyimi kazanmaları sağlanmaktadır. Eğitim planı dahilinde öğrencilerimizin edindikleri tasarım becerilerini şu şekilde özetleyebiliriz;</w:t>
            </w:r>
          </w:p>
          <w:p w14:paraId="30554BB8" w14:textId="77777777" w:rsidR="00307B1C" w:rsidRPr="005F23A7" w:rsidRDefault="00307B1C" w:rsidP="00307B1C">
            <w:pPr>
              <w:jc w:val="both"/>
              <w:rPr>
                <w:rFonts w:ascii="Times New Roman" w:eastAsia="Times New Roman" w:hAnsi="Times New Roman" w:cs="Times New Roman"/>
                <w:sz w:val="24"/>
                <w:szCs w:val="24"/>
              </w:rPr>
            </w:pPr>
          </w:p>
          <w:p w14:paraId="6439CEE0" w14:textId="77777777" w:rsidR="00EE369A" w:rsidRPr="005F23A7" w:rsidRDefault="00EE369A" w:rsidP="00307B1C">
            <w:pPr>
              <w:numPr>
                <w:ilvl w:val="0"/>
                <w:numId w:val="8"/>
              </w:numPr>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Kütle enerji denkliklerinin hesaplanması</w:t>
            </w:r>
          </w:p>
          <w:p w14:paraId="18C25C7E" w14:textId="77777777" w:rsidR="00EE369A" w:rsidRPr="005F23A7" w:rsidRDefault="00EE369A" w:rsidP="00307B1C">
            <w:pPr>
              <w:numPr>
                <w:ilvl w:val="0"/>
                <w:numId w:val="8"/>
              </w:numPr>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Üretim akış şemasının oluşturulması ve geliştirilmesi</w:t>
            </w:r>
          </w:p>
          <w:p w14:paraId="7362FD93" w14:textId="77777777" w:rsidR="00EE369A" w:rsidRPr="005F23A7" w:rsidRDefault="00EE369A" w:rsidP="00307B1C">
            <w:pPr>
              <w:numPr>
                <w:ilvl w:val="0"/>
                <w:numId w:val="8"/>
              </w:numPr>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Süreç denetimi</w:t>
            </w:r>
          </w:p>
          <w:p w14:paraId="37A6EC42" w14:textId="77777777" w:rsidR="00EE369A" w:rsidRPr="005F23A7" w:rsidRDefault="00EE369A" w:rsidP="00307B1C">
            <w:pPr>
              <w:numPr>
                <w:ilvl w:val="0"/>
                <w:numId w:val="8"/>
              </w:numPr>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Yardımcı bileşenlerin tasarımı</w:t>
            </w:r>
          </w:p>
          <w:p w14:paraId="19C2838F" w14:textId="77777777" w:rsidR="00EE369A" w:rsidRPr="005F23A7" w:rsidRDefault="00EE369A" w:rsidP="00307B1C">
            <w:pPr>
              <w:numPr>
                <w:ilvl w:val="0"/>
                <w:numId w:val="8"/>
              </w:numPr>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Yan ürün ve atıkların yönetimi</w:t>
            </w:r>
          </w:p>
          <w:p w14:paraId="563DC7C9" w14:textId="77777777" w:rsidR="00EE369A" w:rsidRPr="005F23A7" w:rsidRDefault="00EE369A" w:rsidP="00307B1C">
            <w:pPr>
              <w:numPr>
                <w:ilvl w:val="0"/>
                <w:numId w:val="8"/>
              </w:numPr>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İstatistiksel kalite kontrol</w:t>
            </w:r>
          </w:p>
          <w:p w14:paraId="1B2644C3" w14:textId="77777777" w:rsidR="00EE369A" w:rsidRPr="005F23A7" w:rsidRDefault="00EE369A" w:rsidP="00307B1C">
            <w:pPr>
              <w:jc w:val="both"/>
              <w:rPr>
                <w:rFonts w:ascii="Times New Roman" w:hAnsi="Times New Roman" w:cs="Times New Roman"/>
                <w:color w:val="000000" w:themeColor="text1"/>
                <w:sz w:val="24"/>
                <w:szCs w:val="24"/>
              </w:rPr>
            </w:pPr>
          </w:p>
          <w:p w14:paraId="26289F0B" w14:textId="77777777" w:rsidR="00EE369A" w:rsidRPr="005F23A7" w:rsidRDefault="00EE369A" w:rsidP="00307B1C">
            <w:pPr>
              <w:jc w:val="both"/>
              <w:rPr>
                <w:rFonts w:ascii="Times New Roman" w:hAnsi="Times New Roman" w:cs="Times New Roman"/>
                <w:color w:val="000000" w:themeColor="text1"/>
                <w:sz w:val="24"/>
                <w:szCs w:val="24"/>
              </w:rPr>
            </w:pPr>
            <w:r w:rsidRPr="005F23A7">
              <w:rPr>
                <w:rFonts w:ascii="Times New Roman" w:eastAsia="Times New Roman" w:hAnsi="Times New Roman" w:cs="Times New Roman"/>
                <w:sz w:val="24"/>
                <w:szCs w:val="24"/>
              </w:rPr>
              <w:t>Ana tasarım deneyimi kazandıran derslerden yalnızca ‘Proses Kontrol’ ve ‘Yeni Ürün Geliştirme’ dersleri seçmeli ders olarak verilmekte olup diğer dersler bölümün zorunlu dersleridir. Bu dersler ile edinilen deneyim öğrenciler tarafından gerek 4 yıllık eğitim sürecinde aldıkları zorunlu dersler gerekse işletme stajı esnasında elde edilebilmektedir.</w:t>
            </w:r>
          </w:p>
          <w:p w14:paraId="28D83155" w14:textId="77777777" w:rsidR="00EE369A" w:rsidRPr="005F23A7" w:rsidRDefault="00EE369A" w:rsidP="00EE369A">
            <w:pPr>
              <w:rPr>
                <w:rFonts w:ascii="Times New Roman" w:hAnsi="Times New Roman" w:cs="Times New Roman"/>
                <w:color w:val="000000" w:themeColor="text1"/>
                <w:sz w:val="24"/>
                <w:szCs w:val="24"/>
              </w:rPr>
            </w:pPr>
          </w:p>
          <w:p w14:paraId="45C4D18B" w14:textId="77777777" w:rsidR="00EE369A" w:rsidRPr="005F23A7" w:rsidRDefault="00EE369A" w:rsidP="00EE369A">
            <w:pPr>
              <w:jc w:val="both"/>
              <w:rPr>
                <w:rFonts w:ascii="Times New Roman" w:hAnsi="Times New Roman" w:cs="Times New Roman"/>
                <w:color w:val="000000" w:themeColor="text1"/>
                <w:sz w:val="24"/>
                <w:szCs w:val="24"/>
              </w:rPr>
            </w:pPr>
          </w:p>
        </w:tc>
      </w:tr>
      <w:tr w:rsidR="00EE369A" w:rsidRPr="005F23A7" w14:paraId="2200132D" w14:textId="77777777" w:rsidTr="00C53E17">
        <w:tc>
          <w:tcPr>
            <w:tcW w:w="9062" w:type="dxa"/>
            <w:gridSpan w:val="2"/>
          </w:tcPr>
          <w:p w14:paraId="7CB3F041" w14:textId="77777777" w:rsidR="00EE369A" w:rsidRPr="005F23A7" w:rsidRDefault="00EE369A" w:rsidP="00EE369A">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1E14E0C8" w14:textId="77777777" w:rsidR="00EE369A" w:rsidRPr="005F23A7" w:rsidRDefault="00EE369A" w:rsidP="00EE369A">
            <w:pPr>
              <w:jc w:val="both"/>
              <w:rPr>
                <w:rFonts w:ascii="Times New Roman" w:hAnsi="Times New Roman" w:cs="Times New Roman"/>
                <w:color w:val="000000" w:themeColor="text1"/>
                <w:sz w:val="24"/>
                <w:szCs w:val="24"/>
              </w:rPr>
            </w:pPr>
          </w:p>
        </w:tc>
      </w:tr>
      <w:tr w:rsidR="00EE369A" w:rsidRPr="005F23A7" w14:paraId="453F2394" w14:textId="77777777" w:rsidTr="00C53E17">
        <w:tc>
          <w:tcPr>
            <w:tcW w:w="1413" w:type="dxa"/>
          </w:tcPr>
          <w:p w14:paraId="77EC79DD" w14:textId="77777777" w:rsidR="00EE369A" w:rsidRPr="005F23A7" w:rsidRDefault="00EE369A" w:rsidP="00EE369A">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60C0F4B"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78497135"/>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shd w:val="clear" w:color="auto" w:fill="FFFFFF"/>
              </w:rPr>
              <w:t xml:space="preserve"> Uygulama Yok</w:t>
            </w:r>
          </w:p>
          <w:p w14:paraId="57B37B66"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75036346"/>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rPr>
              <w:t xml:space="preserve"> </w:t>
            </w:r>
            <w:r w:rsidR="00EE369A" w:rsidRPr="005F23A7">
              <w:rPr>
                <w:rFonts w:ascii="Times New Roman" w:hAnsi="Times New Roman" w:cs="Times New Roman"/>
                <w:color w:val="000000" w:themeColor="text1"/>
                <w:sz w:val="24"/>
                <w:szCs w:val="24"/>
                <w:shd w:val="clear" w:color="auto" w:fill="FFFFFF"/>
              </w:rPr>
              <w:t>Olgunlaşmamış Uygulama</w:t>
            </w:r>
          </w:p>
          <w:p w14:paraId="1B91D904" w14:textId="77777777" w:rsidR="00EE369A" w:rsidRPr="005F23A7" w:rsidRDefault="001F1F49" w:rsidP="00EE369A">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15939683"/>
                <w14:checkbox>
                  <w14:checked w14:val="0"/>
                  <w14:checkedState w14:val="2612" w14:font="MS Gothic"/>
                  <w14:uncheckedState w14:val="2610" w14:font="MS Gothic"/>
                </w14:checkbox>
              </w:sdtPr>
              <w:sdtEndPr/>
              <w:sdtContent>
                <w:r w:rsidR="00EE369A" w:rsidRPr="005F23A7">
                  <w:rPr>
                    <w:rFonts w:ascii="Segoe UI Symbol" w:eastAsia="MS Gothic" w:hAnsi="Segoe UI Symbol" w:cs="Segoe UI Symbol"/>
                    <w:color w:val="000000" w:themeColor="text1"/>
                    <w:sz w:val="24"/>
                    <w:szCs w:val="24"/>
                  </w:rPr>
                  <w:t>☐</w:t>
                </w:r>
              </w:sdtContent>
            </w:sdt>
            <w:r w:rsidR="00EE369A" w:rsidRPr="005F23A7">
              <w:rPr>
                <w:rFonts w:ascii="Times New Roman" w:hAnsi="Times New Roman" w:cs="Times New Roman"/>
                <w:color w:val="000000" w:themeColor="text1"/>
                <w:sz w:val="24"/>
                <w:szCs w:val="24"/>
                <w:shd w:val="clear" w:color="auto" w:fill="FFFFFF"/>
              </w:rPr>
              <w:t xml:space="preserve"> Örnek Uygulama</w:t>
            </w:r>
          </w:p>
        </w:tc>
      </w:tr>
    </w:tbl>
    <w:p w14:paraId="2244B64A" w14:textId="77777777" w:rsidR="00697B89" w:rsidRPr="005F23A7" w:rsidRDefault="00697B89" w:rsidP="00890EE9">
      <w:pPr>
        <w:pStyle w:val="Balk1"/>
        <w:rPr>
          <w:rFonts w:ascii="Times New Roman" w:hAnsi="Times New Roman" w:cs="Times New Roman"/>
          <w:b/>
          <w:color w:val="000000" w:themeColor="text1"/>
          <w:sz w:val="24"/>
          <w:szCs w:val="24"/>
        </w:rPr>
      </w:pPr>
      <w:bookmarkStart w:id="194" w:name="_Toc155173920"/>
      <w:r w:rsidRPr="00BB0B77">
        <w:rPr>
          <w:rFonts w:ascii="Times New Roman" w:hAnsi="Times New Roman" w:cs="Times New Roman"/>
          <w:b/>
          <w:color w:val="000000" w:themeColor="text1"/>
          <w:sz w:val="24"/>
          <w:szCs w:val="24"/>
        </w:rPr>
        <w:t>6-ÖĞRETİM KADROSU</w:t>
      </w:r>
      <w:bookmarkEnd w:id="194"/>
    </w:p>
    <w:p w14:paraId="41120056"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6.1-Öğretim kadrosu, her biri yeterli düzeyde olmak üzere, öğretim üyesi-öğrenci ilişkisini, öğrenci danışmanlığını, üniversiteye hizmeti, mesleki gelişimi, sanayi, mesleki kuruluşlar ve işverenlerle ilişkiyi sürdürebilmeyi sağlayacak ve programın tüm alanlarını kapsayacak biçimde sayıca yeterli olmalıdır.</w:t>
      </w:r>
    </w:p>
    <w:tbl>
      <w:tblPr>
        <w:tblStyle w:val="TabloKlavuzu"/>
        <w:tblW w:w="0" w:type="auto"/>
        <w:tblLook w:val="04A0" w:firstRow="1" w:lastRow="0" w:firstColumn="1" w:lastColumn="0" w:noHBand="0" w:noVBand="1"/>
      </w:tblPr>
      <w:tblGrid>
        <w:gridCol w:w="1413"/>
        <w:gridCol w:w="7649"/>
      </w:tblGrid>
      <w:tr w:rsidR="00F71F71" w:rsidRPr="005F23A7" w14:paraId="044AB83E" w14:textId="77777777" w:rsidTr="00C53E17">
        <w:tc>
          <w:tcPr>
            <w:tcW w:w="9062" w:type="dxa"/>
            <w:gridSpan w:val="2"/>
          </w:tcPr>
          <w:p w14:paraId="6D7E0353" w14:textId="77777777" w:rsidR="00F71F71" w:rsidRPr="005F23A7" w:rsidRDefault="00F71F71" w:rsidP="00F71F71">
            <w:pPr>
              <w:rPr>
                <w:rFonts w:ascii="Times New Roman" w:hAnsi="Times New Roman" w:cs="Times New Roman"/>
                <w:color w:val="000000" w:themeColor="text1"/>
                <w:sz w:val="24"/>
                <w:szCs w:val="24"/>
              </w:rPr>
            </w:pPr>
          </w:p>
          <w:p w14:paraId="165286C2" w14:textId="77777777" w:rsidR="00F71F71" w:rsidRPr="005F23A7" w:rsidRDefault="00F71F71" w:rsidP="00F71F71">
            <w:pPr>
              <w:rPr>
                <w:rFonts w:ascii="Times New Roman" w:eastAsia="Times New Roman" w:hAnsi="Times New Roman" w:cs="Times New Roman"/>
                <w:b/>
                <w:bCs/>
                <w:sz w:val="24"/>
                <w:szCs w:val="24"/>
                <w:lang w:val="x-none" w:eastAsia="x-none"/>
              </w:rPr>
            </w:pPr>
            <w:r w:rsidRPr="005F23A7">
              <w:rPr>
                <w:rFonts w:ascii="Times New Roman" w:eastAsia="Times New Roman" w:hAnsi="Times New Roman" w:cs="Times New Roman"/>
                <w:b/>
                <w:bCs/>
                <w:sz w:val="24"/>
                <w:szCs w:val="24"/>
                <w:lang w:val="x-none" w:eastAsia="x-none"/>
              </w:rPr>
              <w:t>Öğretim Kadrosunun Sayıca Yeterliliği</w:t>
            </w:r>
          </w:p>
          <w:p w14:paraId="770880D6" w14:textId="77777777" w:rsidR="00F71F71" w:rsidRPr="005F23A7" w:rsidRDefault="00F71F71" w:rsidP="00F71F71">
            <w:pPr>
              <w:spacing w:after="120"/>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Çanakkale Onsekiz Mart Üniversitesi Gıda Mühendisliği Bölümü, Gıda Teknolojisi ve Gıda Bilimleri olmak üzere iki anabilim dalından oluşmaktadır. Bölümün akademik kadrosu 2547 sayılı YÖK yasasına ve ilgili yönetmeliklerine göre yapılandırılmıştır. Bölümde tam zamanlı 13 öğretim üyesi, 5 araştırma görevlisi ve 1 sekreter bulunmaktadır. Anabilim Dallarına göre akademik kadronun dağılımı şu şekildedir:</w:t>
            </w:r>
          </w:p>
          <w:p w14:paraId="1C439312" w14:textId="77777777" w:rsidR="00F71F71" w:rsidRPr="005F23A7" w:rsidRDefault="00F71F71" w:rsidP="00F71F71">
            <w:pPr>
              <w:rPr>
                <w:rFonts w:ascii="Times New Roman" w:hAnsi="Times New Roman" w:cs="Times New Roman"/>
                <w:color w:val="000000" w:themeColor="text1"/>
                <w:sz w:val="24"/>
                <w:szCs w:val="24"/>
              </w:rPr>
            </w:pPr>
          </w:p>
          <w:p w14:paraId="676DE0A5" w14:textId="77777777" w:rsidR="00F71F71" w:rsidRPr="005F23A7" w:rsidRDefault="00F71F71" w:rsidP="00F71F71">
            <w:pPr>
              <w:spacing w:after="120"/>
              <w:rPr>
                <w:rFonts w:ascii="Times New Roman" w:eastAsia="Times New Roman" w:hAnsi="Times New Roman" w:cs="Times New Roman"/>
                <w:b/>
                <w:sz w:val="24"/>
                <w:szCs w:val="24"/>
                <w:u w:val="single"/>
              </w:rPr>
            </w:pPr>
            <w:r w:rsidRPr="005F23A7">
              <w:rPr>
                <w:rFonts w:ascii="Times New Roman" w:eastAsia="Times New Roman" w:hAnsi="Times New Roman" w:cs="Times New Roman"/>
                <w:b/>
                <w:sz w:val="24"/>
                <w:szCs w:val="24"/>
                <w:u w:val="single"/>
              </w:rPr>
              <w:t>Gıda Bilimleri Anabilim Dalı</w:t>
            </w:r>
          </w:p>
          <w:p w14:paraId="7D50023D"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Prof. Dr. Cengiz Caner</w:t>
            </w:r>
          </w:p>
          <w:p w14:paraId="0172D85F"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Prof. Dr. Emin Yılmaz</w:t>
            </w:r>
          </w:p>
          <w:p w14:paraId="2DE371E1" w14:textId="6B45DD5A" w:rsidR="00F71F71" w:rsidRPr="005F23A7" w:rsidRDefault="0067659B"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Prof. Dr.</w:t>
            </w:r>
            <w:r w:rsidR="00F71F71" w:rsidRPr="005F23A7">
              <w:rPr>
                <w:rFonts w:ascii="Times New Roman" w:eastAsia="Times New Roman" w:hAnsi="Times New Roman" w:cs="Times New Roman"/>
                <w:sz w:val="24"/>
                <w:szCs w:val="24"/>
                <w:lang w:val="en-US"/>
              </w:rPr>
              <w:t xml:space="preserve"> N. Nükhet Zorba</w:t>
            </w:r>
          </w:p>
          <w:p w14:paraId="09949584"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Doç. Dr. Hüseyin Ayvaz</w:t>
            </w:r>
          </w:p>
          <w:p w14:paraId="2438A097"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Doç. Dr. Mustafa Öğütcü</w:t>
            </w:r>
          </w:p>
          <w:p w14:paraId="2B758275"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Dr. Öğr. Üyesi Esma Eser</w:t>
            </w:r>
          </w:p>
          <w:p w14:paraId="561A8A2C"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lastRenderedPageBreak/>
              <w:t>Dr. Öğr. Üyesi Nihat Yavuz</w:t>
            </w:r>
          </w:p>
          <w:p w14:paraId="53339D00"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Arş. Gör. Dr. Rıza Temizkan</w:t>
            </w:r>
          </w:p>
          <w:p w14:paraId="7E1AF784" w14:textId="77777777" w:rsidR="00F71F71" w:rsidRPr="005F23A7" w:rsidRDefault="00F71F71" w:rsidP="00F71F71">
            <w:pPr>
              <w:numPr>
                <w:ilvl w:val="0"/>
                <w:numId w:val="12"/>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Arş. Gör. Selçuk Ok</w:t>
            </w:r>
          </w:p>
          <w:p w14:paraId="6B968015" w14:textId="77777777" w:rsidR="00F71F71" w:rsidRPr="005F23A7" w:rsidRDefault="00F71F71" w:rsidP="00F71F71">
            <w:pPr>
              <w:spacing w:after="120"/>
              <w:rPr>
                <w:rFonts w:ascii="Times New Roman" w:eastAsia="Times New Roman" w:hAnsi="Times New Roman" w:cs="Times New Roman"/>
                <w:b/>
                <w:sz w:val="24"/>
                <w:szCs w:val="24"/>
                <w:u w:val="single"/>
              </w:rPr>
            </w:pPr>
            <w:r w:rsidRPr="005F23A7">
              <w:rPr>
                <w:rFonts w:ascii="Times New Roman" w:eastAsia="Times New Roman" w:hAnsi="Times New Roman" w:cs="Times New Roman"/>
                <w:b/>
                <w:sz w:val="24"/>
                <w:szCs w:val="24"/>
                <w:u w:val="single"/>
              </w:rPr>
              <w:t>Gıda Teknolojisi Anabilim Dalı</w:t>
            </w:r>
          </w:p>
          <w:p w14:paraId="07BC8C82" w14:textId="77777777" w:rsidR="00F71F71" w:rsidRPr="005F23A7"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Prof. Dr. Yonca Yüceer</w:t>
            </w:r>
          </w:p>
          <w:p w14:paraId="676719D6" w14:textId="77777777" w:rsidR="00F71F71" w:rsidRPr="005F23A7"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Prof. Dr. Ayşegül Kırca Toklucu</w:t>
            </w:r>
          </w:p>
          <w:p w14:paraId="795712EF" w14:textId="77777777" w:rsidR="00F71F71" w:rsidRPr="005F23A7"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Prof. Dr. N. Barış Tuncel</w:t>
            </w:r>
          </w:p>
          <w:p w14:paraId="1C7E661E" w14:textId="77777777" w:rsidR="00F71F71" w:rsidRPr="005F23A7"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Prof. Dr. M. Seçkin Aday</w:t>
            </w:r>
          </w:p>
          <w:p w14:paraId="38205A26" w14:textId="77777777" w:rsidR="00F71F71" w:rsidRPr="005F23A7"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Doç. Dr. Çiğdem Pala</w:t>
            </w:r>
          </w:p>
          <w:p w14:paraId="4C2F480F" w14:textId="77777777" w:rsidR="00F71F71" w:rsidRPr="005F23A7"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Doç. Dr. Murat Zorba</w:t>
            </w:r>
          </w:p>
          <w:p w14:paraId="155E7863" w14:textId="0E3835B1" w:rsidR="00F71F71" w:rsidRPr="00A2156C"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5F23A7">
              <w:rPr>
                <w:rFonts w:ascii="Times New Roman" w:eastAsia="Times New Roman" w:hAnsi="Times New Roman" w:cs="Times New Roman"/>
                <w:sz w:val="24"/>
                <w:szCs w:val="24"/>
                <w:lang w:val="en-US"/>
              </w:rPr>
              <w:t xml:space="preserve">Arş. </w:t>
            </w:r>
            <w:r w:rsidRPr="00A2156C">
              <w:rPr>
                <w:rFonts w:ascii="Times New Roman" w:eastAsia="Times New Roman" w:hAnsi="Times New Roman" w:cs="Times New Roman"/>
                <w:sz w:val="24"/>
                <w:szCs w:val="24"/>
                <w:lang w:val="en-US"/>
              </w:rPr>
              <w:t>Gör. Dr N. Merve Çelebi Uzkuç</w:t>
            </w:r>
          </w:p>
          <w:p w14:paraId="4CEC42A3" w14:textId="77777777" w:rsidR="00F71F71" w:rsidRPr="00D80938"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D80938">
              <w:rPr>
                <w:rFonts w:ascii="Times New Roman" w:eastAsia="Times New Roman" w:hAnsi="Times New Roman" w:cs="Times New Roman"/>
                <w:sz w:val="24"/>
                <w:szCs w:val="24"/>
                <w:lang w:val="en-US"/>
              </w:rPr>
              <w:t>Arş. Gör. Murat Berber</w:t>
            </w:r>
          </w:p>
          <w:p w14:paraId="10B0E403" w14:textId="77777777" w:rsidR="00F71F71" w:rsidRPr="00A2156C" w:rsidRDefault="00F71F71" w:rsidP="00F71F71">
            <w:pPr>
              <w:numPr>
                <w:ilvl w:val="0"/>
                <w:numId w:val="11"/>
              </w:numPr>
              <w:spacing w:after="120" w:line="360" w:lineRule="auto"/>
              <w:contextualSpacing/>
              <w:jc w:val="both"/>
              <w:rPr>
                <w:rFonts w:ascii="Times New Roman" w:eastAsia="Times New Roman" w:hAnsi="Times New Roman" w:cs="Times New Roman"/>
                <w:sz w:val="24"/>
                <w:szCs w:val="24"/>
                <w:lang w:val="en-US"/>
              </w:rPr>
            </w:pPr>
            <w:r w:rsidRPr="00A2156C">
              <w:rPr>
                <w:rFonts w:ascii="Times New Roman" w:eastAsia="Times New Roman" w:hAnsi="Times New Roman" w:cs="Times New Roman"/>
                <w:sz w:val="24"/>
                <w:szCs w:val="24"/>
                <w:lang w:val="en-US"/>
              </w:rPr>
              <w:t>Arş. Gör. Burcu Kaya</w:t>
            </w:r>
          </w:p>
          <w:p w14:paraId="6D27F5B1" w14:textId="77777777" w:rsidR="00F71F71" w:rsidRPr="00A2156C" w:rsidRDefault="00F71F71" w:rsidP="00F71F71">
            <w:pPr>
              <w:rPr>
                <w:rFonts w:ascii="Times New Roman" w:hAnsi="Times New Roman" w:cs="Times New Roman"/>
                <w:color w:val="000000" w:themeColor="text1"/>
                <w:sz w:val="24"/>
                <w:szCs w:val="24"/>
              </w:rPr>
            </w:pPr>
          </w:p>
          <w:p w14:paraId="310986C1" w14:textId="0DBEAC17" w:rsidR="00F71F71" w:rsidRPr="005F23A7" w:rsidRDefault="00F71F71" w:rsidP="00F71F71">
            <w:pPr>
              <w:jc w:val="both"/>
              <w:rPr>
                <w:rFonts w:ascii="Times New Roman" w:eastAsia="Times New Roman" w:hAnsi="Times New Roman" w:cs="Times New Roman"/>
                <w:sz w:val="24"/>
                <w:szCs w:val="24"/>
              </w:rPr>
            </w:pPr>
            <w:r w:rsidRPr="00A2156C">
              <w:rPr>
                <w:rFonts w:ascii="Times New Roman" w:eastAsia="Times New Roman" w:hAnsi="Times New Roman" w:cs="Times New Roman"/>
                <w:sz w:val="24"/>
                <w:szCs w:val="24"/>
              </w:rPr>
              <w:t xml:space="preserve">Bölümümüzde toplam 13 öğretim üyesi ve 2023-2024 Eğitim-Öğretim yılı dahilinde kayıtlı </w:t>
            </w:r>
            <w:r w:rsidR="00A2156C" w:rsidRPr="00A2156C">
              <w:rPr>
                <w:rFonts w:ascii="Times New Roman" w:eastAsia="Times New Roman" w:hAnsi="Times New Roman" w:cs="Times New Roman"/>
                <w:sz w:val="24"/>
                <w:szCs w:val="24"/>
              </w:rPr>
              <w:t>294</w:t>
            </w:r>
            <w:r w:rsidRPr="00A2156C">
              <w:rPr>
                <w:rFonts w:ascii="Times New Roman" w:eastAsia="Times New Roman" w:hAnsi="Times New Roman" w:cs="Times New Roman"/>
                <w:sz w:val="24"/>
                <w:szCs w:val="24"/>
              </w:rPr>
              <w:t xml:space="preserve"> (</w:t>
            </w:r>
            <w:r w:rsidR="00A2156C" w:rsidRPr="00A2156C">
              <w:rPr>
                <w:rFonts w:ascii="Times New Roman" w:eastAsia="Times New Roman" w:hAnsi="Times New Roman" w:cs="Times New Roman"/>
                <w:sz w:val="24"/>
                <w:szCs w:val="24"/>
              </w:rPr>
              <w:t>70</w:t>
            </w:r>
            <w:r w:rsidRPr="00A2156C">
              <w:rPr>
                <w:rFonts w:ascii="Times New Roman" w:eastAsia="Times New Roman" w:hAnsi="Times New Roman" w:cs="Times New Roman"/>
                <w:sz w:val="24"/>
                <w:szCs w:val="24"/>
              </w:rPr>
              <w:t xml:space="preserve"> erkek, </w:t>
            </w:r>
            <w:r w:rsidR="00A2156C" w:rsidRPr="00A2156C">
              <w:rPr>
                <w:rFonts w:ascii="Times New Roman" w:eastAsia="Times New Roman" w:hAnsi="Times New Roman" w:cs="Times New Roman"/>
                <w:sz w:val="24"/>
                <w:szCs w:val="24"/>
              </w:rPr>
              <w:t>224</w:t>
            </w:r>
            <w:r w:rsidRPr="00A2156C">
              <w:rPr>
                <w:rFonts w:ascii="Times New Roman" w:eastAsia="Times New Roman" w:hAnsi="Times New Roman" w:cs="Times New Roman"/>
                <w:sz w:val="24"/>
                <w:szCs w:val="24"/>
              </w:rPr>
              <w:t xml:space="preserve"> kadın) lisans öğrencisi bulunmaktadır. Bir öğretim üyesi başına düşen lisans öğrencisi sayısı 2</w:t>
            </w:r>
            <w:r w:rsidR="00A2156C" w:rsidRPr="00A2156C">
              <w:rPr>
                <w:rFonts w:ascii="Times New Roman" w:eastAsia="Times New Roman" w:hAnsi="Times New Roman" w:cs="Times New Roman"/>
                <w:sz w:val="24"/>
                <w:szCs w:val="24"/>
              </w:rPr>
              <w:t>3</w:t>
            </w:r>
            <w:r w:rsidRPr="00A2156C">
              <w:rPr>
                <w:rFonts w:ascii="Times New Roman" w:eastAsia="Times New Roman" w:hAnsi="Times New Roman" w:cs="Times New Roman"/>
                <w:sz w:val="24"/>
                <w:szCs w:val="24"/>
              </w:rPr>
              <w:t>’d</w:t>
            </w:r>
            <w:r w:rsidR="00A2156C" w:rsidRPr="00A2156C">
              <w:rPr>
                <w:rFonts w:ascii="Times New Roman" w:eastAsia="Times New Roman" w:hAnsi="Times New Roman" w:cs="Times New Roman"/>
                <w:sz w:val="24"/>
                <w:szCs w:val="24"/>
              </w:rPr>
              <w:t>ü</w:t>
            </w:r>
            <w:r w:rsidRPr="00A2156C">
              <w:rPr>
                <w:rFonts w:ascii="Times New Roman" w:eastAsia="Times New Roman" w:hAnsi="Times New Roman" w:cs="Times New Roman"/>
                <w:sz w:val="24"/>
                <w:szCs w:val="24"/>
              </w:rPr>
              <w:t>r.</w:t>
            </w:r>
            <w:r w:rsidRPr="005F23A7">
              <w:rPr>
                <w:rFonts w:ascii="Times New Roman" w:eastAsia="Times New Roman" w:hAnsi="Times New Roman" w:cs="Times New Roman"/>
                <w:sz w:val="24"/>
                <w:szCs w:val="24"/>
              </w:rPr>
              <w:t xml:space="preserve">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6.1 ve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6.2’den görüleceği üzere, bölümdeki öğretim </w:t>
            </w:r>
            <w:r w:rsidRPr="006B4992">
              <w:rPr>
                <w:rFonts w:ascii="Times New Roman" w:eastAsia="Times New Roman" w:hAnsi="Times New Roman" w:cs="Times New Roman"/>
                <w:sz w:val="24"/>
                <w:szCs w:val="24"/>
              </w:rPr>
              <w:t xml:space="preserve">üyeleri meslek derslerini verebilecek sayı ve niteliktedir. </w:t>
            </w:r>
            <w:r w:rsidRPr="006B4992">
              <w:rPr>
                <w:rFonts w:ascii="Times New Roman" w:eastAsia="Times New Roman" w:hAnsi="Times New Roman" w:cs="Times New Roman"/>
                <w:b/>
                <w:bCs/>
                <w:sz w:val="24"/>
                <w:szCs w:val="24"/>
              </w:rPr>
              <w:t>Tablo</w:t>
            </w:r>
            <w:r w:rsidRPr="006B4992">
              <w:rPr>
                <w:rFonts w:ascii="Times New Roman" w:eastAsia="Times New Roman" w:hAnsi="Times New Roman" w:cs="Times New Roman"/>
                <w:sz w:val="24"/>
                <w:szCs w:val="24"/>
              </w:rPr>
              <w:t xml:space="preserve"> 6.1. "Öğretim Kadrosu Yük Özeti" hazırlanırken, öğretim yükünde her öğretim üyesinin son iki dönemde (2023-2024 eğitim-öğretim yılı Güz ve Bahar yarıyılları) verdikleri bölüm lisans dersleri ve bitirme tezi; bölüm yüksek lisans/doktora dersleri ve Erasmus dersleri şeklinde değerlendirilmiştir. Araştırma yükünde öğretim üyelerinin bu yıl yaptıkları araştırma, proje ve danışmanlık sayıları esas alınmıştır. Diğer faaliyetlerle  birlikte her öğretim üyesinin üç alandaki yük dağılımı toplam 100 olacak şekilde hesaplanmıştır. Öğretim üyelerinin her bir dönem (2023-2024 eğitim</w:t>
            </w:r>
            <w:r w:rsidRPr="005F23A7">
              <w:rPr>
                <w:rFonts w:ascii="Times New Roman" w:eastAsia="Times New Roman" w:hAnsi="Times New Roman" w:cs="Times New Roman"/>
                <w:sz w:val="24"/>
                <w:szCs w:val="24"/>
              </w:rPr>
              <w:t xml:space="preserve">-öğretim yılı Güz ve Bahar yarıyılları) için bölüm lisans programındaki haftalık ders saati yükü ortalama 30 saattir. Öğretim planı incelendiğinde 3. ve 4. sınıf derslerinin çoğu bölüm öğretim üyeleri tarafından verilmektedir. 1. sınıf derslerinin çoğu, 2. sınıf derslerinin ise bir kısmı Çanakkale Onsekiz Mart Üniversitesi’nin diğer bölüm/fakültelerinden alanında uzman öğretim üyeleri tarafından verilmektedir. Bu dersler genellikle öğretim üyelerinin kendi uzmanlık alanları olan matematik, fizik, kimya ve biyoloji gibi temel bilim dersleridir. </w:t>
            </w:r>
          </w:p>
          <w:p w14:paraId="558372E7" w14:textId="77777777" w:rsidR="00F71F71" w:rsidRPr="005F23A7" w:rsidRDefault="00F71F71" w:rsidP="00F71F71">
            <w:pPr>
              <w:rPr>
                <w:rFonts w:ascii="Times New Roman" w:hAnsi="Times New Roman" w:cs="Times New Roman"/>
                <w:color w:val="000000" w:themeColor="text1"/>
                <w:sz w:val="24"/>
                <w:szCs w:val="24"/>
              </w:rPr>
            </w:pPr>
          </w:p>
          <w:p w14:paraId="183A0125" w14:textId="77777777" w:rsidR="00F71F71" w:rsidRPr="005F23A7" w:rsidRDefault="00F71F71" w:rsidP="00F71F71">
            <w:pPr>
              <w:jc w:val="both"/>
              <w:rPr>
                <w:rFonts w:ascii="Times New Roman" w:hAnsi="Times New Roman" w:cs="Times New Roman"/>
                <w:color w:val="000000" w:themeColor="text1"/>
                <w:sz w:val="24"/>
                <w:szCs w:val="24"/>
              </w:rPr>
            </w:pPr>
          </w:p>
        </w:tc>
      </w:tr>
      <w:tr w:rsidR="00F71F71" w:rsidRPr="005F23A7" w14:paraId="1AD14BD7" w14:textId="77777777" w:rsidTr="00C53E17">
        <w:tc>
          <w:tcPr>
            <w:tcW w:w="9062" w:type="dxa"/>
            <w:gridSpan w:val="2"/>
          </w:tcPr>
          <w:p w14:paraId="418AE728" w14:textId="77777777" w:rsidR="00F71F71" w:rsidRPr="005F23A7" w:rsidRDefault="00F71F71" w:rsidP="00F71F7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08D2D20F" w14:textId="77777777" w:rsidR="00F71F71" w:rsidRPr="005F23A7" w:rsidRDefault="00F71F71" w:rsidP="00F71F71">
            <w:pPr>
              <w:jc w:val="both"/>
              <w:rPr>
                <w:rFonts w:ascii="Times New Roman" w:hAnsi="Times New Roman" w:cs="Times New Roman"/>
                <w:color w:val="000000" w:themeColor="text1"/>
                <w:sz w:val="24"/>
                <w:szCs w:val="24"/>
              </w:rPr>
            </w:pPr>
          </w:p>
        </w:tc>
      </w:tr>
      <w:tr w:rsidR="00F71F71" w:rsidRPr="005F23A7" w14:paraId="37636ACC" w14:textId="77777777" w:rsidTr="00C53E17">
        <w:tc>
          <w:tcPr>
            <w:tcW w:w="1413" w:type="dxa"/>
          </w:tcPr>
          <w:p w14:paraId="6A572808" w14:textId="77777777" w:rsidR="00F71F71" w:rsidRPr="005F23A7" w:rsidRDefault="00F71F71" w:rsidP="00F71F7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2CA7AC33" w14:textId="77777777" w:rsidR="00F71F71" w:rsidRPr="005F23A7" w:rsidRDefault="001F1F49" w:rsidP="00F71F7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95680217"/>
                <w14:checkbox>
                  <w14:checked w14:val="0"/>
                  <w14:checkedState w14:val="2612" w14:font="MS Gothic"/>
                  <w14:uncheckedState w14:val="2610" w14:font="MS Gothic"/>
                </w14:checkbox>
              </w:sdtPr>
              <w:sdtEndPr/>
              <w:sdtContent>
                <w:r w:rsidR="00F71F71" w:rsidRPr="005F23A7">
                  <w:rPr>
                    <w:rFonts w:ascii="Segoe UI Symbol" w:eastAsia="MS Gothic" w:hAnsi="Segoe UI Symbol" w:cs="Segoe UI Symbol"/>
                    <w:color w:val="000000" w:themeColor="text1"/>
                    <w:sz w:val="24"/>
                    <w:szCs w:val="24"/>
                  </w:rPr>
                  <w:t>☐</w:t>
                </w:r>
              </w:sdtContent>
            </w:sdt>
            <w:r w:rsidR="00F71F71" w:rsidRPr="005F23A7">
              <w:rPr>
                <w:rFonts w:ascii="Times New Roman" w:hAnsi="Times New Roman" w:cs="Times New Roman"/>
                <w:color w:val="000000" w:themeColor="text1"/>
                <w:sz w:val="24"/>
                <w:szCs w:val="24"/>
                <w:shd w:val="clear" w:color="auto" w:fill="FFFFFF"/>
              </w:rPr>
              <w:t xml:space="preserve"> Uygulama Yok</w:t>
            </w:r>
          </w:p>
          <w:p w14:paraId="3785EC95" w14:textId="77777777" w:rsidR="00F71F71" w:rsidRPr="005F23A7" w:rsidRDefault="001F1F49" w:rsidP="00F71F7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7115036"/>
                <w14:checkbox>
                  <w14:checked w14:val="0"/>
                  <w14:checkedState w14:val="2612" w14:font="MS Gothic"/>
                  <w14:uncheckedState w14:val="2610" w14:font="MS Gothic"/>
                </w14:checkbox>
              </w:sdtPr>
              <w:sdtEndPr/>
              <w:sdtContent>
                <w:r w:rsidR="00F71F71" w:rsidRPr="005F23A7">
                  <w:rPr>
                    <w:rFonts w:ascii="Segoe UI Symbol" w:eastAsia="MS Gothic" w:hAnsi="Segoe UI Symbol" w:cs="Segoe UI Symbol"/>
                    <w:color w:val="000000" w:themeColor="text1"/>
                    <w:sz w:val="24"/>
                    <w:szCs w:val="24"/>
                  </w:rPr>
                  <w:t>☐</w:t>
                </w:r>
              </w:sdtContent>
            </w:sdt>
            <w:r w:rsidR="00F71F71" w:rsidRPr="005F23A7">
              <w:rPr>
                <w:rFonts w:ascii="Times New Roman" w:hAnsi="Times New Roman" w:cs="Times New Roman"/>
                <w:color w:val="000000" w:themeColor="text1"/>
                <w:sz w:val="24"/>
                <w:szCs w:val="24"/>
              </w:rPr>
              <w:t xml:space="preserve"> </w:t>
            </w:r>
            <w:r w:rsidR="00F71F71" w:rsidRPr="005F23A7">
              <w:rPr>
                <w:rFonts w:ascii="Times New Roman" w:hAnsi="Times New Roman" w:cs="Times New Roman"/>
                <w:color w:val="000000" w:themeColor="text1"/>
                <w:sz w:val="24"/>
                <w:szCs w:val="24"/>
                <w:shd w:val="clear" w:color="auto" w:fill="FFFFFF"/>
              </w:rPr>
              <w:t>Olgunlaşmamış Uygulama</w:t>
            </w:r>
          </w:p>
          <w:p w14:paraId="27D1D19E" w14:textId="77777777" w:rsidR="00F71F71" w:rsidRPr="005F23A7" w:rsidRDefault="001F1F49" w:rsidP="00F71F7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03955316"/>
                <w14:checkbox>
                  <w14:checked w14:val="0"/>
                  <w14:checkedState w14:val="2612" w14:font="MS Gothic"/>
                  <w14:uncheckedState w14:val="2610" w14:font="MS Gothic"/>
                </w14:checkbox>
              </w:sdtPr>
              <w:sdtEndPr/>
              <w:sdtContent>
                <w:r w:rsidR="00F71F71" w:rsidRPr="005F23A7">
                  <w:rPr>
                    <w:rFonts w:ascii="Segoe UI Symbol" w:eastAsia="MS Gothic" w:hAnsi="Segoe UI Symbol" w:cs="Segoe UI Symbol"/>
                    <w:color w:val="000000" w:themeColor="text1"/>
                    <w:sz w:val="24"/>
                    <w:szCs w:val="24"/>
                  </w:rPr>
                  <w:t>☐</w:t>
                </w:r>
              </w:sdtContent>
            </w:sdt>
            <w:r w:rsidR="00F71F71" w:rsidRPr="005F23A7">
              <w:rPr>
                <w:rFonts w:ascii="Times New Roman" w:hAnsi="Times New Roman" w:cs="Times New Roman"/>
                <w:color w:val="000000" w:themeColor="text1"/>
                <w:sz w:val="24"/>
                <w:szCs w:val="24"/>
                <w:shd w:val="clear" w:color="auto" w:fill="FFFFFF"/>
              </w:rPr>
              <w:t xml:space="preserve"> Örnek Uygulama</w:t>
            </w:r>
          </w:p>
        </w:tc>
      </w:tr>
    </w:tbl>
    <w:p w14:paraId="7C04EA20" w14:textId="77777777" w:rsidR="00697B89" w:rsidRPr="005F23A7" w:rsidRDefault="00697B89" w:rsidP="00C53E17">
      <w:pPr>
        <w:jc w:val="both"/>
        <w:rPr>
          <w:rFonts w:ascii="Times New Roman" w:hAnsi="Times New Roman" w:cs="Times New Roman"/>
          <w:color w:val="000000" w:themeColor="text1"/>
          <w:sz w:val="24"/>
          <w:szCs w:val="24"/>
        </w:rPr>
      </w:pPr>
    </w:p>
    <w:p w14:paraId="6396BB8B"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6.2-Öğretim kadrosu yeterli niteliklere sahip olmalı ve programın etkin bir şekilde sürdürülmesini, değerlendirilmesini ve geliştirilmesini sağlamalıdır.</w:t>
      </w:r>
    </w:p>
    <w:tbl>
      <w:tblPr>
        <w:tblStyle w:val="TabloKlavuzu"/>
        <w:tblW w:w="0" w:type="auto"/>
        <w:tblLook w:val="04A0" w:firstRow="1" w:lastRow="0" w:firstColumn="1" w:lastColumn="0" w:noHBand="0" w:noVBand="1"/>
      </w:tblPr>
      <w:tblGrid>
        <w:gridCol w:w="2716"/>
        <w:gridCol w:w="6346"/>
      </w:tblGrid>
      <w:tr w:rsidR="00F71F71" w:rsidRPr="005F23A7" w14:paraId="1DCFB4F1" w14:textId="77777777" w:rsidTr="00C53E17">
        <w:tc>
          <w:tcPr>
            <w:tcW w:w="9062" w:type="dxa"/>
            <w:gridSpan w:val="2"/>
          </w:tcPr>
          <w:p w14:paraId="5D72B01A" w14:textId="77777777" w:rsidR="00F71F71" w:rsidRPr="005F23A7" w:rsidRDefault="00F71F71" w:rsidP="00F71F71">
            <w:pPr>
              <w:jc w:val="both"/>
              <w:rPr>
                <w:rFonts w:ascii="Times New Roman" w:hAnsi="Times New Roman" w:cs="Times New Roman"/>
                <w:color w:val="000000" w:themeColor="text1"/>
                <w:sz w:val="24"/>
                <w:szCs w:val="24"/>
              </w:rPr>
            </w:pPr>
          </w:p>
          <w:p w14:paraId="13DAB5F5" w14:textId="77777777" w:rsidR="00F71F71" w:rsidRPr="005F23A7" w:rsidRDefault="00F71F71" w:rsidP="00F71F71">
            <w:pPr>
              <w:keepNext/>
              <w:keepLines/>
              <w:spacing w:before="200"/>
              <w:jc w:val="both"/>
              <w:outlineLvl w:val="1"/>
              <w:rPr>
                <w:rFonts w:ascii="Times New Roman" w:eastAsia="Times New Roman" w:hAnsi="Times New Roman" w:cs="Times New Roman"/>
                <w:b/>
                <w:bCs/>
                <w:sz w:val="24"/>
                <w:szCs w:val="24"/>
                <w:lang w:val="x-none" w:eastAsia="x-none"/>
              </w:rPr>
            </w:pPr>
            <w:bookmarkStart w:id="195" w:name="_Toc157500623"/>
            <w:r w:rsidRPr="005F23A7">
              <w:rPr>
                <w:rFonts w:ascii="Times New Roman" w:eastAsia="Times New Roman" w:hAnsi="Times New Roman" w:cs="Times New Roman"/>
                <w:b/>
                <w:bCs/>
                <w:sz w:val="24"/>
                <w:szCs w:val="24"/>
                <w:lang w:val="x-none" w:eastAsia="x-none"/>
              </w:rPr>
              <w:t>Öğretim Kadrosunun Nitelikleri</w:t>
            </w:r>
            <w:bookmarkEnd w:id="195"/>
          </w:p>
          <w:p w14:paraId="488329AE" w14:textId="1523B34A" w:rsidR="00F71F71" w:rsidRDefault="00F71F71" w:rsidP="00F71F71">
            <w:pPr>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Öğretim kadrosunun nitelik analizi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6.2’de verilmiştir.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6.2’den görüldüğü gibi 13 öğretim üyesinin 5’i doktoralarını yurtdışındaki üniversitelerde tamamlamıştır. Doktora düzeyinde bakıldığında 3 öğretim üyesinin Çanakkale Onsekiz Mart Üniversitesi Gıda Mühendisliği Bölümünden mezun olduğu, diğer öğretim üyelerinin farklı üniversitelerden (Ankara Üni., Atatürk Üni., Ege Üni., Trakya Üni., Çukurova Üni., Mersin Üni.) mezun oldukları </w:t>
            </w:r>
            <w:r w:rsidRPr="00A2156C">
              <w:rPr>
                <w:rFonts w:ascii="Times New Roman" w:eastAsia="Times New Roman" w:hAnsi="Times New Roman" w:cs="Times New Roman"/>
                <w:sz w:val="24"/>
                <w:szCs w:val="24"/>
              </w:rPr>
              <w:t xml:space="preserve">görülmektedir. Öğretim elemanlarının kamu/sanayi deneyimi alanlarında en az 2 yıl ve en çok 31 yıllık deneyim süreleri bulunmaktadır. Öğretim deneyimi bazında bakıldığında ise öğretim üyelerinin en az </w:t>
            </w:r>
            <w:r w:rsidR="00A2156C" w:rsidRPr="00A2156C">
              <w:rPr>
                <w:rFonts w:ascii="Times New Roman" w:eastAsia="Times New Roman" w:hAnsi="Times New Roman" w:cs="Times New Roman"/>
                <w:sz w:val="24"/>
                <w:szCs w:val="24"/>
              </w:rPr>
              <w:t>5</w:t>
            </w:r>
            <w:r w:rsidRPr="00A2156C">
              <w:rPr>
                <w:rFonts w:ascii="Times New Roman" w:eastAsia="Times New Roman" w:hAnsi="Times New Roman" w:cs="Times New Roman"/>
                <w:sz w:val="24"/>
                <w:szCs w:val="24"/>
              </w:rPr>
              <w:t xml:space="preserve"> yıl, en çok 3</w:t>
            </w:r>
            <w:r w:rsidR="00A2156C" w:rsidRPr="00A2156C">
              <w:rPr>
                <w:rFonts w:ascii="Times New Roman" w:eastAsia="Times New Roman" w:hAnsi="Times New Roman" w:cs="Times New Roman"/>
                <w:sz w:val="24"/>
                <w:szCs w:val="24"/>
              </w:rPr>
              <w:t>2</w:t>
            </w:r>
            <w:r w:rsidRPr="00A2156C">
              <w:rPr>
                <w:rFonts w:ascii="Times New Roman" w:eastAsia="Times New Roman" w:hAnsi="Times New Roman" w:cs="Times New Roman"/>
                <w:sz w:val="24"/>
                <w:szCs w:val="24"/>
              </w:rPr>
              <w:t xml:space="preserve"> yıllık deneyim süreleri bulunmaktadır. Gerek kamu/sanayi deneyimleri gerekse öğretim deneyimleri ve kurumdaki hizmet süreleri göz önünde</w:t>
            </w:r>
            <w:r w:rsidRPr="005F23A7">
              <w:rPr>
                <w:rFonts w:ascii="Times New Roman" w:eastAsia="Times New Roman" w:hAnsi="Times New Roman" w:cs="Times New Roman"/>
                <w:sz w:val="24"/>
                <w:szCs w:val="24"/>
              </w:rPr>
              <w:t xml:space="preserve"> bulundurulduğunda deneyimli bir öğretim kadrosu ile öğretim programının yürütüldüğü görülmektedir. Bölümün personel dağılımı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6.3’te özetlenmiştir. Gıda Mühendisliği Bölümü öğretim üyelerinin ilgi alanları </w:t>
            </w:r>
            <w:r w:rsidRPr="005F23A7">
              <w:rPr>
                <w:rFonts w:ascii="Times New Roman" w:eastAsia="Times New Roman" w:hAnsi="Times New Roman" w:cs="Times New Roman"/>
                <w:b/>
                <w:bCs/>
                <w:sz w:val="24"/>
                <w:szCs w:val="24"/>
              </w:rPr>
              <w:t>Tablo</w:t>
            </w:r>
            <w:r w:rsidRPr="005F23A7">
              <w:rPr>
                <w:rFonts w:ascii="Times New Roman" w:eastAsia="Times New Roman" w:hAnsi="Times New Roman" w:cs="Times New Roman"/>
                <w:sz w:val="24"/>
                <w:szCs w:val="24"/>
              </w:rPr>
              <w:t xml:space="preserve"> 6.4’de verilmiştir. Ders vermekle yükümlü olan öğretim üyelerinin özgeçmişleri ise </w:t>
            </w:r>
            <w:hyperlink r:id="rId113" w:history="1">
              <w:r w:rsidRPr="005F23A7">
                <w:rPr>
                  <w:rFonts w:ascii="Times New Roman" w:eastAsia="Times New Roman" w:hAnsi="Times New Roman" w:cs="Times New Roman"/>
                  <w:sz w:val="24"/>
                  <w:szCs w:val="24"/>
                  <w:u w:val="single"/>
                </w:rPr>
                <w:t>http://gida.muhendislik.comu.edu.tr/akademik-kadro.html</w:t>
              </w:r>
            </w:hyperlink>
            <w:r w:rsidRPr="005F23A7">
              <w:rPr>
                <w:rFonts w:ascii="Times New Roman" w:eastAsia="Times New Roman" w:hAnsi="Times New Roman" w:cs="Times New Roman"/>
                <w:sz w:val="24"/>
                <w:szCs w:val="24"/>
              </w:rPr>
              <w:t xml:space="preserve">’de </w:t>
            </w:r>
            <w:r w:rsidRPr="00DD6962">
              <w:rPr>
                <w:rFonts w:ascii="Times New Roman" w:eastAsia="Times New Roman" w:hAnsi="Times New Roman" w:cs="Times New Roman"/>
                <w:sz w:val="24"/>
                <w:szCs w:val="24"/>
              </w:rPr>
              <w:t>verilmiştir</w:t>
            </w:r>
            <w:r w:rsidRPr="005F23A7">
              <w:rPr>
                <w:rFonts w:ascii="Times New Roman" w:eastAsia="Times New Roman" w:hAnsi="Times New Roman" w:cs="Times New Roman"/>
                <w:sz w:val="24"/>
                <w:szCs w:val="24"/>
              </w:rPr>
              <w:t>.</w:t>
            </w:r>
          </w:p>
          <w:p w14:paraId="7F5B8F6C" w14:textId="77777777" w:rsidR="006B4992" w:rsidRDefault="006B4992" w:rsidP="00F71F71">
            <w:pPr>
              <w:jc w:val="both"/>
              <w:rPr>
                <w:rFonts w:ascii="Times New Roman" w:eastAsia="Times New Roman" w:hAnsi="Times New Roman" w:cs="Times New Roman"/>
                <w:sz w:val="24"/>
                <w:szCs w:val="24"/>
              </w:rPr>
            </w:pPr>
          </w:p>
          <w:p w14:paraId="226014E6" w14:textId="1EB53EC8" w:rsidR="006B4992" w:rsidRPr="006B4992" w:rsidRDefault="006B4992" w:rsidP="006B49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Bölümümüz </w:t>
            </w:r>
            <w:r w:rsidRPr="006B4992">
              <w:rPr>
                <w:rFonts w:ascii="Times New Roman" w:eastAsia="Times New Roman" w:hAnsi="Times New Roman" w:cs="Times New Roman"/>
                <w:sz w:val="24"/>
                <w:szCs w:val="24"/>
              </w:rPr>
              <w:t>stratejik hedef</w:t>
            </w:r>
            <w:r>
              <w:rPr>
                <w:rFonts w:ascii="Times New Roman" w:eastAsia="Times New Roman" w:hAnsi="Times New Roman" w:cs="Times New Roman"/>
                <w:sz w:val="24"/>
                <w:szCs w:val="24"/>
              </w:rPr>
              <w:t>leri</w:t>
            </w:r>
            <w:r w:rsidRPr="006B4992">
              <w:rPr>
                <w:rFonts w:ascii="Times New Roman" w:eastAsia="Times New Roman" w:hAnsi="Times New Roman" w:cs="Times New Roman"/>
                <w:sz w:val="24"/>
                <w:szCs w:val="24"/>
              </w:rPr>
              <w:t xml:space="preserve"> kapsamında yurt içi ve yurt dışı destekli proje sayısı 2024 yılı içerisinde 11 olarak belirlenmiş ve bölümümüzde aynı yıl içerisinde 29 proje ile bu hedef gerçekleştirilmiştir. Bölümümüz yayın ve çıktı hedefleri kapsamında 2024 yılı için, 13’ü SCI ve SCI-Expanded indekslerinde taranan ve 11’ü diğer indekslerde taranan dergilerde olmak üzere toplam 24 adet yayın yapmayı hedeflemiştir. Bu sayı 2024 yılı içerisinde sırasıyla SCI indekslerine giren dergilerde 22 adet ve diğer indekslerde taranan dergilerde ise 12 adet olmak üzere toplamda 34 yayın faaliyeti olarak gerçekleştirilmiştir. 2024 yılı yayınları dikkate alındığında bölümümüz yayın hedeflerinin üstünde bir başarı göstermiştir. Yine, bölümümüz stratejik hedefleri arasında yer alan girişimcilik ve inovasyon üzerine verilmesi hedeflenen eğitim sayısı 2024 yılı için 1 adet olarak planlanmış ve 3 konferansla bu hedef gerçekleştirilmiştir. Bölümümüz stratejik planında yer alan akademik performans göstergelerinde 2024 yılı için belirlenen gerek yayın gerekse proje faaliyetleri bakımından hedeflenen sayıların çok üzerinde bir başarı göstermiştir.</w:t>
            </w:r>
          </w:p>
          <w:p w14:paraId="38C181B1" w14:textId="77777777" w:rsidR="006B4992" w:rsidRDefault="006B4992" w:rsidP="00F71F71">
            <w:pPr>
              <w:jc w:val="both"/>
              <w:rPr>
                <w:rFonts w:ascii="Times New Roman" w:eastAsia="Times New Roman" w:hAnsi="Times New Roman" w:cs="Times New Roman"/>
                <w:sz w:val="24"/>
                <w:szCs w:val="24"/>
              </w:rPr>
            </w:pPr>
          </w:p>
          <w:p w14:paraId="7AF0E993" w14:textId="77777777" w:rsidR="006B4992" w:rsidRDefault="006B4992" w:rsidP="00F71F71">
            <w:pPr>
              <w:jc w:val="both"/>
              <w:rPr>
                <w:rFonts w:ascii="Times New Roman" w:eastAsia="Times New Roman" w:hAnsi="Times New Roman" w:cs="Times New Roman"/>
                <w:sz w:val="24"/>
                <w:szCs w:val="24"/>
              </w:rPr>
            </w:pPr>
          </w:p>
          <w:p w14:paraId="64F3BDF7" w14:textId="77777777" w:rsidR="006B4992" w:rsidRPr="005F23A7" w:rsidRDefault="006B4992" w:rsidP="00F71F71">
            <w:pPr>
              <w:jc w:val="both"/>
              <w:rPr>
                <w:rFonts w:ascii="Times New Roman" w:eastAsia="Times New Roman" w:hAnsi="Times New Roman" w:cs="Times New Roman"/>
                <w:sz w:val="24"/>
                <w:szCs w:val="24"/>
              </w:rPr>
            </w:pPr>
          </w:p>
          <w:p w14:paraId="1D169213" w14:textId="77777777" w:rsidR="00F71F71" w:rsidRPr="005F23A7" w:rsidRDefault="00F71F71" w:rsidP="00F71F71">
            <w:pPr>
              <w:jc w:val="both"/>
              <w:rPr>
                <w:rFonts w:ascii="Times New Roman" w:hAnsi="Times New Roman" w:cs="Times New Roman"/>
                <w:color w:val="000000" w:themeColor="text1"/>
                <w:sz w:val="24"/>
                <w:szCs w:val="24"/>
              </w:rPr>
            </w:pPr>
          </w:p>
          <w:p w14:paraId="05EEA837" w14:textId="53FC75A3" w:rsidR="00F71F71" w:rsidRPr="005F23A7" w:rsidRDefault="00F71F71" w:rsidP="00F71F71">
            <w:pPr>
              <w:keepNext/>
              <w:spacing w:after="200"/>
              <w:jc w:val="both"/>
              <w:rPr>
                <w:rFonts w:ascii="Times New Roman" w:hAnsi="Times New Roman" w:cs="Times New Roman"/>
                <w:bCs/>
                <w:sz w:val="24"/>
                <w:szCs w:val="24"/>
              </w:rPr>
            </w:pPr>
            <w:bookmarkStart w:id="196" w:name="_Toc101796378"/>
            <w:r w:rsidRPr="005F23A7">
              <w:rPr>
                <w:rFonts w:ascii="Times New Roman" w:hAnsi="Times New Roman" w:cs="Times New Roman"/>
                <w:b/>
                <w:sz w:val="24"/>
                <w:szCs w:val="24"/>
              </w:rPr>
              <w:t xml:space="preserve">Tablo 6.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Tablo_6.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1</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Öğretim Kadrosu Yük Özeti [Gıda Mühendisliği Bölümü]</w:t>
            </w:r>
            <w:bookmarkEnd w:id="196"/>
          </w:p>
          <w:tbl>
            <w:tblPr>
              <w:tblW w:w="13453" w:type="dxa"/>
              <w:tblBorders>
                <w:top w:val="single" w:sz="24" w:space="0" w:color="000000"/>
                <w:left w:val="single" w:sz="24" w:space="0" w:color="000000"/>
                <w:bottom w:val="single" w:sz="24" w:space="0" w:color="000000"/>
                <w:right w:val="single" w:sz="18" w:space="0" w:color="000000"/>
                <w:insideH w:val="single" w:sz="8" w:space="0" w:color="000000"/>
                <w:insideV w:val="single" w:sz="8" w:space="0" w:color="000000"/>
              </w:tblBorders>
              <w:tblLook w:val="0000" w:firstRow="0" w:lastRow="0" w:firstColumn="0" w:lastColumn="0" w:noHBand="0" w:noVBand="0"/>
            </w:tblPr>
            <w:tblGrid>
              <w:gridCol w:w="1991"/>
              <w:gridCol w:w="723"/>
              <w:gridCol w:w="5614"/>
              <w:gridCol w:w="1707"/>
              <w:gridCol w:w="1711"/>
              <w:gridCol w:w="1707"/>
            </w:tblGrid>
            <w:tr w:rsidR="00F71F71" w:rsidRPr="005F23A7" w14:paraId="37AC9C8A" w14:textId="77777777" w:rsidTr="000D7BAC">
              <w:trPr>
                <w:trHeight w:val="417"/>
              </w:trPr>
              <w:tc>
                <w:tcPr>
                  <w:tcW w:w="1994" w:type="dxa"/>
                  <w:vMerge w:val="restart"/>
                  <w:tcBorders>
                    <w:top w:val="single" w:sz="18" w:space="0" w:color="000000"/>
                    <w:left w:val="single" w:sz="18" w:space="0" w:color="000000"/>
                  </w:tcBorders>
                  <w:vAlign w:val="center"/>
                </w:tcPr>
                <w:p w14:paraId="2FB7FA2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bookmarkStart w:id="197" w:name="4f1mdlm" w:colFirst="0" w:colLast="0"/>
                  <w:bookmarkEnd w:id="197"/>
                  <w:r w:rsidRPr="005F23A7">
                    <w:rPr>
                      <w:rFonts w:ascii="Times New Roman" w:eastAsia="Times New Roman" w:hAnsi="Times New Roman" w:cs="Times New Roman"/>
                      <w:sz w:val="24"/>
                      <w:szCs w:val="24"/>
                    </w:rPr>
                    <w:t>Öğretim Elemanının Adı</w:t>
                  </w:r>
                </w:p>
              </w:tc>
              <w:tc>
                <w:tcPr>
                  <w:tcW w:w="678" w:type="dxa"/>
                  <w:vMerge w:val="restart"/>
                  <w:tcBorders>
                    <w:top w:val="single" w:sz="18" w:space="0" w:color="000000"/>
                  </w:tcBorders>
                  <w:vAlign w:val="center"/>
                </w:tcPr>
                <w:p w14:paraId="4003AE0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 YZ, EG</w:t>
                  </w:r>
                  <w:r w:rsidRPr="005F23A7">
                    <w:rPr>
                      <w:rFonts w:ascii="Times New Roman" w:eastAsia="Times New Roman" w:hAnsi="Times New Roman" w:cs="Times New Roman"/>
                      <w:sz w:val="24"/>
                      <w:szCs w:val="24"/>
                      <w:vertAlign w:val="superscript"/>
                    </w:rPr>
                    <w:t>(1)</w:t>
                  </w:r>
                </w:p>
              </w:tc>
              <w:tc>
                <w:tcPr>
                  <w:tcW w:w="5642" w:type="dxa"/>
                  <w:vMerge w:val="restart"/>
                  <w:tcBorders>
                    <w:top w:val="single" w:sz="18" w:space="0" w:color="000000"/>
                  </w:tcBorders>
                  <w:vAlign w:val="center"/>
                </w:tcPr>
                <w:p w14:paraId="683783C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Son İki Dönemde Verdiği Tüm Dersler </w:t>
                  </w:r>
                  <w:r w:rsidRPr="005F23A7">
                    <w:rPr>
                      <w:rFonts w:ascii="Times New Roman" w:eastAsia="Times New Roman" w:hAnsi="Times New Roman" w:cs="Times New Roman"/>
                      <w:sz w:val="24"/>
                      <w:szCs w:val="24"/>
                      <w:vertAlign w:val="superscript"/>
                    </w:rPr>
                    <w:t>(2)</w:t>
                  </w:r>
                </w:p>
              </w:tc>
              <w:tc>
                <w:tcPr>
                  <w:tcW w:w="5139" w:type="dxa"/>
                  <w:gridSpan w:val="3"/>
                  <w:tcBorders>
                    <w:top w:val="single" w:sz="18" w:space="0" w:color="000000"/>
                  </w:tcBorders>
                  <w:vAlign w:val="center"/>
                </w:tcPr>
                <w:p w14:paraId="34C654B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Toplam Etkinlik Dağılımı</w:t>
                  </w:r>
                  <w:r w:rsidRPr="005F23A7">
                    <w:rPr>
                      <w:rFonts w:ascii="Times New Roman" w:eastAsia="Times New Roman" w:hAnsi="Times New Roman" w:cs="Times New Roman"/>
                      <w:sz w:val="24"/>
                      <w:szCs w:val="24"/>
                      <w:vertAlign w:val="superscript"/>
                    </w:rPr>
                    <w:t>(3)</w:t>
                  </w:r>
                </w:p>
              </w:tc>
            </w:tr>
            <w:tr w:rsidR="00F71F71" w:rsidRPr="005F23A7" w14:paraId="656EAC51" w14:textId="77777777" w:rsidTr="000D7BAC">
              <w:trPr>
                <w:trHeight w:val="517"/>
              </w:trPr>
              <w:tc>
                <w:tcPr>
                  <w:tcW w:w="1994" w:type="dxa"/>
                  <w:vMerge/>
                  <w:tcBorders>
                    <w:top w:val="single" w:sz="18" w:space="0" w:color="000000"/>
                    <w:left w:val="single" w:sz="18" w:space="0" w:color="000000"/>
                  </w:tcBorders>
                  <w:vAlign w:val="center"/>
                </w:tcPr>
                <w:p w14:paraId="73FE2C7A" w14:textId="77777777" w:rsidR="00F71F71" w:rsidRPr="005F23A7" w:rsidRDefault="00F71F71" w:rsidP="00F71F71">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tc>
              <w:tc>
                <w:tcPr>
                  <w:tcW w:w="678" w:type="dxa"/>
                  <w:vMerge/>
                  <w:tcBorders>
                    <w:top w:val="single" w:sz="18" w:space="0" w:color="000000"/>
                  </w:tcBorders>
                  <w:vAlign w:val="center"/>
                </w:tcPr>
                <w:p w14:paraId="78FD360F" w14:textId="77777777" w:rsidR="00F71F71" w:rsidRPr="005F23A7" w:rsidRDefault="00F71F71" w:rsidP="00F71F71">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tc>
              <w:tc>
                <w:tcPr>
                  <w:tcW w:w="5642" w:type="dxa"/>
                  <w:vMerge/>
                  <w:tcBorders>
                    <w:top w:val="single" w:sz="18" w:space="0" w:color="000000"/>
                  </w:tcBorders>
                  <w:vAlign w:val="center"/>
                </w:tcPr>
                <w:p w14:paraId="250FD350" w14:textId="77777777" w:rsidR="00F71F71" w:rsidRPr="005F23A7" w:rsidRDefault="00F71F71" w:rsidP="00F71F71">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tc>
              <w:tc>
                <w:tcPr>
                  <w:tcW w:w="1712" w:type="dxa"/>
                  <w:tcBorders>
                    <w:bottom w:val="single" w:sz="18" w:space="0" w:color="000000"/>
                  </w:tcBorders>
                  <w:vAlign w:val="center"/>
                </w:tcPr>
                <w:p w14:paraId="6B2A734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Öğretim</w:t>
                  </w:r>
                </w:p>
              </w:tc>
              <w:tc>
                <w:tcPr>
                  <w:tcW w:w="1715" w:type="dxa"/>
                  <w:tcBorders>
                    <w:bottom w:val="single" w:sz="18" w:space="0" w:color="000000"/>
                  </w:tcBorders>
                  <w:vAlign w:val="center"/>
                </w:tcPr>
                <w:p w14:paraId="5694AAF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Araştırma</w:t>
                  </w:r>
                </w:p>
              </w:tc>
              <w:tc>
                <w:tcPr>
                  <w:tcW w:w="1711" w:type="dxa"/>
                  <w:tcBorders>
                    <w:bottom w:val="single" w:sz="18" w:space="0" w:color="000000"/>
                  </w:tcBorders>
                  <w:vAlign w:val="center"/>
                </w:tcPr>
                <w:p w14:paraId="206F35C6" w14:textId="77777777" w:rsidR="00F71F71" w:rsidRPr="005F23A7" w:rsidRDefault="00F71F71" w:rsidP="00F71F71">
                  <w:pPr>
                    <w:tabs>
                      <w:tab w:val="left" w:pos="24928"/>
                    </w:tabs>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Diğer</w:t>
                  </w:r>
                  <w:r w:rsidRPr="005F23A7">
                    <w:rPr>
                      <w:rFonts w:ascii="Times New Roman" w:eastAsia="Times New Roman" w:hAnsi="Times New Roman" w:cs="Times New Roman"/>
                      <w:sz w:val="24"/>
                      <w:szCs w:val="24"/>
                      <w:vertAlign w:val="superscript"/>
                    </w:rPr>
                    <w:t>(4)</w:t>
                  </w:r>
                </w:p>
              </w:tc>
            </w:tr>
            <w:tr w:rsidR="00F71F71" w:rsidRPr="005F23A7" w14:paraId="4A3FD4B6"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61D592E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Cengiz CANER</w:t>
                  </w:r>
                </w:p>
              </w:tc>
              <w:tc>
                <w:tcPr>
                  <w:tcW w:w="678" w:type="dxa"/>
                  <w:tcBorders>
                    <w:top w:val="single" w:sz="18" w:space="0" w:color="000000"/>
                    <w:left w:val="single" w:sz="6" w:space="0" w:color="000000"/>
                    <w:right w:val="single" w:sz="6" w:space="0" w:color="000000"/>
                  </w:tcBorders>
                  <w:vAlign w:val="center"/>
                </w:tcPr>
                <w:p w14:paraId="59710B25"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60C56DDF"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hAnsi="Times New Roman" w:cs="Times New Roman"/>
                      <w:sz w:val="24"/>
                      <w:szCs w:val="24"/>
                    </w:rPr>
                    <w:t>GDM 2002, GDM 3003, GDM 4010, GDM 4007, GM 5009, GM 5010, GM 5021, GM 6011, GM 6018, FBE-YL/DR</w:t>
                  </w:r>
                </w:p>
              </w:tc>
              <w:tc>
                <w:tcPr>
                  <w:tcW w:w="1712" w:type="dxa"/>
                  <w:tcBorders>
                    <w:top w:val="single" w:sz="18" w:space="0" w:color="000000"/>
                    <w:left w:val="single" w:sz="6" w:space="0" w:color="000000"/>
                    <w:right w:val="single" w:sz="6" w:space="0" w:color="000000"/>
                  </w:tcBorders>
                  <w:vAlign w:val="center"/>
                </w:tcPr>
                <w:p w14:paraId="1114DF4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5" w:type="dxa"/>
                  <w:tcBorders>
                    <w:top w:val="single" w:sz="18" w:space="0" w:color="000000"/>
                    <w:left w:val="single" w:sz="6" w:space="0" w:color="000000"/>
                    <w:right w:val="single" w:sz="6" w:space="0" w:color="000000"/>
                  </w:tcBorders>
                  <w:vAlign w:val="center"/>
                </w:tcPr>
                <w:p w14:paraId="68C6636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1" w:type="dxa"/>
                  <w:tcBorders>
                    <w:top w:val="single" w:sz="18" w:space="0" w:color="000000"/>
                    <w:left w:val="single" w:sz="6" w:space="0" w:color="000000"/>
                  </w:tcBorders>
                  <w:vAlign w:val="center"/>
                </w:tcPr>
                <w:p w14:paraId="1DE08AF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2507D25F"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0DD01FB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Emin YILMAZ</w:t>
                  </w:r>
                </w:p>
              </w:tc>
              <w:tc>
                <w:tcPr>
                  <w:tcW w:w="678" w:type="dxa"/>
                  <w:tcBorders>
                    <w:top w:val="single" w:sz="18" w:space="0" w:color="000000"/>
                    <w:left w:val="single" w:sz="6" w:space="0" w:color="000000"/>
                    <w:right w:val="single" w:sz="6" w:space="0" w:color="000000"/>
                  </w:tcBorders>
                  <w:vAlign w:val="center"/>
                </w:tcPr>
                <w:p w14:paraId="045C670D"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67EA157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GDM 3006, GDM 3007, GDM 3013, GDM 4002, GDM 4003, GDM 4007, GM 5011, GM 5014, GM 6019, GM 6032,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1A467BD5"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40</w:t>
                  </w:r>
                </w:p>
              </w:tc>
              <w:tc>
                <w:tcPr>
                  <w:tcW w:w="1715" w:type="dxa"/>
                  <w:tcBorders>
                    <w:top w:val="single" w:sz="18" w:space="0" w:color="000000"/>
                    <w:left w:val="single" w:sz="6" w:space="0" w:color="000000"/>
                    <w:right w:val="single" w:sz="6" w:space="0" w:color="000000"/>
                  </w:tcBorders>
                  <w:vAlign w:val="center"/>
                </w:tcPr>
                <w:p w14:paraId="1D0948B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60</w:t>
                  </w:r>
                </w:p>
              </w:tc>
              <w:tc>
                <w:tcPr>
                  <w:tcW w:w="1711" w:type="dxa"/>
                  <w:tcBorders>
                    <w:top w:val="single" w:sz="18" w:space="0" w:color="000000"/>
                    <w:left w:val="single" w:sz="6" w:space="0" w:color="000000"/>
                  </w:tcBorders>
                  <w:vAlign w:val="center"/>
                </w:tcPr>
                <w:p w14:paraId="0836452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3A9A9402"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381E3AE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Yonca KARAGÜL YÜCEER</w:t>
                  </w:r>
                </w:p>
              </w:tc>
              <w:tc>
                <w:tcPr>
                  <w:tcW w:w="678" w:type="dxa"/>
                  <w:tcBorders>
                    <w:top w:val="single" w:sz="18" w:space="0" w:color="000000"/>
                    <w:left w:val="single" w:sz="6" w:space="0" w:color="000000"/>
                    <w:right w:val="single" w:sz="6" w:space="0" w:color="000000"/>
                  </w:tcBorders>
                  <w:vAlign w:val="center"/>
                </w:tcPr>
                <w:p w14:paraId="7AC5EF0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166FD43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3008, GDM 3009, GDM 3017, GDM 4017, GDM 4007, GM 5005, GM 5020,</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rPr>
                    <w:t xml:space="preserve">GM 6029,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5B2CC80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40</w:t>
                  </w:r>
                </w:p>
              </w:tc>
              <w:tc>
                <w:tcPr>
                  <w:tcW w:w="1715" w:type="dxa"/>
                  <w:tcBorders>
                    <w:top w:val="single" w:sz="18" w:space="0" w:color="000000"/>
                    <w:left w:val="single" w:sz="6" w:space="0" w:color="000000"/>
                    <w:right w:val="single" w:sz="6" w:space="0" w:color="000000"/>
                  </w:tcBorders>
                  <w:vAlign w:val="center"/>
                </w:tcPr>
                <w:p w14:paraId="6003698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60</w:t>
                  </w:r>
                </w:p>
              </w:tc>
              <w:tc>
                <w:tcPr>
                  <w:tcW w:w="1711" w:type="dxa"/>
                  <w:tcBorders>
                    <w:top w:val="single" w:sz="18" w:space="0" w:color="000000"/>
                    <w:left w:val="single" w:sz="6" w:space="0" w:color="000000"/>
                  </w:tcBorders>
                  <w:vAlign w:val="center"/>
                </w:tcPr>
                <w:p w14:paraId="7DF4FCFE"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09045165"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572CF49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Ayşegül KIRCA TOKLUCU</w:t>
                  </w:r>
                </w:p>
              </w:tc>
              <w:tc>
                <w:tcPr>
                  <w:tcW w:w="678" w:type="dxa"/>
                  <w:tcBorders>
                    <w:top w:val="single" w:sz="18" w:space="0" w:color="000000"/>
                    <w:left w:val="single" w:sz="6" w:space="0" w:color="000000"/>
                    <w:right w:val="single" w:sz="6" w:space="0" w:color="000000"/>
                  </w:tcBorders>
                  <w:vAlign w:val="center"/>
                </w:tcPr>
                <w:p w14:paraId="72B0BD0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0150331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2009, GDM 3001, GDM 3002</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rPr>
                    <w:t>GDM 3004</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rPr>
                    <w:t xml:space="preserve">GDM 4021, </w:t>
                  </w:r>
                  <w:r w:rsidRPr="005F23A7">
                    <w:rPr>
                      <w:rFonts w:ascii="Times New Roman" w:hAnsi="Times New Roman" w:cs="Times New Roman"/>
                      <w:sz w:val="24"/>
                      <w:szCs w:val="24"/>
                    </w:rPr>
                    <w:t xml:space="preserve">GDM 4007, </w:t>
                  </w:r>
                  <w:r w:rsidRPr="005F23A7">
                    <w:rPr>
                      <w:rFonts w:ascii="Times New Roman" w:eastAsia="Times New Roman" w:hAnsi="Times New Roman" w:cs="Times New Roman"/>
                      <w:sz w:val="24"/>
                      <w:szCs w:val="24"/>
                    </w:rPr>
                    <w:t xml:space="preserve">GM 5030, GM 5045,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7CC413AD"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40</w:t>
                  </w:r>
                </w:p>
              </w:tc>
              <w:tc>
                <w:tcPr>
                  <w:tcW w:w="1715" w:type="dxa"/>
                  <w:tcBorders>
                    <w:top w:val="single" w:sz="18" w:space="0" w:color="000000"/>
                    <w:left w:val="single" w:sz="6" w:space="0" w:color="000000"/>
                    <w:right w:val="single" w:sz="6" w:space="0" w:color="000000"/>
                  </w:tcBorders>
                  <w:vAlign w:val="center"/>
                </w:tcPr>
                <w:p w14:paraId="0933C16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60</w:t>
                  </w:r>
                </w:p>
              </w:tc>
              <w:tc>
                <w:tcPr>
                  <w:tcW w:w="1711" w:type="dxa"/>
                  <w:tcBorders>
                    <w:top w:val="single" w:sz="18" w:space="0" w:color="000000"/>
                    <w:left w:val="single" w:sz="6" w:space="0" w:color="000000"/>
                  </w:tcBorders>
                  <w:vAlign w:val="center"/>
                </w:tcPr>
                <w:p w14:paraId="218F142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44BBF183"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05B3388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Necati Barış TUNCEL</w:t>
                  </w:r>
                </w:p>
              </w:tc>
              <w:tc>
                <w:tcPr>
                  <w:tcW w:w="678" w:type="dxa"/>
                  <w:tcBorders>
                    <w:top w:val="single" w:sz="18" w:space="0" w:color="000000"/>
                    <w:left w:val="single" w:sz="6" w:space="0" w:color="000000"/>
                    <w:right w:val="single" w:sz="6" w:space="0" w:color="000000"/>
                  </w:tcBorders>
                  <w:vAlign w:val="center"/>
                </w:tcPr>
                <w:p w14:paraId="478C6CA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71314C2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GDM 2016, GDM 3018, GDM 4005, GDM 4007, GM 5007, GM 5049/6034,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0B43A6A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5" w:type="dxa"/>
                  <w:tcBorders>
                    <w:top w:val="single" w:sz="18" w:space="0" w:color="000000"/>
                    <w:left w:val="single" w:sz="6" w:space="0" w:color="000000"/>
                    <w:right w:val="single" w:sz="6" w:space="0" w:color="000000"/>
                  </w:tcBorders>
                  <w:vAlign w:val="center"/>
                </w:tcPr>
                <w:p w14:paraId="3D5CFB6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1" w:type="dxa"/>
                  <w:tcBorders>
                    <w:top w:val="single" w:sz="18" w:space="0" w:color="000000"/>
                    <w:left w:val="single" w:sz="6" w:space="0" w:color="000000"/>
                  </w:tcBorders>
                  <w:vAlign w:val="center"/>
                </w:tcPr>
                <w:p w14:paraId="33259B1A"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4A63554B"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792D09D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Mehmet Seçkin ADAY</w:t>
                  </w:r>
                </w:p>
              </w:tc>
              <w:tc>
                <w:tcPr>
                  <w:tcW w:w="678" w:type="dxa"/>
                  <w:tcBorders>
                    <w:top w:val="single" w:sz="18" w:space="0" w:color="000000"/>
                    <w:left w:val="single" w:sz="6" w:space="0" w:color="000000"/>
                    <w:right w:val="single" w:sz="6" w:space="0" w:color="000000"/>
                  </w:tcBorders>
                  <w:vAlign w:val="center"/>
                </w:tcPr>
                <w:p w14:paraId="4FDFD32D"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58B53D3D"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GDM 2012, GDM 2013, GDM 3019, GDM 4001, GDM 4007, GM 5033, GM 5034, GM 5035, GM 6003, GM 6024,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3BFB297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5" w:type="dxa"/>
                  <w:tcBorders>
                    <w:top w:val="single" w:sz="18" w:space="0" w:color="000000"/>
                    <w:left w:val="single" w:sz="6" w:space="0" w:color="000000"/>
                    <w:right w:val="single" w:sz="6" w:space="0" w:color="000000"/>
                  </w:tcBorders>
                  <w:vAlign w:val="center"/>
                </w:tcPr>
                <w:p w14:paraId="2D72D86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1" w:type="dxa"/>
                  <w:tcBorders>
                    <w:top w:val="single" w:sz="18" w:space="0" w:color="000000"/>
                    <w:left w:val="single" w:sz="6" w:space="0" w:color="000000"/>
                  </w:tcBorders>
                  <w:vAlign w:val="center"/>
                </w:tcPr>
                <w:p w14:paraId="29E4D24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5EA0214D"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5FCBE8E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Nükhet N. ZORBA</w:t>
                  </w:r>
                </w:p>
                <w:p w14:paraId="2CB1AFE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p>
              </w:tc>
              <w:tc>
                <w:tcPr>
                  <w:tcW w:w="678" w:type="dxa"/>
                  <w:tcBorders>
                    <w:top w:val="single" w:sz="18" w:space="0" w:color="000000"/>
                    <w:left w:val="single" w:sz="6" w:space="0" w:color="000000"/>
                    <w:right w:val="single" w:sz="6" w:space="0" w:color="000000"/>
                  </w:tcBorders>
                  <w:vAlign w:val="center"/>
                </w:tcPr>
                <w:p w14:paraId="37B69C5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p w14:paraId="7398AADE"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p>
              </w:tc>
              <w:tc>
                <w:tcPr>
                  <w:tcW w:w="5642" w:type="dxa"/>
                  <w:tcBorders>
                    <w:top w:val="single" w:sz="18" w:space="0" w:color="000000"/>
                    <w:left w:val="single" w:sz="6" w:space="0" w:color="000000"/>
                    <w:right w:val="single" w:sz="6" w:space="0" w:color="000000"/>
                  </w:tcBorders>
                  <w:vAlign w:val="center"/>
                </w:tcPr>
                <w:p w14:paraId="42DFEAC1"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2003, GDM 2006,</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rPr>
                    <w:t xml:space="preserve">GDM 4006,  GDM 4013, GDM 4007, GM 5006, GM 5015, GM 6016, GM 6017,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233DBB5E"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65</w:t>
                  </w:r>
                </w:p>
              </w:tc>
              <w:tc>
                <w:tcPr>
                  <w:tcW w:w="1715" w:type="dxa"/>
                  <w:tcBorders>
                    <w:top w:val="single" w:sz="18" w:space="0" w:color="000000"/>
                    <w:left w:val="single" w:sz="6" w:space="0" w:color="000000"/>
                    <w:right w:val="single" w:sz="6" w:space="0" w:color="000000"/>
                  </w:tcBorders>
                  <w:vAlign w:val="center"/>
                </w:tcPr>
                <w:p w14:paraId="1249C30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35</w:t>
                  </w:r>
                </w:p>
              </w:tc>
              <w:tc>
                <w:tcPr>
                  <w:tcW w:w="1711" w:type="dxa"/>
                  <w:tcBorders>
                    <w:top w:val="single" w:sz="18" w:space="0" w:color="000000"/>
                    <w:left w:val="single" w:sz="6" w:space="0" w:color="000000"/>
                  </w:tcBorders>
                  <w:vAlign w:val="center"/>
                </w:tcPr>
                <w:p w14:paraId="32CC31D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60F480E2"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402A62E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Hüseyin AYVAZ</w:t>
                  </w:r>
                </w:p>
              </w:tc>
              <w:tc>
                <w:tcPr>
                  <w:tcW w:w="678" w:type="dxa"/>
                  <w:tcBorders>
                    <w:top w:val="single" w:sz="18" w:space="0" w:color="000000"/>
                    <w:left w:val="single" w:sz="6" w:space="0" w:color="000000"/>
                    <w:right w:val="single" w:sz="6" w:space="0" w:color="000000"/>
                  </w:tcBorders>
                  <w:vAlign w:val="center"/>
                </w:tcPr>
                <w:p w14:paraId="3521599D"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5B77B52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2011, GDM 3009, GDM 4007, GM 5039, GM 6023</w:t>
                  </w:r>
                </w:p>
              </w:tc>
              <w:tc>
                <w:tcPr>
                  <w:tcW w:w="1712" w:type="dxa"/>
                  <w:tcBorders>
                    <w:top w:val="single" w:sz="18" w:space="0" w:color="000000"/>
                    <w:left w:val="single" w:sz="6" w:space="0" w:color="000000"/>
                    <w:right w:val="single" w:sz="6" w:space="0" w:color="000000"/>
                  </w:tcBorders>
                  <w:vAlign w:val="center"/>
                </w:tcPr>
                <w:p w14:paraId="1A6C655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40</w:t>
                  </w:r>
                </w:p>
              </w:tc>
              <w:tc>
                <w:tcPr>
                  <w:tcW w:w="1715" w:type="dxa"/>
                  <w:tcBorders>
                    <w:top w:val="single" w:sz="18" w:space="0" w:color="000000"/>
                    <w:left w:val="single" w:sz="6" w:space="0" w:color="000000"/>
                    <w:right w:val="single" w:sz="6" w:space="0" w:color="000000"/>
                  </w:tcBorders>
                  <w:vAlign w:val="center"/>
                </w:tcPr>
                <w:p w14:paraId="4B7896D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60</w:t>
                  </w:r>
                </w:p>
              </w:tc>
              <w:tc>
                <w:tcPr>
                  <w:tcW w:w="1711" w:type="dxa"/>
                  <w:tcBorders>
                    <w:top w:val="single" w:sz="18" w:space="0" w:color="000000"/>
                    <w:left w:val="single" w:sz="6" w:space="0" w:color="000000"/>
                  </w:tcBorders>
                  <w:vAlign w:val="center"/>
                </w:tcPr>
                <w:p w14:paraId="6C3FA6F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2F16CFB5"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1F01386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Çiğdem PALA</w:t>
                  </w:r>
                </w:p>
              </w:tc>
              <w:tc>
                <w:tcPr>
                  <w:tcW w:w="678" w:type="dxa"/>
                  <w:tcBorders>
                    <w:top w:val="single" w:sz="18" w:space="0" w:color="000000"/>
                    <w:left w:val="single" w:sz="6" w:space="0" w:color="000000"/>
                    <w:right w:val="single" w:sz="6" w:space="0" w:color="000000"/>
                  </w:tcBorders>
                  <w:vAlign w:val="center"/>
                </w:tcPr>
                <w:p w14:paraId="0CDD297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1B8BE171"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GDM 4001, GDM 4008, GDM 4007, GM 5031, GM 5032,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60547C8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5" w:type="dxa"/>
                  <w:tcBorders>
                    <w:top w:val="single" w:sz="18" w:space="0" w:color="000000"/>
                    <w:left w:val="single" w:sz="6" w:space="0" w:color="000000"/>
                    <w:right w:val="single" w:sz="6" w:space="0" w:color="000000"/>
                  </w:tcBorders>
                  <w:vAlign w:val="center"/>
                </w:tcPr>
                <w:p w14:paraId="2439FDA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50</w:t>
                  </w:r>
                </w:p>
              </w:tc>
              <w:tc>
                <w:tcPr>
                  <w:tcW w:w="1711" w:type="dxa"/>
                  <w:tcBorders>
                    <w:top w:val="single" w:sz="18" w:space="0" w:color="000000"/>
                    <w:left w:val="single" w:sz="6" w:space="0" w:color="000000"/>
                  </w:tcBorders>
                  <w:vAlign w:val="center"/>
                </w:tcPr>
                <w:p w14:paraId="5FC54C8E"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71B32B95"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192B30B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Murat ZORBA</w:t>
                  </w:r>
                </w:p>
              </w:tc>
              <w:tc>
                <w:tcPr>
                  <w:tcW w:w="678" w:type="dxa"/>
                  <w:tcBorders>
                    <w:top w:val="single" w:sz="18" w:space="0" w:color="000000"/>
                    <w:left w:val="single" w:sz="6" w:space="0" w:color="000000"/>
                    <w:right w:val="single" w:sz="6" w:space="0" w:color="000000"/>
                  </w:tcBorders>
                  <w:vAlign w:val="center"/>
                </w:tcPr>
                <w:p w14:paraId="28F8ADC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672F883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2018, GDM 3005, GDM 3010, GDM 3012, GDM 4009,</w:t>
                  </w:r>
                  <w:r w:rsidRPr="005F23A7">
                    <w:rPr>
                      <w:rFonts w:ascii="Times New Roman" w:hAnsi="Times New Roman" w:cs="Times New Roman"/>
                      <w:sz w:val="24"/>
                      <w:szCs w:val="24"/>
                    </w:rPr>
                    <w:t xml:space="preserve"> </w:t>
                  </w:r>
                  <w:r w:rsidRPr="005F23A7">
                    <w:rPr>
                      <w:rFonts w:ascii="Times New Roman" w:eastAsia="Times New Roman" w:hAnsi="Times New Roman" w:cs="Times New Roman"/>
                      <w:sz w:val="24"/>
                      <w:szCs w:val="24"/>
                    </w:rPr>
                    <w:t xml:space="preserve">GDM 4007, GM 5018, GM 5025, FBE 02, </w:t>
                  </w:r>
                  <w:r w:rsidRPr="005F23A7">
                    <w:rPr>
                      <w:rFonts w:ascii="Times New Roman" w:hAnsi="Times New Roman" w:cs="Times New Roman"/>
                      <w:sz w:val="24"/>
                      <w:szCs w:val="24"/>
                    </w:rPr>
                    <w:t>FBE-YL/DR</w:t>
                  </w:r>
                </w:p>
              </w:tc>
              <w:tc>
                <w:tcPr>
                  <w:tcW w:w="1712" w:type="dxa"/>
                  <w:tcBorders>
                    <w:top w:val="single" w:sz="18" w:space="0" w:color="000000"/>
                    <w:left w:val="single" w:sz="6" w:space="0" w:color="000000"/>
                    <w:right w:val="single" w:sz="6" w:space="0" w:color="000000"/>
                  </w:tcBorders>
                  <w:vAlign w:val="center"/>
                </w:tcPr>
                <w:p w14:paraId="258915B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70</w:t>
                  </w:r>
                </w:p>
              </w:tc>
              <w:tc>
                <w:tcPr>
                  <w:tcW w:w="1715" w:type="dxa"/>
                  <w:tcBorders>
                    <w:top w:val="single" w:sz="18" w:space="0" w:color="000000"/>
                    <w:left w:val="single" w:sz="6" w:space="0" w:color="000000"/>
                    <w:right w:val="single" w:sz="6" w:space="0" w:color="000000"/>
                  </w:tcBorders>
                  <w:vAlign w:val="center"/>
                </w:tcPr>
                <w:p w14:paraId="1713241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30</w:t>
                  </w:r>
                </w:p>
              </w:tc>
              <w:tc>
                <w:tcPr>
                  <w:tcW w:w="1711" w:type="dxa"/>
                  <w:tcBorders>
                    <w:top w:val="single" w:sz="18" w:space="0" w:color="000000"/>
                    <w:left w:val="single" w:sz="6" w:space="0" w:color="000000"/>
                  </w:tcBorders>
                  <w:vAlign w:val="center"/>
                </w:tcPr>
                <w:p w14:paraId="545C3D9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5C87710F"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019BE4A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Mustafa ÖĞÜTCÜ</w:t>
                  </w:r>
                </w:p>
              </w:tc>
              <w:tc>
                <w:tcPr>
                  <w:tcW w:w="678" w:type="dxa"/>
                  <w:tcBorders>
                    <w:top w:val="single" w:sz="18" w:space="0" w:color="000000"/>
                    <w:left w:val="single" w:sz="6" w:space="0" w:color="000000"/>
                    <w:right w:val="single" w:sz="6" w:space="0" w:color="000000"/>
                  </w:tcBorders>
                  <w:vAlign w:val="center"/>
                </w:tcPr>
                <w:p w14:paraId="549F6EF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037128E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2019, GDM 4012, GDM 4015</w:t>
                  </w:r>
                </w:p>
                <w:p w14:paraId="273B71E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GDM 4007, GM 5046, GM  5047, GM 6028, FBE 02, </w:t>
                  </w:r>
                  <w:r w:rsidRPr="005F23A7">
                    <w:rPr>
                      <w:rFonts w:ascii="Times New Roman" w:hAnsi="Times New Roman" w:cs="Times New Roman"/>
                      <w:sz w:val="24"/>
                      <w:szCs w:val="24"/>
                    </w:rPr>
                    <w:t>FBE-YL/DR</w:t>
                  </w:r>
                  <w:r w:rsidRPr="005F23A7">
                    <w:rPr>
                      <w:rFonts w:ascii="Times New Roman" w:eastAsia="Times New Roman" w:hAnsi="Times New Roman" w:cs="Times New Roman"/>
                      <w:sz w:val="24"/>
                      <w:szCs w:val="24"/>
                    </w:rPr>
                    <w:t xml:space="preserve">    </w:t>
                  </w:r>
                </w:p>
              </w:tc>
              <w:tc>
                <w:tcPr>
                  <w:tcW w:w="1712" w:type="dxa"/>
                  <w:tcBorders>
                    <w:top w:val="single" w:sz="18" w:space="0" w:color="000000"/>
                    <w:left w:val="single" w:sz="6" w:space="0" w:color="000000"/>
                    <w:right w:val="single" w:sz="6" w:space="0" w:color="000000"/>
                  </w:tcBorders>
                  <w:vAlign w:val="center"/>
                </w:tcPr>
                <w:p w14:paraId="2E8C623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40</w:t>
                  </w:r>
                </w:p>
              </w:tc>
              <w:tc>
                <w:tcPr>
                  <w:tcW w:w="1715" w:type="dxa"/>
                  <w:tcBorders>
                    <w:top w:val="single" w:sz="18" w:space="0" w:color="000000"/>
                    <w:left w:val="single" w:sz="6" w:space="0" w:color="000000"/>
                    <w:right w:val="single" w:sz="6" w:space="0" w:color="000000"/>
                  </w:tcBorders>
                  <w:vAlign w:val="center"/>
                </w:tcPr>
                <w:p w14:paraId="5A9F8DA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60</w:t>
                  </w:r>
                </w:p>
              </w:tc>
              <w:tc>
                <w:tcPr>
                  <w:tcW w:w="1711" w:type="dxa"/>
                  <w:tcBorders>
                    <w:top w:val="single" w:sz="18" w:space="0" w:color="000000"/>
                    <w:left w:val="single" w:sz="6" w:space="0" w:color="000000"/>
                  </w:tcBorders>
                  <w:vAlign w:val="center"/>
                </w:tcPr>
                <w:p w14:paraId="360AEF3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770C9696"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53093E1D"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Esma ESER</w:t>
                  </w:r>
                </w:p>
              </w:tc>
              <w:tc>
                <w:tcPr>
                  <w:tcW w:w="678" w:type="dxa"/>
                  <w:tcBorders>
                    <w:top w:val="single" w:sz="18" w:space="0" w:color="000000"/>
                    <w:left w:val="single" w:sz="6" w:space="0" w:color="000000"/>
                    <w:right w:val="single" w:sz="6" w:space="0" w:color="000000"/>
                  </w:tcBorders>
                  <w:vAlign w:val="center"/>
                </w:tcPr>
                <w:p w14:paraId="24A0CD6E"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47F5C835"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4019, GDM 3016, GDM 4007</w:t>
                  </w:r>
                </w:p>
              </w:tc>
              <w:tc>
                <w:tcPr>
                  <w:tcW w:w="1712" w:type="dxa"/>
                  <w:tcBorders>
                    <w:top w:val="single" w:sz="18" w:space="0" w:color="000000"/>
                    <w:left w:val="single" w:sz="6" w:space="0" w:color="000000"/>
                    <w:right w:val="single" w:sz="6" w:space="0" w:color="000000"/>
                  </w:tcBorders>
                  <w:vAlign w:val="center"/>
                </w:tcPr>
                <w:p w14:paraId="3B0E6B8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w:t>
                  </w:r>
                </w:p>
              </w:tc>
              <w:tc>
                <w:tcPr>
                  <w:tcW w:w="1715" w:type="dxa"/>
                  <w:tcBorders>
                    <w:top w:val="single" w:sz="18" w:space="0" w:color="000000"/>
                    <w:left w:val="single" w:sz="6" w:space="0" w:color="000000"/>
                    <w:right w:val="single" w:sz="6" w:space="0" w:color="000000"/>
                  </w:tcBorders>
                  <w:vAlign w:val="center"/>
                </w:tcPr>
                <w:p w14:paraId="333FDE74"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80</w:t>
                  </w:r>
                </w:p>
              </w:tc>
              <w:tc>
                <w:tcPr>
                  <w:tcW w:w="1711" w:type="dxa"/>
                  <w:tcBorders>
                    <w:top w:val="single" w:sz="18" w:space="0" w:color="000000"/>
                    <w:left w:val="single" w:sz="6" w:space="0" w:color="000000"/>
                  </w:tcBorders>
                  <w:vAlign w:val="center"/>
                </w:tcPr>
                <w:p w14:paraId="3445DBC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53CE2A0F"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38F9F50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Nihat YAVUZ</w:t>
                  </w:r>
                </w:p>
              </w:tc>
              <w:tc>
                <w:tcPr>
                  <w:tcW w:w="678" w:type="dxa"/>
                  <w:tcBorders>
                    <w:top w:val="single" w:sz="18" w:space="0" w:color="000000"/>
                    <w:left w:val="single" w:sz="6" w:space="0" w:color="000000"/>
                    <w:right w:val="single" w:sz="6" w:space="0" w:color="000000"/>
                  </w:tcBorders>
                  <w:vAlign w:val="center"/>
                </w:tcPr>
                <w:p w14:paraId="6839BCA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0A07F5FE"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2010, GDM 3015, GDM 3020, GDM 4007</w:t>
                  </w:r>
                </w:p>
              </w:tc>
              <w:tc>
                <w:tcPr>
                  <w:tcW w:w="1712" w:type="dxa"/>
                  <w:tcBorders>
                    <w:top w:val="single" w:sz="18" w:space="0" w:color="000000"/>
                    <w:left w:val="single" w:sz="6" w:space="0" w:color="000000"/>
                    <w:right w:val="single" w:sz="6" w:space="0" w:color="000000"/>
                  </w:tcBorders>
                  <w:vAlign w:val="center"/>
                </w:tcPr>
                <w:p w14:paraId="6E74CD2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30</w:t>
                  </w:r>
                </w:p>
              </w:tc>
              <w:tc>
                <w:tcPr>
                  <w:tcW w:w="1715" w:type="dxa"/>
                  <w:tcBorders>
                    <w:top w:val="single" w:sz="18" w:space="0" w:color="000000"/>
                    <w:left w:val="single" w:sz="6" w:space="0" w:color="000000"/>
                    <w:right w:val="single" w:sz="6" w:space="0" w:color="000000"/>
                  </w:tcBorders>
                  <w:vAlign w:val="center"/>
                </w:tcPr>
                <w:p w14:paraId="11EEBCF1"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70</w:t>
                  </w:r>
                </w:p>
              </w:tc>
              <w:tc>
                <w:tcPr>
                  <w:tcW w:w="1711" w:type="dxa"/>
                  <w:tcBorders>
                    <w:top w:val="single" w:sz="18" w:space="0" w:color="000000"/>
                    <w:left w:val="single" w:sz="6" w:space="0" w:color="000000"/>
                  </w:tcBorders>
                  <w:vAlign w:val="center"/>
                </w:tcPr>
                <w:p w14:paraId="0ED31B6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39C12E46"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273068C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Rıza TEMİZKAN</w:t>
                  </w:r>
                </w:p>
              </w:tc>
              <w:tc>
                <w:tcPr>
                  <w:tcW w:w="678" w:type="dxa"/>
                  <w:tcBorders>
                    <w:top w:val="single" w:sz="18" w:space="0" w:color="000000"/>
                    <w:left w:val="single" w:sz="6" w:space="0" w:color="000000"/>
                    <w:right w:val="single" w:sz="6" w:space="0" w:color="000000"/>
                  </w:tcBorders>
                  <w:vAlign w:val="center"/>
                </w:tcPr>
                <w:p w14:paraId="0730604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65EA504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GDM 1008, GDM 3021, GDM 4007</w:t>
                  </w:r>
                </w:p>
              </w:tc>
              <w:tc>
                <w:tcPr>
                  <w:tcW w:w="1712" w:type="dxa"/>
                  <w:tcBorders>
                    <w:top w:val="single" w:sz="18" w:space="0" w:color="000000"/>
                    <w:left w:val="single" w:sz="6" w:space="0" w:color="000000"/>
                    <w:right w:val="single" w:sz="6" w:space="0" w:color="000000"/>
                  </w:tcBorders>
                  <w:vAlign w:val="center"/>
                </w:tcPr>
                <w:p w14:paraId="6917388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w:t>
                  </w:r>
                </w:p>
              </w:tc>
              <w:tc>
                <w:tcPr>
                  <w:tcW w:w="1715" w:type="dxa"/>
                  <w:tcBorders>
                    <w:top w:val="single" w:sz="18" w:space="0" w:color="000000"/>
                    <w:left w:val="single" w:sz="6" w:space="0" w:color="000000"/>
                    <w:right w:val="single" w:sz="6" w:space="0" w:color="000000"/>
                  </w:tcBorders>
                  <w:vAlign w:val="center"/>
                </w:tcPr>
                <w:p w14:paraId="3AE10A8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80</w:t>
                  </w:r>
                </w:p>
              </w:tc>
              <w:tc>
                <w:tcPr>
                  <w:tcW w:w="1711" w:type="dxa"/>
                  <w:tcBorders>
                    <w:top w:val="single" w:sz="18" w:space="0" w:color="000000"/>
                    <w:left w:val="single" w:sz="6" w:space="0" w:color="000000"/>
                  </w:tcBorders>
                  <w:vAlign w:val="center"/>
                </w:tcPr>
                <w:p w14:paraId="665DDBA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0E08459B"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431916A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Murat BERBER</w:t>
                  </w:r>
                </w:p>
              </w:tc>
              <w:tc>
                <w:tcPr>
                  <w:tcW w:w="678" w:type="dxa"/>
                  <w:tcBorders>
                    <w:top w:val="single" w:sz="18" w:space="0" w:color="000000"/>
                    <w:left w:val="single" w:sz="6" w:space="0" w:color="000000"/>
                    <w:right w:val="single" w:sz="6" w:space="0" w:color="000000"/>
                  </w:tcBorders>
                  <w:vAlign w:val="center"/>
                </w:tcPr>
                <w:p w14:paraId="3486319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1B289D63"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712" w:type="dxa"/>
                  <w:tcBorders>
                    <w:top w:val="single" w:sz="18" w:space="0" w:color="000000"/>
                    <w:left w:val="single" w:sz="6" w:space="0" w:color="000000"/>
                    <w:right w:val="single" w:sz="6" w:space="0" w:color="000000"/>
                  </w:tcBorders>
                  <w:vAlign w:val="center"/>
                </w:tcPr>
                <w:p w14:paraId="002A8F4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c>
                <w:tcPr>
                  <w:tcW w:w="1715" w:type="dxa"/>
                  <w:tcBorders>
                    <w:top w:val="single" w:sz="18" w:space="0" w:color="000000"/>
                    <w:left w:val="single" w:sz="6" w:space="0" w:color="000000"/>
                    <w:right w:val="single" w:sz="6" w:space="0" w:color="000000"/>
                  </w:tcBorders>
                  <w:vAlign w:val="center"/>
                </w:tcPr>
                <w:p w14:paraId="7BC81027"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100</w:t>
                  </w:r>
                </w:p>
              </w:tc>
              <w:tc>
                <w:tcPr>
                  <w:tcW w:w="1711" w:type="dxa"/>
                  <w:tcBorders>
                    <w:top w:val="single" w:sz="18" w:space="0" w:color="000000"/>
                    <w:left w:val="single" w:sz="6" w:space="0" w:color="000000"/>
                  </w:tcBorders>
                  <w:vAlign w:val="center"/>
                </w:tcPr>
                <w:p w14:paraId="45209531"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2A1BBF8E" w14:textId="77777777" w:rsidTr="000D7BAC">
              <w:trPr>
                <w:trHeight w:val="556"/>
              </w:trPr>
              <w:tc>
                <w:tcPr>
                  <w:tcW w:w="1994" w:type="dxa"/>
                  <w:tcBorders>
                    <w:top w:val="single" w:sz="18" w:space="0" w:color="000000"/>
                    <w:left w:val="single" w:sz="18" w:space="0" w:color="000000"/>
                    <w:bottom w:val="single" w:sz="18" w:space="0" w:color="000000"/>
                    <w:right w:val="single" w:sz="6" w:space="0" w:color="000000"/>
                  </w:tcBorders>
                  <w:vAlign w:val="center"/>
                </w:tcPr>
                <w:p w14:paraId="6E6305C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Selçuk OK</w:t>
                  </w:r>
                </w:p>
              </w:tc>
              <w:tc>
                <w:tcPr>
                  <w:tcW w:w="678" w:type="dxa"/>
                  <w:tcBorders>
                    <w:top w:val="single" w:sz="18" w:space="0" w:color="000000"/>
                    <w:left w:val="single" w:sz="6" w:space="0" w:color="000000"/>
                    <w:bottom w:val="single" w:sz="18" w:space="0" w:color="000000"/>
                    <w:right w:val="single" w:sz="6" w:space="0" w:color="000000"/>
                  </w:tcBorders>
                  <w:vAlign w:val="center"/>
                </w:tcPr>
                <w:p w14:paraId="67E08AA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bottom w:val="single" w:sz="18" w:space="0" w:color="000000"/>
                    <w:right w:val="single" w:sz="6" w:space="0" w:color="000000"/>
                  </w:tcBorders>
                  <w:vAlign w:val="center"/>
                </w:tcPr>
                <w:p w14:paraId="2C34759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712" w:type="dxa"/>
                  <w:tcBorders>
                    <w:top w:val="single" w:sz="18" w:space="0" w:color="000000"/>
                    <w:left w:val="single" w:sz="6" w:space="0" w:color="000000"/>
                    <w:bottom w:val="single" w:sz="18" w:space="0" w:color="000000"/>
                    <w:right w:val="single" w:sz="6" w:space="0" w:color="000000"/>
                  </w:tcBorders>
                  <w:vAlign w:val="center"/>
                </w:tcPr>
                <w:p w14:paraId="7390404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c>
                <w:tcPr>
                  <w:tcW w:w="1715" w:type="dxa"/>
                  <w:tcBorders>
                    <w:top w:val="single" w:sz="18" w:space="0" w:color="000000"/>
                    <w:left w:val="single" w:sz="6" w:space="0" w:color="000000"/>
                    <w:bottom w:val="single" w:sz="18" w:space="0" w:color="000000"/>
                    <w:right w:val="single" w:sz="6" w:space="0" w:color="000000"/>
                  </w:tcBorders>
                  <w:vAlign w:val="center"/>
                </w:tcPr>
                <w:p w14:paraId="7FFDD70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100</w:t>
                  </w:r>
                </w:p>
              </w:tc>
              <w:tc>
                <w:tcPr>
                  <w:tcW w:w="1711" w:type="dxa"/>
                  <w:tcBorders>
                    <w:top w:val="single" w:sz="18" w:space="0" w:color="000000"/>
                    <w:left w:val="single" w:sz="6" w:space="0" w:color="000000"/>
                    <w:bottom w:val="single" w:sz="18" w:space="0" w:color="000000"/>
                  </w:tcBorders>
                  <w:vAlign w:val="center"/>
                </w:tcPr>
                <w:p w14:paraId="482E0FAA"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21B1A87C" w14:textId="77777777" w:rsidTr="000D7BAC">
              <w:trPr>
                <w:trHeight w:val="556"/>
              </w:trPr>
              <w:tc>
                <w:tcPr>
                  <w:tcW w:w="1994" w:type="dxa"/>
                  <w:tcBorders>
                    <w:top w:val="single" w:sz="18" w:space="0" w:color="000000"/>
                    <w:left w:val="single" w:sz="18" w:space="0" w:color="000000"/>
                    <w:bottom w:val="single" w:sz="18" w:space="0" w:color="000000"/>
                    <w:right w:val="single" w:sz="6" w:space="0" w:color="000000"/>
                  </w:tcBorders>
                  <w:vAlign w:val="center"/>
                </w:tcPr>
                <w:p w14:paraId="0590796A"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 Merve Çelebi UZKUÇ</w:t>
                  </w:r>
                </w:p>
              </w:tc>
              <w:tc>
                <w:tcPr>
                  <w:tcW w:w="678" w:type="dxa"/>
                  <w:tcBorders>
                    <w:top w:val="single" w:sz="18" w:space="0" w:color="000000"/>
                    <w:left w:val="single" w:sz="6" w:space="0" w:color="000000"/>
                    <w:bottom w:val="single" w:sz="18" w:space="0" w:color="000000"/>
                    <w:right w:val="single" w:sz="6" w:space="0" w:color="000000"/>
                  </w:tcBorders>
                  <w:vAlign w:val="center"/>
                </w:tcPr>
                <w:p w14:paraId="128E8E49"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bottom w:val="single" w:sz="18" w:space="0" w:color="000000"/>
                    <w:right w:val="single" w:sz="6" w:space="0" w:color="000000"/>
                  </w:tcBorders>
                  <w:vAlign w:val="center"/>
                </w:tcPr>
                <w:p w14:paraId="01F53188"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712" w:type="dxa"/>
                  <w:tcBorders>
                    <w:top w:val="single" w:sz="18" w:space="0" w:color="000000"/>
                    <w:left w:val="single" w:sz="6" w:space="0" w:color="000000"/>
                    <w:bottom w:val="single" w:sz="18" w:space="0" w:color="000000"/>
                    <w:right w:val="single" w:sz="6" w:space="0" w:color="000000"/>
                  </w:tcBorders>
                  <w:vAlign w:val="center"/>
                </w:tcPr>
                <w:p w14:paraId="3679EBE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c>
                <w:tcPr>
                  <w:tcW w:w="1715" w:type="dxa"/>
                  <w:tcBorders>
                    <w:top w:val="single" w:sz="18" w:space="0" w:color="000000"/>
                    <w:left w:val="single" w:sz="6" w:space="0" w:color="000000"/>
                    <w:bottom w:val="single" w:sz="18" w:space="0" w:color="000000"/>
                    <w:right w:val="single" w:sz="6" w:space="0" w:color="000000"/>
                  </w:tcBorders>
                  <w:vAlign w:val="center"/>
                </w:tcPr>
                <w:p w14:paraId="7E5C9B71"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100</w:t>
                  </w:r>
                </w:p>
              </w:tc>
              <w:tc>
                <w:tcPr>
                  <w:tcW w:w="1711" w:type="dxa"/>
                  <w:tcBorders>
                    <w:top w:val="single" w:sz="18" w:space="0" w:color="000000"/>
                    <w:left w:val="single" w:sz="6" w:space="0" w:color="000000"/>
                    <w:bottom w:val="single" w:sz="18" w:space="0" w:color="000000"/>
                  </w:tcBorders>
                  <w:vAlign w:val="center"/>
                </w:tcPr>
                <w:p w14:paraId="41C445AC"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r w:rsidR="00F71F71" w:rsidRPr="005F23A7" w14:paraId="4E82A14A" w14:textId="77777777" w:rsidTr="000D7BAC">
              <w:trPr>
                <w:trHeight w:val="556"/>
              </w:trPr>
              <w:tc>
                <w:tcPr>
                  <w:tcW w:w="1994" w:type="dxa"/>
                  <w:tcBorders>
                    <w:top w:val="single" w:sz="18" w:space="0" w:color="000000"/>
                    <w:left w:val="single" w:sz="18" w:space="0" w:color="000000"/>
                    <w:right w:val="single" w:sz="6" w:space="0" w:color="000000"/>
                  </w:tcBorders>
                  <w:vAlign w:val="center"/>
                </w:tcPr>
                <w:p w14:paraId="37995E16"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Burcu KAYA</w:t>
                  </w:r>
                </w:p>
              </w:tc>
              <w:tc>
                <w:tcPr>
                  <w:tcW w:w="678" w:type="dxa"/>
                  <w:tcBorders>
                    <w:top w:val="single" w:sz="18" w:space="0" w:color="000000"/>
                    <w:left w:val="single" w:sz="6" w:space="0" w:color="000000"/>
                    <w:right w:val="single" w:sz="6" w:space="0" w:color="000000"/>
                  </w:tcBorders>
                  <w:vAlign w:val="center"/>
                </w:tcPr>
                <w:p w14:paraId="11BB3EF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642" w:type="dxa"/>
                  <w:tcBorders>
                    <w:top w:val="single" w:sz="18" w:space="0" w:color="000000"/>
                    <w:left w:val="single" w:sz="6" w:space="0" w:color="000000"/>
                    <w:right w:val="single" w:sz="6" w:space="0" w:color="000000"/>
                  </w:tcBorders>
                  <w:vAlign w:val="center"/>
                </w:tcPr>
                <w:p w14:paraId="576A924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1712" w:type="dxa"/>
                  <w:tcBorders>
                    <w:top w:val="single" w:sz="18" w:space="0" w:color="000000"/>
                    <w:left w:val="single" w:sz="6" w:space="0" w:color="000000"/>
                    <w:right w:val="single" w:sz="6" w:space="0" w:color="000000"/>
                  </w:tcBorders>
                  <w:vAlign w:val="center"/>
                </w:tcPr>
                <w:p w14:paraId="2E7B32EB"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c>
                <w:tcPr>
                  <w:tcW w:w="1715" w:type="dxa"/>
                  <w:tcBorders>
                    <w:top w:val="single" w:sz="18" w:space="0" w:color="000000"/>
                    <w:left w:val="single" w:sz="6" w:space="0" w:color="000000"/>
                    <w:right w:val="single" w:sz="6" w:space="0" w:color="000000"/>
                  </w:tcBorders>
                  <w:vAlign w:val="center"/>
                </w:tcPr>
                <w:p w14:paraId="475D3BE2"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100</w:t>
                  </w:r>
                </w:p>
              </w:tc>
              <w:tc>
                <w:tcPr>
                  <w:tcW w:w="1711" w:type="dxa"/>
                  <w:tcBorders>
                    <w:top w:val="single" w:sz="18" w:space="0" w:color="000000"/>
                    <w:left w:val="single" w:sz="6" w:space="0" w:color="000000"/>
                  </w:tcBorders>
                  <w:vAlign w:val="center"/>
                </w:tcPr>
                <w:p w14:paraId="5ECF3720" w14:textId="77777777" w:rsidR="00F71F71" w:rsidRPr="005F23A7" w:rsidRDefault="00F71F71" w:rsidP="00F71F71">
                  <w:pPr>
                    <w:spacing w:after="0" w:line="276"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0</w:t>
                  </w:r>
                </w:p>
              </w:tc>
            </w:tr>
          </w:tbl>
          <w:p w14:paraId="0472657C" w14:textId="77777777" w:rsidR="00F71F71" w:rsidRPr="005F23A7" w:rsidRDefault="00F71F71" w:rsidP="00F71F71">
            <w:pPr>
              <w:spacing w:before="120" w:after="120"/>
              <w:jc w:val="both"/>
              <w:rPr>
                <w:rFonts w:ascii="Times New Roman" w:eastAsia="Times New Roman" w:hAnsi="Times New Roman" w:cs="Times New Roman"/>
                <w:b/>
                <w:i/>
                <w:sz w:val="24"/>
                <w:szCs w:val="24"/>
              </w:rPr>
            </w:pPr>
            <w:r w:rsidRPr="005F23A7">
              <w:rPr>
                <w:rFonts w:ascii="Times New Roman" w:eastAsia="Times New Roman" w:hAnsi="Times New Roman" w:cs="Times New Roman"/>
                <w:b/>
                <w:i/>
                <w:sz w:val="24"/>
                <w:szCs w:val="24"/>
              </w:rPr>
              <w:t>Notlar:</w:t>
            </w:r>
          </w:p>
          <w:p w14:paraId="33ABF21B" w14:textId="77777777" w:rsidR="00F71F71" w:rsidRPr="005F23A7" w:rsidRDefault="00F71F71" w:rsidP="00F71F71">
            <w:pPr>
              <w:ind w:left="425" w:hanging="425"/>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t>(1)</w:t>
            </w:r>
            <w:r w:rsidRPr="005F23A7">
              <w:rPr>
                <w:rFonts w:ascii="Times New Roman" w:eastAsia="Times New Roman" w:hAnsi="Times New Roman" w:cs="Times New Roman"/>
                <w:i/>
                <w:sz w:val="24"/>
                <w:szCs w:val="24"/>
              </w:rPr>
              <w:tab/>
              <w:t>TZ: Tam zamanlı, YZ: Yarı zamanlı, EG: Ek görevli</w:t>
            </w:r>
          </w:p>
          <w:p w14:paraId="6673C827" w14:textId="77777777" w:rsidR="00F71F71" w:rsidRPr="005F23A7" w:rsidRDefault="00F71F71" w:rsidP="00F71F71">
            <w:pPr>
              <w:ind w:left="425" w:hanging="425"/>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t>(2)</w:t>
            </w:r>
            <w:r w:rsidRPr="005F23A7">
              <w:rPr>
                <w:rFonts w:ascii="Times New Roman" w:eastAsia="Times New Roman" w:hAnsi="Times New Roman" w:cs="Times New Roman"/>
                <w:i/>
                <w:sz w:val="24"/>
                <w:szCs w:val="24"/>
              </w:rPr>
              <w:tab/>
              <w:t>Her öğretim elemanı için son iki dönemde verdiği tüm dersleri (lisansüstü ve başka programlarda verilen dersler dahil) sıralayınız. Gerektiğinde ilave satır ekleyiniz.</w:t>
            </w:r>
          </w:p>
          <w:p w14:paraId="02D271EA" w14:textId="77777777" w:rsidR="00F71F71" w:rsidRPr="005F23A7" w:rsidRDefault="00F71F71" w:rsidP="00F71F71">
            <w:pPr>
              <w:ind w:left="425" w:hanging="425"/>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lastRenderedPageBreak/>
              <w:t>(3)</w:t>
            </w:r>
            <w:r w:rsidRPr="005F23A7">
              <w:rPr>
                <w:rFonts w:ascii="Times New Roman" w:eastAsia="Times New Roman" w:hAnsi="Times New Roman" w:cs="Times New Roman"/>
                <w:i/>
                <w:sz w:val="24"/>
                <w:szCs w:val="24"/>
              </w:rPr>
              <w:tab/>
              <w:t>Etkinlik dağılımını, her bir öğretim elemanının toplam etkinliği %100 olacak biçimde yüzde olarak veriniz.</w:t>
            </w:r>
          </w:p>
          <w:p w14:paraId="5E68C724" w14:textId="77777777" w:rsidR="00F71F71" w:rsidRPr="005F23A7" w:rsidRDefault="00F71F71" w:rsidP="00F71F71">
            <w:pPr>
              <w:ind w:left="425" w:hanging="425"/>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t>(4)</w:t>
            </w:r>
            <w:r w:rsidRPr="005F23A7">
              <w:rPr>
                <w:rFonts w:ascii="Times New Roman" w:eastAsia="Times New Roman" w:hAnsi="Times New Roman" w:cs="Times New Roman"/>
                <w:i/>
                <w:sz w:val="24"/>
                <w:szCs w:val="24"/>
              </w:rPr>
              <w:tab/>
              <w:t>Uzun süreli izinleri “Diğer” sütununda gösteriniz.</w:t>
            </w:r>
          </w:p>
          <w:p w14:paraId="74ACA591" w14:textId="77777777" w:rsidR="00F71F71" w:rsidRPr="005F23A7" w:rsidRDefault="00F71F71" w:rsidP="00F71F71">
            <w:pPr>
              <w:jc w:val="both"/>
              <w:rPr>
                <w:rFonts w:ascii="Times New Roman" w:hAnsi="Times New Roman" w:cs="Times New Roman"/>
                <w:color w:val="000000" w:themeColor="text1"/>
                <w:sz w:val="24"/>
                <w:szCs w:val="24"/>
              </w:rPr>
            </w:pPr>
          </w:p>
          <w:p w14:paraId="1E589554" w14:textId="77777777" w:rsidR="00F71F71" w:rsidRPr="005F23A7" w:rsidRDefault="00F71F71" w:rsidP="00F71F71">
            <w:pPr>
              <w:spacing w:before="120" w:after="120"/>
              <w:jc w:val="both"/>
              <w:rPr>
                <w:rFonts w:ascii="Times New Roman" w:hAnsi="Times New Roman" w:cs="Times New Roman"/>
                <w:sz w:val="24"/>
                <w:szCs w:val="24"/>
              </w:rPr>
            </w:pPr>
            <w:bookmarkStart w:id="198" w:name="_Toc101796379"/>
            <w:r w:rsidRPr="005F23A7">
              <w:rPr>
                <w:rFonts w:ascii="Times New Roman" w:hAnsi="Times New Roman" w:cs="Times New Roman"/>
                <w:b/>
                <w:bCs/>
                <w:sz w:val="24"/>
                <w:szCs w:val="24"/>
              </w:rPr>
              <w:t xml:space="preserve">Tablo 6. </w:t>
            </w:r>
            <w:r w:rsidRPr="005F23A7">
              <w:rPr>
                <w:rFonts w:ascii="Times New Roman" w:hAnsi="Times New Roman" w:cs="Times New Roman"/>
                <w:b/>
                <w:bCs/>
                <w:sz w:val="24"/>
                <w:szCs w:val="24"/>
              </w:rPr>
              <w:fldChar w:fldCharType="begin"/>
            </w:r>
            <w:r w:rsidRPr="005F23A7">
              <w:rPr>
                <w:rFonts w:ascii="Times New Roman" w:hAnsi="Times New Roman" w:cs="Times New Roman"/>
                <w:b/>
                <w:bCs/>
                <w:sz w:val="24"/>
                <w:szCs w:val="24"/>
              </w:rPr>
              <w:instrText xml:space="preserve"> SEQ Tablo_6. \* ARABIC </w:instrText>
            </w:r>
            <w:r w:rsidRPr="005F23A7">
              <w:rPr>
                <w:rFonts w:ascii="Times New Roman" w:hAnsi="Times New Roman" w:cs="Times New Roman"/>
                <w:b/>
                <w:bCs/>
                <w:sz w:val="24"/>
                <w:szCs w:val="24"/>
              </w:rPr>
              <w:fldChar w:fldCharType="separate"/>
            </w:r>
            <w:r w:rsidRPr="005F23A7">
              <w:rPr>
                <w:rFonts w:ascii="Times New Roman" w:hAnsi="Times New Roman" w:cs="Times New Roman"/>
                <w:b/>
                <w:bCs/>
                <w:noProof/>
                <w:sz w:val="24"/>
                <w:szCs w:val="24"/>
              </w:rPr>
              <w:t>2</w:t>
            </w:r>
            <w:r w:rsidRPr="005F23A7">
              <w:rPr>
                <w:rFonts w:ascii="Times New Roman" w:hAnsi="Times New Roman" w:cs="Times New Roman"/>
                <w:b/>
                <w:bCs/>
                <w:sz w:val="24"/>
                <w:szCs w:val="24"/>
              </w:rPr>
              <w:fldChar w:fldCharType="end"/>
            </w:r>
            <w:r w:rsidRPr="005F23A7">
              <w:rPr>
                <w:rFonts w:ascii="Times New Roman" w:hAnsi="Times New Roman" w:cs="Times New Roman"/>
                <w:sz w:val="24"/>
                <w:szCs w:val="24"/>
              </w:rPr>
              <w:t xml:space="preserve"> Öğretim Kadrosunun Analizi [Gıda Mühendisliği Bölümü]</w:t>
            </w:r>
            <w:bookmarkEnd w:id="198"/>
          </w:p>
          <w:tbl>
            <w:tblPr>
              <w:tblW w:w="9349" w:type="dxa"/>
              <w:jc w:val="center"/>
              <w:tblLook w:val="0000" w:firstRow="0" w:lastRow="0" w:firstColumn="0" w:lastColumn="0" w:noHBand="0" w:noVBand="0"/>
            </w:tblPr>
            <w:tblGrid>
              <w:gridCol w:w="951"/>
              <w:gridCol w:w="631"/>
              <w:gridCol w:w="404"/>
              <w:gridCol w:w="615"/>
              <w:gridCol w:w="897"/>
              <w:gridCol w:w="772"/>
              <w:gridCol w:w="772"/>
              <w:gridCol w:w="858"/>
              <w:gridCol w:w="951"/>
              <w:gridCol w:w="912"/>
              <w:gridCol w:w="1037"/>
            </w:tblGrid>
            <w:tr w:rsidR="00F71F71" w:rsidRPr="005F23A7" w14:paraId="2FD383C8" w14:textId="77777777" w:rsidTr="000D7BAC">
              <w:trPr>
                <w:trHeight w:val="663"/>
                <w:jc w:val="center"/>
              </w:trPr>
              <w:tc>
                <w:tcPr>
                  <w:tcW w:w="1617" w:type="dxa"/>
                  <w:vMerge w:val="restart"/>
                  <w:tcBorders>
                    <w:top w:val="single" w:sz="18" w:space="0" w:color="000000"/>
                    <w:left w:val="single" w:sz="18" w:space="0" w:color="000000"/>
                  </w:tcBorders>
                  <w:vAlign w:val="center"/>
                </w:tcPr>
                <w:p w14:paraId="47656F5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Öğretim Elemanının Adı</w:t>
                  </w:r>
                  <w:r w:rsidRPr="005F23A7">
                    <w:rPr>
                      <w:rFonts w:ascii="Times New Roman" w:eastAsia="Times New Roman" w:hAnsi="Times New Roman" w:cs="Times New Roman"/>
                      <w:sz w:val="24"/>
                      <w:szCs w:val="24"/>
                      <w:vertAlign w:val="superscript"/>
                    </w:rPr>
                    <w:t>(1)</w:t>
                  </w:r>
                </w:p>
              </w:tc>
              <w:tc>
                <w:tcPr>
                  <w:tcW w:w="609" w:type="dxa"/>
                  <w:vMerge w:val="restart"/>
                  <w:tcBorders>
                    <w:top w:val="single" w:sz="18" w:space="0" w:color="000000"/>
                    <w:left w:val="single" w:sz="6" w:space="0" w:color="000000"/>
                  </w:tcBorders>
                  <w:vAlign w:val="center"/>
                </w:tcPr>
                <w:p w14:paraId="196D1C7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Ünvanı</w:t>
                  </w:r>
                </w:p>
              </w:tc>
              <w:tc>
                <w:tcPr>
                  <w:tcW w:w="343" w:type="dxa"/>
                  <w:vMerge w:val="restart"/>
                  <w:tcBorders>
                    <w:top w:val="single" w:sz="18" w:space="0" w:color="000000"/>
                    <w:left w:val="single" w:sz="6" w:space="0" w:color="000000"/>
                  </w:tcBorders>
                  <w:vAlign w:val="center"/>
                </w:tcPr>
                <w:p w14:paraId="09E911F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TZ YZ EG </w:t>
                  </w:r>
                  <w:r w:rsidRPr="005F23A7">
                    <w:rPr>
                      <w:rFonts w:ascii="Times New Roman" w:eastAsia="Times New Roman" w:hAnsi="Times New Roman" w:cs="Times New Roman"/>
                      <w:sz w:val="24"/>
                      <w:szCs w:val="24"/>
                      <w:vertAlign w:val="superscript"/>
                    </w:rPr>
                    <w:t>(2)</w:t>
                  </w:r>
                </w:p>
              </w:tc>
              <w:tc>
                <w:tcPr>
                  <w:tcW w:w="572" w:type="dxa"/>
                  <w:vMerge w:val="restart"/>
                  <w:tcBorders>
                    <w:top w:val="single" w:sz="18" w:space="0" w:color="000000"/>
                    <w:left w:val="single" w:sz="6" w:space="0" w:color="000000"/>
                  </w:tcBorders>
                  <w:vAlign w:val="center"/>
                </w:tcPr>
                <w:p w14:paraId="4D62EE5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Aldığı Son Derece</w:t>
                  </w:r>
                </w:p>
              </w:tc>
              <w:tc>
                <w:tcPr>
                  <w:tcW w:w="997" w:type="dxa"/>
                  <w:vMerge w:val="restart"/>
                  <w:tcBorders>
                    <w:top w:val="single" w:sz="18" w:space="0" w:color="000000"/>
                    <w:left w:val="single" w:sz="6" w:space="0" w:color="000000"/>
                  </w:tcBorders>
                  <w:vAlign w:val="center"/>
                </w:tcPr>
                <w:p w14:paraId="675DA57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Mezun Olduğu Son Kurum ve Mezuniyet Yılı</w:t>
                  </w:r>
                </w:p>
              </w:tc>
              <w:tc>
                <w:tcPr>
                  <w:tcW w:w="2315" w:type="dxa"/>
                  <w:gridSpan w:val="3"/>
                  <w:tcBorders>
                    <w:top w:val="single" w:sz="18" w:space="0" w:color="000000"/>
                    <w:left w:val="single" w:sz="6" w:space="0" w:color="000000"/>
                    <w:bottom w:val="single" w:sz="6" w:space="0" w:color="000000"/>
                  </w:tcBorders>
                  <w:vAlign w:val="center"/>
                </w:tcPr>
                <w:p w14:paraId="0EA1B2B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Deneyim Süresi, Yıl</w:t>
                  </w:r>
                </w:p>
              </w:tc>
              <w:tc>
                <w:tcPr>
                  <w:tcW w:w="2896" w:type="dxa"/>
                  <w:gridSpan w:val="3"/>
                  <w:tcBorders>
                    <w:top w:val="single" w:sz="18" w:space="0" w:color="000000"/>
                    <w:left w:val="single" w:sz="6" w:space="0" w:color="000000"/>
                    <w:bottom w:val="single" w:sz="6" w:space="0" w:color="000000"/>
                    <w:right w:val="single" w:sz="18" w:space="0" w:color="000000"/>
                  </w:tcBorders>
                  <w:vAlign w:val="center"/>
                </w:tcPr>
                <w:p w14:paraId="6C52640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Etkinlik Düzeyi (yüksek, orta, düşük, yok)</w:t>
                  </w:r>
                </w:p>
              </w:tc>
            </w:tr>
            <w:tr w:rsidR="00F71F71" w:rsidRPr="005F23A7" w14:paraId="4DB5AEB0" w14:textId="77777777" w:rsidTr="000D7BAC">
              <w:trPr>
                <w:trHeight w:val="1075"/>
                <w:jc w:val="center"/>
              </w:trPr>
              <w:tc>
                <w:tcPr>
                  <w:tcW w:w="1617" w:type="dxa"/>
                  <w:vMerge/>
                  <w:tcBorders>
                    <w:top w:val="single" w:sz="18" w:space="0" w:color="000000"/>
                    <w:left w:val="single" w:sz="18" w:space="0" w:color="000000"/>
                  </w:tcBorders>
                  <w:vAlign w:val="center"/>
                </w:tcPr>
                <w:p w14:paraId="60736E70" w14:textId="77777777" w:rsidR="00F71F71" w:rsidRPr="005F23A7" w:rsidRDefault="00F71F71" w:rsidP="00F71F71">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609" w:type="dxa"/>
                  <w:vMerge/>
                  <w:tcBorders>
                    <w:top w:val="single" w:sz="18" w:space="0" w:color="000000"/>
                    <w:left w:val="single" w:sz="6" w:space="0" w:color="000000"/>
                  </w:tcBorders>
                  <w:vAlign w:val="center"/>
                </w:tcPr>
                <w:p w14:paraId="4760B646" w14:textId="77777777" w:rsidR="00F71F71" w:rsidRPr="005F23A7" w:rsidRDefault="00F71F71" w:rsidP="00F71F71">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343" w:type="dxa"/>
                  <w:vMerge/>
                  <w:tcBorders>
                    <w:top w:val="single" w:sz="18" w:space="0" w:color="000000"/>
                    <w:left w:val="single" w:sz="6" w:space="0" w:color="000000"/>
                  </w:tcBorders>
                  <w:vAlign w:val="center"/>
                </w:tcPr>
                <w:p w14:paraId="643D715F" w14:textId="77777777" w:rsidR="00F71F71" w:rsidRPr="005F23A7" w:rsidRDefault="00F71F71" w:rsidP="00F71F71">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572" w:type="dxa"/>
                  <w:vMerge/>
                  <w:tcBorders>
                    <w:top w:val="single" w:sz="18" w:space="0" w:color="000000"/>
                    <w:left w:val="single" w:sz="6" w:space="0" w:color="000000"/>
                  </w:tcBorders>
                  <w:vAlign w:val="center"/>
                </w:tcPr>
                <w:p w14:paraId="24333077" w14:textId="77777777" w:rsidR="00F71F71" w:rsidRPr="005F23A7" w:rsidRDefault="00F71F71" w:rsidP="00F71F71">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997" w:type="dxa"/>
                  <w:vMerge/>
                  <w:tcBorders>
                    <w:top w:val="single" w:sz="18" w:space="0" w:color="000000"/>
                    <w:left w:val="single" w:sz="6" w:space="0" w:color="000000"/>
                  </w:tcBorders>
                  <w:vAlign w:val="center"/>
                </w:tcPr>
                <w:p w14:paraId="5AD70EBC" w14:textId="77777777" w:rsidR="00F71F71" w:rsidRPr="005F23A7" w:rsidRDefault="00F71F71" w:rsidP="00F71F71">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40" w:type="dxa"/>
                  <w:tcBorders>
                    <w:top w:val="single" w:sz="6" w:space="0" w:color="000000"/>
                    <w:left w:val="single" w:sz="6" w:space="0" w:color="000000"/>
                    <w:bottom w:val="single" w:sz="18" w:space="0" w:color="000000"/>
                  </w:tcBorders>
                  <w:vAlign w:val="center"/>
                </w:tcPr>
                <w:p w14:paraId="075D236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Kamu/</w:t>
                  </w:r>
                </w:p>
                <w:p w14:paraId="1B240FD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Sanayi Deneyimi</w:t>
                  </w:r>
                </w:p>
              </w:tc>
              <w:tc>
                <w:tcPr>
                  <w:tcW w:w="740" w:type="dxa"/>
                  <w:tcBorders>
                    <w:top w:val="single" w:sz="6" w:space="0" w:color="000000"/>
                    <w:left w:val="single" w:sz="6" w:space="0" w:color="000000"/>
                    <w:bottom w:val="single" w:sz="18" w:space="0" w:color="000000"/>
                  </w:tcBorders>
                  <w:vAlign w:val="center"/>
                </w:tcPr>
                <w:p w14:paraId="51809AB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Öğretim Deneyimi</w:t>
                  </w:r>
                </w:p>
              </w:tc>
              <w:tc>
                <w:tcPr>
                  <w:tcW w:w="834" w:type="dxa"/>
                  <w:tcBorders>
                    <w:top w:val="single" w:sz="6" w:space="0" w:color="000000"/>
                    <w:left w:val="single" w:sz="6" w:space="0" w:color="000000"/>
                    <w:bottom w:val="single" w:sz="18" w:space="0" w:color="000000"/>
                  </w:tcBorders>
                  <w:vAlign w:val="center"/>
                </w:tcPr>
                <w:p w14:paraId="4DBD83F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Bu Kurumdaki Deneyimi</w:t>
                  </w:r>
                </w:p>
              </w:tc>
              <w:tc>
                <w:tcPr>
                  <w:tcW w:w="935" w:type="dxa"/>
                  <w:tcBorders>
                    <w:top w:val="single" w:sz="6" w:space="0" w:color="000000"/>
                    <w:left w:val="single" w:sz="6" w:space="0" w:color="000000"/>
                    <w:bottom w:val="single" w:sz="18" w:space="0" w:color="000000"/>
                  </w:tcBorders>
                  <w:vAlign w:val="center"/>
                </w:tcPr>
                <w:p w14:paraId="7A7BF71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Mesleki Kuruluşlarda</w:t>
                  </w:r>
                </w:p>
              </w:tc>
              <w:tc>
                <w:tcPr>
                  <w:tcW w:w="893" w:type="dxa"/>
                  <w:tcBorders>
                    <w:top w:val="single" w:sz="6" w:space="0" w:color="000000"/>
                    <w:left w:val="single" w:sz="6" w:space="0" w:color="000000"/>
                    <w:bottom w:val="single" w:sz="18" w:space="0" w:color="000000"/>
                  </w:tcBorders>
                  <w:vAlign w:val="center"/>
                </w:tcPr>
                <w:p w14:paraId="00C20F5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Araştırmada</w:t>
                  </w:r>
                </w:p>
              </w:tc>
              <w:tc>
                <w:tcPr>
                  <w:tcW w:w="1067" w:type="dxa"/>
                  <w:tcBorders>
                    <w:top w:val="single" w:sz="6" w:space="0" w:color="000000"/>
                    <w:left w:val="single" w:sz="6" w:space="0" w:color="000000"/>
                    <w:bottom w:val="single" w:sz="18" w:space="0" w:color="000000"/>
                    <w:right w:val="single" w:sz="18" w:space="0" w:color="000000"/>
                  </w:tcBorders>
                  <w:vAlign w:val="center"/>
                </w:tcPr>
                <w:p w14:paraId="2FD306B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Sanayiye Verilen Danışmanlıkta</w:t>
                  </w:r>
                </w:p>
              </w:tc>
            </w:tr>
            <w:tr w:rsidR="00F71F71" w:rsidRPr="005F23A7" w14:paraId="38F43661" w14:textId="77777777" w:rsidTr="000D7BAC">
              <w:trPr>
                <w:trHeight w:val="1217"/>
                <w:jc w:val="center"/>
              </w:trPr>
              <w:tc>
                <w:tcPr>
                  <w:tcW w:w="1617" w:type="dxa"/>
                  <w:tcBorders>
                    <w:top w:val="single" w:sz="18" w:space="0" w:color="000000"/>
                    <w:left w:val="single" w:sz="18" w:space="0" w:color="000000"/>
                    <w:bottom w:val="single" w:sz="6" w:space="0" w:color="000000"/>
                  </w:tcBorders>
                  <w:vAlign w:val="center"/>
                </w:tcPr>
                <w:p w14:paraId="4DFB863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Cengiz CANER</w:t>
                  </w:r>
                </w:p>
              </w:tc>
              <w:tc>
                <w:tcPr>
                  <w:tcW w:w="609" w:type="dxa"/>
                  <w:tcBorders>
                    <w:top w:val="single" w:sz="18" w:space="0" w:color="000000"/>
                    <w:left w:val="single" w:sz="6" w:space="0" w:color="000000"/>
                    <w:bottom w:val="single" w:sz="6" w:space="0" w:color="000000"/>
                  </w:tcBorders>
                  <w:vAlign w:val="center"/>
                </w:tcPr>
                <w:p w14:paraId="4558E04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343" w:type="dxa"/>
                  <w:tcBorders>
                    <w:top w:val="single" w:sz="18" w:space="0" w:color="000000"/>
                    <w:left w:val="single" w:sz="6" w:space="0" w:color="000000"/>
                    <w:bottom w:val="single" w:sz="6" w:space="0" w:color="000000"/>
                  </w:tcBorders>
                  <w:vAlign w:val="center"/>
                </w:tcPr>
                <w:p w14:paraId="7DA08D4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1359EC2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997" w:type="dxa"/>
                  <w:tcBorders>
                    <w:top w:val="single" w:sz="18" w:space="0" w:color="000000"/>
                    <w:left w:val="single" w:sz="6" w:space="0" w:color="000000"/>
                    <w:bottom w:val="single" w:sz="6" w:space="0" w:color="000000"/>
                  </w:tcBorders>
                  <w:vAlign w:val="center"/>
                </w:tcPr>
                <w:p w14:paraId="7BC5C04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Michigan State University 2002</w:t>
                  </w:r>
                </w:p>
              </w:tc>
              <w:tc>
                <w:tcPr>
                  <w:tcW w:w="740" w:type="dxa"/>
                  <w:tcBorders>
                    <w:top w:val="single" w:sz="18" w:space="0" w:color="000000"/>
                    <w:left w:val="single" w:sz="6" w:space="0" w:color="000000"/>
                    <w:bottom w:val="single" w:sz="6" w:space="0" w:color="000000"/>
                  </w:tcBorders>
                  <w:vAlign w:val="center"/>
                </w:tcPr>
                <w:p w14:paraId="6C6E466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22</w:t>
                  </w:r>
                </w:p>
              </w:tc>
              <w:tc>
                <w:tcPr>
                  <w:tcW w:w="740" w:type="dxa"/>
                  <w:tcBorders>
                    <w:top w:val="single" w:sz="18" w:space="0" w:color="000000"/>
                    <w:left w:val="single" w:sz="6" w:space="0" w:color="000000"/>
                    <w:bottom w:val="single" w:sz="6" w:space="0" w:color="000000"/>
                  </w:tcBorders>
                  <w:vAlign w:val="center"/>
                </w:tcPr>
                <w:p w14:paraId="5D8F926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22</w:t>
                  </w:r>
                </w:p>
              </w:tc>
              <w:tc>
                <w:tcPr>
                  <w:tcW w:w="834" w:type="dxa"/>
                  <w:tcBorders>
                    <w:top w:val="single" w:sz="18" w:space="0" w:color="000000"/>
                    <w:left w:val="single" w:sz="6" w:space="0" w:color="000000"/>
                    <w:bottom w:val="single" w:sz="6" w:space="0" w:color="000000"/>
                  </w:tcBorders>
                  <w:vAlign w:val="center"/>
                </w:tcPr>
                <w:p w14:paraId="67EFF05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19</w:t>
                  </w:r>
                </w:p>
              </w:tc>
              <w:tc>
                <w:tcPr>
                  <w:tcW w:w="935" w:type="dxa"/>
                  <w:tcBorders>
                    <w:top w:val="single" w:sz="18" w:space="0" w:color="000000"/>
                    <w:left w:val="single" w:sz="6" w:space="0" w:color="000000"/>
                    <w:bottom w:val="single" w:sz="6" w:space="0" w:color="000000"/>
                  </w:tcBorders>
                  <w:vAlign w:val="center"/>
                </w:tcPr>
                <w:p w14:paraId="7AE4875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2C29A60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54D2E05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F71F71" w:rsidRPr="005F23A7" w14:paraId="7BD4708E" w14:textId="77777777" w:rsidTr="000D7BAC">
              <w:trPr>
                <w:trHeight w:val="931"/>
                <w:jc w:val="center"/>
              </w:trPr>
              <w:tc>
                <w:tcPr>
                  <w:tcW w:w="1617" w:type="dxa"/>
                  <w:tcBorders>
                    <w:top w:val="single" w:sz="18" w:space="0" w:color="000000"/>
                    <w:left w:val="single" w:sz="18" w:space="0" w:color="000000"/>
                    <w:bottom w:val="single" w:sz="6" w:space="0" w:color="000000"/>
                  </w:tcBorders>
                  <w:vAlign w:val="center"/>
                </w:tcPr>
                <w:p w14:paraId="0BD6EE8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Emin YILMAZ</w:t>
                  </w:r>
                </w:p>
              </w:tc>
              <w:tc>
                <w:tcPr>
                  <w:tcW w:w="609" w:type="dxa"/>
                  <w:tcBorders>
                    <w:top w:val="single" w:sz="18" w:space="0" w:color="000000"/>
                    <w:left w:val="single" w:sz="6" w:space="0" w:color="000000"/>
                    <w:bottom w:val="single" w:sz="6" w:space="0" w:color="000000"/>
                  </w:tcBorders>
                  <w:vAlign w:val="center"/>
                </w:tcPr>
                <w:p w14:paraId="4F884E0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343" w:type="dxa"/>
                  <w:tcBorders>
                    <w:top w:val="single" w:sz="18" w:space="0" w:color="000000"/>
                    <w:left w:val="single" w:sz="6" w:space="0" w:color="000000"/>
                    <w:bottom w:val="single" w:sz="6" w:space="0" w:color="000000"/>
                  </w:tcBorders>
                  <w:vAlign w:val="center"/>
                </w:tcPr>
                <w:p w14:paraId="3B2594B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2BC62EB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997" w:type="dxa"/>
                  <w:tcBorders>
                    <w:top w:val="single" w:sz="18" w:space="0" w:color="000000"/>
                    <w:left w:val="single" w:sz="6" w:space="0" w:color="000000"/>
                    <w:bottom w:val="single" w:sz="6" w:space="0" w:color="000000"/>
                  </w:tcBorders>
                  <w:vAlign w:val="center"/>
                </w:tcPr>
                <w:p w14:paraId="6CFA988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The University of Georgia 2000</w:t>
                  </w:r>
                </w:p>
              </w:tc>
              <w:tc>
                <w:tcPr>
                  <w:tcW w:w="740" w:type="dxa"/>
                  <w:tcBorders>
                    <w:top w:val="single" w:sz="18" w:space="0" w:color="000000"/>
                    <w:left w:val="single" w:sz="6" w:space="0" w:color="000000"/>
                    <w:bottom w:val="single" w:sz="6" w:space="0" w:color="000000"/>
                  </w:tcBorders>
                  <w:vAlign w:val="center"/>
                </w:tcPr>
                <w:p w14:paraId="64B9D3B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32</w:t>
                  </w:r>
                </w:p>
              </w:tc>
              <w:tc>
                <w:tcPr>
                  <w:tcW w:w="740" w:type="dxa"/>
                  <w:tcBorders>
                    <w:top w:val="single" w:sz="18" w:space="0" w:color="000000"/>
                    <w:left w:val="single" w:sz="6" w:space="0" w:color="000000"/>
                    <w:bottom w:val="single" w:sz="6" w:space="0" w:color="000000"/>
                  </w:tcBorders>
                  <w:vAlign w:val="center"/>
                </w:tcPr>
                <w:p w14:paraId="47FC3CE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32</w:t>
                  </w:r>
                </w:p>
              </w:tc>
              <w:tc>
                <w:tcPr>
                  <w:tcW w:w="834" w:type="dxa"/>
                  <w:tcBorders>
                    <w:top w:val="single" w:sz="18" w:space="0" w:color="000000"/>
                    <w:left w:val="single" w:sz="6" w:space="0" w:color="000000"/>
                    <w:bottom w:val="single" w:sz="6" w:space="0" w:color="000000"/>
                  </w:tcBorders>
                  <w:vAlign w:val="center"/>
                </w:tcPr>
                <w:p w14:paraId="32B8EB1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30</w:t>
                  </w:r>
                </w:p>
              </w:tc>
              <w:tc>
                <w:tcPr>
                  <w:tcW w:w="935" w:type="dxa"/>
                  <w:tcBorders>
                    <w:top w:val="single" w:sz="18" w:space="0" w:color="000000"/>
                    <w:left w:val="single" w:sz="6" w:space="0" w:color="000000"/>
                    <w:bottom w:val="single" w:sz="6" w:space="0" w:color="000000"/>
                  </w:tcBorders>
                  <w:vAlign w:val="center"/>
                </w:tcPr>
                <w:p w14:paraId="7B20B42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30ABA58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43FA7E8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F71F71" w:rsidRPr="005F23A7" w14:paraId="18E594C5" w14:textId="77777777" w:rsidTr="000D7BAC">
              <w:trPr>
                <w:trHeight w:val="1217"/>
                <w:jc w:val="center"/>
              </w:trPr>
              <w:tc>
                <w:tcPr>
                  <w:tcW w:w="1617" w:type="dxa"/>
                  <w:tcBorders>
                    <w:top w:val="single" w:sz="18" w:space="0" w:color="000000"/>
                    <w:left w:val="single" w:sz="18" w:space="0" w:color="000000"/>
                    <w:bottom w:val="single" w:sz="6" w:space="0" w:color="000000"/>
                  </w:tcBorders>
                  <w:vAlign w:val="center"/>
                </w:tcPr>
                <w:p w14:paraId="1FEEF94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Yonca KARAGÜL YÜCEER</w:t>
                  </w:r>
                </w:p>
              </w:tc>
              <w:tc>
                <w:tcPr>
                  <w:tcW w:w="609" w:type="dxa"/>
                  <w:tcBorders>
                    <w:top w:val="single" w:sz="18" w:space="0" w:color="000000"/>
                    <w:left w:val="single" w:sz="6" w:space="0" w:color="000000"/>
                    <w:bottom w:val="single" w:sz="6" w:space="0" w:color="000000"/>
                  </w:tcBorders>
                  <w:vAlign w:val="center"/>
                </w:tcPr>
                <w:p w14:paraId="2DDE4F8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343" w:type="dxa"/>
                  <w:tcBorders>
                    <w:top w:val="single" w:sz="18" w:space="0" w:color="000000"/>
                    <w:left w:val="single" w:sz="6" w:space="0" w:color="000000"/>
                    <w:bottom w:val="single" w:sz="6" w:space="0" w:color="000000"/>
                  </w:tcBorders>
                  <w:vAlign w:val="center"/>
                </w:tcPr>
                <w:p w14:paraId="449E622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0B28907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997" w:type="dxa"/>
                  <w:tcBorders>
                    <w:top w:val="single" w:sz="18" w:space="0" w:color="000000"/>
                    <w:left w:val="single" w:sz="6" w:space="0" w:color="000000"/>
                    <w:bottom w:val="single" w:sz="6" w:space="0" w:color="000000"/>
                  </w:tcBorders>
                  <w:vAlign w:val="center"/>
                </w:tcPr>
                <w:p w14:paraId="2E3C043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Mississippi State University 2002</w:t>
                  </w:r>
                </w:p>
              </w:tc>
              <w:tc>
                <w:tcPr>
                  <w:tcW w:w="740" w:type="dxa"/>
                  <w:tcBorders>
                    <w:top w:val="single" w:sz="18" w:space="0" w:color="000000"/>
                    <w:left w:val="single" w:sz="6" w:space="0" w:color="000000"/>
                    <w:bottom w:val="single" w:sz="6" w:space="0" w:color="000000"/>
                  </w:tcBorders>
                  <w:vAlign w:val="center"/>
                </w:tcPr>
                <w:p w14:paraId="4F79C48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25</w:t>
                  </w:r>
                </w:p>
              </w:tc>
              <w:tc>
                <w:tcPr>
                  <w:tcW w:w="740" w:type="dxa"/>
                  <w:tcBorders>
                    <w:top w:val="single" w:sz="18" w:space="0" w:color="000000"/>
                    <w:left w:val="single" w:sz="6" w:space="0" w:color="000000"/>
                    <w:bottom w:val="single" w:sz="6" w:space="0" w:color="000000"/>
                  </w:tcBorders>
                  <w:vAlign w:val="center"/>
                </w:tcPr>
                <w:p w14:paraId="0D74A0F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22</w:t>
                  </w:r>
                </w:p>
              </w:tc>
              <w:tc>
                <w:tcPr>
                  <w:tcW w:w="834" w:type="dxa"/>
                  <w:tcBorders>
                    <w:top w:val="single" w:sz="18" w:space="0" w:color="000000"/>
                    <w:left w:val="single" w:sz="6" w:space="0" w:color="000000"/>
                    <w:bottom w:val="single" w:sz="6" w:space="0" w:color="000000"/>
                  </w:tcBorders>
                  <w:vAlign w:val="center"/>
                </w:tcPr>
                <w:p w14:paraId="4E50199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21</w:t>
                  </w:r>
                </w:p>
              </w:tc>
              <w:tc>
                <w:tcPr>
                  <w:tcW w:w="935" w:type="dxa"/>
                  <w:tcBorders>
                    <w:top w:val="single" w:sz="18" w:space="0" w:color="000000"/>
                    <w:left w:val="single" w:sz="6" w:space="0" w:color="000000"/>
                    <w:bottom w:val="single" w:sz="6" w:space="0" w:color="000000"/>
                  </w:tcBorders>
                  <w:vAlign w:val="center"/>
                </w:tcPr>
                <w:p w14:paraId="71F2AB5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05A4219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04AA6B5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F71F71" w:rsidRPr="005F23A7" w14:paraId="2C320D23" w14:textId="77777777" w:rsidTr="000D7BAC">
              <w:trPr>
                <w:trHeight w:val="931"/>
                <w:jc w:val="center"/>
              </w:trPr>
              <w:tc>
                <w:tcPr>
                  <w:tcW w:w="1617" w:type="dxa"/>
                  <w:tcBorders>
                    <w:top w:val="single" w:sz="18" w:space="0" w:color="000000"/>
                    <w:left w:val="single" w:sz="18" w:space="0" w:color="000000"/>
                    <w:bottom w:val="single" w:sz="6" w:space="0" w:color="000000"/>
                  </w:tcBorders>
                  <w:vAlign w:val="center"/>
                </w:tcPr>
                <w:p w14:paraId="3A89161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Ayşegül KIRCA TOKLUCU</w:t>
                  </w:r>
                </w:p>
              </w:tc>
              <w:tc>
                <w:tcPr>
                  <w:tcW w:w="609" w:type="dxa"/>
                  <w:tcBorders>
                    <w:top w:val="single" w:sz="18" w:space="0" w:color="000000"/>
                    <w:left w:val="single" w:sz="6" w:space="0" w:color="000000"/>
                    <w:bottom w:val="single" w:sz="6" w:space="0" w:color="000000"/>
                  </w:tcBorders>
                  <w:vAlign w:val="center"/>
                </w:tcPr>
                <w:p w14:paraId="3820757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Prof. </w:t>
                  </w:r>
                </w:p>
              </w:tc>
              <w:tc>
                <w:tcPr>
                  <w:tcW w:w="343" w:type="dxa"/>
                  <w:tcBorders>
                    <w:top w:val="single" w:sz="18" w:space="0" w:color="000000"/>
                    <w:left w:val="single" w:sz="6" w:space="0" w:color="000000"/>
                    <w:bottom w:val="single" w:sz="6" w:space="0" w:color="000000"/>
                  </w:tcBorders>
                  <w:vAlign w:val="center"/>
                </w:tcPr>
                <w:p w14:paraId="504780F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622C688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997" w:type="dxa"/>
                  <w:tcBorders>
                    <w:top w:val="single" w:sz="18" w:space="0" w:color="000000"/>
                    <w:left w:val="single" w:sz="6" w:space="0" w:color="000000"/>
                    <w:bottom w:val="single" w:sz="6" w:space="0" w:color="000000"/>
                  </w:tcBorders>
                  <w:vAlign w:val="center"/>
                </w:tcPr>
                <w:p w14:paraId="5CB34EE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Ankara Üniversitesi 2004</w:t>
                  </w:r>
                </w:p>
              </w:tc>
              <w:tc>
                <w:tcPr>
                  <w:tcW w:w="740" w:type="dxa"/>
                  <w:tcBorders>
                    <w:top w:val="single" w:sz="18" w:space="0" w:color="000000"/>
                    <w:left w:val="single" w:sz="6" w:space="0" w:color="000000"/>
                    <w:bottom w:val="single" w:sz="6" w:space="0" w:color="000000"/>
                  </w:tcBorders>
                  <w:vAlign w:val="center"/>
                </w:tcPr>
                <w:p w14:paraId="65E796F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17</w:t>
                  </w:r>
                </w:p>
              </w:tc>
              <w:tc>
                <w:tcPr>
                  <w:tcW w:w="740" w:type="dxa"/>
                  <w:tcBorders>
                    <w:top w:val="single" w:sz="18" w:space="0" w:color="000000"/>
                    <w:left w:val="single" w:sz="6" w:space="0" w:color="000000"/>
                    <w:bottom w:val="single" w:sz="6" w:space="0" w:color="000000"/>
                  </w:tcBorders>
                  <w:vAlign w:val="center"/>
                </w:tcPr>
                <w:p w14:paraId="009661E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17</w:t>
                  </w:r>
                </w:p>
              </w:tc>
              <w:tc>
                <w:tcPr>
                  <w:tcW w:w="834" w:type="dxa"/>
                  <w:tcBorders>
                    <w:top w:val="single" w:sz="18" w:space="0" w:color="000000"/>
                    <w:left w:val="single" w:sz="6" w:space="0" w:color="000000"/>
                    <w:bottom w:val="single" w:sz="6" w:space="0" w:color="000000"/>
                  </w:tcBorders>
                  <w:vAlign w:val="center"/>
                </w:tcPr>
                <w:p w14:paraId="2436F0A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17</w:t>
                  </w:r>
                </w:p>
              </w:tc>
              <w:tc>
                <w:tcPr>
                  <w:tcW w:w="935" w:type="dxa"/>
                  <w:tcBorders>
                    <w:top w:val="single" w:sz="18" w:space="0" w:color="000000"/>
                    <w:left w:val="single" w:sz="6" w:space="0" w:color="000000"/>
                    <w:bottom w:val="single" w:sz="6" w:space="0" w:color="000000"/>
                  </w:tcBorders>
                  <w:vAlign w:val="center"/>
                </w:tcPr>
                <w:p w14:paraId="6ABA00D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893" w:type="dxa"/>
                  <w:tcBorders>
                    <w:top w:val="single" w:sz="18" w:space="0" w:color="000000"/>
                    <w:left w:val="single" w:sz="6" w:space="0" w:color="000000"/>
                    <w:bottom w:val="single" w:sz="6" w:space="0" w:color="000000"/>
                  </w:tcBorders>
                  <w:vAlign w:val="center"/>
                </w:tcPr>
                <w:p w14:paraId="7CBE3D5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2943E19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37EEF360" w14:textId="77777777" w:rsidTr="000D7BAC">
              <w:trPr>
                <w:trHeight w:val="931"/>
                <w:jc w:val="center"/>
              </w:trPr>
              <w:tc>
                <w:tcPr>
                  <w:tcW w:w="1617" w:type="dxa"/>
                  <w:tcBorders>
                    <w:top w:val="single" w:sz="18" w:space="0" w:color="000000"/>
                    <w:left w:val="single" w:sz="18" w:space="0" w:color="000000"/>
                    <w:bottom w:val="single" w:sz="6" w:space="0" w:color="000000"/>
                  </w:tcBorders>
                  <w:vAlign w:val="center"/>
                </w:tcPr>
                <w:p w14:paraId="172EC2C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Necati Barış TUNCEL</w:t>
                  </w:r>
                </w:p>
              </w:tc>
              <w:tc>
                <w:tcPr>
                  <w:tcW w:w="609" w:type="dxa"/>
                  <w:tcBorders>
                    <w:top w:val="single" w:sz="18" w:space="0" w:color="000000"/>
                    <w:left w:val="single" w:sz="6" w:space="0" w:color="000000"/>
                    <w:bottom w:val="single" w:sz="6" w:space="0" w:color="000000"/>
                  </w:tcBorders>
                  <w:vAlign w:val="center"/>
                </w:tcPr>
                <w:p w14:paraId="77F3BFB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343" w:type="dxa"/>
                  <w:tcBorders>
                    <w:top w:val="single" w:sz="18" w:space="0" w:color="000000"/>
                    <w:left w:val="single" w:sz="6" w:space="0" w:color="000000"/>
                    <w:bottom w:val="single" w:sz="6" w:space="0" w:color="000000"/>
                  </w:tcBorders>
                  <w:vAlign w:val="center"/>
                </w:tcPr>
                <w:p w14:paraId="5D0F6EE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341E8B6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 Prof.  Dr.</w:t>
                  </w:r>
                </w:p>
              </w:tc>
              <w:tc>
                <w:tcPr>
                  <w:tcW w:w="997" w:type="dxa"/>
                  <w:tcBorders>
                    <w:top w:val="single" w:sz="18" w:space="0" w:color="000000"/>
                    <w:left w:val="single" w:sz="6" w:space="0" w:color="000000"/>
                    <w:bottom w:val="single" w:sz="6" w:space="0" w:color="000000"/>
                  </w:tcBorders>
                  <w:vAlign w:val="center"/>
                </w:tcPr>
                <w:p w14:paraId="12D7C9F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Trakya Üniversitesi 2002</w:t>
                  </w:r>
                </w:p>
              </w:tc>
              <w:tc>
                <w:tcPr>
                  <w:tcW w:w="740" w:type="dxa"/>
                  <w:tcBorders>
                    <w:top w:val="single" w:sz="18" w:space="0" w:color="000000"/>
                    <w:left w:val="single" w:sz="6" w:space="0" w:color="000000"/>
                    <w:bottom w:val="single" w:sz="6" w:space="0" w:color="000000"/>
                  </w:tcBorders>
                  <w:vAlign w:val="center"/>
                </w:tcPr>
                <w:p w14:paraId="7B6AC0E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28</w:t>
                  </w:r>
                </w:p>
              </w:tc>
              <w:tc>
                <w:tcPr>
                  <w:tcW w:w="740" w:type="dxa"/>
                  <w:tcBorders>
                    <w:top w:val="single" w:sz="18" w:space="0" w:color="000000"/>
                    <w:left w:val="single" w:sz="6" w:space="0" w:color="000000"/>
                    <w:bottom w:val="single" w:sz="6" w:space="0" w:color="000000"/>
                  </w:tcBorders>
                  <w:vAlign w:val="center"/>
                </w:tcPr>
                <w:p w14:paraId="497700A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28</w:t>
                  </w:r>
                </w:p>
              </w:tc>
              <w:tc>
                <w:tcPr>
                  <w:tcW w:w="834" w:type="dxa"/>
                  <w:tcBorders>
                    <w:top w:val="single" w:sz="18" w:space="0" w:color="000000"/>
                    <w:left w:val="single" w:sz="6" w:space="0" w:color="000000"/>
                    <w:bottom w:val="single" w:sz="6" w:space="0" w:color="000000"/>
                  </w:tcBorders>
                  <w:vAlign w:val="center"/>
                </w:tcPr>
                <w:p w14:paraId="75621E3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19</w:t>
                  </w:r>
                </w:p>
              </w:tc>
              <w:tc>
                <w:tcPr>
                  <w:tcW w:w="935" w:type="dxa"/>
                  <w:tcBorders>
                    <w:top w:val="single" w:sz="18" w:space="0" w:color="000000"/>
                    <w:left w:val="single" w:sz="6" w:space="0" w:color="000000"/>
                    <w:bottom w:val="single" w:sz="6" w:space="0" w:color="000000"/>
                  </w:tcBorders>
                  <w:vAlign w:val="center"/>
                </w:tcPr>
                <w:p w14:paraId="502D888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893" w:type="dxa"/>
                  <w:tcBorders>
                    <w:top w:val="single" w:sz="18" w:space="0" w:color="000000"/>
                    <w:left w:val="single" w:sz="6" w:space="0" w:color="000000"/>
                    <w:bottom w:val="single" w:sz="6" w:space="0" w:color="000000"/>
                  </w:tcBorders>
                  <w:vAlign w:val="center"/>
                </w:tcPr>
                <w:p w14:paraId="7DDC9D5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138D89D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152C1645" w14:textId="77777777" w:rsidTr="000D7BAC">
              <w:trPr>
                <w:trHeight w:val="644"/>
                <w:jc w:val="center"/>
              </w:trPr>
              <w:tc>
                <w:tcPr>
                  <w:tcW w:w="1617" w:type="dxa"/>
                  <w:tcBorders>
                    <w:top w:val="single" w:sz="18" w:space="0" w:color="000000"/>
                    <w:left w:val="single" w:sz="18" w:space="0" w:color="000000"/>
                    <w:bottom w:val="single" w:sz="6" w:space="0" w:color="000000"/>
                  </w:tcBorders>
                  <w:vAlign w:val="center"/>
                </w:tcPr>
                <w:p w14:paraId="64FB68A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Mehmet Seçkin ADAY</w:t>
                  </w:r>
                </w:p>
              </w:tc>
              <w:tc>
                <w:tcPr>
                  <w:tcW w:w="609" w:type="dxa"/>
                  <w:tcBorders>
                    <w:top w:val="single" w:sz="18" w:space="0" w:color="000000"/>
                    <w:left w:val="single" w:sz="6" w:space="0" w:color="000000"/>
                    <w:bottom w:val="single" w:sz="6" w:space="0" w:color="000000"/>
                  </w:tcBorders>
                  <w:vAlign w:val="center"/>
                </w:tcPr>
                <w:p w14:paraId="1BEB23D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343" w:type="dxa"/>
                  <w:tcBorders>
                    <w:top w:val="single" w:sz="18" w:space="0" w:color="000000"/>
                    <w:left w:val="single" w:sz="6" w:space="0" w:color="000000"/>
                    <w:bottom w:val="single" w:sz="6" w:space="0" w:color="000000"/>
                  </w:tcBorders>
                  <w:vAlign w:val="center"/>
                </w:tcPr>
                <w:p w14:paraId="26CAC00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4B35ACF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w:t>
                  </w:r>
                </w:p>
              </w:tc>
              <w:tc>
                <w:tcPr>
                  <w:tcW w:w="997" w:type="dxa"/>
                  <w:tcBorders>
                    <w:top w:val="single" w:sz="18" w:space="0" w:color="000000"/>
                    <w:left w:val="single" w:sz="6" w:space="0" w:color="000000"/>
                    <w:bottom w:val="single" w:sz="6" w:space="0" w:color="000000"/>
                  </w:tcBorders>
                  <w:vAlign w:val="center"/>
                </w:tcPr>
                <w:p w14:paraId="6539C3E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2011</w:t>
                  </w:r>
                </w:p>
              </w:tc>
              <w:tc>
                <w:tcPr>
                  <w:tcW w:w="740" w:type="dxa"/>
                  <w:tcBorders>
                    <w:top w:val="single" w:sz="18" w:space="0" w:color="000000"/>
                    <w:left w:val="single" w:sz="6" w:space="0" w:color="000000"/>
                    <w:bottom w:val="single" w:sz="6" w:space="0" w:color="000000"/>
                  </w:tcBorders>
                  <w:vAlign w:val="center"/>
                </w:tcPr>
                <w:p w14:paraId="741CF03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16</w:t>
                  </w:r>
                </w:p>
              </w:tc>
              <w:tc>
                <w:tcPr>
                  <w:tcW w:w="740" w:type="dxa"/>
                  <w:tcBorders>
                    <w:top w:val="single" w:sz="18" w:space="0" w:color="000000"/>
                    <w:left w:val="single" w:sz="6" w:space="0" w:color="000000"/>
                    <w:bottom w:val="single" w:sz="6" w:space="0" w:color="000000"/>
                  </w:tcBorders>
                  <w:vAlign w:val="center"/>
                </w:tcPr>
                <w:p w14:paraId="15379D5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834" w:type="dxa"/>
                  <w:tcBorders>
                    <w:top w:val="single" w:sz="18" w:space="0" w:color="000000"/>
                    <w:left w:val="single" w:sz="6" w:space="0" w:color="000000"/>
                    <w:bottom w:val="single" w:sz="6" w:space="0" w:color="000000"/>
                  </w:tcBorders>
                  <w:vAlign w:val="center"/>
                </w:tcPr>
                <w:p w14:paraId="119C9B2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16</w:t>
                  </w:r>
                </w:p>
              </w:tc>
              <w:tc>
                <w:tcPr>
                  <w:tcW w:w="935" w:type="dxa"/>
                  <w:tcBorders>
                    <w:top w:val="single" w:sz="18" w:space="0" w:color="000000"/>
                    <w:left w:val="single" w:sz="6" w:space="0" w:color="000000"/>
                    <w:bottom w:val="single" w:sz="6" w:space="0" w:color="000000"/>
                  </w:tcBorders>
                  <w:vAlign w:val="center"/>
                </w:tcPr>
                <w:p w14:paraId="3FF9F58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734BF56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441282A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5538A04E" w14:textId="77777777" w:rsidTr="000D7BAC">
              <w:trPr>
                <w:trHeight w:val="931"/>
                <w:jc w:val="center"/>
              </w:trPr>
              <w:tc>
                <w:tcPr>
                  <w:tcW w:w="1617" w:type="dxa"/>
                  <w:tcBorders>
                    <w:top w:val="single" w:sz="18" w:space="0" w:color="000000"/>
                    <w:left w:val="single" w:sz="18" w:space="0" w:color="000000"/>
                    <w:bottom w:val="single" w:sz="6" w:space="0" w:color="000000"/>
                  </w:tcBorders>
                  <w:vAlign w:val="center"/>
                </w:tcPr>
                <w:p w14:paraId="575F0C5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Nükhet N. </w:t>
                  </w:r>
                  <w:r w:rsidRPr="005F23A7">
                    <w:rPr>
                      <w:rFonts w:ascii="Times New Roman" w:eastAsia="Times New Roman" w:hAnsi="Times New Roman" w:cs="Times New Roman"/>
                      <w:sz w:val="24"/>
                      <w:szCs w:val="24"/>
                    </w:rPr>
                    <w:lastRenderedPageBreak/>
                    <w:t>ZORBA</w:t>
                  </w:r>
                </w:p>
              </w:tc>
              <w:tc>
                <w:tcPr>
                  <w:tcW w:w="609" w:type="dxa"/>
                  <w:tcBorders>
                    <w:top w:val="single" w:sz="18" w:space="0" w:color="000000"/>
                    <w:left w:val="single" w:sz="6" w:space="0" w:color="000000"/>
                    <w:bottom w:val="single" w:sz="6" w:space="0" w:color="000000"/>
                  </w:tcBorders>
                  <w:vAlign w:val="center"/>
                </w:tcPr>
                <w:p w14:paraId="746A279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Prof. Dr.</w:t>
                  </w:r>
                </w:p>
              </w:tc>
              <w:tc>
                <w:tcPr>
                  <w:tcW w:w="343" w:type="dxa"/>
                  <w:tcBorders>
                    <w:top w:val="single" w:sz="18" w:space="0" w:color="000000"/>
                    <w:left w:val="single" w:sz="6" w:space="0" w:color="000000"/>
                    <w:bottom w:val="single" w:sz="6" w:space="0" w:color="000000"/>
                  </w:tcBorders>
                  <w:vAlign w:val="center"/>
                </w:tcPr>
                <w:p w14:paraId="277CF97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0079F8A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997" w:type="dxa"/>
                  <w:tcBorders>
                    <w:top w:val="single" w:sz="18" w:space="0" w:color="000000"/>
                    <w:left w:val="single" w:sz="6" w:space="0" w:color="000000"/>
                    <w:bottom w:val="single" w:sz="6" w:space="0" w:color="000000"/>
                  </w:tcBorders>
                  <w:vAlign w:val="center"/>
                </w:tcPr>
                <w:p w14:paraId="62451CF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Ege Üniver</w:t>
                  </w:r>
                  <w:r w:rsidRPr="005F23A7">
                    <w:rPr>
                      <w:rFonts w:ascii="Times New Roman" w:eastAsia="Times New Roman" w:hAnsi="Times New Roman" w:cs="Times New Roman"/>
                      <w:sz w:val="24"/>
                      <w:szCs w:val="24"/>
                    </w:rPr>
                    <w:lastRenderedPageBreak/>
                    <w:t>sitesi 2004</w:t>
                  </w:r>
                </w:p>
              </w:tc>
              <w:tc>
                <w:tcPr>
                  <w:tcW w:w="740" w:type="dxa"/>
                  <w:tcBorders>
                    <w:top w:val="single" w:sz="18" w:space="0" w:color="000000"/>
                    <w:left w:val="single" w:sz="6" w:space="0" w:color="000000"/>
                    <w:bottom w:val="single" w:sz="6" w:space="0" w:color="000000"/>
                  </w:tcBorders>
                  <w:vAlign w:val="center"/>
                </w:tcPr>
                <w:p w14:paraId="107645E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24</w:t>
                  </w:r>
                </w:p>
              </w:tc>
              <w:tc>
                <w:tcPr>
                  <w:tcW w:w="740" w:type="dxa"/>
                  <w:tcBorders>
                    <w:top w:val="single" w:sz="18" w:space="0" w:color="000000"/>
                    <w:left w:val="single" w:sz="6" w:space="0" w:color="000000"/>
                    <w:bottom w:val="single" w:sz="6" w:space="0" w:color="000000"/>
                  </w:tcBorders>
                  <w:vAlign w:val="center"/>
                </w:tcPr>
                <w:p w14:paraId="2465212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24</w:t>
                  </w:r>
                </w:p>
              </w:tc>
              <w:tc>
                <w:tcPr>
                  <w:tcW w:w="834" w:type="dxa"/>
                  <w:tcBorders>
                    <w:top w:val="single" w:sz="18" w:space="0" w:color="000000"/>
                    <w:left w:val="single" w:sz="6" w:space="0" w:color="000000"/>
                    <w:bottom w:val="single" w:sz="6" w:space="0" w:color="000000"/>
                  </w:tcBorders>
                  <w:vAlign w:val="center"/>
                </w:tcPr>
                <w:p w14:paraId="56B6051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17</w:t>
                  </w:r>
                </w:p>
              </w:tc>
              <w:tc>
                <w:tcPr>
                  <w:tcW w:w="935" w:type="dxa"/>
                  <w:tcBorders>
                    <w:top w:val="single" w:sz="18" w:space="0" w:color="000000"/>
                    <w:left w:val="single" w:sz="6" w:space="0" w:color="000000"/>
                    <w:bottom w:val="single" w:sz="6" w:space="0" w:color="000000"/>
                  </w:tcBorders>
                  <w:vAlign w:val="center"/>
                </w:tcPr>
                <w:p w14:paraId="1FEE7CC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1B36B3D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067" w:type="dxa"/>
                  <w:tcBorders>
                    <w:top w:val="single" w:sz="18" w:space="0" w:color="000000"/>
                    <w:left w:val="single" w:sz="6" w:space="0" w:color="000000"/>
                    <w:bottom w:val="single" w:sz="6" w:space="0" w:color="000000"/>
                    <w:right w:val="single" w:sz="18" w:space="0" w:color="000000"/>
                  </w:tcBorders>
                  <w:vAlign w:val="center"/>
                </w:tcPr>
                <w:p w14:paraId="1C9D2F9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F71F71" w:rsidRPr="005F23A7" w14:paraId="0A72DC3E" w14:textId="77777777" w:rsidTr="000D7BAC">
              <w:trPr>
                <w:trHeight w:val="1217"/>
                <w:jc w:val="center"/>
              </w:trPr>
              <w:tc>
                <w:tcPr>
                  <w:tcW w:w="1617" w:type="dxa"/>
                  <w:tcBorders>
                    <w:top w:val="single" w:sz="18" w:space="0" w:color="000000"/>
                    <w:left w:val="single" w:sz="18" w:space="0" w:color="000000"/>
                    <w:bottom w:val="single" w:sz="6" w:space="0" w:color="000000"/>
                  </w:tcBorders>
                  <w:vAlign w:val="center"/>
                </w:tcPr>
                <w:p w14:paraId="786ABD5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Hüseyin AYVAZ</w:t>
                  </w:r>
                </w:p>
              </w:tc>
              <w:tc>
                <w:tcPr>
                  <w:tcW w:w="609" w:type="dxa"/>
                  <w:tcBorders>
                    <w:top w:val="single" w:sz="18" w:space="0" w:color="000000"/>
                    <w:left w:val="single" w:sz="6" w:space="0" w:color="000000"/>
                    <w:bottom w:val="single" w:sz="6" w:space="0" w:color="000000"/>
                  </w:tcBorders>
                  <w:vAlign w:val="center"/>
                </w:tcPr>
                <w:p w14:paraId="31EF30E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343" w:type="dxa"/>
                  <w:tcBorders>
                    <w:top w:val="single" w:sz="18" w:space="0" w:color="000000"/>
                    <w:left w:val="single" w:sz="6" w:space="0" w:color="000000"/>
                    <w:bottom w:val="single" w:sz="6" w:space="0" w:color="000000"/>
                  </w:tcBorders>
                  <w:vAlign w:val="center"/>
                </w:tcPr>
                <w:p w14:paraId="4034473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309CEA6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997" w:type="dxa"/>
                  <w:tcBorders>
                    <w:top w:val="single" w:sz="18" w:space="0" w:color="000000"/>
                    <w:left w:val="single" w:sz="6" w:space="0" w:color="000000"/>
                    <w:bottom w:val="single" w:sz="6" w:space="0" w:color="000000"/>
                  </w:tcBorders>
                  <w:vAlign w:val="center"/>
                </w:tcPr>
                <w:p w14:paraId="0ED8B6E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The Ohio State University</w:t>
                  </w:r>
                </w:p>
                <w:p w14:paraId="2AED74B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2014</w:t>
                  </w:r>
                </w:p>
              </w:tc>
              <w:tc>
                <w:tcPr>
                  <w:tcW w:w="740" w:type="dxa"/>
                  <w:tcBorders>
                    <w:top w:val="single" w:sz="18" w:space="0" w:color="000000"/>
                    <w:left w:val="single" w:sz="6" w:space="0" w:color="000000"/>
                    <w:bottom w:val="single" w:sz="6" w:space="0" w:color="000000"/>
                  </w:tcBorders>
                  <w:vAlign w:val="center"/>
                </w:tcPr>
                <w:p w14:paraId="72A35E2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740" w:type="dxa"/>
                  <w:tcBorders>
                    <w:top w:val="single" w:sz="18" w:space="0" w:color="000000"/>
                    <w:left w:val="single" w:sz="6" w:space="0" w:color="000000"/>
                    <w:bottom w:val="single" w:sz="6" w:space="0" w:color="000000"/>
                  </w:tcBorders>
                  <w:vAlign w:val="center"/>
                </w:tcPr>
                <w:p w14:paraId="0060F26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834" w:type="dxa"/>
                  <w:tcBorders>
                    <w:top w:val="single" w:sz="18" w:space="0" w:color="000000"/>
                    <w:left w:val="single" w:sz="6" w:space="0" w:color="000000"/>
                    <w:bottom w:val="single" w:sz="6" w:space="0" w:color="000000"/>
                  </w:tcBorders>
                  <w:vAlign w:val="center"/>
                </w:tcPr>
                <w:p w14:paraId="22408EF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7</w:t>
                  </w:r>
                </w:p>
              </w:tc>
              <w:tc>
                <w:tcPr>
                  <w:tcW w:w="935" w:type="dxa"/>
                  <w:tcBorders>
                    <w:top w:val="single" w:sz="18" w:space="0" w:color="000000"/>
                    <w:left w:val="single" w:sz="6" w:space="0" w:color="000000"/>
                    <w:bottom w:val="single" w:sz="6" w:space="0" w:color="000000"/>
                  </w:tcBorders>
                  <w:vAlign w:val="center"/>
                </w:tcPr>
                <w:p w14:paraId="21B99E5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68FCDE4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47E72B3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7C171FBC" w14:textId="77777777" w:rsidTr="000D7BAC">
              <w:trPr>
                <w:trHeight w:val="644"/>
                <w:jc w:val="center"/>
              </w:trPr>
              <w:tc>
                <w:tcPr>
                  <w:tcW w:w="1617" w:type="dxa"/>
                  <w:tcBorders>
                    <w:top w:val="single" w:sz="18" w:space="0" w:color="000000"/>
                    <w:left w:val="single" w:sz="18" w:space="0" w:color="000000"/>
                    <w:bottom w:val="single" w:sz="6" w:space="0" w:color="000000"/>
                  </w:tcBorders>
                  <w:vAlign w:val="center"/>
                </w:tcPr>
                <w:p w14:paraId="7377ED8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Çiğdem PALA</w:t>
                  </w:r>
                </w:p>
              </w:tc>
              <w:tc>
                <w:tcPr>
                  <w:tcW w:w="609" w:type="dxa"/>
                  <w:tcBorders>
                    <w:top w:val="single" w:sz="18" w:space="0" w:color="000000"/>
                    <w:left w:val="single" w:sz="6" w:space="0" w:color="000000"/>
                    <w:bottom w:val="single" w:sz="6" w:space="0" w:color="000000"/>
                  </w:tcBorders>
                  <w:vAlign w:val="center"/>
                </w:tcPr>
                <w:p w14:paraId="5ADFED9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343" w:type="dxa"/>
                  <w:tcBorders>
                    <w:top w:val="single" w:sz="18" w:space="0" w:color="000000"/>
                    <w:left w:val="single" w:sz="6" w:space="0" w:color="000000"/>
                    <w:bottom w:val="single" w:sz="6" w:space="0" w:color="000000"/>
                  </w:tcBorders>
                  <w:vAlign w:val="center"/>
                </w:tcPr>
                <w:p w14:paraId="5BAAB7C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3F5A670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997" w:type="dxa"/>
                  <w:tcBorders>
                    <w:top w:val="single" w:sz="18" w:space="0" w:color="000000"/>
                    <w:left w:val="single" w:sz="6" w:space="0" w:color="000000"/>
                    <w:bottom w:val="single" w:sz="6" w:space="0" w:color="000000"/>
                  </w:tcBorders>
                  <w:vAlign w:val="center"/>
                </w:tcPr>
                <w:p w14:paraId="0A2E4CE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2011</w:t>
                  </w:r>
                </w:p>
              </w:tc>
              <w:tc>
                <w:tcPr>
                  <w:tcW w:w="740" w:type="dxa"/>
                  <w:tcBorders>
                    <w:top w:val="single" w:sz="18" w:space="0" w:color="000000"/>
                    <w:left w:val="single" w:sz="6" w:space="0" w:color="000000"/>
                    <w:bottom w:val="single" w:sz="6" w:space="0" w:color="000000"/>
                  </w:tcBorders>
                  <w:vAlign w:val="center"/>
                </w:tcPr>
                <w:p w14:paraId="2D4A2FD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21</w:t>
                  </w:r>
                </w:p>
              </w:tc>
              <w:tc>
                <w:tcPr>
                  <w:tcW w:w="740" w:type="dxa"/>
                  <w:tcBorders>
                    <w:top w:val="single" w:sz="18" w:space="0" w:color="000000"/>
                    <w:left w:val="single" w:sz="6" w:space="0" w:color="000000"/>
                    <w:bottom w:val="single" w:sz="6" w:space="0" w:color="000000"/>
                  </w:tcBorders>
                  <w:vAlign w:val="center"/>
                </w:tcPr>
                <w:p w14:paraId="121900E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21</w:t>
                  </w:r>
                </w:p>
              </w:tc>
              <w:tc>
                <w:tcPr>
                  <w:tcW w:w="834" w:type="dxa"/>
                  <w:tcBorders>
                    <w:top w:val="single" w:sz="18" w:space="0" w:color="000000"/>
                    <w:left w:val="single" w:sz="6" w:space="0" w:color="000000"/>
                    <w:bottom w:val="single" w:sz="6" w:space="0" w:color="000000"/>
                  </w:tcBorders>
                  <w:vAlign w:val="center"/>
                </w:tcPr>
                <w:p w14:paraId="644361B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21</w:t>
                  </w:r>
                </w:p>
              </w:tc>
              <w:tc>
                <w:tcPr>
                  <w:tcW w:w="935" w:type="dxa"/>
                  <w:tcBorders>
                    <w:top w:val="single" w:sz="18" w:space="0" w:color="000000"/>
                    <w:left w:val="single" w:sz="6" w:space="0" w:color="000000"/>
                    <w:bottom w:val="single" w:sz="6" w:space="0" w:color="000000"/>
                  </w:tcBorders>
                  <w:vAlign w:val="center"/>
                </w:tcPr>
                <w:p w14:paraId="0807DF1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893" w:type="dxa"/>
                  <w:tcBorders>
                    <w:top w:val="single" w:sz="18" w:space="0" w:color="000000"/>
                    <w:left w:val="single" w:sz="6" w:space="0" w:color="000000"/>
                    <w:bottom w:val="single" w:sz="6" w:space="0" w:color="000000"/>
                  </w:tcBorders>
                  <w:vAlign w:val="center"/>
                </w:tcPr>
                <w:p w14:paraId="3105CDF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46BA81E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300A6EFC" w14:textId="77777777" w:rsidTr="000D7BAC">
              <w:trPr>
                <w:trHeight w:val="931"/>
                <w:jc w:val="center"/>
              </w:trPr>
              <w:tc>
                <w:tcPr>
                  <w:tcW w:w="1617" w:type="dxa"/>
                  <w:tcBorders>
                    <w:top w:val="single" w:sz="6" w:space="0" w:color="000000"/>
                    <w:left w:val="single" w:sz="18" w:space="0" w:color="000000"/>
                    <w:bottom w:val="single" w:sz="6" w:space="0" w:color="000000"/>
                  </w:tcBorders>
                  <w:vAlign w:val="center"/>
                </w:tcPr>
                <w:p w14:paraId="1E2969C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35CCDD1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Mustafa ÖĞÜTCÜ</w:t>
                  </w:r>
                </w:p>
              </w:tc>
              <w:tc>
                <w:tcPr>
                  <w:tcW w:w="609" w:type="dxa"/>
                  <w:tcBorders>
                    <w:top w:val="single" w:sz="6" w:space="0" w:color="000000"/>
                    <w:left w:val="single" w:sz="6" w:space="0" w:color="000000"/>
                    <w:bottom w:val="single" w:sz="6" w:space="0" w:color="000000"/>
                  </w:tcBorders>
                  <w:vAlign w:val="center"/>
                </w:tcPr>
                <w:p w14:paraId="0F4A088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2637039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343" w:type="dxa"/>
                  <w:tcBorders>
                    <w:top w:val="single" w:sz="6" w:space="0" w:color="000000"/>
                    <w:left w:val="single" w:sz="6" w:space="0" w:color="000000"/>
                    <w:bottom w:val="single" w:sz="6" w:space="0" w:color="000000"/>
                  </w:tcBorders>
                  <w:vAlign w:val="center"/>
                </w:tcPr>
                <w:p w14:paraId="2791365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08DF28F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6" w:space="0" w:color="000000"/>
                    <w:left w:val="single" w:sz="6" w:space="0" w:color="000000"/>
                    <w:bottom w:val="single" w:sz="6" w:space="0" w:color="000000"/>
                  </w:tcBorders>
                  <w:vAlign w:val="center"/>
                </w:tcPr>
                <w:p w14:paraId="743422E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0F2C3CE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w:t>
                  </w:r>
                </w:p>
              </w:tc>
              <w:tc>
                <w:tcPr>
                  <w:tcW w:w="997" w:type="dxa"/>
                  <w:tcBorders>
                    <w:top w:val="single" w:sz="6" w:space="0" w:color="000000"/>
                    <w:left w:val="single" w:sz="6" w:space="0" w:color="000000"/>
                    <w:bottom w:val="single" w:sz="6" w:space="0" w:color="000000"/>
                  </w:tcBorders>
                  <w:vAlign w:val="center"/>
                </w:tcPr>
                <w:p w14:paraId="2F29584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602CD7B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2014</w:t>
                  </w:r>
                </w:p>
              </w:tc>
              <w:tc>
                <w:tcPr>
                  <w:tcW w:w="740" w:type="dxa"/>
                  <w:tcBorders>
                    <w:top w:val="single" w:sz="6" w:space="0" w:color="000000"/>
                    <w:left w:val="single" w:sz="6" w:space="0" w:color="000000"/>
                    <w:bottom w:val="single" w:sz="6" w:space="0" w:color="000000"/>
                  </w:tcBorders>
                  <w:vAlign w:val="center"/>
                </w:tcPr>
                <w:p w14:paraId="335C503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777EF5F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740" w:type="dxa"/>
                  <w:tcBorders>
                    <w:top w:val="single" w:sz="6" w:space="0" w:color="000000"/>
                    <w:left w:val="single" w:sz="6" w:space="0" w:color="000000"/>
                    <w:bottom w:val="single" w:sz="6" w:space="0" w:color="000000"/>
                  </w:tcBorders>
                  <w:vAlign w:val="center"/>
                </w:tcPr>
                <w:p w14:paraId="5CAE312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21A1C40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834" w:type="dxa"/>
                  <w:tcBorders>
                    <w:top w:val="single" w:sz="6" w:space="0" w:color="000000"/>
                    <w:left w:val="single" w:sz="6" w:space="0" w:color="000000"/>
                    <w:bottom w:val="single" w:sz="6" w:space="0" w:color="000000"/>
                  </w:tcBorders>
                  <w:vAlign w:val="center"/>
                </w:tcPr>
                <w:p w14:paraId="55EAD06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2C49192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935" w:type="dxa"/>
                  <w:tcBorders>
                    <w:top w:val="single" w:sz="6" w:space="0" w:color="000000"/>
                    <w:left w:val="single" w:sz="6" w:space="0" w:color="000000"/>
                    <w:bottom w:val="single" w:sz="6" w:space="0" w:color="000000"/>
                  </w:tcBorders>
                  <w:vAlign w:val="center"/>
                </w:tcPr>
                <w:p w14:paraId="0B56563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0A374C0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6" w:space="0" w:color="000000"/>
                    <w:left w:val="single" w:sz="6" w:space="0" w:color="000000"/>
                    <w:bottom w:val="single" w:sz="6" w:space="0" w:color="000000"/>
                  </w:tcBorders>
                  <w:vAlign w:val="center"/>
                </w:tcPr>
                <w:p w14:paraId="066CC20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155B2D7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6" w:space="0" w:color="000000"/>
                    <w:left w:val="single" w:sz="6" w:space="0" w:color="000000"/>
                    <w:bottom w:val="single" w:sz="6" w:space="0" w:color="000000"/>
                    <w:right w:val="single" w:sz="18" w:space="0" w:color="000000"/>
                  </w:tcBorders>
                  <w:vAlign w:val="center"/>
                </w:tcPr>
                <w:p w14:paraId="65EC72F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3B0453A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3B0CA550" w14:textId="77777777" w:rsidTr="000D7BAC">
              <w:trPr>
                <w:trHeight w:val="1289"/>
                <w:jc w:val="center"/>
              </w:trPr>
              <w:tc>
                <w:tcPr>
                  <w:tcW w:w="1617" w:type="dxa"/>
                  <w:tcBorders>
                    <w:top w:val="single" w:sz="6" w:space="0" w:color="000000"/>
                    <w:left w:val="single" w:sz="18" w:space="0" w:color="000000"/>
                    <w:bottom w:val="single" w:sz="6" w:space="0" w:color="000000"/>
                  </w:tcBorders>
                  <w:vAlign w:val="center"/>
                </w:tcPr>
                <w:p w14:paraId="1B50854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Murat ZORBA</w:t>
                  </w:r>
                </w:p>
              </w:tc>
              <w:tc>
                <w:tcPr>
                  <w:tcW w:w="609" w:type="dxa"/>
                  <w:tcBorders>
                    <w:top w:val="single" w:sz="6" w:space="0" w:color="000000"/>
                    <w:left w:val="single" w:sz="6" w:space="0" w:color="000000"/>
                    <w:bottom w:val="single" w:sz="6" w:space="0" w:color="000000"/>
                  </w:tcBorders>
                  <w:vAlign w:val="center"/>
                </w:tcPr>
                <w:p w14:paraId="7B16A6F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343" w:type="dxa"/>
                  <w:tcBorders>
                    <w:top w:val="single" w:sz="6" w:space="0" w:color="000000"/>
                    <w:left w:val="single" w:sz="6" w:space="0" w:color="000000"/>
                    <w:bottom w:val="single" w:sz="6" w:space="0" w:color="000000"/>
                  </w:tcBorders>
                  <w:vAlign w:val="center"/>
                </w:tcPr>
                <w:p w14:paraId="2F0F992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04738E7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p w14:paraId="602E2E0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p w14:paraId="66A8632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p>
              </w:tc>
              <w:tc>
                <w:tcPr>
                  <w:tcW w:w="572" w:type="dxa"/>
                  <w:tcBorders>
                    <w:top w:val="single" w:sz="6" w:space="0" w:color="000000"/>
                    <w:left w:val="single" w:sz="6" w:space="0" w:color="000000"/>
                    <w:bottom w:val="single" w:sz="6" w:space="0" w:color="000000"/>
                  </w:tcBorders>
                  <w:vAlign w:val="center"/>
                </w:tcPr>
                <w:p w14:paraId="64F0101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997" w:type="dxa"/>
                  <w:tcBorders>
                    <w:top w:val="single" w:sz="6" w:space="0" w:color="000000"/>
                    <w:left w:val="single" w:sz="6" w:space="0" w:color="000000"/>
                    <w:bottom w:val="single" w:sz="6" w:space="0" w:color="000000"/>
                  </w:tcBorders>
                  <w:vAlign w:val="center"/>
                </w:tcPr>
                <w:p w14:paraId="68A5AB5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Ege Üniversitesi 2003</w:t>
                  </w:r>
                </w:p>
              </w:tc>
              <w:tc>
                <w:tcPr>
                  <w:tcW w:w="740" w:type="dxa"/>
                  <w:tcBorders>
                    <w:top w:val="single" w:sz="6" w:space="0" w:color="000000"/>
                    <w:left w:val="single" w:sz="6" w:space="0" w:color="000000"/>
                    <w:bottom w:val="single" w:sz="6" w:space="0" w:color="000000"/>
                  </w:tcBorders>
                  <w:vAlign w:val="center"/>
                </w:tcPr>
                <w:p w14:paraId="36AB7E9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29</w:t>
                  </w:r>
                </w:p>
              </w:tc>
              <w:tc>
                <w:tcPr>
                  <w:tcW w:w="740" w:type="dxa"/>
                  <w:tcBorders>
                    <w:top w:val="single" w:sz="6" w:space="0" w:color="000000"/>
                    <w:left w:val="single" w:sz="6" w:space="0" w:color="000000"/>
                    <w:bottom w:val="single" w:sz="6" w:space="0" w:color="000000"/>
                  </w:tcBorders>
                  <w:vAlign w:val="center"/>
                </w:tcPr>
                <w:p w14:paraId="6C24AAC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29</w:t>
                  </w:r>
                </w:p>
              </w:tc>
              <w:tc>
                <w:tcPr>
                  <w:tcW w:w="834" w:type="dxa"/>
                  <w:tcBorders>
                    <w:top w:val="single" w:sz="6" w:space="0" w:color="000000"/>
                    <w:left w:val="single" w:sz="6" w:space="0" w:color="000000"/>
                    <w:bottom w:val="single" w:sz="6" w:space="0" w:color="000000"/>
                  </w:tcBorders>
                  <w:vAlign w:val="center"/>
                </w:tcPr>
                <w:p w14:paraId="55B9073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18</w:t>
                  </w:r>
                </w:p>
              </w:tc>
              <w:tc>
                <w:tcPr>
                  <w:tcW w:w="935" w:type="dxa"/>
                  <w:tcBorders>
                    <w:top w:val="single" w:sz="6" w:space="0" w:color="000000"/>
                    <w:left w:val="single" w:sz="6" w:space="0" w:color="000000"/>
                    <w:bottom w:val="single" w:sz="6" w:space="0" w:color="000000"/>
                  </w:tcBorders>
                  <w:vAlign w:val="center"/>
                </w:tcPr>
                <w:p w14:paraId="365677D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6" w:space="0" w:color="000000"/>
                    <w:left w:val="single" w:sz="6" w:space="0" w:color="000000"/>
                    <w:bottom w:val="single" w:sz="6" w:space="0" w:color="000000"/>
                  </w:tcBorders>
                  <w:vAlign w:val="center"/>
                </w:tcPr>
                <w:p w14:paraId="2E3F2E3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067" w:type="dxa"/>
                  <w:tcBorders>
                    <w:top w:val="single" w:sz="6" w:space="0" w:color="000000"/>
                    <w:left w:val="single" w:sz="6" w:space="0" w:color="000000"/>
                    <w:bottom w:val="single" w:sz="6" w:space="0" w:color="000000"/>
                    <w:right w:val="single" w:sz="18" w:space="0" w:color="000000"/>
                  </w:tcBorders>
                  <w:vAlign w:val="center"/>
                </w:tcPr>
                <w:p w14:paraId="48DC008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r>
            <w:tr w:rsidR="00F71F71" w:rsidRPr="005F23A7" w14:paraId="763C8D33" w14:textId="77777777" w:rsidTr="000D7BAC">
              <w:trPr>
                <w:trHeight w:val="931"/>
                <w:jc w:val="center"/>
              </w:trPr>
              <w:tc>
                <w:tcPr>
                  <w:tcW w:w="1617" w:type="dxa"/>
                  <w:tcBorders>
                    <w:top w:val="single" w:sz="18" w:space="0" w:color="000000"/>
                    <w:left w:val="single" w:sz="18" w:space="0" w:color="000000"/>
                    <w:bottom w:val="single" w:sz="6" w:space="0" w:color="000000"/>
                  </w:tcBorders>
                  <w:vAlign w:val="center"/>
                </w:tcPr>
                <w:p w14:paraId="6F2ED45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Esma ESER</w:t>
                  </w:r>
                </w:p>
              </w:tc>
              <w:tc>
                <w:tcPr>
                  <w:tcW w:w="609" w:type="dxa"/>
                  <w:tcBorders>
                    <w:top w:val="single" w:sz="18" w:space="0" w:color="000000"/>
                    <w:left w:val="single" w:sz="6" w:space="0" w:color="000000"/>
                    <w:bottom w:val="single" w:sz="6" w:space="0" w:color="000000"/>
                  </w:tcBorders>
                  <w:vAlign w:val="center"/>
                </w:tcPr>
                <w:p w14:paraId="7294E51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 Öğr. Üyesi</w:t>
                  </w:r>
                </w:p>
              </w:tc>
              <w:tc>
                <w:tcPr>
                  <w:tcW w:w="343" w:type="dxa"/>
                  <w:tcBorders>
                    <w:top w:val="single" w:sz="18" w:space="0" w:color="000000"/>
                    <w:left w:val="single" w:sz="6" w:space="0" w:color="000000"/>
                    <w:bottom w:val="single" w:sz="6" w:space="0" w:color="000000"/>
                  </w:tcBorders>
                  <w:vAlign w:val="center"/>
                </w:tcPr>
                <w:p w14:paraId="5526B618"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49249CD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997" w:type="dxa"/>
                  <w:tcBorders>
                    <w:top w:val="single" w:sz="18" w:space="0" w:color="000000"/>
                    <w:left w:val="single" w:sz="6" w:space="0" w:color="000000"/>
                    <w:bottom w:val="single" w:sz="6" w:space="0" w:color="000000"/>
                  </w:tcBorders>
                  <w:vAlign w:val="center"/>
                </w:tcPr>
                <w:p w14:paraId="1CA1FA6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Mersin Üniversitesi 2018</w:t>
                  </w:r>
                </w:p>
              </w:tc>
              <w:tc>
                <w:tcPr>
                  <w:tcW w:w="740" w:type="dxa"/>
                  <w:tcBorders>
                    <w:top w:val="single" w:sz="18" w:space="0" w:color="000000"/>
                    <w:left w:val="single" w:sz="6" w:space="0" w:color="000000"/>
                    <w:bottom w:val="single" w:sz="6" w:space="0" w:color="000000"/>
                  </w:tcBorders>
                  <w:vAlign w:val="center"/>
                </w:tcPr>
                <w:p w14:paraId="0D10763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13</w:t>
                  </w:r>
                </w:p>
              </w:tc>
              <w:tc>
                <w:tcPr>
                  <w:tcW w:w="740" w:type="dxa"/>
                  <w:tcBorders>
                    <w:top w:val="single" w:sz="18" w:space="0" w:color="000000"/>
                    <w:left w:val="single" w:sz="6" w:space="0" w:color="000000"/>
                    <w:bottom w:val="single" w:sz="6" w:space="0" w:color="000000"/>
                  </w:tcBorders>
                  <w:vAlign w:val="center"/>
                </w:tcPr>
                <w:p w14:paraId="4B9427A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13</w:t>
                  </w:r>
                </w:p>
              </w:tc>
              <w:tc>
                <w:tcPr>
                  <w:tcW w:w="834" w:type="dxa"/>
                  <w:tcBorders>
                    <w:top w:val="single" w:sz="18" w:space="0" w:color="000000"/>
                    <w:left w:val="single" w:sz="6" w:space="0" w:color="000000"/>
                    <w:bottom w:val="single" w:sz="6" w:space="0" w:color="000000"/>
                  </w:tcBorders>
                  <w:vAlign w:val="center"/>
                </w:tcPr>
                <w:p w14:paraId="0DC1D4F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4</w:t>
                  </w:r>
                </w:p>
              </w:tc>
              <w:tc>
                <w:tcPr>
                  <w:tcW w:w="935" w:type="dxa"/>
                  <w:tcBorders>
                    <w:top w:val="single" w:sz="18" w:space="0" w:color="000000"/>
                    <w:left w:val="single" w:sz="6" w:space="0" w:color="000000"/>
                    <w:bottom w:val="single" w:sz="6" w:space="0" w:color="000000"/>
                  </w:tcBorders>
                  <w:vAlign w:val="center"/>
                </w:tcPr>
                <w:p w14:paraId="6013AA0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893" w:type="dxa"/>
                  <w:tcBorders>
                    <w:top w:val="single" w:sz="18" w:space="0" w:color="000000"/>
                    <w:left w:val="single" w:sz="6" w:space="0" w:color="000000"/>
                    <w:bottom w:val="single" w:sz="6" w:space="0" w:color="000000"/>
                  </w:tcBorders>
                  <w:vAlign w:val="center"/>
                </w:tcPr>
                <w:p w14:paraId="6D6F6F8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6716F18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5118C6FA" w14:textId="77777777" w:rsidTr="000D7BAC">
              <w:trPr>
                <w:trHeight w:val="1575"/>
                <w:jc w:val="center"/>
              </w:trPr>
              <w:tc>
                <w:tcPr>
                  <w:tcW w:w="1617" w:type="dxa"/>
                  <w:tcBorders>
                    <w:top w:val="single" w:sz="18" w:space="0" w:color="000000"/>
                    <w:left w:val="single" w:sz="18" w:space="0" w:color="000000"/>
                    <w:bottom w:val="single" w:sz="6" w:space="0" w:color="000000"/>
                  </w:tcBorders>
                  <w:vAlign w:val="center"/>
                </w:tcPr>
                <w:p w14:paraId="0C01D07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Nihat YAVUZ</w:t>
                  </w:r>
                </w:p>
              </w:tc>
              <w:tc>
                <w:tcPr>
                  <w:tcW w:w="609" w:type="dxa"/>
                  <w:tcBorders>
                    <w:top w:val="single" w:sz="18" w:space="0" w:color="000000"/>
                    <w:left w:val="single" w:sz="6" w:space="0" w:color="000000"/>
                    <w:bottom w:val="single" w:sz="6" w:space="0" w:color="000000"/>
                  </w:tcBorders>
                  <w:vAlign w:val="center"/>
                </w:tcPr>
                <w:p w14:paraId="3CA7577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 Öğr. Üyesi</w:t>
                  </w:r>
                </w:p>
              </w:tc>
              <w:tc>
                <w:tcPr>
                  <w:tcW w:w="343" w:type="dxa"/>
                  <w:tcBorders>
                    <w:top w:val="single" w:sz="18" w:space="0" w:color="000000"/>
                    <w:left w:val="single" w:sz="6" w:space="0" w:color="000000"/>
                    <w:bottom w:val="single" w:sz="6" w:space="0" w:color="000000"/>
                  </w:tcBorders>
                  <w:vAlign w:val="center"/>
                </w:tcPr>
                <w:p w14:paraId="7AD47D0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44CE345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997" w:type="dxa"/>
                  <w:tcBorders>
                    <w:top w:val="single" w:sz="18" w:space="0" w:color="000000"/>
                    <w:left w:val="single" w:sz="6" w:space="0" w:color="000000"/>
                    <w:bottom w:val="single" w:sz="6" w:space="0" w:color="000000"/>
                  </w:tcBorders>
                  <w:vAlign w:val="center"/>
                </w:tcPr>
                <w:p w14:paraId="35BBA92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North Carolina State University </w:t>
                  </w:r>
                </w:p>
                <w:p w14:paraId="7B542C8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2016</w:t>
                  </w:r>
                </w:p>
              </w:tc>
              <w:tc>
                <w:tcPr>
                  <w:tcW w:w="740" w:type="dxa"/>
                  <w:tcBorders>
                    <w:top w:val="single" w:sz="18" w:space="0" w:color="000000"/>
                    <w:left w:val="single" w:sz="6" w:space="0" w:color="000000"/>
                    <w:bottom w:val="single" w:sz="6" w:space="0" w:color="000000"/>
                  </w:tcBorders>
                  <w:vAlign w:val="center"/>
                </w:tcPr>
                <w:p w14:paraId="673E2E0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6</w:t>
                  </w:r>
                </w:p>
              </w:tc>
              <w:tc>
                <w:tcPr>
                  <w:tcW w:w="740" w:type="dxa"/>
                  <w:tcBorders>
                    <w:top w:val="single" w:sz="18" w:space="0" w:color="000000"/>
                    <w:left w:val="single" w:sz="6" w:space="0" w:color="000000"/>
                    <w:bottom w:val="single" w:sz="6" w:space="0" w:color="000000"/>
                  </w:tcBorders>
                  <w:vAlign w:val="center"/>
                </w:tcPr>
                <w:p w14:paraId="5779D3A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w:t>
                  </w:r>
                </w:p>
              </w:tc>
              <w:tc>
                <w:tcPr>
                  <w:tcW w:w="834" w:type="dxa"/>
                  <w:tcBorders>
                    <w:top w:val="single" w:sz="18" w:space="0" w:color="000000"/>
                    <w:left w:val="single" w:sz="6" w:space="0" w:color="000000"/>
                    <w:bottom w:val="single" w:sz="6" w:space="0" w:color="000000"/>
                  </w:tcBorders>
                  <w:vAlign w:val="center"/>
                </w:tcPr>
                <w:p w14:paraId="77B8D40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w:t>
                  </w:r>
                </w:p>
              </w:tc>
              <w:tc>
                <w:tcPr>
                  <w:tcW w:w="935" w:type="dxa"/>
                  <w:tcBorders>
                    <w:top w:val="single" w:sz="18" w:space="0" w:color="000000"/>
                    <w:left w:val="single" w:sz="6" w:space="0" w:color="000000"/>
                    <w:bottom w:val="single" w:sz="6" w:space="0" w:color="000000"/>
                  </w:tcBorders>
                  <w:vAlign w:val="center"/>
                </w:tcPr>
                <w:p w14:paraId="08ABEDA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46C843E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0BE0FB6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r>
            <w:tr w:rsidR="00F71F71" w:rsidRPr="005F23A7" w14:paraId="6CB03DE6" w14:textId="77777777" w:rsidTr="000D7BAC">
              <w:trPr>
                <w:trHeight w:val="931"/>
                <w:jc w:val="center"/>
              </w:trPr>
              <w:tc>
                <w:tcPr>
                  <w:tcW w:w="1617" w:type="dxa"/>
                  <w:tcBorders>
                    <w:top w:val="single" w:sz="18" w:space="0" w:color="000000"/>
                    <w:left w:val="single" w:sz="18" w:space="0" w:color="000000"/>
                    <w:bottom w:val="single" w:sz="6" w:space="0" w:color="000000"/>
                  </w:tcBorders>
                  <w:vAlign w:val="center"/>
                </w:tcPr>
                <w:p w14:paraId="3E963FA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Rıza TEMİZKAN</w:t>
                  </w:r>
                </w:p>
              </w:tc>
              <w:tc>
                <w:tcPr>
                  <w:tcW w:w="609" w:type="dxa"/>
                  <w:tcBorders>
                    <w:top w:val="single" w:sz="18" w:space="0" w:color="000000"/>
                    <w:left w:val="single" w:sz="6" w:space="0" w:color="000000"/>
                    <w:bottom w:val="single" w:sz="6" w:space="0" w:color="000000"/>
                  </w:tcBorders>
                  <w:vAlign w:val="center"/>
                </w:tcPr>
                <w:p w14:paraId="2514096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 Dr.</w:t>
                  </w:r>
                </w:p>
              </w:tc>
              <w:tc>
                <w:tcPr>
                  <w:tcW w:w="343" w:type="dxa"/>
                  <w:tcBorders>
                    <w:top w:val="single" w:sz="18" w:space="0" w:color="000000"/>
                    <w:left w:val="single" w:sz="6" w:space="0" w:color="000000"/>
                    <w:bottom w:val="single" w:sz="6" w:space="0" w:color="000000"/>
                  </w:tcBorders>
                  <w:vAlign w:val="center"/>
                </w:tcPr>
                <w:p w14:paraId="0CB8E52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2C3B8F8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w:t>
                  </w:r>
                </w:p>
              </w:tc>
              <w:tc>
                <w:tcPr>
                  <w:tcW w:w="997" w:type="dxa"/>
                  <w:tcBorders>
                    <w:top w:val="single" w:sz="18" w:space="0" w:color="000000"/>
                    <w:left w:val="single" w:sz="6" w:space="0" w:color="000000"/>
                    <w:bottom w:val="single" w:sz="6" w:space="0" w:color="000000"/>
                  </w:tcBorders>
                  <w:vAlign w:val="center"/>
                </w:tcPr>
                <w:p w14:paraId="03FE657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2017</w:t>
                  </w:r>
                </w:p>
              </w:tc>
              <w:tc>
                <w:tcPr>
                  <w:tcW w:w="740" w:type="dxa"/>
                  <w:tcBorders>
                    <w:top w:val="single" w:sz="18" w:space="0" w:color="000000"/>
                    <w:left w:val="single" w:sz="6" w:space="0" w:color="000000"/>
                    <w:bottom w:val="single" w:sz="6" w:space="0" w:color="000000"/>
                  </w:tcBorders>
                  <w:vAlign w:val="center"/>
                </w:tcPr>
                <w:p w14:paraId="5187793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12</w:t>
                  </w:r>
                </w:p>
              </w:tc>
              <w:tc>
                <w:tcPr>
                  <w:tcW w:w="740" w:type="dxa"/>
                  <w:tcBorders>
                    <w:top w:val="single" w:sz="18" w:space="0" w:color="000000"/>
                    <w:left w:val="single" w:sz="6" w:space="0" w:color="000000"/>
                    <w:bottom w:val="single" w:sz="6" w:space="0" w:color="000000"/>
                  </w:tcBorders>
                  <w:vAlign w:val="center"/>
                </w:tcPr>
                <w:p w14:paraId="554338C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12</w:t>
                  </w:r>
                </w:p>
              </w:tc>
              <w:tc>
                <w:tcPr>
                  <w:tcW w:w="834" w:type="dxa"/>
                  <w:tcBorders>
                    <w:top w:val="single" w:sz="18" w:space="0" w:color="000000"/>
                    <w:left w:val="single" w:sz="6" w:space="0" w:color="000000"/>
                    <w:bottom w:val="single" w:sz="6" w:space="0" w:color="000000"/>
                  </w:tcBorders>
                  <w:vAlign w:val="center"/>
                </w:tcPr>
                <w:p w14:paraId="0EE5404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12</w:t>
                  </w:r>
                </w:p>
              </w:tc>
              <w:tc>
                <w:tcPr>
                  <w:tcW w:w="935" w:type="dxa"/>
                  <w:tcBorders>
                    <w:top w:val="single" w:sz="18" w:space="0" w:color="000000"/>
                    <w:left w:val="single" w:sz="6" w:space="0" w:color="000000"/>
                    <w:bottom w:val="single" w:sz="6" w:space="0" w:color="000000"/>
                  </w:tcBorders>
                  <w:vAlign w:val="center"/>
                </w:tcPr>
                <w:p w14:paraId="0BDF701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c>
                <w:tcPr>
                  <w:tcW w:w="893" w:type="dxa"/>
                  <w:tcBorders>
                    <w:top w:val="single" w:sz="18" w:space="0" w:color="000000"/>
                    <w:left w:val="single" w:sz="6" w:space="0" w:color="000000"/>
                    <w:bottom w:val="single" w:sz="6" w:space="0" w:color="000000"/>
                  </w:tcBorders>
                  <w:vAlign w:val="center"/>
                </w:tcPr>
                <w:p w14:paraId="15DBA76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26B0EE3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r w:rsidR="00F71F71" w:rsidRPr="005F23A7" w14:paraId="44A47454" w14:textId="77777777" w:rsidTr="000D7BAC">
              <w:trPr>
                <w:trHeight w:val="1217"/>
                <w:jc w:val="center"/>
              </w:trPr>
              <w:tc>
                <w:tcPr>
                  <w:tcW w:w="1617" w:type="dxa"/>
                  <w:tcBorders>
                    <w:top w:val="single" w:sz="18" w:space="0" w:color="000000"/>
                    <w:left w:val="single" w:sz="18" w:space="0" w:color="000000"/>
                    <w:bottom w:val="single" w:sz="6" w:space="0" w:color="000000"/>
                  </w:tcBorders>
                  <w:vAlign w:val="center"/>
                </w:tcPr>
                <w:p w14:paraId="4043930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Murat BERBER</w:t>
                  </w:r>
                </w:p>
              </w:tc>
              <w:tc>
                <w:tcPr>
                  <w:tcW w:w="609" w:type="dxa"/>
                  <w:tcBorders>
                    <w:top w:val="single" w:sz="18" w:space="0" w:color="000000"/>
                    <w:left w:val="single" w:sz="6" w:space="0" w:color="000000"/>
                    <w:bottom w:val="single" w:sz="6" w:space="0" w:color="000000"/>
                  </w:tcBorders>
                  <w:vAlign w:val="center"/>
                </w:tcPr>
                <w:p w14:paraId="7B6CFBD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343" w:type="dxa"/>
                  <w:tcBorders>
                    <w:top w:val="single" w:sz="18" w:space="0" w:color="000000"/>
                    <w:left w:val="single" w:sz="6" w:space="0" w:color="000000"/>
                    <w:bottom w:val="single" w:sz="6" w:space="0" w:color="000000"/>
                  </w:tcBorders>
                  <w:vAlign w:val="center"/>
                </w:tcPr>
                <w:p w14:paraId="1F054D3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296F9A4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997" w:type="dxa"/>
                  <w:tcBorders>
                    <w:top w:val="single" w:sz="18" w:space="0" w:color="000000"/>
                    <w:left w:val="single" w:sz="6" w:space="0" w:color="000000"/>
                    <w:bottom w:val="single" w:sz="6" w:space="0" w:color="000000"/>
                  </w:tcBorders>
                  <w:vAlign w:val="center"/>
                </w:tcPr>
                <w:p w14:paraId="397EA68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The Ohio State University 2010</w:t>
                  </w:r>
                </w:p>
              </w:tc>
              <w:tc>
                <w:tcPr>
                  <w:tcW w:w="740" w:type="dxa"/>
                  <w:tcBorders>
                    <w:top w:val="single" w:sz="18" w:space="0" w:color="000000"/>
                    <w:left w:val="single" w:sz="6" w:space="0" w:color="000000"/>
                    <w:bottom w:val="single" w:sz="6" w:space="0" w:color="000000"/>
                  </w:tcBorders>
                  <w:vAlign w:val="center"/>
                </w:tcPr>
                <w:p w14:paraId="4AC86CBA"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740" w:type="dxa"/>
                  <w:tcBorders>
                    <w:top w:val="single" w:sz="18" w:space="0" w:color="000000"/>
                    <w:left w:val="single" w:sz="6" w:space="0" w:color="000000"/>
                    <w:bottom w:val="single" w:sz="6" w:space="0" w:color="000000"/>
                  </w:tcBorders>
                  <w:vAlign w:val="center"/>
                </w:tcPr>
                <w:p w14:paraId="05FFFEE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14</w:t>
                  </w:r>
                </w:p>
              </w:tc>
              <w:tc>
                <w:tcPr>
                  <w:tcW w:w="834" w:type="dxa"/>
                  <w:tcBorders>
                    <w:top w:val="single" w:sz="18" w:space="0" w:color="000000"/>
                    <w:left w:val="single" w:sz="6" w:space="0" w:color="000000"/>
                    <w:bottom w:val="single" w:sz="6" w:space="0" w:color="000000"/>
                  </w:tcBorders>
                  <w:vAlign w:val="center"/>
                </w:tcPr>
                <w:p w14:paraId="48E39E64"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9</w:t>
                  </w:r>
                </w:p>
              </w:tc>
              <w:tc>
                <w:tcPr>
                  <w:tcW w:w="935" w:type="dxa"/>
                  <w:tcBorders>
                    <w:top w:val="single" w:sz="18" w:space="0" w:color="000000"/>
                    <w:left w:val="single" w:sz="6" w:space="0" w:color="000000"/>
                    <w:bottom w:val="single" w:sz="6" w:space="0" w:color="000000"/>
                  </w:tcBorders>
                  <w:vAlign w:val="center"/>
                </w:tcPr>
                <w:p w14:paraId="5F40496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893" w:type="dxa"/>
                  <w:tcBorders>
                    <w:top w:val="single" w:sz="18" w:space="0" w:color="000000"/>
                    <w:left w:val="single" w:sz="6" w:space="0" w:color="000000"/>
                    <w:bottom w:val="single" w:sz="6" w:space="0" w:color="000000"/>
                  </w:tcBorders>
                  <w:vAlign w:val="center"/>
                </w:tcPr>
                <w:p w14:paraId="404DD86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Orta</w:t>
                  </w:r>
                </w:p>
              </w:tc>
              <w:tc>
                <w:tcPr>
                  <w:tcW w:w="1067" w:type="dxa"/>
                  <w:tcBorders>
                    <w:top w:val="single" w:sz="18" w:space="0" w:color="000000"/>
                    <w:left w:val="single" w:sz="6" w:space="0" w:color="000000"/>
                    <w:bottom w:val="single" w:sz="6" w:space="0" w:color="000000"/>
                    <w:right w:val="single" w:sz="18" w:space="0" w:color="000000"/>
                  </w:tcBorders>
                  <w:vAlign w:val="center"/>
                </w:tcPr>
                <w:p w14:paraId="0573C04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r w:rsidR="00F71F71" w:rsidRPr="005F23A7" w14:paraId="704E86F1" w14:textId="77777777" w:rsidTr="000D7BAC">
              <w:trPr>
                <w:trHeight w:val="644"/>
                <w:jc w:val="center"/>
              </w:trPr>
              <w:tc>
                <w:tcPr>
                  <w:tcW w:w="1617" w:type="dxa"/>
                  <w:tcBorders>
                    <w:top w:val="single" w:sz="18" w:space="0" w:color="000000"/>
                    <w:left w:val="single" w:sz="18" w:space="0" w:color="000000"/>
                    <w:bottom w:val="single" w:sz="18" w:space="0" w:color="000000"/>
                  </w:tcBorders>
                  <w:vAlign w:val="center"/>
                </w:tcPr>
                <w:p w14:paraId="740FA31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Selçuk OK</w:t>
                  </w:r>
                </w:p>
              </w:tc>
              <w:tc>
                <w:tcPr>
                  <w:tcW w:w="609" w:type="dxa"/>
                  <w:tcBorders>
                    <w:top w:val="single" w:sz="18" w:space="0" w:color="000000"/>
                    <w:left w:val="single" w:sz="6" w:space="0" w:color="000000"/>
                    <w:bottom w:val="single" w:sz="18" w:space="0" w:color="000000"/>
                  </w:tcBorders>
                  <w:vAlign w:val="center"/>
                </w:tcPr>
                <w:p w14:paraId="16F17F4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343" w:type="dxa"/>
                  <w:tcBorders>
                    <w:top w:val="single" w:sz="18" w:space="0" w:color="000000"/>
                    <w:left w:val="single" w:sz="6" w:space="0" w:color="000000"/>
                    <w:bottom w:val="single" w:sz="18" w:space="0" w:color="000000"/>
                  </w:tcBorders>
                  <w:vAlign w:val="center"/>
                </w:tcPr>
                <w:p w14:paraId="49ABB3DC"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18" w:space="0" w:color="000000"/>
                  </w:tcBorders>
                  <w:vAlign w:val="center"/>
                </w:tcPr>
                <w:p w14:paraId="5B1FD13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997" w:type="dxa"/>
                  <w:tcBorders>
                    <w:top w:val="single" w:sz="18" w:space="0" w:color="000000"/>
                    <w:left w:val="single" w:sz="6" w:space="0" w:color="000000"/>
                    <w:bottom w:val="single" w:sz="18" w:space="0" w:color="000000"/>
                  </w:tcBorders>
                  <w:vAlign w:val="center"/>
                </w:tcPr>
                <w:p w14:paraId="6EA92F9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2018</w:t>
                  </w:r>
                </w:p>
              </w:tc>
              <w:tc>
                <w:tcPr>
                  <w:tcW w:w="740" w:type="dxa"/>
                  <w:tcBorders>
                    <w:top w:val="single" w:sz="18" w:space="0" w:color="000000"/>
                    <w:left w:val="single" w:sz="6" w:space="0" w:color="000000"/>
                    <w:bottom w:val="single" w:sz="18" w:space="0" w:color="000000"/>
                  </w:tcBorders>
                  <w:vAlign w:val="center"/>
                </w:tcPr>
                <w:p w14:paraId="6B92EE0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8</w:t>
                  </w:r>
                </w:p>
              </w:tc>
              <w:tc>
                <w:tcPr>
                  <w:tcW w:w="740" w:type="dxa"/>
                  <w:tcBorders>
                    <w:top w:val="single" w:sz="18" w:space="0" w:color="000000"/>
                    <w:left w:val="single" w:sz="6" w:space="0" w:color="000000"/>
                    <w:bottom w:val="single" w:sz="18" w:space="0" w:color="000000"/>
                  </w:tcBorders>
                  <w:vAlign w:val="center"/>
                </w:tcPr>
                <w:p w14:paraId="7EC22AE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8</w:t>
                  </w:r>
                </w:p>
              </w:tc>
              <w:tc>
                <w:tcPr>
                  <w:tcW w:w="834" w:type="dxa"/>
                  <w:tcBorders>
                    <w:top w:val="single" w:sz="18" w:space="0" w:color="000000"/>
                    <w:left w:val="single" w:sz="6" w:space="0" w:color="000000"/>
                    <w:bottom w:val="single" w:sz="18" w:space="0" w:color="000000"/>
                  </w:tcBorders>
                  <w:vAlign w:val="center"/>
                </w:tcPr>
                <w:p w14:paraId="79F5C2B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8</w:t>
                  </w:r>
                </w:p>
              </w:tc>
              <w:tc>
                <w:tcPr>
                  <w:tcW w:w="935" w:type="dxa"/>
                  <w:tcBorders>
                    <w:top w:val="single" w:sz="18" w:space="0" w:color="000000"/>
                    <w:left w:val="single" w:sz="6" w:space="0" w:color="000000"/>
                    <w:bottom w:val="single" w:sz="18" w:space="0" w:color="000000"/>
                  </w:tcBorders>
                  <w:vAlign w:val="center"/>
                </w:tcPr>
                <w:p w14:paraId="643B4FE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893" w:type="dxa"/>
                  <w:tcBorders>
                    <w:top w:val="single" w:sz="18" w:space="0" w:color="000000"/>
                    <w:left w:val="single" w:sz="6" w:space="0" w:color="000000"/>
                    <w:bottom w:val="single" w:sz="18" w:space="0" w:color="000000"/>
                  </w:tcBorders>
                  <w:vAlign w:val="center"/>
                </w:tcPr>
                <w:p w14:paraId="52761D8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18" w:space="0" w:color="000000"/>
                    <w:right w:val="single" w:sz="18" w:space="0" w:color="000000"/>
                  </w:tcBorders>
                  <w:vAlign w:val="center"/>
                </w:tcPr>
                <w:p w14:paraId="18578323"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 xml:space="preserve">Yok </w:t>
                  </w:r>
                </w:p>
              </w:tc>
            </w:tr>
            <w:tr w:rsidR="00F71F71" w:rsidRPr="005F23A7" w14:paraId="30796AE5" w14:textId="77777777" w:rsidTr="000D7BAC">
              <w:trPr>
                <w:trHeight w:val="573"/>
                <w:jc w:val="center"/>
              </w:trPr>
              <w:tc>
                <w:tcPr>
                  <w:tcW w:w="1617" w:type="dxa"/>
                  <w:tcBorders>
                    <w:top w:val="single" w:sz="18" w:space="0" w:color="000000"/>
                    <w:left w:val="single" w:sz="18" w:space="0" w:color="000000"/>
                    <w:bottom w:val="single" w:sz="18" w:space="0" w:color="000000"/>
                  </w:tcBorders>
                  <w:vAlign w:val="center"/>
                </w:tcPr>
                <w:p w14:paraId="0F9BB25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lastRenderedPageBreak/>
                    <w:t>N. Merve Çelebi UZKUÇ</w:t>
                  </w:r>
                </w:p>
              </w:tc>
              <w:tc>
                <w:tcPr>
                  <w:tcW w:w="609" w:type="dxa"/>
                  <w:tcBorders>
                    <w:top w:val="single" w:sz="18" w:space="0" w:color="000000"/>
                    <w:left w:val="single" w:sz="6" w:space="0" w:color="000000"/>
                    <w:bottom w:val="single" w:sz="18" w:space="0" w:color="000000"/>
                  </w:tcBorders>
                  <w:vAlign w:val="center"/>
                </w:tcPr>
                <w:p w14:paraId="631608A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343" w:type="dxa"/>
                  <w:tcBorders>
                    <w:top w:val="single" w:sz="18" w:space="0" w:color="000000"/>
                    <w:left w:val="single" w:sz="6" w:space="0" w:color="000000"/>
                    <w:bottom w:val="single" w:sz="18" w:space="0" w:color="000000"/>
                  </w:tcBorders>
                  <w:vAlign w:val="center"/>
                </w:tcPr>
                <w:p w14:paraId="5F55CB7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18" w:space="0" w:color="000000"/>
                  </w:tcBorders>
                  <w:vAlign w:val="center"/>
                </w:tcPr>
                <w:p w14:paraId="796BC9A1"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997" w:type="dxa"/>
                  <w:tcBorders>
                    <w:top w:val="single" w:sz="18" w:space="0" w:color="000000"/>
                    <w:left w:val="single" w:sz="6" w:space="0" w:color="000000"/>
                    <w:bottom w:val="single" w:sz="18" w:space="0" w:color="000000"/>
                  </w:tcBorders>
                  <w:vAlign w:val="center"/>
                </w:tcPr>
                <w:p w14:paraId="37231C2D"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2016</w:t>
                  </w:r>
                </w:p>
              </w:tc>
              <w:tc>
                <w:tcPr>
                  <w:tcW w:w="740" w:type="dxa"/>
                  <w:tcBorders>
                    <w:top w:val="single" w:sz="18" w:space="0" w:color="000000"/>
                    <w:left w:val="single" w:sz="6" w:space="0" w:color="000000"/>
                    <w:bottom w:val="single" w:sz="18" w:space="0" w:color="000000"/>
                  </w:tcBorders>
                  <w:vAlign w:val="center"/>
                </w:tcPr>
                <w:p w14:paraId="58FCB965"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w:t>
                  </w:r>
                </w:p>
              </w:tc>
              <w:tc>
                <w:tcPr>
                  <w:tcW w:w="740" w:type="dxa"/>
                  <w:tcBorders>
                    <w:top w:val="single" w:sz="18" w:space="0" w:color="000000"/>
                    <w:left w:val="single" w:sz="6" w:space="0" w:color="000000"/>
                    <w:bottom w:val="single" w:sz="18" w:space="0" w:color="000000"/>
                  </w:tcBorders>
                  <w:vAlign w:val="center"/>
                </w:tcPr>
                <w:p w14:paraId="726149B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w:t>
                  </w:r>
                </w:p>
              </w:tc>
              <w:tc>
                <w:tcPr>
                  <w:tcW w:w="834" w:type="dxa"/>
                  <w:tcBorders>
                    <w:top w:val="single" w:sz="18" w:space="0" w:color="000000"/>
                    <w:left w:val="single" w:sz="6" w:space="0" w:color="000000"/>
                    <w:bottom w:val="single" w:sz="18" w:space="0" w:color="000000"/>
                  </w:tcBorders>
                  <w:vAlign w:val="center"/>
                </w:tcPr>
                <w:p w14:paraId="1956764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5</w:t>
                  </w:r>
                </w:p>
              </w:tc>
              <w:tc>
                <w:tcPr>
                  <w:tcW w:w="935" w:type="dxa"/>
                  <w:tcBorders>
                    <w:top w:val="single" w:sz="18" w:space="0" w:color="000000"/>
                    <w:left w:val="single" w:sz="6" w:space="0" w:color="000000"/>
                    <w:bottom w:val="single" w:sz="18" w:space="0" w:color="000000"/>
                  </w:tcBorders>
                  <w:vAlign w:val="center"/>
                </w:tcPr>
                <w:p w14:paraId="2505736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893" w:type="dxa"/>
                  <w:tcBorders>
                    <w:top w:val="single" w:sz="18" w:space="0" w:color="000000"/>
                    <w:left w:val="single" w:sz="6" w:space="0" w:color="000000"/>
                    <w:bottom w:val="single" w:sz="18" w:space="0" w:color="000000"/>
                  </w:tcBorders>
                  <w:vAlign w:val="center"/>
                </w:tcPr>
                <w:p w14:paraId="5D29849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18" w:space="0" w:color="000000"/>
                    <w:right w:val="single" w:sz="18" w:space="0" w:color="000000"/>
                  </w:tcBorders>
                  <w:vAlign w:val="center"/>
                </w:tcPr>
                <w:p w14:paraId="1CD19CC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r w:rsidR="00F71F71" w:rsidRPr="005F23A7" w14:paraId="0073314D" w14:textId="77777777" w:rsidTr="000D7BAC">
              <w:trPr>
                <w:trHeight w:val="644"/>
                <w:jc w:val="center"/>
              </w:trPr>
              <w:tc>
                <w:tcPr>
                  <w:tcW w:w="1617" w:type="dxa"/>
                  <w:tcBorders>
                    <w:top w:val="single" w:sz="18" w:space="0" w:color="000000"/>
                    <w:left w:val="single" w:sz="18" w:space="0" w:color="000000"/>
                    <w:bottom w:val="single" w:sz="6" w:space="0" w:color="000000"/>
                  </w:tcBorders>
                  <w:vAlign w:val="center"/>
                </w:tcPr>
                <w:p w14:paraId="3D06A7C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Burcu Kaya</w:t>
                  </w:r>
                </w:p>
              </w:tc>
              <w:tc>
                <w:tcPr>
                  <w:tcW w:w="609" w:type="dxa"/>
                  <w:tcBorders>
                    <w:top w:val="single" w:sz="18" w:space="0" w:color="000000"/>
                    <w:left w:val="single" w:sz="6" w:space="0" w:color="000000"/>
                    <w:bottom w:val="single" w:sz="6" w:space="0" w:color="000000"/>
                  </w:tcBorders>
                  <w:vAlign w:val="center"/>
                </w:tcPr>
                <w:p w14:paraId="435FA6A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343" w:type="dxa"/>
                  <w:tcBorders>
                    <w:top w:val="single" w:sz="18" w:space="0" w:color="000000"/>
                    <w:left w:val="single" w:sz="6" w:space="0" w:color="000000"/>
                    <w:bottom w:val="single" w:sz="6" w:space="0" w:color="000000"/>
                  </w:tcBorders>
                  <w:vAlign w:val="center"/>
                </w:tcPr>
                <w:p w14:paraId="47885BC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TZ</w:t>
                  </w:r>
                </w:p>
              </w:tc>
              <w:tc>
                <w:tcPr>
                  <w:tcW w:w="572" w:type="dxa"/>
                  <w:tcBorders>
                    <w:top w:val="single" w:sz="18" w:space="0" w:color="000000"/>
                    <w:left w:val="single" w:sz="6" w:space="0" w:color="000000"/>
                    <w:bottom w:val="single" w:sz="6" w:space="0" w:color="000000"/>
                  </w:tcBorders>
                  <w:vAlign w:val="center"/>
                </w:tcPr>
                <w:p w14:paraId="5536EE90"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YL</w:t>
                  </w:r>
                </w:p>
              </w:tc>
              <w:tc>
                <w:tcPr>
                  <w:tcW w:w="997" w:type="dxa"/>
                  <w:tcBorders>
                    <w:top w:val="single" w:sz="18" w:space="0" w:color="000000"/>
                    <w:left w:val="single" w:sz="6" w:space="0" w:color="000000"/>
                    <w:bottom w:val="single" w:sz="6" w:space="0" w:color="000000"/>
                  </w:tcBorders>
                  <w:vAlign w:val="center"/>
                </w:tcPr>
                <w:p w14:paraId="376AE66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ÇOMÜ 2019</w:t>
                  </w:r>
                </w:p>
              </w:tc>
              <w:tc>
                <w:tcPr>
                  <w:tcW w:w="740" w:type="dxa"/>
                  <w:tcBorders>
                    <w:top w:val="single" w:sz="18" w:space="0" w:color="000000"/>
                    <w:left w:val="single" w:sz="6" w:space="0" w:color="000000"/>
                    <w:bottom w:val="single" w:sz="6" w:space="0" w:color="000000"/>
                  </w:tcBorders>
                  <w:vAlign w:val="center"/>
                </w:tcPr>
                <w:p w14:paraId="1B15B9F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w:t>
                  </w:r>
                </w:p>
              </w:tc>
              <w:tc>
                <w:tcPr>
                  <w:tcW w:w="740" w:type="dxa"/>
                  <w:tcBorders>
                    <w:top w:val="single" w:sz="18" w:space="0" w:color="000000"/>
                    <w:left w:val="single" w:sz="6" w:space="0" w:color="000000"/>
                    <w:bottom w:val="single" w:sz="6" w:space="0" w:color="000000"/>
                  </w:tcBorders>
                  <w:vAlign w:val="center"/>
                </w:tcPr>
                <w:p w14:paraId="2B8BE337"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w:t>
                  </w:r>
                </w:p>
              </w:tc>
              <w:tc>
                <w:tcPr>
                  <w:tcW w:w="834" w:type="dxa"/>
                  <w:tcBorders>
                    <w:top w:val="single" w:sz="18" w:space="0" w:color="000000"/>
                    <w:left w:val="single" w:sz="6" w:space="0" w:color="000000"/>
                    <w:bottom w:val="single" w:sz="6" w:space="0" w:color="000000"/>
                  </w:tcBorders>
                  <w:vAlign w:val="center"/>
                </w:tcPr>
                <w:p w14:paraId="30988E7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3</w:t>
                  </w:r>
                </w:p>
              </w:tc>
              <w:tc>
                <w:tcPr>
                  <w:tcW w:w="935" w:type="dxa"/>
                  <w:tcBorders>
                    <w:top w:val="single" w:sz="18" w:space="0" w:color="000000"/>
                    <w:left w:val="single" w:sz="6" w:space="0" w:color="000000"/>
                    <w:bottom w:val="single" w:sz="6" w:space="0" w:color="000000"/>
                  </w:tcBorders>
                  <w:vAlign w:val="center"/>
                </w:tcPr>
                <w:p w14:paraId="679D809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Düşük</w:t>
                  </w:r>
                </w:p>
              </w:tc>
              <w:tc>
                <w:tcPr>
                  <w:tcW w:w="893" w:type="dxa"/>
                  <w:tcBorders>
                    <w:top w:val="single" w:sz="18" w:space="0" w:color="000000"/>
                    <w:left w:val="single" w:sz="6" w:space="0" w:color="000000"/>
                    <w:bottom w:val="single" w:sz="6" w:space="0" w:color="000000"/>
                  </w:tcBorders>
                  <w:vAlign w:val="center"/>
                </w:tcPr>
                <w:p w14:paraId="205BA84E"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Yüksek</w:t>
                  </w:r>
                </w:p>
              </w:tc>
              <w:tc>
                <w:tcPr>
                  <w:tcW w:w="1067" w:type="dxa"/>
                  <w:tcBorders>
                    <w:top w:val="single" w:sz="18" w:space="0" w:color="000000"/>
                    <w:left w:val="single" w:sz="6" w:space="0" w:color="000000"/>
                    <w:bottom w:val="single" w:sz="6" w:space="0" w:color="000000"/>
                    <w:right w:val="single" w:sz="18" w:space="0" w:color="000000"/>
                  </w:tcBorders>
                  <w:vAlign w:val="center"/>
                </w:tcPr>
                <w:p w14:paraId="775484AF"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Yok</w:t>
                  </w:r>
                </w:p>
              </w:tc>
            </w:tr>
          </w:tbl>
          <w:p w14:paraId="5E3716E3" w14:textId="77777777" w:rsidR="00F71F71" w:rsidRPr="005F23A7" w:rsidRDefault="00F71F71" w:rsidP="00F71F71">
            <w:pPr>
              <w:ind w:left="425" w:hanging="425"/>
              <w:jc w:val="both"/>
              <w:rPr>
                <w:rFonts w:ascii="Times New Roman" w:eastAsia="Times New Roman" w:hAnsi="Times New Roman" w:cs="Times New Roman"/>
                <w:b/>
                <w:i/>
                <w:sz w:val="24"/>
                <w:szCs w:val="24"/>
              </w:rPr>
            </w:pPr>
            <w:r w:rsidRPr="005F23A7">
              <w:rPr>
                <w:rFonts w:ascii="Times New Roman" w:eastAsia="Times New Roman" w:hAnsi="Times New Roman" w:cs="Times New Roman"/>
                <w:b/>
                <w:i/>
                <w:sz w:val="24"/>
                <w:szCs w:val="24"/>
              </w:rPr>
              <w:t>Notlar:</w:t>
            </w:r>
          </w:p>
          <w:p w14:paraId="0275D9FD" w14:textId="77777777" w:rsidR="00F71F71" w:rsidRPr="005F23A7" w:rsidRDefault="00F71F71" w:rsidP="00F71F71">
            <w:pPr>
              <w:ind w:left="425" w:hanging="425"/>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t>(1)</w:t>
            </w:r>
            <w:r w:rsidRPr="005F23A7">
              <w:rPr>
                <w:rFonts w:ascii="Times New Roman" w:eastAsia="Times New Roman" w:hAnsi="Times New Roman" w:cs="Times New Roman"/>
                <w:i/>
                <w:sz w:val="24"/>
                <w:szCs w:val="24"/>
              </w:rPr>
              <w:tab/>
              <w:t>Tabloyu programdaki her öğretim üyesi için doldurunuz. Gerekiyorsa ek sayfa kullanabilirsiniz.</w:t>
            </w:r>
          </w:p>
          <w:p w14:paraId="7E385D7A" w14:textId="77777777" w:rsidR="00F71F71" w:rsidRPr="005F23A7" w:rsidRDefault="00F71F71" w:rsidP="00F71F71">
            <w:pPr>
              <w:ind w:left="425" w:hanging="425"/>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t xml:space="preserve">(2) </w:t>
            </w:r>
            <w:r w:rsidRPr="005F23A7">
              <w:rPr>
                <w:rFonts w:ascii="Times New Roman" w:eastAsia="Times New Roman" w:hAnsi="Times New Roman" w:cs="Times New Roman"/>
                <w:i/>
                <w:sz w:val="24"/>
                <w:szCs w:val="24"/>
              </w:rPr>
              <w:tab/>
              <w:t>TZ: Tam zamanlı,YZ: Yarı zamanlı, EG: Ek görevli</w:t>
            </w:r>
          </w:p>
          <w:p w14:paraId="536715B8" w14:textId="77777777" w:rsidR="00F71F71" w:rsidRPr="005F23A7" w:rsidRDefault="00F71F71" w:rsidP="00F71F71">
            <w:pPr>
              <w:jc w:val="both"/>
              <w:rPr>
                <w:rFonts w:ascii="Times New Roman" w:eastAsia="Times New Roman" w:hAnsi="Times New Roman" w:cs="Times New Roman"/>
                <w:i/>
                <w:sz w:val="24"/>
                <w:szCs w:val="24"/>
              </w:rPr>
            </w:pPr>
            <w:r w:rsidRPr="005F23A7">
              <w:rPr>
                <w:rFonts w:ascii="Times New Roman" w:eastAsia="Times New Roman" w:hAnsi="Times New Roman" w:cs="Times New Roman"/>
                <w:i/>
                <w:sz w:val="24"/>
                <w:szCs w:val="24"/>
              </w:rPr>
              <w:t>(3) Etkinlik düzeyi son 3 yılın ortalamasını yansıtmalıdır.</w:t>
            </w:r>
          </w:p>
          <w:p w14:paraId="34B9231D" w14:textId="77777777" w:rsidR="00F71F71" w:rsidRPr="005F23A7" w:rsidRDefault="00F71F71" w:rsidP="00F71F71">
            <w:pPr>
              <w:jc w:val="both"/>
              <w:rPr>
                <w:rFonts w:ascii="Times New Roman" w:hAnsi="Times New Roman" w:cs="Times New Roman"/>
                <w:color w:val="000000" w:themeColor="text1"/>
                <w:sz w:val="24"/>
                <w:szCs w:val="24"/>
              </w:rPr>
            </w:pPr>
          </w:p>
          <w:p w14:paraId="28CC8B60" w14:textId="77777777" w:rsidR="00F71F71" w:rsidRPr="005F23A7" w:rsidRDefault="00F71F71" w:rsidP="00F71F71">
            <w:pPr>
              <w:jc w:val="both"/>
              <w:rPr>
                <w:rFonts w:ascii="Times New Roman" w:hAnsi="Times New Roman" w:cs="Times New Roman"/>
                <w:color w:val="000000" w:themeColor="text1"/>
                <w:sz w:val="24"/>
                <w:szCs w:val="24"/>
              </w:rPr>
            </w:pPr>
          </w:p>
          <w:p w14:paraId="4A0BABAE" w14:textId="77777777" w:rsidR="00F71F71" w:rsidRPr="005F23A7" w:rsidRDefault="00F71F71" w:rsidP="00F71F71">
            <w:pPr>
              <w:ind w:firstLine="708"/>
              <w:jc w:val="both"/>
              <w:rPr>
                <w:rFonts w:ascii="Times New Roman" w:hAnsi="Times New Roman" w:cs="Times New Roman"/>
                <w:sz w:val="24"/>
                <w:szCs w:val="24"/>
              </w:rPr>
            </w:pPr>
          </w:p>
          <w:p w14:paraId="3CC608D4" w14:textId="77777777" w:rsidR="00F71F71" w:rsidRPr="005F23A7" w:rsidRDefault="00F71F71" w:rsidP="00F71F71">
            <w:pPr>
              <w:keepNext/>
              <w:spacing w:after="200"/>
              <w:jc w:val="both"/>
              <w:rPr>
                <w:rFonts w:ascii="Times New Roman" w:hAnsi="Times New Roman" w:cs="Times New Roman"/>
                <w:bCs/>
                <w:sz w:val="24"/>
                <w:szCs w:val="24"/>
              </w:rPr>
            </w:pPr>
            <w:bookmarkStart w:id="199" w:name="_Toc101796380"/>
            <w:r w:rsidRPr="005F23A7">
              <w:rPr>
                <w:rFonts w:ascii="Times New Roman" w:hAnsi="Times New Roman" w:cs="Times New Roman"/>
                <w:b/>
                <w:sz w:val="24"/>
                <w:szCs w:val="24"/>
              </w:rPr>
              <w:t xml:space="preserve">Tablo 6.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Tablo_6.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3</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Bölümün Personel Dağılımı</w:t>
            </w:r>
            <w:bookmarkEnd w:id="199"/>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61"/>
              <w:gridCol w:w="3828"/>
            </w:tblGrid>
            <w:tr w:rsidR="00F71F71" w:rsidRPr="005F23A7" w14:paraId="3C5B2723" w14:textId="77777777" w:rsidTr="000D7BAC">
              <w:tc>
                <w:tcPr>
                  <w:tcW w:w="4961" w:type="dxa"/>
                </w:tcPr>
                <w:p w14:paraId="144D85F5" w14:textId="77777777" w:rsidR="00F71F71" w:rsidRPr="005F23A7" w:rsidRDefault="00F71F71" w:rsidP="00F71F71">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Akademik Personel</w:t>
                  </w:r>
                </w:p>
              </w:tc>
              <w:tc>
                <w:tcPr>
                  <w:tcW w:w="3828" w:type="dxa"/>
                </w:tcPr>
                <w:p w14:paraId="7D18D2C7" w14:textId="1561B1F8" w:rsidR="00F71F71" w:rsidRPr="005F23A7" w:rsidRDefault="00F71F71" w:rsidP="00F71F71">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202</w:t>
                  </w:r>
                  <w:r w:rsidR="00E70DDF" w:rsidRPr="005F23A7">
                    <w:rPr>
                      <w:rFonts w:ascii="Times New Roman" w:eastAsia="Times New Roman" w:hAnsi="Times New Roman" w:cs="Times New Roman"/>
                      <w:b/>
                      <w:sz w:val="24"/>
                      <w:szCs w:val="24"/>
                    </w:rPr>
                    <w:t>4</w:t>
                  </w:r>
                </w:p>
              </w:tc>
            </w:tr>
            <w:tr w:rsidR="00F71F71" w:rsidRPr="005F23A7" w14:paraId="657FE8C3" w14:textId="77777777" w:rsidTr="000D7BAC">
              <w:tc>
                <w:tcPr>
                  <w:tcW w:w="4961" w:type="dxa"/>
                </w:tcPr>
                <w:p w14:paraId="0FF93386"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Prof. Dr.</w:t>
                  </w:r>
                </w:p>
              </w:tc>
              <w:tc>
                <w:tcPr>
                  <w:tcW w:w="3828" w:type="dxa"/>
                </w:tcPr>
                <w:p w14:paraId="663A4BEE" w14:textId="1645444E" w:rsidR="00F71F71" w:rsidRPr="006B4992" w:rsidRDefault="009A28C5" w:rsidP="00F71F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F71F71" w:rsidRPr="005F23A7" w14:paraId="27C3D990" w14:textId="77777777" w:rsidTr="000D7BAC">
              <w:tc>
                <w:tcPr>
                  <w:tcW w:w="4961" w:type="dxa"/>
                </w:tcPr>
                <w:p w14:paraId="771171FB"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Doç. Dr.</w:t>
                  </w:r>
                </w:p>
              </w:tc>
              <w:tc>
                <w:tcPr>
                  <w:tcW w:w="3828" w:type="dxa"/>
                </w:tcPr>
                <w:p w14:paraId="734E8EA9" w14:textId="0FC96FA6" w:rsidR="00F71F71" w:rsidRPr="006B4992" w:rsidRDefault="006B4992" w:rsidP="00F71F71">
                  <w:pPr>
                    <w:spacing w:after="0" w:line="240" w:lineRule="auto"/>
                    <w:jc w:val="both"/>
                    <w:rPr>
                      <w:rFonts w:ascii="Times New Roman" w:eastAsia="Times New Roman" w:hAnsi="Times New Roman" w:cs="Times New Roman"/>
                      <w:sz w:val="24"/>
                      <w:szCs w:val="24"/>
                    </w:rPr>
                  </w:pPr>
                  <w:r w:rsidRPr="006B4992">
                    <w:rPr>
                      <w:rFonts w:ascii="Times New Roman" w:eastAsia="Times New Roman" w:hAnsi="Times New Roman" w:cs="Times New Roman"/>
                      <w:sz w:val="24"/>
                      <w:szCs w:val="24"/>
                    </w:rPr>
                    <w:t>4</w:t>
                  </w:r>
                </w:p>
              </w:tc>
            </w:tr>
            <w:tr w:rsidR="00F71F71" w:rsidRPr="005F23A7" w14:paraId="0D16B217" w14:textId="77777777" w:rsidTr="000D7BAC">
              <w:tc>
                <w:tcPr>
                  <w:tcW w:w="4961" w:type="dxa"/>
                </w:tcPr>
                <w:p w14:paraId="1F7E400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Dr. Öğr. Üyesi</w:t>
                  </w:r>
                </w:p>
              </w:tc>
              <w:tc>
                <w:tcPr>
                  <w:tcW w:w="3828" w:type="dxa"/>
                </w:tcPr>
                <w:p w14:paraId="496A4645" w14:textId="77777777" w:rsidR="00F71F71" w:rsidRPr="006B4992" w:rsidRDefault="00F71F71" w:rsidP="00F71F71">
                  <w:pPr>
                    <w:spacing w:after="0" w:line="240" w:lineRule="auto"/>
                    <w:jc w:val="both"/>
                    <w:rPr>
                      <w:rFonts w:ascii="Times New Roman" w:eastAsia="Times New Roman" w:hAnsi="Times New Roman" w:cs="Times New Roman"/>
                      <w:sz w:val="24"/>
                      <w:szCs w:val="24"/>
                    </w:rPr>
                  </w:pPr>
                  <w:r w:rsidRPr="006B4992">
                    <w:rPr>
                      <w:rFonts w:ascii="Times New Roman" w:eastAsia="Times New Roman" w:hAnsi="Times New Roman" w:cs="Times New Roman"/>
                      <w:sz w:val="24"/>
                      <w:szCs w:val="24"/>
                    </w:rPr>
                    <w:t>2</w:t>
                  </w:r>
                </w:p>
              </w:tc>
            </w:tr>
            <w:tr w:rsidR="00F71F71" w:rsidRPr="005F23A7" w14:paraId="694BCA0A" w14:textId="77777777" w:rsidTr="000D7BAC">
              <w:tc>
                <w:tcPr>
                  <w:tcW w:w="4961" w:type="dxa"/>
                </w:tcPr>
                <w:p w14:paraId="3ABADAD9"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 (Dr)</w:t>
                  </w:r>
                </w:p>
              </w:tc>
              <w:tc>
                <w:tcPr>
                  <w:tcW w:w="3828" w:type="dxa"/>
                </w:tcPr>
                <w:p w14:paraId="2D6A7D0B" w14:textId="713AD391" w:rsidR="00F71F71" w:rsidRPr="006B4992" w:rsidRDefault="00E70DDF" w:rsidP="00F71F71">
                  <w:pPr>
                    <w:spacing w:after="0" w:line="240" w:lineRule="auto"/>
                    <w:jc w:val="both"/>
                    <w:rPr>
                      <w:rFonts w:ascii="Times New Roman" w:eastAsia="Times New Roman" w:hAnsi="Times New Roman" w:cs="Times New Roman"/>
                      <w:sz w:val="24"/>
                      <w:szCs w:val="24"/>
                    </w:rPr>
                  </w:pPr>
                  <w:r w:rsidRPr="006B4992">
                    <w:rPr>
                      <w:rFonts w:ascii="Times New Roman" w:eastAsia="Times New Roman" w:hAnsi="Times New Roman" w:cs="Times New Roman"/>
                      <w:sz w:val="24"/>
                      <w:szCs w:val="24"/>
                    </w:rPr>
                    <w:t>2</w:t>
                  </w:r>
                </w:p>
              </w:tc>
            </w:tr>
            <w:tr w:rsidR="00F71F71" w:rsidRPr="005F23A7" w14:paraId="576D3471" w14:textId="77777777" w:rsidTr="000D7BAC">
              <w:tc>
                <w:tcPr>
                  <w:tcW w:w="4961" w:type="dxa"/>
                </w:tcPr>
                <w:p w14:paraId="1B92C092" w14:textId="77777777" w:rsidR="00F71F71" w:rsidRPr="005F23A7" w:rsidRDefault="00F71F71" w:rsidP="00F71F71">
                  <w:pPr>
                    <w:spacing w:after="0" w:line="240" w:lineRule="auto"/>
                    <w:jc w:val="both"/>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t>Arş. Gör.</w:t>
                  </w:r>
                </w:p>
              </w:tc>
              <w:tc>
                <w:tcPr>
                  <w:tcW w:w="3828" w:type="dxa"/>
                </w:tcPr>
                <w:p w14:paraId="67F259D5" w14:textId="5F2669E7" w:rsidR="00F71F71" w:rsidRPr="006B4992" w:rsidRDefault="00E70DDF" w:rsidP="00F71F71">
                  <w:pPr>
                    <w:spacing w:after="0" w:line="240" w:lineRule="auto"/>
                    <w:jc w:val="both"/>
                    <w:rPr>
                      <w:rFonts w:ascii="Times New Roman" w:eastAsia="Times New Roman" w:hAnsi="Times New Roman" w:cs="Times New Roman"/>
                      <w:sz w:val="24"/>
                      <w:szCs w:val="24"/>
                    </w:rPr>
                  </w:pPr>
                  <w:r w:rsidRPr="006B4992">
                    <w:rPr>
                      <w:rFonts w:ascii="Times New Roman" w:eastAsia="Times New Roman" w:hAnsi="Times New Roman" w:cs="Times New Roman"/>
                      <w:sz w:val="24"/>
                      <w:szCs w:val="24"/>
                    </w:rPr>
                    <w:t>2</w:t>
                  </w:r>
                </w:p>
              </w:tc>
            </w:tr>
            <w:tr w:rsidR="00F71F71" w:rsidRPr="005F23A7" w14:paraId="064825AA" w14:textId="77777777" w:rsidTr="000D7BAC">
              <w:tc>
                <w:tcPr>
                  <w:tcW w:w="4961" w:type="dxa"/>
                </w:tcPr>
                <w:p w14:paraId="1381BAC1" w14:textId="77777777" w:rsidR="00F71F71" w:rsidRPr="005F23A7" w:rsidRDefault="00F71F71" w:rsidP="00F71F71">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TOPLAM</w:t>
                  </w:r>
                </w:p>
              </w:tc>
              <w:tc>
                <w:tcPr>
                  <w:tcW w:w="3828" w:type="dxa"/>
                </w:tcPr>
                <w:p w14:paraId="72E64092" w14:textId="0989B47D" w:rsidR="00F71F71" w:rsidRPr="005F23A7" w:rsidRDefault="00F71F71" w:rsidP="00F71F71">
                  <w:pPr>
                    <w:spacing w:after="0" w:line="240" w:lineRule="auto"/>
                    <w:jc w:val="both"/>
                    <w:rPr>
                      <w:rFonts w:ascii="Times New Roman" w:eastAsia="Times New Roman" w:hAnsi="Times New Roman" w:cs="Times New Roman"/>
                      <w:b/>
                      <w:sz w:val="24"/>
                      <w:szCs w:val="24"/>
                    </w:rPr>
                  </w:pPr>
                  <w:r w:rsidRPr="005F23A7">
                    <w:rPr>
                      <w:rFonts w:ascii="Times New Roman" w:eastAsia="Times New Roman" w:hAnsi="Times New Roman" w:cs="Times New Roman"/>
                      <w:b/>
                      <w:sz w:val="24"/>
                      <w:szCs w:val="24"/>
                    </w:rPr>
                    <w:t>1</w:t>
                  </w:r>
                  <w:r w:rsidR="005E29FA" w:rsidRPr="005F23A7">
                    <w:rPr>
                      <w:rFonts w:ascii="Times New Roman" w:eastAsia="Times New Roman" w:hAnsi="Times New Roman" w:cs="Times New Roman"/>
                      <w:b/>
                      <w:sz w:val="24"/>
                      <w:szCs w:val="24"/>
                    </w:rPr>
                    <w:t>7</w:t>
                  </w:r>
                </w:p>
              </w:tc>
            </w:tr>
          </w:tbl>
          <w:p w14:paraId="18D9B191" w14:textId="77777777" w:rsidR="00F71F71" w:rsidRPr="005F23A7" w:rsidRDefault="00F71F71" w:rsidP="00F71F71">
            <w:pPr>
              <w:keepNext/>
              <w:spacing w:after="200"/>
              <w:jc w:val="both"/>
              <w:rPr>
                <w:rFonts w:ascii="Times New Roman" w:hAnsi="Times New Roman" w:cs="Times New Roman"/>
                <w:b/>
                <w:sz w:val="24"/>
                <w:szCs w:val="24"/>
              </w:rPr>
            </w:pPr>
            <w:bookmarkStart w:id="200" w:name="_19c6y18" w:colFirst="0" w:colLast="0"/>
            <w:bookmarkEnd w:id="200"/>
          </w:p>
          <w:p w14:paraId="727DD41A" w14:textId="77777777" w:rsidR="00F71F71" w:rsidRPr="005F23A7" w:rsidRDefault="00F71F71" w:rsidP="00F71F71">
            <w:pPr>
              <w:keepNext/>
              <w:spacing w:after="200"/>
              <w:jc w:val="both"/>
              <w:rPr>
                <w:rFonts w:ascii="Times New Roman" w:hAnsi="Times New Roman" w:cs="Times New Roman"/>
                <w:bCs/>
                <w:sz w:val="24"/>
                <w:szCs w:val="24"/>
              </w:rPr>
            </w:pPr>
            <w:bookmarkStart w:id="201" w:name="_Toc101796381"/>
            <w:r w:rsidRPr="005F23A7">
              <w:rPr>
                <w:rFonts w:ascii="Times New Roman" w:hAnsi="Times New Roman" w:cs="Times New Roman"/>
                <w:b/>
                <w:sz w:val="24"/>
                <w:szCs w:val="24"/>
              </w:rPr>
              <w:t xml:space="preserve">Tablo 6.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Tablo_6.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4</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Öğretim üyesi ilgi alanları</w:t>
            </w:r>
            <w:bookmarkEnd w:id="201"/>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65"/>
              <w:gridCol w:w="7453"/>
            </w:tblGrid>
            <w:tr w:rsidR="00F71F71" w:rsidRPr="006B4992" w14:paraId="2C448EC1" w14:textId="77777777" w:rsidTr="006B4992">
              <w:trPr>
                <w:trHeight w:val="376"/>
              </w:trPr>
              <w:tc>
                <w:tcPr>
                  <w:tcW w:w="1365" w:type="dxa"/>
                </w:tcPr>
                <w:p w14:paraId="603ECDC6" w14:textId="77777777" w:rsidR="00F71F71" w:rsidRPr="006B4992" w:rsidRDefault="00F71F71" w:rsidP="00F71F71">
                  <w:pPr>
                    <w:spacing w:after="0" w:line="240" w:lineRule="auto"/>
                    <w:jc w:val="both"/>
                    <w:rPr>
                      <w:rFonts w:ascii="Times New Roman" w:eastAsia="Times New Roman" w:hAnsi="Times New Roman" w:cs="Times New Roman"/>
                      <w:b/>
                    </w:rPr>
                  </w:pPr>
                  <w:r w:rsidRPr="006B4992">
                    <w:rPr>
                      <w:rFonts w:ascii="Times New Roman" w:eastAsia="Times New Roman" w:hAnsi="Times New Roman" w:cs="Times New Roman"/>
                      <w:b/>
                    </w:rPr>
                    <w:t>Akademik Personel</w:t>
                  </w:r>
                </w:p>
              </w:tc>
              <w:tc>
                <w:tcPr>
                  <w:tcW w:w="7453" w:type="dxa"/>
                </w:tcPr>
                <w:p w14:paraId="64690729" w14:textId="77777777" w:rsidR="00F71F71" w:rsidRPr="006B4992" w:rsidRDefault="00F71F71" w:rsidP="00F71F71">
                  <w:pPr>
                    <w:spacing w:after="0" w:line="240" w:lineRule="auto"/>
                    <w:jc w:val="both"/>
                    <w:rPr>
                      <w:rFonts w:ascii="Times New Roman" w:eastAsia="Times New Roman" w:hAnsi="Times New Roman" w:cs="Times New Roman"/>
                      <w:b/>
                    </w:rPr>
                  </w:pPr>
                  <w:r w:rsidRPr="006B4992">
                    <w:rPr>
                      <w:rFonts w:ascii="Times New Roman" w:eastAsia="Times New Roman" w:hAnsi="Times New Roman" w:cs="Times New Roman"/>
                      <w:b/>
                    </w:rPr>
                    <w:t>İlgi Alanları</w:t>
                  </w:r>
                </w:p>
              </w:tc>
            </w:tr>
            <w:tr w:rsidR="00F71F71" w:rsidRPr="006B4992" w14:paraId="720BC9DB" w14:textId="77777777" w:rsidTr="006B4992">
              <w:trPr>
                <w:trHeight w:val="784"/>
              </w:trPr>
              <w:tc>
                <w:tcPr>
                  <w:tcW w:w="1365" w:type="dxa"/>
                  <w:vAlign w:val="center"/>
                </w:tcPr>
                <w:p w14:paraId="5D255A4D"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Cengiz CANER</w:t>
                  </w:r>
                </w:p>
              </w:tc>
              <w:tc>
                <w:tcPr>
                  <w:tcW w:w="7453" w:type="dxa"/>
                </w:tcPr>
                <w:p w14:paraId="7D063427"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ambalajlama, Meyve sebze, kuruyemiş teknolojisi, Yumurta ürünleri teknolojisi, Gıda kimyası</w:t>
                  </w:r>
                </w:p>
              </w:tc>
            </w:tr>
            <w:tr w:rsidR="00F71F71" w:rsidRPr="006B4992" w14:paraId="31D0CFB7" w14:textId="77777777" w:rsidTr="006B4992">
              <w:trPr>
                <w:trHeight w:val="751"/>
              </w:trPr>
              <w:tc>
                <w:tcPr>
                  <w:tcW w:w="1365" w:type="dxa"/>
                  <w:vAlign w:val="center"/>
                </w:tcPr>
                <w:p w14:paraId="494BC2FB"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Emin YILMAZ</w:t>
                  </w:r>
                </w:p>
              </w:tc>
              <w:tc>
                <w:tcPr>
                  <w:tcW w:w="7453" w:type="dxa"/>
                </w:tcPr>
                <w:p w14:paraId="7A83EABA"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Yağ teknolojisi, Gıda Kimyası, Enzim bilimi, Duyusal analiz</w:t>
                  </w:r>
                </w:p>
              </w:tc>
            </w:tr>
            <w:tr w:rsidR="00F71F71" w:rsidRPr="006B4992" w14:paraId="42FED39A" w14:textId="77777777" w:rsidTr="006B4992">
              <w:trPr>
                <w:trHeight w:val="1128"/>
              </w:trPr>
              <w:tc>
                <w:tcPr>
                  <w:tcW w:w="1365" w:type="dxa"/>
                  <w:vAlign w:val="center"/>
                </w:tcPr>
                <w:p w14:paraId="32BD79C5"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Yonca KARAGÜL YÜCEER</w:t>
                  </w:r>
                </w:p>
              </w:tc>
              <w:tc>
                <w:tcPr>
                  <w:tcW w:w="7453" w:type="dxa"/>
                </w:tcPr>
                <w:p w14:paraId="29F54FB0"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 xml:space="preserve">Süt ve süt ürünleri teknolojisi, Aroma kimyası ve biyokimyası, Duyusal değerlendirme, Gıda işleme, Gıda biyoteknolojisi, </w:t>
                  </w:r>
                </w:p>
              </w:tc>
            </w:tr>
            <w:tr w:rsidR="00F71F71" w:rsidRPr="006B4992" w14:paraId="75FF0F5B" w14:textId="77777777" w:rsidTr="006B4992">
              <w:trPr>
                <w:trHeight w:val="1128"/>
              </w:trPr>
              <w:tc>
                <w:tcPr>
                  <w:tcW w:w="1365" w:type="dxa"/>
                  <w:vAlign w:val="center"/>
                </w:tcPr>
                <w:p w14:paraId="45088B6B"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Ayşegül KIRCA TOKLUCU</w:t>
                  </w:r>
                </w:p>
              </w:tc>
              <w:tc>
                <w:tcPr>
                  <w:tcW w:w="7453" w:type="dxa"/>
                </w:tcPr>
                <w:p w14:paraId="73D964DB"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 xml:space="preserve">Meyve sebze, kuruyemiş teknolojisi, Fermentasyon ve alkollü içecekler teknolojisi, Gıda işleme (Pastörizasyon, sterilizasyon, soğutma, kurutma) </w:t>
                  </w:r>
                </w:p>
              </w:tc>
            </w:tr>
            <w:tr w:rsidR="00F71F71" w:rsidRPr="006B4992" w14:paraId="634383A7" w14:textId="77777777" w:rsidTr="006B4992">
              <w:trPr>
                <w:trHeight w:val="1128"/>
              </w:trPr>
              <w:tc>
                <w:tcPr>
                  <w:tcW w:w="1365" w:type="dxa"/>
                  <w:vAlign w:val="center"/>
                </w:tcPr>
                <w:p w14:paraId="54FD022E"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Necati Barış TUNCEL</w:t>
                  </w:r>
                </w:p>
              </w:tc>
              <w:tc>
                <w:tcPr>
                  <w:tcW w:w="7453" w:type="dxa"/>
                </w:tcPr>
                <w:p w14:paraId="09497CC0"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Hububat ve Bakliyat teknolojisi, Gıda işleme (Pastörizasyon, sterilizasyon, soğutma, kurutma), Enstrümental Gıda Analizleri</w:t>
                  </w:r>
                </w:p>
              </w:tc>
            </w:tr>
            <w:tr w:rsidR="00F71F71" w:rsidRPr="006B4992" w14:paraId="481F917A" w14:textId="77777777" w:rsidTr="006B4992">
              <w:trPr>
                <w:trHeight w:val="751"/>
              </w:trPr>
              <w:tc>
                <w:tcPr>
                  <w:tcW w:w="1365" w:type="dxa"/>
                  <w:vAlign w:val="center"/>
                </w:tcPr>
                <w:p w14:paraId="301E7676"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lastRenderedPageBreak/>
                    <w:t>Mehmet Seçkin ADAY</w:t>
                  </w:r>
                </w:p>
              </w:tc>
              <w:tc>
                <w:tcPr>
                  <w:tcW w:w="7453" w:type="dxa"/>
                </w:tcPr>
                <w:p w14:paraId="1BB349B6"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 xml:space="preserve">Gıda ambalajlama, Meyve sebze, kuruyemiş teknolojisi, Dağıtım, </w:t>
                  </w:r>
                </w:p>
              </w:tc>
            </w:tr>
            <w:tr w:rsidR="00F71F71" w:rsidRPr="006B4992" w14:paraId="101867BF" w14:textId="77777777" w:rsidTr="006B4992">
              <w:trPr>
                <w:trHeight w:val="784"/>
              </w:trPr>
              <w:tc>
                <w:tcPr>
                  <w:tcW w:w="1365" w:type="dxa"/>
                  <w:vAlign w:val="center"/>
                </w:tcPr>
                <w:p w14:paraId="7E1CBE4C"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Nükhet N. ZORBA</w:t>
                  </w:r>
                </w:p>
              </w:tc>
              <w:tc>
                <w:tcPr>
                  <w:tcW w:w="7453" w:type="dxa"/>
                </w:tcPr>
                <w:p w14:paraId="2FBD66AB"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Mikrobiyolojisi, Gıda Hijyeni Ve Sanitasyonu, Gıda Güvenliği</w:t>
                  </w:r>
                </w:p>
              </w:tc>
            </w:tr>
            <w:tr w:rsidR="00F71F71" w:rsidRPr="006B4992" w14:paraId="5E735C37" w14:textId="77777777" w:rsidTr="006B4992">
              <w:trPr>
                <w:trHeight w:val="751"/>
              </w:trPr>
              <w:tc>
                <w:tcPr>
                  <w:tcW w:w="1365" w:type="dxa"/>
                  <w:tcBorders>
                    <w:top w:val="single" w:sz="4" w:space="0" w:color="000000"/>
                    <w:left w:val="single" w:sz="4" w:space="0" w:color="000000"/>
                    <w:bottom w:val="single" w:sz="4" w:space="0" w:color="000000"/>
                    <w:right w:val="single" w:sz="4" w:space="0" w:color="000000"/>
                  </w:tcBorders>
                  <w:vAlign w:val="center"/>
                </w:tcPr>
                <w:p w14:paraId="1350B1A7"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Hüseyin AYVAZ</w:t>
                  </w:r>
                </w:p>
              </w:tc>
              <w:tc>
                <w:tcPr>
                  <w:tcW w:w="7453" w:type="dxa"/>
                  <w:tcBorders>
                    <w:top w:val="single" w:sz="4" w:space="0" w:color="000000"/>
                    <w:left w:val="single" w:sz="4" w:space="0" w:color="000000"/>
                    <w:bottom w:val="single" w:sz="4" w:space="0" w:color="000000"/>
                    <w:right w:val="single" w:sz="4" w:space="0" w:color="000000"/>
                  </w:tcBorders>
                </w:tcPr>
                <w:p w14:paraId="19BC0E0A"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kimyası, Infrared spektroskopisi, spektroskopik yöntemler, Kemometri</w:t>
                  </w:r>
                </w:p>
              </w:tc>
            </w:tr>
            <w:tr w:rsidR="00F71F71" w:rsidRPr="006B4992" w14:paraId="1AA36CDB" w14:textId="77777777" w:rsidTr="006B4992">
              <w:trPr>
                <w:trHeight w:val="751"/>
              </w:trPr>
              <w:tc>
                <w:tcPr>
                  <w:tcW w:w="1365" w:type="dxa"/>
                  <w:tcBorders>
                    <w:top w:val="single" w:sz="4" w:space="0" w:color="000000"/>
                    <w:left w:val="single" w:sz="4" w:space="0" w:color="000000"/>
                    <w:bottom w:val="single" w:sz="4" w:space="0" w:color="000000"/>
                    <w:right w:val="single" w:sz="4" w:space="0" w:color="000000"/>
                  </w:tcBorders>
                  <w:vAlign w:val="center"/>
                </w:tcPr>
                <w:p w14:paraId="0AA587DF"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Çiğdem PALA</w:t>
                  </w:r>
                </w:p>
              </w:tc>
              <w:tc>
                <w:tcPr>
                  <w:tcW w:w="7453" w:type="dxa"/>
                  <w:tcBorders>
                    <w:top w:val="single" w:sz="4" w:space="0" w:color="000000"/>
                    <w:left w:val="single" w:sz="4" w:space="0" w:color="000000"/>
                    <w:bottom w:val="single" w:sz="4" w:space="0" w:color="000000"/>
                    <w:right w:val="single" w:sz="4" w:space="0" w:color="000000"/>
                  </w:tcBorders>
                </w:tcPr>
                <w:p w14:paraId="0B5A19FB"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Meyve sebze, kuruyemiş teknolojisi, Isıl olmayan teknolojiler</w:t>
                  </w:r>
                </w:p>
              </w:tc>
            </w:tr>
            <w:tr w:rsidR="00F71F71" w:rsidRPr="006B4992" w14:paraId="75B3535D" w14:textId="77777777" w:rsidTr="006B4992">
              <w:trPr>
                <w:trHeight w:val="407"/>
              </w:trPr>
              <w:tc>
                <w:tcPr>
                  <w:tcW w:w="1365" w:type="dxa"/>
                  <w:vAlign w:val="center"/>
                </w:tcPr>
                <w:p w14:paraId="0A93C9A8"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Murat ZORBA</w:t>
                  </w:r>
                </w:p>
              </w:tc>
              <w:tc>
                <w:tcPr>
                  <w:tcW w:w="7453" w:type="dxa"/>
                </w:tcPr>
                <w:p w14:paraId="62ABD911"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Teknolojisi, Kalite kontrol</w:t>
                  </w:r>
                </w:p>
              </w:tc>
            </w:tr>
            <w:tr w:rsidR="00F71F71" w:rsidRPr="006B4992" w14:paraId="2CF93486" w14:textId="77777777" w:rsidTr="006B4992">
              <w:trPr>
                <w:trHeight w:val="751"/>
              </w:trPr>
              <w:tc>
                <w:tcPr>
                  <w:tcW w:w="1365" w:type="dxa"/>
                  <w:vAlign w:val="center"/>
                </w:tcPr>
                <w:p w14:paraId="7B921017"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Mustafa ÖĞÜTCÜ</w:t>
                  </w:r>
                </w:p>
              </w:tc>
              <w:tc>
                <w:tcPr>
                  <w:tcW w:w="7453" w:type="dxa"/>
                </w:tcPr>
                <w:p w14:paraId="2D80458E"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Yağ teknolojisi, Gıda Kimyası, Kanatlı Eti ve Ürünleri Teknolojisi, Geleneksel Gıdalar, Duyusal Analiz</w:t>
                  </w:r>
                </w:p>
              </w:tc>
            </w:tr>
            <w:tr w:rsidR="00F71F71" w:rsidRPr="006B4992" w14:paraId="6EA0257B" w14:textId="77777777" w:rsidTr="006B4992">
              <w:trPr>
                <w:trHeight w:val="376"/>
              </w:trPr>
              <w:tc>
                <w:tcPr>
                  <w:tcW w:w="1365" w:type="dxa"/>
                  <w:vAlign w:val="center"/>
                </w:tcPr>
                <w:p w14:paraId="6F60CDA5"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Esma ESER</w:t>
                  </w:r>
                </w:p>
              </w:tc>
              <w:tc>
                <w:tcPr>
                  <w:tcW w:w="7453" w:type="dxa"/>
                </w:tcPr>
                <w:p w14:paraId="6FBE3264" w14:textId="77777777" w:rsidR="00F71F71" w:rsidRPr="006B4992" w:rsidRDefault="00F71F71" w:rsidP="00F71F71">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Mikrobiyolojisi</w:t>
                  </w:r>
                </w:p>
              </w:tc>
            </w:tr>
            <w:tr w:rsidR="004B702E" w:rsidRPr="006B4992" w14:paraId="6E456C76" w14:textId="77777777" w:rsidTr="006B4992">
              <w:trPr>
                <w:trHeight w:val="751"/>
              </w:trPr>
              <w:tc>
                <w:tcPr>
                  <w:tcW w:w="1365" w:type="dxa"/>
                  <w:vAlign w:val="center"/>
                </w:tcPr>
                <w:p w14:paraId="5AB31AEA" w14:textId="484DAC42"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Nihat YAVUZ</w:t>
                  </w:r>
                </w:p>
              </w:tc>
              <w:tc>
                <w:tcPr>
                  <w:tcW w:w="7453" w:type="dxa"/>
                </w:tcPr>
                <w:p w14:paraId="241C5714" w14:textId="66D63A57"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Mühendislik ve Temel İşlemler</w:t>
                  </w:r>
                </w:p>
              </w:tc>
            </w:tr>
            <w:tr w:rsidR="004B702E" w:rsidRPr="006B4992" w14:paraId="7F9D232D" w14:textId="77777777" w:rsidTr="006B4992">
              <w:trPr>
                <w:trHeight w:val="751"/>
              </w:trPr>
              <w:tc>
                <w:tcPr>
                  <w:tcW w:w="1365" w:type="dxa"/>
                  <w:vAlign w:val="center"/>
                </w:tcPr>
                <w:p w14:paraId="10CAC2F7" w14:textId="77777777"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Rıza TEMİZKAN</w:t>
                  </w:r>
                </w:p>
              </w:tc>
              <w:tc>
                <w:tcPr>
                  <w:tcW w:w="7453" w:type="dxa"/>
                </w:tcPr>
                <w:p w14:paraId="4DA64B22" w14:textId="77777777"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ambalajlama, Meyve sebze, Isıl olmayan teknolojiler</w:t>
                  </w:r>
                </w:p>
              </w:tc>
            </w:tr>
            <w:tr w:rsidR="004B702E" w:rsidRPr="006B4992" w14:paraId="7EFF2AE6" w14:textId="77777777" w:rsidTr="006B4992">
              <w:trPr>
                <w:trHeight w:val="376"/>
              </w:trPr>
              <w:tc>
                <w:tcPr>
                  <w:tcW w:w="1365" w:type="dxa"/>
                  <w:vAlign w:val="center"/>
                </w:tcPr>
                <w:p w14:paraId="24FA9D58" w14:textId="344821F2"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N. Merve Çelebi UZKUÇ</w:t>
                  </w:r>
                </w:p>
              </w:tc>
              <w:tc>
                <w:tcPr>
                  <w:tcW w:w="7453" w:type="dxa"/>
                </w:tcPr>
                <w:p w14:paraId="3D72FA75" w14:textId="0A49A6D6"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Biyoteknolojisi</w:t>
                  </w:r>
                  <w:r w:rsidR="006B4992">
                    <w:rPr>
                      <w:rFonts w:ascii="Times New Roman" w:eastAsia="Times New Roman" w:hAnsi="Times New Roman" w:cs="Times New Roman"/>
                    </w:rPr>
                    <w:t>, Fermantasyon teknolojisi</w:t>
                  </w:r>
                </w:p>
              </w:tc>
            </w:tr>
            <w:tr w:rsidR="004B702E" w:rsidRPr="006B4992" w14:paraId="570687C5" w14:textId="77777777" w:rsidTr="006B4992">
              <w:trPr>
                <w:trHeight w:val="376"/>
              </w:trPr>
              <w:tc>
                <w:tcPr>
                  <w:tcW w:w="1365" w:type="dxa"/>
                  <w:vAlign w:val="center"/>
                </w:tcPr>
                <w:p w14:paraId="1E1DB5F0" w14:textId="16DDBEF9"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Murat BERBER</w:t>
                  </w:r>
                </w:p>
              </w:tc>
              <w:tc>
                <w:tcPr>
                  <w:tcW w:w="7453" w:type="dxa"/>
                </w:tcPr>
                <w:p w14:paraId="74D97FBE" w14:textId="53F4274E"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teknolojisi, Kalite kontrol</w:t>
                  </w:r>
                </w:p>
              </w:tc>
            </w:tr>
            <w:tr w:rsidR="004B702E" w:rsidRPr="006B4992" w14:paraId="2AC81161" w14:textId="77777777" w:rsidTr="006B4992">
              <w:trPr>
                <w:trHeight w:val="376"/>
              </w:trPr>
              <w:tc>
                <w:tcPr>
                  <w:tcW w:w="1365" w:type="dxa"/>
                  <w:vAlign w:val="center"/>
                </w:tcPr>
                <w:p w14:paraId="3093720D" w14:textId="5894B4CD"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Selçuk OK</w:t>
                  </w:r>
                </w:p>
              </w:tc>
              <w:tc>
                <w:tcPr>
                  <w:tcW w:w="7453" w:type="dxa"/>
                </w:tcPr>
                <w:p w14:paraId="238B1C44" w14:textId="5BE8F1AA"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Yağ teknolojisi</w:t>
                  </w:r>
                </w:p>
              </w:tc>
            </w:tr>
            <w:tr w:rsidR="004B702E" w:rsidRPr="006B4992" w14:paraId="2B687FBF" w14:textId="77777777" w:rsidTr="006B4992">
              <w:trPr>
                <w:trHeight w:val="376"/>
              </w:trPr>
              <w:tc>
                <w:tcPr>
                  <w:tcW w:w="1365" w:type="dxa"/>
                  <w:vAlign w:val="center"/>
                </w:tcPr>
                <w:p w14:paraId="584F8450" w14:textId="0687C6D0"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Burcu KAYA</w:t>
                  </w:r>
                </w:p>
              </w:tc>
              <w:tc>
                <w:tcPr>
                  <w:tcW w:w="7453" w:type="dxa"/>
                </w:tcPr>
                <w:p w14:paraId="7D93D53D" w14:textId="21E2D283" w:rsidR="004B702E" w:rsidRPr="006B4992" w:rsidRDefault="004B702E" w:rsidP="004B702E">
                  <w:pPr>
                    <w:spacing w:after="0" w:line="240" w:lineRule="auto"/>
                    <w:jc w:val="both"/>
                    <w:rPr>
                      <w:rFonts w:ascii="Times New Roman" w:eastAsia="Times New Roman" w:hAnsi="Times New Roman" w:cs="Times New Roman"/>
                    </w:rPr>
                  </w:pPr>
                  <w:r w:rsidRPr="006B4992">
                    <w:rPr>
                      <w:rFonts w:ascii="Times New Roman" w:eastAsia="Times New Roman" w:hAnsi="Times New Roman" w:cs="Times New Roman"/>
                    </w:rPr>
                    <w:t>Gıda Biyoteknolojisi</w:t>
                  </w:r>
                </w:p>
              </w:tc>
            </w:tr>
          </w:tbl>
          <w:p w14:paraId="0795E2E9" w14:textId="77777777" w:rsidR="00F71F71" w:rsidRPr="005F23A7" w:rsidRDefault="00F71F71" w:rsidP="00F71F71">
            <w:pPr>
              <w:jc w:val="both"/>
              <w:rPr>
                <w:rFonts w:ascii="Times New Roman" w:hAnsi="Times New Roman" w:cs="Times New Roman"/>
                <w:sz w:val="24"/>
                <w:szCs w:val="24"/>
              </w:rPr>
            </w:pPr>
            <w:bookmarkStart w:id="202" w:name="_3tbugp1" w:colFirst="0" w:colLast="0"/>
            <w:bookmarkEnd w:id="202"/>
          </w:p>
          <w:p w14:paraId="2C688E42" w14:textId="77777777" w:rsidR="00F71F71" w:rsidRPr="005F23A7" w:rsidRDefault="00F71F71" w:rsidP="00F71F71">
            <w:pPr>
              <w:jc w:val="both"/>
              <w:rPr>
                <w:rFonts w:ascii="Times New Roman" w:hAnsi="Times New Roman" w:cs="Times New Roman"/>
                <w:color w:val="000000" w:themeColor="text1"/>
                <w:sz w:val="24"/>
                <w:szCs w:val="24"/>
              </w:rPr>
            </w:pPr>
          </w:p>
          <w:p w14:paraId="1852067D" w14:textId="77777777" w:rsidR="00F71F71" w:rsidRPr="005F23A7" w:rsidRDefault="00F71F71" w:rsidP="00F71F71">
            <w:pPr>
              <w:jc w:val="both"/>
              <w:rPr>
                <w:rFonts w:ascii="Times New Roman" w:hAnsi="Times New Roman" w:cs="Times New Roman"/>
                <w:color w:val="000000" w:themeColor="text1"/>
                <w:sz w:val="24"/>
                <w:szCs w:val="24"/>
              </w:rPr>
            </w:pPr>
          </w:p>
        </w:tc>
      </w:tr>
      <w:tr w:rsidR="00F71F71" w:rsidRPr="005F23A7" w14:paraId="3396351F" w14:textId="77777777" w:rsidTr="00C53E17">
        <w:tc>
          <w:tcPr>
            <w:tcW w:w="9062" w:type="dxa"/>
            <w:gridSpan w:val="2"/>
          </w:tcPr>
          <w:p w14:paraId="445D38A0" w14:textId="77777777" w:rsidR="00F71F71" w:rsidRPr="005F23A7" w:rsidRDefault="00F71F71" w:rsidP="00F71F7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47521902" w14:textId="77777777" w:rsidR="00F71F71" w:rsidRPr="005F23A7" w:rsidRDefault="00F71F71" w:rsidP="00F71F71">
            <w:pPr>
              <w:jc w:val="both"/>
              <w:rPr>
                <w:rFonts w:ascii="Times New Roman" w:hAnsi="Times New Roman" w:cs="Times New Roman"/>
                <w:color w:val="000000" w:themeColor="text1"/>
                <w:sz w:val="24"/>
                <w:szCs w:val="24"/>
              </w:rPr>
            </w:pPr>
          </w:p>
        </w:tc>
      </w:tr>
      <w:tr w:rsidR="00F71F71" w:rsidRPr="005F23A7" w14:paraId="6E68DC1A" w14:textId="77777777" w:rsidTr="00C53E17">
        <w:tc>
          <w:tcPr>
            <w:tcW w:w="1413" w:type="dxa"/>
          </w:tcPr>
          <w:p w14:paraId="2480C679" w14:textId="77777777" w:rsidR="00F71F71" w:rsidRPr="005F23A7" w:rsidRDefault="00F71F71" w:rsidP="00F71F71">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7B4ACC1F" w14:textId="77777777" w:rsidR="00F71F71" w:rsidRPr="005F23A7" w:rsidRDefault="001F1F49" w:rsidP="00F71F7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81460843"/>
                <w14:checkbox>
                  <w14:checked w14:val="0"/>
                  <w14:checkedState w14:val="2612" w14:font="MS Gothic"/>
                  <w14:uncheckedState w14:val="2610" w14:font="MS Gothic"/>
                </w14:checkbox>
              </w:sdtPr>
              <w:sdtEndPr/>
              <w:sdtContent>
                <w:r w:rsidR="00F71F71" w:rsidRPr="005F23A7">
                  <w:rPr>
                    <w:rFonts w:ascii="Segoe UI Symbol" w:eastAsia="MS Gothic" w:hAnsi="Segoe UI Symbol" w:cs="Segoe UI Symbol"/>
                    <w:color w:val="000000" w:themeColor="text1"/>
                    <w:sz w:val="24"/>
                    <w:szCs w:val="24"/>
                  </w:rPr>
                  <w:t>☐</w:t>
                </w:r>
              </w:sdtContent>
            </w:sdt>
            <w:r w:rsidR="00F71F71" w:rsidRPr="005F23A7">
              <w:rPr>
                <w:rFonts w:ascii="Times New Roman" w:hAnsi="Times New Roman" w:cs="Times New Roman"/>
                <w:color w:val="000000" w:themeColor="text1"/>
                <w:sz w:val="24"/>
                <w:szCs w:val="24"/>
                <w:shd w:val="clear" w:color="auto" w:fill="FFFFFF"/>
              </w:rPr>
              <w:t xml:space="preserve"> Uygulama Yok</w:t>
            </w:r>
          </w:p>
          <w:p w14:paraId="7F85BBFE" w14:textId="77777777" w:rsidR="00F71F71" w:rsidRPr="005F23A7" w:rsidRDefault="001F1F49" w:rsidP="00F71F7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50408279"/>
                <w14:checkbox>
                  <w14:checked w14:val="0"/>
                  <w14:checkedState w14:val="2612" w14:font="MS Gothic"/>
                  <w14:uncheckedState w14:val="2610" w14:font="MS Gothic"/>
                </w14:checkbox>
              </w:sdtPr>
              <w:sdtEndPr/>
              <w:sdtContent>
                <w:r w:rsidR="00F71F71" w:rsidRPr="005F23A7">
                  <w:rPr>
                    <w:rFonts w:ascii="Segoe UI Symbol" w:eastAsia="MS Gothic" w:hAnsi="Segoe UI Symbol" w:cs="Segoe UI Symbol"/>
                    <w:color w:val="000000" w:themeColor="text1"/>
                    <w:sz w:val="24"/>
                    <w:szCs w:val="24"/>
                  </w:rPr>
                  <w:t>☐</w:t>
                </w:r>
              </w:sdtContent>
            </w:sdt>
            <w:r w:rsidR="00F71F71" w:rsidRPr="005F23A7">
              <w:rPr>
                <w:rFonts w:ascii="Times New Roman" w:hAnsi="Times New Roman" w:cs="Times New Roman"/>
                <w:color w:val="000000" w:themeColor="text1"/>
                <w:sz w:val="24"/>
                <w:szCs w:val="24"/>
              </w:rPr>
              <w:t xml:space="preserve"> </w:t>
            </w:r>
            <w:r w:rsidR="00F71F71" w:rsidRPr="005F23A7">
              <w:rPr>
                <w:rFonts w:ascii="Times New Roman" w:hAnsi="Times New Roman" w:cs="Times New Roman"/>
                <w:color w:val="000000" w:themeColor="text1"/>
                <w:sz w:val="24"/>
                <w:szCs w:val="24"/>
                <w:shd w:val="clear" w:color="auto" w:fill="FFFFFF"/>
              </w:rPr>
              <w:t>Olgunlaşmamış Uygulama</w:t>
            </w:r>
          </w:p>
          <w:p w14:paraId="4889ED7E" w14:textId="77777777" w:rsidR="00F71F71" w:rsidRPr="005F23A7" w:rsidRDefault="001F1F49" w:rsidP="00F71F71">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87779250"/>
                <w14:checkbox>
                  <w14:checked w14:val="0"/>
                  <w14:checkedState w14:val="2612" w14:font="MS Gothic"/>
                  <w14:uncheckedState w14:val="2610" w14:font="MS Gothic"/>
                </w14:checkbox>
              </w:sdtPr>
              <w:sdtEndPr/>
              <w:sdtContent>
                <w:r w:rsidR="00F71F71" w:rsidRPr="005F23A7">
                  <w:rPr>
                    <w:rFonts w:ascii="Segoe UI Symbol" w:eastAsia="MS Gothic" w:hAnsi="Segoe UI Symbol" w:cs="Segoe UI Symbol"/>
                    <w:color w:val="000000" w:themeColor="text1"/>
                    <w:sz w:val="24"/>
                    <w:szCs w:val="24"/>
                  </w:rPr>
                  <w:t>☐</w:t>
                </w:r>
              </w:sdtContent>
            </w:sdt>
            <w:r w:rsidR="00F71F71" w:rsidRPr="005F23A7">
              <w:rPr>
                <w:rFonts w:ascii="Times New Roman" w:hAnsi="Times New Roman" w:cs="Times New Roman"/>
                <w:color w:val="000000" w:themeColor="text1"/>
                <w:sz w:val="24"/>
                <w:szCs w:val="24"/>
                <w:shd w:val="clear" w:color="auto" w:fill="FFFFFF"/>
              </w:rPr>
              <w:t xml:space="preserve"> Örnek Uygulama</w:t>
            </w:r>
          </w:p>
        </w:tc>
      </w:tr>
    </w:tbl>
    <w:p w14:paraId="47D0CFC6" w14:textId="77777777" w:rsidR="00697B89" w:rsidRPr="005F23A7" w:rsidRDefault="00697B89" w:rsidP="00C53E17">
      <w:pPr>
        <w:jc w:val="both"/>
        <w:rPr>
          <w:rFonts w:ascii="Times New Roman" w:hAnsi="Times New Roman" w:cs="Times New Roman"/>
          <w:color w:val="000000" w:themeColor="text1"/>
          <w:sz w:val="24"/>
          <w:szCs w:val="24"/>
        </w:rPr>
      </w:pPr>
    </w:p>
    <w:p w14:paraId="30BFC25C"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6.3-Öğretim üyesi atama ve yükseltme kriterleri yukarıda sıralananları sağlamaya ve geliştirmeye yönelik olarak belirlenmiş ve uygulanıyor olmalıdır.</w:t>
      </w:r>
    </w:p>
    <w:tbl>
      <w:tblPr>
        <w:tblStyle w:val="TabloKlavuzu"/>
        <w:tblW w:w="0" w:type="auto"/>
        <w:tblLook w:val="04A0" w:firstRow="1" w:lastRow="0" w:firstColumn="1" w:lastColumn="0" w:noHBand="0" w:noVBand="1"/>
      </w:tblPr>
      <w:tblGrid>
        <w:gridCol w:w="1413"/>
        <w:gridCol w:w="7649"/>
      </w:tblGrid>
      <w:tr w:rsidR="00C53E17" w:rsidRPr="005F23A7" w14:paraId="6181FA36" w14:textId="77777777" w:rsidTr="00C53E17">
        <w:tc>
          <w:tcPr>
            <w:tcW w:w="9062" w:type="dxa"/>
            <w:gridSpan w:val="2"/>
          </w:tcPr>
          <w:p w14:paraId="47901EAF" w14:textId="77777777" w:rsidR="00697B89" w:rsidRPr="005F23A7" w:rsidRDefault="00697B89" w:rsidP="00C53E17">
            <w:pPr>
              <w:jc w:val="both"/>
              <w:rPr>
                <w:rFonts w:ascii="Times New Roman" w:hAnsi="Times New Roman" w:cs="Times New Roman"/>
                <w:color w:val="000000" w:themeColor="text1"/>
                <w:sz w:val="24"/>
                <w:szCs w:val="24"/>
              </w:rPr>
            </w:pPr>
          </w:p>
          <w:p w14:paraId="72EC7452" w14:textId="77777777" w:rsidR="004B702E" w:rsidRPr="00810803" w:rsidRDefault="004B702E" w:rsidP="004B702E">
            <w:pPr>
              <w:keepNext/>
              <w:keepLines/>
              <w:spacing w:before="200"/>
              <w:outlineLvl w:val="1"/>
              <w:rPr>
                <w:rFonts w:ascii="Times New Roman" w:eastAsia="Times New Roman" w:hAnsi="Times New Roman" w:cs="Times New Roman"/>
                <w:b/>
                <w:bCs/>
                <w:sz w:val="24"/>
                <w:szCs w:val="24"/>
                <w:lang w:val="x-none" w:eastAsia="x-none"/>
              </w:rPr>
            </w:pPr>
            <w:bookmarkStart w:id="203" w:name="_Toc157500624"/>
            <w:r w:rsidRPr="00810803">
              <w:rPr>
                <w:rFonts w:ascii="Times New Roman" w:eastAsia="Times New Roman" w:hAnsi="Times New Roman" w:cs="Times New Roman"/>
                <w:b/>
                <w:bCs/>
                <w:sz w:val="24"/>
                <w:szCs w:val="24"/>
                <w:lang w:val="x-none" w:eastAsia="x-none"/>
              </w:rPr>
              <w:t>Atama ve Yükseltme</w:t>
            </w:r>
            <w:bookmarkEnd w:id="203"/>
          </w:p>
          <w:p w14:paraId="74375D95" w14:textId="5ED0CE25" w:rsidR="004B702E" w:rsidRPr="00810803" w:rsidRDefault="004B702E" w:rsidP="006B4992">
            <w:pPr>
              <w:jc w:val="both"/>
              <w:rPr>
                <w:rFonts w:ascii="Times New Roman" w:eastAsia="Times New Roman" w:hAnsi="Times New Roman" w:cs="Times New Roman"/>
                <w:sz w:val="24"/>
                <w:szCs w:val="24"/>
              </w:rPr>
            </w:pPr>
            <w:r w:rsidRPr="00810803">
              <w:rPr>
                <w:rFonts w:ascii="Times New Roman" w:eastAsia="Times New Roman" w:hAnsi="Times New Roman" w:cs="Times New Roman"/>
                <w:sz w:val="24"/>
                <w:szCs w:val="24"/>
              </w:rPr>
              <w:t xml:space="preserve">Öğretim üyesi atama ve yükseltilme işlemleri; 2547 sayılı kanunun ilgili maddelerinde tanımlanan koşullara göre yapılmaktadır. Bu koşullara ek olarak üniversite düzeyinde rektörlük tarafından belirlenen koşullar göz önüne alınmaktadır. İlgili mevzuata </w:t>
            </w:r>
            <w:hyperlink r:id="rId114" w:history="1">
              <w:r w:rsidRPr="00810803">
                <w:rPr>
                  <w:rStyle w:val="Kpr"/>
                  <w:rFonts w:ascii="Times New Roman" w:eastAsia="Times New Roman" w:hAnsi="Times New Roman" w:cs="Times New Roman"/>
                  <w:sz w:val="24"/>
                  <w:szCs w:val="24"/>
                </w:rPr>
                <w:t>https://personel.comu.edu.tr/akademik-kadro-atama-kriterleri-r7.html</w:t>
              </w:r>
            </w:hyperlink>
            <w:r w:rsidRPr="00810803">
              <w:rPr>
                <w:rFonts w:ascii="Times New Roman" w:eastAsia="Times New Roman" w:hAnsi="Times New Roman" w:cs="Times New Roman"/>
                <w:sz w:val="24"/>
                <w:szCs w:val="24"/>
              </w:rPr>
              <w:t xml:space="preserve"> bağlantıdan ulaşılabilmektedir.</w:t>
            </w:r>
            <w:bookmarkStart w:id="204" w:name="_Toc224410955"/>
            <w:bookmarkStart w:id="205" w:name="_Toc224532402"/>
            <w:bookmarkStart w:id="206" w:name="_Toc232102119"/>
            <w:bookmarkStart w:id="207" w:name="_Toc413595484"/>
            <w:bookmarkStart w:id="208" w:name="_Toc224410956"/>
            <w:bookmarkStart w:id="209" w:name="_Toc224532403"/>
            <w:bookmarkStart w:id="210" w:name="_Toc232102120"/>
            <w:bookmarkStart w:id="211" w:name="_Toc413595485"/>
            <w:bookmarkEnd w:id="204"/>
            <w:bookmarkEnd w:id="205"/>
            <w:bookmarkEnd w:id="206"/>
            <w:bookmarkEnd w:id="207"/>
            <w:bookmarkEnd w:id="208"/>
            <w:bookmarkEnd w:id="209"/>
            <w:bookmarkEnd w:id="210"/>
            <w:bookmarkEnd w:id="211"/>
          </w:p>
          <w:p w14:paraId="2AE3159E" w14:textId="08A69DF4" w:rsidR="00697B89" w:rsidRPr="00D512F2" w:rsidRDefault="00697B89" w:rsidP="00C53E17">
            <w:pPr>
              <w:jc w:val="both"/>
              <w:rPr>
                <w:rFonts w:ascii="Times New Roman" w:hAnsi="Times New Roman" w:cs="Times New Roman"/>
                <w:color w:val="000000" w:themeColor="text1"/>
                <w:sz w:val="24"/>
                <w:szCs w:val="24"/>
                <w:highlight w:val="green"/>
              </w:rPr>
            </w:pPr>
          </w:p>
          <w:p w14:paraId="64C12A55" w14:textId="0B59745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30EE41D5" w14:textId="77777777" w:rsidTr="00C53E17">
        <w:tc>
          <w:tcPr>
            <w:tcW w:w="9062" w:type="dxa"/>
            <w:gridSpan w:val="2"/>
          </w:tcPr>
          <w:p w14:paraId="5268C2B5"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18027279"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79BC8FC5" w14:textId="77777777" w:rsidTr="00C53E17">
        <w:tc>
          <w:tcPr>
            <w:tcW w:w="1413" w:type="dxa"/>
          </w:tcPr>
          <w:p w14:paraId="3F6052DC"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6D578A86"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37350138"/>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526A3741"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80605579"/>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4FD6AD20"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7930228"/>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51E46F07" w14:textId="77777777" w:rsidR="00697B89" w:rsidRPr="005F23A7" w:rsidRDefault="00697B89" w:rsidP="00C53E17">
      <w:pPr>
        <w:jc w:val="both"/>
        <w:rPr>
          <w:rFonts w:ascii="Times New Roman" w:hAnsi="Times New Roman" w:cs="Times New Roman"/>
          <w:color w:val="000000" w:themeColor="text1"/>
          <w:sz w:val="24"/>
          <w:szCs w:val="24"/>
        </w:rPr>
      </w:pPr>
    </w:p>
    <w:p w14:paraId="43844020" w14:textId="77777777" w:rsidR="00697B89" w:rsidRPr="005F23A7" w:rsidRDefault="00697B89" w:rsidP="00890EE9">
      <w:pPr>
        <w:pStyle w:val="Balk1"/>
        <w:rPr>
          <w:rFonts w:ascii="Times New Roman" w:hAnsi="Times New Roman" w:cs="Times New Roman"/>
          <w:b/>
          <w:color w:val="000000" w:themeColor="text1"/>
          <w:sz w:val="24"/>
          <w:szCs w:val="24"/>
        </w:rPr>
      </w:pPr>
      <w:bookmarkStart w:id="212" w:name="_Toc155173921"/>
      <w:r w:rsidRPr="005F23A7">
        <w:rPr>
          <w:rFonts w:ascii="Times New Roman" w:hAnsi="Times New Roman" w:cs="Times New Roman"/>
          <w:b/>
          <w:color w:val="000000" w:themeColor="text1"/>
          <w:sz w:val="24"/>
          <w:szCs w:val="24"/>
        </w:rPr>
        <w:t>7-ALTYAPI</w:t>
      </w:r>
      <w:bookmarkEnd w:id="212"/>
    </w:p>
    <w:p w14:paraId="439CEAA2"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7.1-Sınıflar, laboratuvarlar ve diğer teçhizat, eğitim amaçlarına ve program çıktılarına ulaşmak için yeterli ve öğrenmeye yönelik bir atmosfer hazırlamaya yardımcı olmalıdır.</w:t>
      </w:r>
    </w:p>
    <w:tbl>
      <w:tblPr>
        <w:tblStyle w:val="TabloKlavuzu"/>
        <w:tblW w:w="0" w:type="auto"/>
        <w:tblLook w:val="04A0" w:firstRow="1" w:lastRow="0" w:firstColumn="1" w:lastColumn="0" w:noHBand="0" w:noVBand="1"/>
      </w:tblPr>
      <w:tblGrid>
        <w:gridCol w:w="1413"/>
        <w:gridCol w:w="7649"/>
      </w:tblGrid>
      <w:tr w:rsidR="00D731CF" w:rsidRPr="005F23A7" w14:paraId="1C2E7661" w14:textId="77777777" w:rsidTr="00C53E17">
        <w:tc>
          <w:tcPr>
            <w:tcW w:w="9062" w:type="dxa"/>
            <w:gridSpan w:val="2"/>
          </w:tcPr>
          <w:p w14:paraId="11624D60" w14:textId="77777777" w:rsidR="00D731CF" w:rsidRPr="005F23A7" w:rsidRDefault="00D731CF" w:rsidP="00D731CF">
            <w:pPr>
              <w:rPr>
                <w:rFonts w:ascii="Times New Roman" w:hAnsi="Times New Roman" w:cs="Times New Roman"/>
                <w:color w:val="000000" w:themeColor="text1"/>
                <w:sz w:val="24"/>
                <w:szCs w:val="24"/>
              </w:rPr>
            </w:pPr>
          </w:p>
          <w:p w14:paraId="033F18A5" w14:textId="77777777" w:rsidR="00D731CF" w:rsidRPr="005F23A7" w:rsidRDefault="00D731CF" w:rsidP="00AD278B">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Üniversitemizin pek çok Fakülte birimi Terzioğlu Yerleşkesi’nde bulunmaktadır. Mühendislik Fakültesi de bu yerleşkede bulunan birimler arasındadır. Yerleşke yaklaşık 3 hektarlık bir alan üzerinde, denize sadece birkaç yüz metre uzaklığında, sırtını Radar Tepesi’ne vermiş, ormanların içine gömülü çok ayrıcalıklı bir doğal güzelliğe sahip bir konumdadır. Mühendislik Fakültesi bünyesinde yer alan Gıda Mühendisliği Bölümü Şekil 7.1’de gösterilen 17 numaralı konumda bulunmaktadır.</w:t>
            </w:r>
          </w:p>
          <w:p w14:paraId="26A13155" w14:textId="77777777" w:rsidR="00D731CF" w:rsidRPr="005F23A7" w:rsidRDefault="00D731CF" w:rsidP="00D731CF">
            <w:pPr>
              <w:rPr>
                <w:rFonts w:ascii="Times New Roman" w:hAnsi="Times New Roman" w:cs="Times New Roman"/>
                <w:color w:val="000000" w:themeColor="text1"/>
                <w:sz w:val="24"/>
                <w:szCs w:val="24"/>
              </w:rPr>
            </w:pPr>
          </w:p>
          <w:p w14:paraId="10EE56FC"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02F99451" wp14:editId="3BBBA398">
                  <wp:extent cx="5400000" cy="2168926"/>
                  <wp:effectExtent l="0" t="0" r="0" b="3175"/>
                  <wp:docPr id="26" name="Resim 26" descr="terzioglu yerleÅk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erzioglu yerleÅkes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00000" cy="2168926"/>
                          </a:xfrm>
                          <a:prstGeom prst="rect">
                            <a:avLst/>
                          </a:prstGeom>
                          <a:noFill/>
                          <a:ln>
                            <a:noFill/>
                          </a:ln>
                        </pic:spPr>
                      </pic:pic>
                    </a:graphicData>
                  </a:graphic>
                </wp:inline>
              </w:drawing>
            </w:r>
          </w:p>
          <w:p w14:paraId="228BC882"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lastRenderedPageBreak/>
              <w:drawing>
                <wp:inline distT="0" distB="0" distL="0" distR="0" wp14:anchorId="287FD298" wp14:editId="4ABEC991">
                  <wp:extent cx="5400000" cy="3468874"/>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400000" cy="3468874"/>
                          </a:xfrm>
                          <a:prstGeom prst="rect">
                            <a:avLst/>
                          </a:prstGeom>
                          <a:noFill/>
                          <a:ln>
                            <a:noFill/>
                          </a:ln>
                        </pic:spPr>
                      </pic:pic>
                    </a:graphicData>
                  </a:graphic>
                </wp:inline>
              </w:drawing>
            </w:r>
          </w:p>
          <w:p w14:paraId="6797D73A"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 Çanakkale Onsekiz Mart Üniversitesi Terzioğlu Yerleşkesi’nin Şematik Görünümü</w:t>
            </w:r>
          </w:p>
          <w:p w14:paraId="4728A828" w14:textId="77777777" w:rsidR="00D731CF" w:rsidRPr="005F23A7" w:rsidRDefault="00D731CF" w:rsidP="00D731CF">
            <w:pPr>
              <w:rPr>
                <w:rFonts w:ascii="Times New Roman" w:hAnsi="Times New Roman" w:cs="Times New Roman"/>
                <w:color w:val="000000" w:themeColor="text1"/>
                <w:sz w:val="24"/>
                <w:szCs w:val="24"/>
              </w:rPr>
            </w:pPr>
          </w:p>
          <w:p w14:paraId="79533E88" w14:textId="77777777" w:rsidR="00D731CF" w:rsidRPr="005F23A7" w:rsidRDefault="00D731CF" w:rsidP="00D731CF">
            <w:pPr>
              <w:rPr>
                <w:rFonts w:ascii="Times New Roman" w:hAnsi="Times New Roman" w:cs="Times New Roman"/>
                <w:color w:val="000000" w:themeColor="text1"/>
                <w:sz w:val="24"/>
                <w:szCs w:val="24"/>
              </w:rPr>
            </w:pPr>
          </w:p>
          <w:p w14:paraId="0992E750" w14:textId="77777777" w:rsidR="00D731CF" w:rsidRPr="005F23A7" w:rsidRDefault="00D731CF" w:rsidP="00AD278B">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Gıda Mühendisliği Bölümü görsel altyapısı bulunan fiziksel olanaklar bakımından yeterli 3 adet sınıfa sahiptir. Sınıfların genel özellikleri Tablo 7.1’de sunulmaktadır.</w:t>
            </w:r>
          </w:p>
          <w:p w14:paraId="63C09DEF" w14:textId="77777777" w:rsidR="00D731CF" w:rsidRPr="005F23A7" w:rsidRDefault="00D731CF" w:rsidP="00D731CF">
            <w:pPr>
              <w:rPr>
                <w:rFonts w:ascii="Times New Roman" w:hAnsi="Times New Roman" w:cs="Times New Roman"/>
                <w:color w:val="000000" w:themeColor="text1"/>
                <w:sz w:val="24"/>
                <w:szCs w:val="24"/>
              </w:rPr>
            </w:pPr>
          </w:p>
          <w:p w14:paraId="6F77CAAA"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Tablo 7. 1 Sınıfların Özellikleri</w:t>
            </w:r>
          </w:p>
          <w:tbl>
            <w:tblPr>
              <w:tblW w:w="8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196"/>
              <w:gridCol w:w="1252"/>
              <w:gridCol w:w="1268"/>
              <w:gridCol w:w="1443"/>
              <w:gridCol w:w="1239"/>
              <w:gridCol w:w="1186"/>
            </w:tblGrid>
            <w:tr w:rsidR="00D731CF" w:rsidRPr="005F23A7" w14:paraId="4680866D" w14:textId="77777777" w:rsidTr="00D512F2">
              <w:tc>
                <w:tcPr>
                  <w:tcW w:w="1229" w:type="dxa"/>
                </w:tcPr>
                <w:p w14:paraId="61A6CABA"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bookmarkStart w:id="213" w:name="_Hlk156828876"/>
                  <w:r w:rsidRPr="005F23A7">
                    <w:rPr>
                      <w:rFonts w:ascii="Times New Roman" w:eastAsia="Times New Roman" w:hAnsi="Times New Roman" w:cs="Times New Roman"/>
                      <w:b/>
                      <w:sz w:val="24"/>
                      <w:szCs w:val="24"/>
                      <w:lang w:eastAsia="tr-TR"/>
                    </w:rPr>
                    <w:t>Derslik No</w:t>
                  </w:r>
                </w:p>
              </w:tc>
              <w:tc>
                <w:tcPr>
                  <w:tcW w:w="1196" w:type="dxa"/>
                </w:tcPr>
                <w:p w14:paraId="56BC1BDC"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Alan (m</w:t>
                  </w:r>
                  <w:r w:rsidRPr="005F23A7">
                    <w:rPr>
                      <w:rFonts w:ascii="Times New Roman" w:eastAsia="Times New Roman" w:hAnsi="Times New Roman" w:cs="Times New Roman"/>
                      <w:b/>
                      <w:sz w:val="24"/>
                      <w:szCs w:val="24"/>
                      <w:vertAlign w:val="superscript"/>
                      <w:lang w:eastAsia="tr-TR"/>
                    </w:rPr>
                    <w:t>2</w:t>
                  </w:r>
                  <w:r w:rsidRPr="005F23A7">
                    <w:rPr>
                      <w:rFonts w:ascii="Times New Roman" w:eastAsia="Times New Roman" w:hAnsi="Times New Roman" w:cs="Times New Roman"/>
                      <w:b/>
                      <w:sz w:val="24"/>
                      <w:szCs w:val="24"/>
                      <w:lang w:eastAsia="tr-TR"/>
                    </w:rPr>
                    <w:t>)</w:t>
                  </w:r>
                </w:p>
              </w:tc>
              <w:tc>
                <w:tcPr>
                  <w:tcW w:w="1252" w:type="dxa"/>
                </w:tcPr>
                <w:p w14:paraId="09859C0B"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Kapasite (Kişi)</w:t>
                  </w:r>
                </w:p>
              </w:tc>
              <w:tc>
                <w:tcPr>
                  <w:tcW w:w="1268" w:type="dxa"/>
                </w:tcPr>
                <w:p w14:paraId="65C012A8"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Bilgisayar</w:t>
                  </w:r>
                </w:p>
              </w:tc>
              <w:tc>
                <w:tcPr>
                  <w:tcW w:w="1443" w:type="dxa"/>
                </w:tcPr>
                <w:p w14:paraId="1498ADDF"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Projeksiyon</w:t>
                  </w:r>
                </w:p>
              </w:tc>
              <w:tc>
                <w:tcPr>
                  <w:tcW w:w="1239" w:type="dxa"/>
                </w:tcPr>
                <w:p w14:paraId="4052FAA2"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Elektrikli Perde</w:t>
                  </w:r>
                </w:p>
              </w:tc>
              <w:tc>
                <w:tcPr>
                  <w:tcW w:w="1186" w:type="dxa"/>
                </w:tcPr>
                <w:p w14:paraId="4A6602A6"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Tahta</w:t>
                  </w:r>
                </w:p>
              </w:tc>
            </w:tr>
            <w:tr w:rsidR="00D731CF" w:rsidRPr="005F23A7" w14:paraId="2FBF3C9D" w14:textId="77777777" w:rsidTr="00D512F2">
              <w:tc>
                <w:tcPr>
                  <w:tcW w:w="1229" w:type="dxa"/>
                </w:tcPr>
                <w:p w14:paraId="4BB1E18F"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C-102</w:t>
                  </w:r>
                </w:p>
              </w:tc>
              <w:tc>
                <w:tcPr>
                  <w:tcW w:w="1196" w:type="dxa"/>
                </w:tcPr>
                <w:p w14:paraId="0226FC40"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91</w:t>
                  </w:r>
                </w:p>
              </w:tc>
              <w:tc>
                <w:tcPr>
                  <w:tcW w:w="1252" w:type="dxa"/>
                </w:tcPr>
                <w:p w14:paraId="2CA7D9CD"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110</w:t>
                  </w:r>
                </w:p>
              </w:tc>
              <w:tc>
                <w:tcPr>
                  <w:tcW w:w="1268" w:type="dxa"/>
                </w:tcPr>
                <w:p w14:paraId="3E5B49F1"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443" w:type="dxa"/>
                </w:tcPr>
                <w:p w14:paraId="4F30836F"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239" w:type="dxa"/>
                </w:tcPr>
                <w:p w14:paraId="132F0DD9"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186" w:type="dxa"/>
                </w:tcPr>
                <w:p w14:paraId="0F32ED1D"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bookmarkStart w:id="214" w:name="OLE_LINK26"/>
                  <w:bookmarkStart w:id="215" w:name="OLE_LINK27"/>
                  <w:r w:rsidRPr="005F23A7">
                    <w:rPr>
                      <w:rFonts w:ascii="Times New Roman" w:eastAsia="Times New Roman" w:hAnsi="Times New Roman" w:cs="Times New Roman"/>
                      <w:sz w:val="24"/>
                      <w:szCs w:val="24"/>
                      <w:lang w:eastAsia="tr-TR"/>
                    </w:rPr>
                    <w:t>2 adet</w:t>
                  </w:r>
                  <w:bookmarkEnd w:id="214"/>
                  <w:bookmarkEnd w:id="215"/>
                </w:p>
              </w:tc>
            </w:tr>
            <w:tr w:rsidR="00D731CF" w:rsidRPr="005F23A7" w14:paraId="71D555A0" w14:textId="77777777" w:rsidTr="00D512F2">
              <w:tc>
                <w:tcPr>
                  <w:tcW w:w="1229" w:type="dxa"/>
                </w:tcPr>
                <w:p w14:paraId="56852D06"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C-104</w:t>
                  </w:r>
                </w:p>
              </w:tc>
              <w:tc>
                <w:tcPr>
                  <w:tcW w:w="1196" w:type="dxa"/>
                </w:tcPr>
                <w:p w14:paraId="4E1D1ECA"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58</w:t>
                  </w:r>
                </w:p>
              </w:tc>
              <w:tc>
                <w:tcPr>
                  <w:tcW w:w="1252" w:type="dxa"/>
                </w:tcPr>
                <w:p w14:paraId="4E32FC88"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70</w:t>
                  </w:r>
                </w:p>
              </w:tc>
              <w:tc>
                <w:tcPr>
                  <w:tcW w:w="1268" w:type="dxa"/>
                </w:tcPr>
                <w:p w14:paraId="150EBC62"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443" w:type="dxa"/>
                </w:tcPr>
                <w:p w14:paraId="715DC04F"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239" w:type="dxa"/>
                </w:tcPr>
                <w:p w14:paraId="34A78632"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186" w:type="dxa"/>
                </w:tcPr>
                <w:p w14:paraId="19D3EA6F"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 adet</w:t>
                  </w:r>
                </w:p>
              </w:tc>
            </w:tr>
            <w:tr w:rsidR="00D731CF" w:rsidRPr="005F23A7" w14:paraId="19228C3E" w14:textId="77777777" w:rsidTr="00D512F2">
              <w:tc>
                <w:tcPr>
                  <w:tcW w:w="1229" w:type="dxa"/>
                </w:tcPr>
                <w:p w14:paraId="2042C8E6" w14:textId="77777777" w:rsidR="00D731CF" w:rsidRPr="005F23A7" w:rsidRDefault="00D731CF" w:rsidP="00D731CF">
                  <w:pPr>
                    <w:spacing w:after="0" w:line="240" w:lineRule="auto"/>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C-106</w:t>
                  </w:r>
                </w:p>
              </w:tc>
              <w:tc>
                <w:tcPr>
                  <w:tcW w:w="1196" w:type="dxa"/>
                </w:tcPr>
                <w:p w14:paraId="3D21D714"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58</w:t>
                  </w:r>
                </w:p>
              </w:tc>
              <w:tc>
                <w:tcPr>
                  <w:tcW w:w="1252" w:type="dxa"/>
                </w:tcPr>
                <w:p w14:paraId="5644E498"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70</w:t>
                  </w:r>
                </w:p>
              </w:tc>
              <w:tc>
                <w:tcPr>
                  <w:tcW w:w="1268" w:type="dxa"/>
                </w:tcPr>
                <w:p w14:paraId="2C027C41"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443" w:type="dxa"/>
                </w:tcPr>
                <w:p w14:paraId="766585B4"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239" w:type="dxa"/>
                </w:tcPr>
                <w:p w14:paraId="2FC73E28"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186" w:type="dxa"/>
                </w:tcPr>
                <w:p w14:paraId="09A85070"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2 adet</w:t>
                  </w:r>
                </w:p>
              </w:tc>
            </w:tr>
            <w:tr w:rsidR="00D512F2" w:rsidRPr="005F23A7" w14:paraId="7182C540" w14:textId="77777777" w:rsidTr="00D512F2">
              <w:tc>
                <w:tcPr>
                  <w:tcW w:w="1229" w:type="dxa"/>
                </w:tcPr>
                <w:p w14:paraId="5A1517F9" w14:textId="7C2D6AB6" w:rsidR="00D512F2" w:rsidRPr="005F23A7" w:rsidRDefault="00D512F2" w:rsidP="00D512F2">
                  <w:pPr>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A-05</w:t>
                  </w:r>
                </w:p>
              </w:tc>
              <w:tc>
                <w:tcPr>
                  <w:tcW w:w="1196" w:type="dxa"/>
                </w:tcPr>
                <w:p w14:paraId="764581B2" w14:textId="0E34388B" w:rsidR="00D512F2" w:rsidRPr="005F23A7" w:rsidRDefault="00D512F2" w:rsidP="00D512F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58</w:t>
                  </w:r>
                </w:p>
              </w:tc>
              <w:tc>
                <w:tcPr>
                  <w:tcW w:w="1252" w:type="dxa"/>
                </w:tcPr>
                <w:p w14:paraId="638D8C7D" w14:textId="6FA20405" w:rsidR="00D512F2" w:rsidRPr="005F23A7" w:rsidRDefault="00D512F2" w:rsidP="00D512F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70</w:t>
                  </w:r>
                </w:p>
              </w:tc>
              <w:tc>
                <w:tcPr>
                  <w:tcW w:w="1268" w:type="dxa"/>
                </w:tcPr>
                <w:p w14:paraId="485376CB" w14:textId="485B9651" w:rsidR="00D512F2" w:rsidRPr="005F23A7" w:rsidRDefault="00D512F2" w:rsidP="00D512F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443" w:type="dxa"/>
                </w:tcPr>
                <w:p w14:paraId="45012C5A" w14:textId="0545CD89" w:rsidR="00D512F2" w:rsidRPr="005F23A7" w:rsidRDefault="00D512F2" w:rsidP="00D512F2">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239" w:type="dxa"/>
                </w:tcPr>
                <w:p w14:paraId="590F5408" w14:textId="61EABE5C" w:rsidR="00D512F2" w:rsidRPr="005F23A7" w:rsidRDefault="00D512F2" w:rsidP="00D512F2">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1186" w:type="dxa"/>
                </w:tcPr>
                <w:p w14:paraId="3C17A0DB" w14:textId="2EDE2740" w:rsidR="00D512F2" w:rsidRPr="005F23A7" w:rsidRDefault="00D512F2" w:rsidP="00D512F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w:t>
                  </w:r>
                  <w:r w:rsidRPr="005F23A7">
                    <w:rPr>
                      <w:rFonts w:ascii="Times New Roman" w:eastAsia="Times New Roman" w:hAnsi="Times New Roman" w:cs="Times New Roman"/>
                      <w:sz w:val="24"/>
                      <w:szCs w:val="24"/>
                      <w:lang w:eastAsia="tr-TR"/>
                    </w:rPr>
                    <w:t xml:space="preserve"> adet</w:t>
                  </w:r>
                </w:p>
              </w:tc>
            </w:tr>
            <w:bookmarkEnd w:id="213"/>
          </w:tbl>
          <w:p w14:paraId="5D6AD8CD" w14:textId="77777777" w:rsidR="00D731CF" w:rsidRPr="005F23A7" w:rsidRDefault="00D731CF" w:rsidP="00D731CF">
            <w:pPr>
              <w:rPr>
                <w:rFonts w:ascii="Times New Roman" w:hAnsi="Times New Roman" w:cs="Times New Roman"/>
                <w:color w:val="000000" w:themeColor="text1"/>
                <w:sz w:val="24"/>
                <w:szCs w:val="24"/>
              </w:rPr>
            </w:pPr>
          </w:p>
          <w:p w14:paraId="670C05BD" w14:textId="77777777" w:rsidR="00D731CF" w:rsidRPr="005F23A7" w:rsidRDefault="00D731CF" w:rsidP="00AD278B">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Tüm sınıflarda bilgisayar, projeksiyon ve elektrikli perde sistemleri sayesinde hem öğretim üyelerinin görsel sunumlar ve uygulamalar yapması hem de öğrencilerin mesleki becerilerinin yanında derslerde sunum yaparak sözlü iletişim becerilerinin de geliştirilmesine imkân sağlamaktadır.</w:t>
            </w:r>
          </w:p>
          <w:p w14:paraId="5345189F" w14:textId="77777777" w:rsidR="00D731CF" w:rsidRPr="005F23A7" w:rsidRDefault="00D731CF" w:rsidP="00AD278B">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Gıda Mühendisliği Bölümü öğrencilerine yönelik eğitim amaçlı kullanılan genel bir Öğrenci Laboratuvarı bulunmamaktadır. Bölüm açıldığında kullanılan öğrenci laboratuvarları, yıllar geçtikçe öğretim üyelerinin araştırma laboratuvarı ihtiyaçları nedeniyle, araştırma laboratuvarlarına dönüştürüldüğünden, öğrenci uygulamaları, ilgili dersin laboratuvarında gerçekleştirilmektedir. Gıda Mühendisliği laboratuvarlarının isim listesi Tablo 7.2’de verilmektedir. Ayrıca, sınıfların ve laboratuvarların yerleşim planları Şekil 7.2, Şekil 7.3 ve Şekil 7.4’te görülmektedir.</w:t>
            </w:r>
          </w:p>
          <w:p w14:paraId="1CCE7A5C" w14:textId="77777777" w:rsidR="00D731CF" w:rsidRPr="005F23A7" w:rsidRDefault="00D731CF" w:rsidP="00D731CF">
            <w:pPr>
              <w:rPr>
                <w:rFonts w:ascii="Times New Roman" w:hAnsi="Times New Roman" w:cs="Times New Roman"/>
                <w:color w:val="000000" w:themeColor="text1"/>
                <w:sz w:val="24"/>
                <w:szCs w:val="24"/>
              </w:rPr>
            </w:pPr>
          </w:p>
          <w:p w14:paraId="3838D2CB"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Tablo 7. 2 Gıda Mühendisliği Bünyesinde Bulunan Laboratuvarlar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095"/>
            </w:tblGrid>
            <w:tr w:rsidR="00D731CF" w:rsidRPr="005F23A7" w14:paraId="4BFF40B6" w14:textId="77777777" w:rsidTr="000D7BAC">
              <w:tc>
                <w:tcPr>
                  <w:tcW w:w="1560" w:type="dxa"/>
                </w:tcPr>
                <w:p w14:paraId="76FB9880"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bookmarkStart w:id="216" w:name="OLE_LINK43"/>
                  <w:bookmarkStart w:id="217" w:name="OLE_LINK44"/>
                  <w:r w:rsidRPr="005F23A7">
                    <w:rPr>
                      <w:rFonts w:ascii="Times New Roman" w:eastAsia="Times New Roman" w:hAnsi="Times New Roman" w:cs="Times New Roman"/>
                      <w:b/>
                      <w:bCs/>
                      <w:sz w:val="24"/>
                      <w:szCs w:val="24"/>
                      <w:lang w:eastAsia="tr-TR"/>
                    </w:rPr>
                    <w:t>A-15</w:t>
                  </w:r>
                </w:p>
              </w:tc>
              <w:tc>
                <w:tcPr>
                  <w:tcW w:w="6095" w:type="dxa"/>
                </w:tcPr>
                <w:p w14:paraId="2D164FC7"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Biyoteknoloji Laboratuvarı</w:t>
                  </w:r>
                </w:p>
              </w:tc>
            </w:tr>
            <w:tr w:rsidR="00D731CF" w:rsidRPr="005F23A7" w14:paraId="1A7B74F2" w14:textId="77777777" w:rsidTr="000D7BAC">
              <w:tc>
                <w:tcPr>
                  <w:tcW w:w="1560" w:type="dxa"/>
                </w:tcPr>
                <w:p w14:paraId="1A626188"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A-21</w:t>
                  </w:r>
                </w:p>
              </w:tc>
              <w:tc>
                <w:tcPr>
                  <w:tcW w:w="6095" w:type="dxa"/>
                </w:tcPr>
                <w:p w14:paraId="4B4468F6"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Temel İşlemler Laboratuvarı</w:t>
                  </w:r>
                </w:p>
              </w:tc>
            </w:tr>
            <w:tr w:rsidR="00D731CF" w:rsidRPr="005F23A7" w14:paraId="66D033DB" w14:textId="77777777" w:rsidTr="000D7BAC">
              <w:tc>
                <w:tcPr>
                  <w:tcW w:w="1560" w:type="dxa"/>
                </w:tcPr>
                <w:p w14:paraId="0D4217A6"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lastRenderedPageBreak/>
                    <w:t>A-19</w:t>
                  </w:r>
                </w:p>
              </w:tc>
              <w:tc>
                <w:tcPr>
                  <w:tcW w:w="6095" w:type="dxa"/>
                </w:tcPr>
                <w:p w14:paraId="3B91E378"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Duyusal Analiz Laboratuvarı</w:t>
                  </w:r>
                </w:p>
              </w:tc>
            </w:tr>
            <w:tr w:rsidR="00D731CF" w:rsidRPr="005F23A7" w14:paraId="0DABAF44" w14:textId="77777777" w:rsidTr="000D7BAC">
              <w:tc>
                <w:tcPr>
                  <w:tcW w:w="1560" w:type="dxa"/>
                </w:tcPr>
                <w:p w14:paraId="5C623A6A"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A-17</w:t>
                  </w:r>
                </w:p>
              </w:tc>
              <w:tc>
                <w:tcPr>
                  <w:tcW w:w="6095" w:type="dxa"/>
                </w:tcPr>
                <w:p w14:paraId="3F67D6E4"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Fermentasyon Laboratuvarı</w:t>
                  </w:r>
                </w:p>
              </w:tc>
            </w:tr>
            <w:tr w:rsidR="00D731CF" w:rsidRPr="005F23A7" w14:paraId="6B597C6C" w14:textId="77777777" w:rsidTr="000D7BAC">
              <w:tc>
                <w:tcPr>
                  <w:tcW w:w="1560" w:type="dxa"/>
                </w:tcPr>
                <w:p w14:paraId="0E6F6D4B"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C-108</w:t>
                  </w:r>
                </w:p>
              </w:tc>
              <w:tc>
                <w:tcPr>
                  <w:tcW w:w="6095" w:type="dxa"/>
                </w:tcPr>
                <w:p w14:paraId="63C08274"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Kimyası Laboratuvarı</w:t>
                  </w:r>
                </w:p>
              </w:tc>
            </w:tr>
            <w:tr w:rsidR="00D731CF" w:rsidRPr="005F23A7" w14:paraId="709C92F0" w14:textId="77777777" w:rsidTr="000D7BAC">
              <w:tc>
                <w:tcPr>
                  <w:tcW w:w="1560" w:type="dxa"/>
                </w:tcPr>
                <w:p w14:paraId="630724BB"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C-110</w:t>
                  </w:r>
                </w:p>
              </w:tc>
              <w:tc>
                <w:tcPr>
                  <w:tcW w:w="6095" w:type="dxa"/>
                </w:tcPr>
                <w:p w14:paraId="2419108C"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Uygulama Laboratuvarı</w:t>
                  </w:r>
                </w:p>
              </w:tc>
            </w:tr>
            <w:tr w:rsidR="00D731CF" w:rsidRPr="005F23A7" w14:paraId="7FCDEAE8" w14:textId="77777777" w:rsidTr="000D7BAC">
              <w:tc>
                <w:tcPr>
                  <w:tcW w:w="1560" w:type="dxa"/>
                </w:tcPr>
                <w:p w14:paraId="41BDF75A"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C-112</w:t>
                  </w:r>
                </w:p>
              </w:tc>
              <w:tc>
                <w:tcPr>
                  <w:tcW w:w="6095" w:type="dxa"/>
                </w:tcPr>
                <w:p w14:paraId="2FC6FC68"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Mikrobiyoloji Laboratuvarı</w:t>
                  </w:r>
                </w:p>
              </w:tc>
            </w:tr>
            <w:tr w:rsidR="00D731CF" w:rsidRPr="005F23A7" w14:paraId="3A5D605C" w14:textId="77777777" w:rsidTr="000D7BAC">
              <w:tc>
                <w:tcPr>
                  <w:tcW w:w="1560" w:type="dxa"/>
                </w:tcPr>
                <w:p w14:paraId="19B9D147"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C-114</w:t>
                  </w:r>
                </w:p>
              </w:tc>
              <w:tc>
                <w:tcPr>
                  <w:tcW w:w="6095" w:type="dxa"/>
                </w:tcPr>
                <w:p w14:paraId="089E422D"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Enstrümantal Analiz Laboratuvarı</w:t>
                  </w:r>
                </w:p>
              </w:tc>
            </w:tr>
            <w:tr w:rsidR="00D731CF" w:rsidRPr="005F23A7" w14:paraId="408A3FB3" w14:textId="77777777" w:rsidTr="000D7BAC">
              <w:tc>
                <w:tcPr>
                  <w:tcW w:w="1560" w:type="dxa"/>
                </w:tcPr>
                <w:p w14:paraId="2B46831D"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C-116</w:t>
                  </w:r>
                </w:p>
              </w:tc>
              <w:tc>
                <w:tcPr>
                  <w:tcW w:w="6095" w:type="dxa"/>
                </w:tcPr>
                <w:p w14:paraId="4B20B345"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Hububat ve Bakliyat Araştırma Laboratuvarı</w:t>
                  </w:r>
                </w:p>
              </w:tc>
            </w:tr>
            <w:tr w:rsidR="00D731CF" w:rsidRPr="005F23A7" w14:paraId="5FC62838" w14:textId="77777777" w:rsidTr="000D7BAC">
              <w:tc>
                <w:tcPr>
                  <w:tcW w:w="1560" w:type="dxa"/>
                </w:tcPr>
                <w:p w14:paraId="12BA8382"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C-Zemin</w:t>
                  </w:r>
                </w:p>
              </w:tc>
              <w:tc>
                <w:tcPr>
                  <w:tcW w:w="6095" w:type="dxa"/>
                </w:tcPr>
                <w:p w14:paraId="1853BEA9"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Mikrobiyoloji Araştırma Laboratuvarı</w:t>
                  </w:r>
                </w:p>
              </w:tc>
            </w:tr>
            <w:tr w:rsidR="00AD278B" w:rsidRPr="005F23A7" w14:paraId="3221CE22" w14:textId="77777777" w:rsidTr="00D512F2">
              <w:tc>
                <w:tcPr>
                  <w:tcW w:w="1560" w:type="dxa"/>
                </w:tcPr>
                <w:p w14:paraId="248AB458" w14:textId="3BCE4BD9" w:rsidR="00AD278B" w:rsidRPr="005F23A7" w:rsidRDefault="00D512F2" w:rsidP="00D731CF">
                  <w:pPr>
                    <w:spacing w:after="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E Blok Z-04</w:t>
                  </w:r>
                </w:p>
              </w:tc>
              <w:tc>
                <w:tcPr>
                  <w:tcW w:w="6095" w:type="dxa"/>
                  <w:shd w:val="clear" w:color="auto" w:fill="auto"/>
                </w:tcPr>
                <w:p w14:paraId="78355C45" w14:textId="2ABBC147" w:rsidR="00AD278B" w:rsidRPr="00D512F2" w:rsidRDefault="00AD278B" w:rsidP="00D731CF">
                  <w:pPr>
                    <w:spacing w:after="0" w:line="240" w:lineRule="auto"/>
                    <w:rPr>
                      <w:rFonts w:ascii="Times New Roman" w:eastAsia="Times New Roman" w:hAnsi="Times New Roman" w:cs="Times New Roman"/>
                      <w:sz w:val="24"/>
                      <w:szCs w:val="24"/>
                      <w:lang w:eastAsia="tr-TR"/>
                    </w:rPr>
                  </w:pPr>
                  <w:r w:rsidRPr="00D512F2">
                    <w:rPr>
                      <w:rFonts w:ascii="Times New Roman" w:eastAsia="Times New Roman" w:hAnsi="Times New Roman" w:cs="Times New Roman"/>
                      <w:sz w:val="24"/>
                      <w:szCs w:val="24"/>
                      <w:lang w:eastAsia="tr-TR"/>
                    </w:rPr>
                    <w:t>Gıda Biyoteknolojisi laboratuvarı</w:t>
                  </w:r>
                </w:p>
              </w:tc>
            </w:tr>
            <w:tr w:rsidR="00D731CF" w:rsidRPr="005F23A7" w14:paraId="32B50DF7" w14:textId="77777777" w:rsidTr="000D7BAC">
              <w:tc>
                <w:tcPr>
                  <w:tcW w:w="1560" w:type="dxa"/>
                </w:tcPr>
                <w:p w14:paraId="5001C97B"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Ek Bina-201</w:t>
                  </w:r>
                </w:p>
              </w:tc>
              <w:tc>
                <w:tcPr>
                  <w:tcW w:w="6095" w:type="dxa"/>
                </w:tcPr>
                <w:p w14:paraId="6F9B450E"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Meyve Sebze İşleme Teknolojisi Laboratuvarı</w:t>
                  </w:r>
                </w:p>
              </w:tc>
            </w:tr>
            <w:tr w:rsidR="00D731CF" w:rsidRPr="005F23A7" w14:paraId="3F56DC4A" w14:textId="77777777" w:rsidTr="000D7BAC">
              <w:tc>
                <w:tcPr>
                  <w:tcW w:w="1560" w:type="dxa"/>
                </w:tcPr>
                <w:p w14:paraId="66E59B83"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bookmarkStart w:id="218" w:name="OLE_LINK12"/>
                  <w:bookmarkStart w:id="219" w:name="OLE_LINK13"/>
                  <w:r w:rsidRPr="005F23A7">
                    <w:rPr>
                      <w:rFonts w:ascii="Times New Roman" w:eastAsia="Times New Roman" w:hAnsi="Times New Roman" w:cs="Times New Roman"/>
                      <w:b/>
                      <w:bCs/>
                      <w:sz w:val="24"/>
                      <w:szCs w:val="24"/>
                      <w:lang w:eastAsia="tr-TR"/>
                    </w:rPr>
                    <w:t>Ek Bina-</w:t>
                  </w:r>
                  <w:bookmarkEnd w:id="218"/>
                  <w:bookmarkEnd w:id="219"/>
                  <w:r w:rsidRPr="005F23A7">
                    <w:rPr>
                      <w:rFonts w:ascii="Times New Roman" w:eastAsia="Times New Roman" w:hAnsi="Times New Roman" w:cs="Times New Roman"/>
                      <w:b/>
                      <w:bCs/>
                      <w:sz w:val="24"/>
                      <w:szCs w:val="24"/>
                      <w:lang w:eastAsia="tr-TR"/>
                    </w:rPr>
                    <w:t>202</w:t>
                  </w:r>
                </w:p>
              </w:tc>
              <w:tc>
                <w:tcPr>
                  <w:tcW w:w="6095" w:type="dxa"/>
                </w:tcPr>
                <w:p w14:paraId="118BE82E"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Yağ Teknolojisi Laboratuvarı</w:t>
                  </w:r>
                </w:p>
              </w:tc>
            </w:tr>
            <w:tr w:rsidR="00D731CF" w:rsidRPr="005F23A7" w14:paraId="4E14D1FF" w14:textId="77777777" w:rsidTr="000D7BAC">
              <w:tc>
                <w:tcPr>
                  <w:tcW w:w="1560" w:type="dxa"/>
                </w:tcPr>
                <w:p w14:paraId="024DE9D7"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Ek Bina-211</w:t>
                  </w:r>
                </w:p>
              </w:tc>
              <w:tc>
                <w:tcPr>
                  <w:tcW w:w="6095" w:type="dxa"/>
                </w:tcPr>
                <w:p w14:paraId="02108040"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Gıda Biyokimyası Laboratuvarı</w:t>
                  </w:r>
                </w:p>
              </w:tc>
            </w:tr>
            <w:tr w:rsidR="00D731CF" w:rsidRPr="005F23A7" w14:paraId="61BAF0BD" w14:textId="77777777" w:rsidTr="000D7BAC">
              <w:tc>
                <w:tcPr>
                  <w:tcW w:w="1560" w:type="dxa"/>
                </w:tcPr>
                <w:p w14:paraId="0FC8FDB3" w14:textId="77777777" w:rsidR="00D731CF" w:rsidRPr="005F23A7" w:rsidRDefault="00D731CF" w:rsidP="00D731CF">
                  <w:pPr>
                    <w:spacing w:after="0" w:line="240" w:lineRule="auto"/>
                    <w:rPr>
                      <w:rFonts w:ascii="Times New Roman" w:eastAsia="Times New Roman" w:hAnsi="Times New Roman" w:cs="Times New Roman"/>
                      <w:b/>
                      <w:bCs/>
                      <w:sz w:val="24"/>
                      <w:szCs w:val="24"/>
                      <w:lang w:eastAsia="tr-TR"/>
                    </w:rPr>
                  </w:pPr>
                  <w:r w:rsidRPr="005F23A7">
                    <w:rPr>
                      <w:rFonts w:ascii="Times New Roman" w:eastAsia="Times New Roman" w:hAnsi="Times New Roman" w:cs="Times New Roman"/>
                      <w:b/>
                      <w:bCs/>
                      <w:sz w:val="24"/>
                      <w:szCs w:val="24"/>
                      <w:lang w:eastAsia="tr-TR"/>
                    </w:rPr>
                    <w:t>Ek Bina-212</w:t>
                  </w:r>
                </w:p>
              </w:tc>
              <w:tc>
                <w:tcPr>
                  <w:tcW w:w="6095" w:type="dxa"/>
                </w:tcPr>
                <w:p w14:paraId="2CB9749A" w14:textId="77777777" w:rsidR="00D731CF" w:rsidRPr="005F23A7" w:rsidRDefault="00D731CF" w:rsidP="00D731CF">
                  <w:pPr>
                    <w:spacing w:after="0" w:line="240" w:lineRule="auto"/>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Ambalaj Laboratuvarı</w:t>
                  </w:r>
                </w:p>
              </w:tc>
            </w:tr>
            <w:bookmarkEnd w:id="216"/>
            <w:bookmarkEnd w:id="217"/>
          </w:tbl>
          <w:p w14:paraId="5BB276B9" w14:textId="77777777" w:rsidR="00D731CF" w:rsidRPr="005F23A7" w:rsidRDefault="00D731CF" w:rsidP="00D731CF">
            <w:pPr>
              <w:rPr>
                <w:rFonts w:ascii="Times New Roman" w:hAnsi="Times New Roman" w:cs="Times New Roman"/>
                <w:color w:val="000000" w:themeColor="text1"/>
                <w:sz w:val="24"/>
                <w:szCs w:val="24"/>
              </w:rPr>
            </w:pPr>
          </w:p>
          <w:p w14:paraId="68817EE8"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144789EF" wp14:editId="17834987">
                  <wp:extent cx="5400675" cy="4057650"/>
                  <wp:effectExtent l="0" t="0" r="952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00675" cy="4057650"/>
                          </a:xfrm>
                          <a:prstGeom prst="rect">
                            <a:avLst/>
                          </a:prstGeom>
                          <a:noFill/>
                          <a:ln>
                            <a:noFill/>
                          </a:ln>
                        </pic:spPr>
                      </pic:pic>
                    </a:graphicData>
                  </a:graphic>
                </wp:inline>
              </w:drawing>
            </w:r>
          </w:p>
          <w:p w14:paraId="4AEE731B"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2 Mühendislik Fakültesi C Blok 1. Kat</w:t>
            </w:r>
          </w:p>
          <w:p w14:paraId="38C2B112" w14:textId="77777777" w:rsidR="00D731CF" w:rsidRPr="005F23A7" w:rsidRDefault="00D731CF" w:rsidP="00D731CF">
            <w:pPr>
              <w:rPr>
                <w:rFonts w:ascii="Times New Roman" w:hAnsi="Times New Roman" w:cs="Times New Roman"/>
                <w:color w:val="000000" w:themeColor="text1"/>
                <w:sz w:val="24"/>
                <w:szCs w:val="24"/>
              </w:rPr>
            </w:pPr>
          </w:p>
          <w:p w14:paraId="200FC659"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lastRenderedPageBreak/>
              <w:drawing>
                <wp:inline distT="0" distB="0" distL="0" distR="0" wp14:anchorId="22A88042" wp14:editId="354D3101">
                  <wp:extent cx="5403850" cy="4057650"/>
                  <wp:effectExtent l="0" t="0" r="6350" b="0"/>
                  <wp:docPr id="65" name="Resim 65" descr="metin, diyagram, ekran görüntüsü, pl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esim 65" descr="metin, diyagram, ekran görüntüsü, plan içeren bir resim&#10;&#10;Açıklama otomatik olarak oluşturuldu"/>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03850" cy="4057650"/>
                          </a:xfrm>
                          <a:prstGeom prst="rect">
                            <a:avLst/>
                          </a:prstGeom>
                          <a:noFill/>
                          <a:ln>
                            <a:noFill/>
                          </a:ln>
                        </pic:spPr>
                      </pic:pic>
                    </a:graphicData>
                  </a:graphic>
                </wp:inline>
              </w:drawing>
            </w:r>
          </w:p>
          <w:p w14:paraId="183910C3"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3 Mühendislik Fakültesi A Blok Zemin Kat</w:t>
            </w:r>
          </w:p>
          <w:p w14:paraId="6044C6CE" w14:textId="77777777" w:rsidR="00D731CF" w:rsidRPr="005F23A7" w:rsidRDefault="00D731CF" w:rsidP="00D731CF">
            <w:pPr>
              <w:rPr>
                <w:rFonts w:ascii="Times New Roman" w:hAnsi="Times New Roman" w:cs="Times New Roman"/>
                <w:color w:val="000000" w:themeColor="text1"/>
                <w:sz w:val="24"/>
                <w:szCs w:val="24"/>
              </w:rPr>
            </w:pPr>
          </w:p>
          <w:p w14:paraId="498BAEFE"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6D5DC2B6" wp14:editId="4103A7AB">
                  <wp:extent cx="5400675" cy="4067175"/>
                  <wp:effectExtent l="0" t="0" r="9525" b="9525"/>
                  <wp:docPr id="30" name="Resim 30" descr="metin, ekran görüntüsü, diyagram, ka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30" descr="metin, ekran görüntüsü, diyagram, kare içeren bir resim&#10;&#10;Açıklama otomatik olarak oluşturuldu"/>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00675" cy="4067175"/>
                          </a:xfrm>
                          <a:prstGeom prst="rect">
                            <a:avLst/>
                          </a:prstGeom>
                          <a:noFill/>
                          <a:ln>
                            <a:noFill/>
                          </a:ln>
                        </pic:spPr>
                      </pic:pic>
                    </a:graphicData>
                  </a:graphic>
                </wp:inline>
              </w:drawing>
            </w:r>
          </w:p>
          <w:p w14:paraId="0EC51E2B"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4 Mühendislik Fakültesi Ek Bina 2. Kat</w:t>
            </w:r>
          </w:p>
          <w:p w14:paraId="3B230D92" w14:textId="77777777" w:rsidR="00D731CF" w:rsidRPr="005F23A7" w:rsidRDefault="00D731CF" w:rsidP="00D731CF">
            <w:pPr>
              <w:rPr>
                <w:rFonts w:ascii="Times New Roman" w:hAnsi="Times New Roman" w:cs="Times New Roman"/>
                <w:color w:val="000000" w:themeColor="text1"/>
                <w:sz w:val="24"/>
                <w:szCs w:val="24"/>
              </w:rPr>
            </w:pPr>
          </w:p>
          <w:p w14:paraId="4ACC6B7C"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lastRenderedPageBreak/>
              <w:t>Uygulama içeren dersler sınıf mevcudu genellikle 2 gruba ayrılarak (ders içeriğine göre daha fazla da olabilir) ilgili dersin laboratuvarında gerçekleştirilmektedir. Genel amaçlı kullanılan bir öğrenci laboratuvarı bulunmamaktadır. Laboratuvarda Ek I.4’te detaylıca listelenen temel laboratuvar teçhizatı bulunmaktadır. Genel cihaz listeleri ve laboratuvarların genel görünümü aşağıda sunulmaktadır.</w:t>
            </w:r>
          </w:p>
          <w:p w14:paraId="1F445EE6" w14:textId="77777777" w:rsidR="00D731CF" w:rsidRPr="005F23A7" w:rsidRDefault="00D731CF" w:rsidP="00D731CF">
            <w:pPr>
              <w:rPr>
                <w:rFonts w:ascii="Times New Roman" w:hAnsi="Times New Roman" w:cs="Times New Roman"/>
                <w:color w:val="000000" w:themeColor="text1"/>
                <w:sz w:val="24"/>
                <w:szCs w:val="24"/>
              </w:rPr>
            </w:pPr>
          </w:p>
          <w:p w14:paraId="1CF951C8"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Uygulama Laboratuvarı</w:t>
            </w:r>
          </w:p>
          <w:p w14:paraId="23C33049"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pH metre</w:t>
            </w:r>
          </w:p>
          <w:p w14:paraId="12203711"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Hassas terazi</w:t>
            </w:r>
          </w:p>
          <w:p w14:paraId="78ED32C8"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Kjeldahl Yakma Ünitesi</w:t>
            </w:r>
          </w:p>
          <w:p w14:paraId="3EC217EB"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Spektrofotometre</w:t>
            </w:r>
          </w:p>
          <w:p w14:paraId="371C768D"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Saf Su Cihazı</w:t>
            </w:r>
          </w:p>
          <w:p w14:paraId="59FCD371"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Destilasyon cihazı (2 adet)</w:t>
            </w:r>
          </w:p>
          <w:p w14:paraId="5348762F"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Soxhlet ünitesi</w:t>
            </w:r>
          </w:p>
          <w:p w14:paraId="1DEAC4A4"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Abbe refraktometresi</w:t>
            </w:r>
          </w:p>
          <w:p w14:paraId="528679B4"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Santrijüj</w:t>
            </w:r>
          </w:p>
          <w:p w14:paraId="0BF7DC17"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Gerber santrifüjü</w:t>
            </w:r>
          </w:p>
          <w:p w14:paraId="3EC30ED6"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Kül fırını</w:t>
            </w:r>
          </w:p>
          <w:p w14:paraId="5C1CEF39"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Etüv</w:t>
            </w:r>
          </w:p>
          <w:p w14:paraId="5D12427C"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Buz yapma makinası</w:t>
            </w:r>
          </w:p>
          <w:p w14:paraId="208D74A7"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Çeker ocak</w:t>
            </w:r>
          </w:p>
          <w:p w14:paraId="6DC0E9D4" w14:textId="77777777" w:rsidR="00D731CF" w:rsidRPr="005F23A7" w:rsidRDefault="00D731CF" w:rsidP="00D731CF">
            <w:pPr>
              <w:pStyle w:val="ListeParagraf"/>
              <w:numPr>
                <w:ilvl w:val="0"/>
                <w:numId w:val="15"/>
              </w:numPr>
              <w:spacing w:line="240" w:lineRule="auto"/>
              <w:rPr>
                <w:rFonts w:cs="Times New Roman"/>
                <w:color w:val="000000" w:themeColor="text1"/>
                <w:szCs w:val="24"/>
              </w:rPr>
            </w:pPr>
            <w:r w:rsidRPr="005F23A7">
              <w:rPr>
                <w:rFonts w:cs="Times New Roman"/>
                <w:color w:val="000000" w:themeColor="text1"/>
                <w:szCs w:val="24"/>
              </w:rPr>
              <w:t>Rotary evaporatör</w:t>
            </w:r>
          </w:p>
          <w:p w14:paraId="1CD76EF1"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44442602" wp14:editId="0573013B">
                  <wp:extent cx="5400000" cy="3762295"/>
                  <wp:effectExtent l="0" t="0" r="0" b="0"/>
                  <wp:docPr id="31" name="Resim 31" descr="Öğrenci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Öğrenci Lab"/>
                          <pic:cNvPicPr>
                            <a:picLocks noChangeAspect="1" noChangeArrowheads="1"/>
                          </pic:cNvPicPr>
                        </pic:nvPicPr>
                        <pic:blipFill>
                          <a:blip r:embed="rId120" cstate="print">
                            <a:extLst>
                              <a:ext uri="{28A0092B-C50C-407E-A947-70E740481C1C}">
                                <a14:useLocalDpi xmlns:a14="http://schemas.microsoft.com/office/drawing/2010/main" val="0"/>
                              </a:ext>
                            </a:extLst>
                          </a:blip>
                          <a:srcRect t="9270"/>
                          <a:stretch>
                            <a:fillRect/>
                          </a:stretch>
                        </pic:blipFill>
                        <pic:spPr bwMode="auto">
                          <a:xfrm>
                            <a:off x="0" y="0"/>
                            <a:ext cx="5400000" cy="3762295"/>
                          </a:xfrm>
                          <a:prstGeom prst="rect">
                            <a:avLst/>
                          </a:prstGeom>
                          <a:noFill/>
                          <a:ln>
                            <a:noFill/>
                          </a:ln>
                        </pic:spPr>
                      </pic:pic>
                    </a:graphicData>
                  </a:graphic>
                </wp:inline>
              </w:drawing>
            </w:r>
          </w:p>
          <w:p w14:paraId="0FC7CFDF"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5 Gıda Mühendisliği Bölümü –Uygulama Laboratuvarı</w:t>
            </w:r>
          </w:p>
          <w:p w14:paraId="7F7E59F3" w14:textId="77777777" w:rsidR="00D731CF" w:rsidRPr="005F23A7" w:rsidRDefault="00D731CF" w:rsidP="00D731CF">
            <w:pPr>
              <w:rPr>
                <w:rFonts w:ascii="Times New Roman" w:hAnsi="Times New Roman" w:cs="Times New Roman"/>
                <w:color w:val="000000" w:themeColor="text1"/>
                <w:sz w:val="24"/>
                <w:szCs w:val="24"/>
              </w:rPr>
            </w:pPr>
          </w:p>
          <w:p w14:paraId="2D4DCB78"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Biyoteknoloji Laboratuvarı</w:t>
            </w:r>
          </w:p>
          <w:p w14:paraId="1C838EBE"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Su Banyosu</w:t>
            </w:r>
          </w:p>
          <w:p w14:paraId="7E07C1D2"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Vorteks</w:t>
            </w:r>
          </w:p>
          <w:p w14:paraId="0AA39B57"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Su Isıtıcı</w:t>
            </w:r>
          </w:p>
          <w:p w14:paraId="418B0A6F"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Çalkalamalı İnkübatör</w:t>
            </w:r>
          </w:p>
          <w:p w14:paraId="0E1C1626"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lastRenderedPageBreak/>
              <w:t>Biyoreaktör</w:t>
            </w:r>
          </w:p>
          <w:p w14:paraId="668A70C4"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Soğutmalı Su Banyosu (Sirkülasyonlu)</w:t>
            </w:r>
          </w:p>
          <w:p w14:paraId="6814FB8C"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Ultrasonik Banyo</w:t>
            </w:r>
          </w:p>
          <w:p w14:paraId="08031CBA"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pH Metre (2 adet)</w:t>
            </w:r>
          </w:p>
          <w:p w14:paraId="7A71D080"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Isıtıcılı Manyetik Karıştırıcı</w:t>
            </w:r>
          </w:p>
          <w:p w14:paraId="7B58C2E5"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Mikrodalgalı Ekstraksiyon Cihazı</w:t>
            </w:r>
          </w:p>
          <w:p w14:paraId="1739C9E6"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Ultrahomojenizatör</w:t>
            </w:r>
          </w:p>
          <w:p w14:paraId="1F033607"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Mikroskop – Fotoğraf Makinası</w:t>
            </w:r>
          </w:p>
          <w:p w14:paraId="593C6A3B"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Analitik Terazi</w:t>
            </w:r>
          </w:p>
          <w:p w14:paraId="7DC44268"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Hassas Terazi</w:t>
            </w:r>
          </w:p>
          <w:p w14:paraId="6D347BFA"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İnkübatör</w:t>
            </w:r>
          </w:p>
          <w:p w14:paraId="11850AC0"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Buzdolabı</w:t>
            </w:r>
          </w:p>
          <w:p w14:paraId="37FA3500"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Gaz Kromatografisi-Kütle Spektroskopisi</w:t>
            </w:r>
          </w:p>
          <w:p w14:paraId="14D02542"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Olfaktori Dedektör</w:t>
            </w:r>
          </w:p>
          <w:p w14:paraId="103209CE"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Termal Desorpsiyon Ünitesi</w:t>
            </w:r>
          </w:p>
          <w:p w14:paraId="6AAED97B"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Hava Pompası</w:t>
            </w:r>
          </w:p>
          <w:p w14:paraId="50DA45FC"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Peristaltik Pompa</w:t>
            </w:r>
          </w:p>
          <w:p w14:paraId="60BBA984"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Elektroforez</w:t>
            </w:r>
          </w:p>
          <w:p w14:paraId="1A63060C"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Orbital Çalkalayıcı</w:t>
            </w:r>
          </w:p>
          <w:p w14:paraId="63EBACB6"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Otoklav</w:t>
            </w:r>
          </w:p>
          <w:p w14:paraId="634D9E5A"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El Refraktometresi</w:t>
            </w:r>
          </w:p>
          <w:p w14:paraId="33C0D38A" w14:textId="77777777" w:rsidR="00D731CF" w:rsidRPr="005F23A7" w:rsidRDefault="00D731CF" w:rsidP="00D731CF">
            <w:pPr>
              <w:pStyle w:val="ListeParagraf"/>
              <w:numPr>
                <w:ilvl w:val="0"/>
                <w:numId w:val="16"/>
              </w:numPr>
              <w:spacing w:line="240" w:lineRule="auto"/>
              <w:rPr>
                <w:rFonts w:cs="Times New Roman"/>
                <w:color w:val="000000" w:themeColor="text1"/>
                <w:szCs w:val="24"/>
              </w:rPr>
            </w:pPr>
            <w:r w:rsidRPr="005F23A7">
              <w:rPr>
                <w:rFonts w:cs="Times New Roman"/>
                <w:color w:val="000000" w:themeColor="text1"/>
                <w:szCs w:val="24"/>
              </w:rPr>
              <w:t>Klima</w:t>
            </w:r>
          </w:p>
          <w:p w14:paraId="07801DBE"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2802FA7E" wp14:editId="1550873F">
                  <wp:extent cx="5400000" cy="2905629"/>
                  <wp:effectExtent l="0" t="0" r="0" b="9525"/>
                  <wp:docPr id="32" name="Resim 32" descr="C:\Users\RIZA\AppData\Local\Microsoft\Windows\INetCache\Content.Word\Biyoteknoloji 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C:\Users\RIZA\AppData\Local\Microsoft\Windows\INetCache\Content.Word\Biyoteknoloji Lab.jpg"/>
                          <pic:cNvPicPr>
                            <a:picLocks noChangeAspect="1" noChangeArrowheads="1"/>
                          </pic:cNvPicPr>
                        </pic:nvPicPr>
                        <pic:blipFill>
                          <a:blip r:embed="rId121" cstate="print">
                            <a:extLst>
                              <a:ext uri="{28A0092B-C50C-407E-A947-70E740481C1C}">
                                <a14:useLocalDpi xmlns:a14="http://schemas.microsoft.com/office/drawing/2010/main" val="0"/>
                              </a:ext>
                            </a:extLst>
                          </a:blip>
                          <a:srcRect t="4947" b="11354"/>
                          <a:stretch>
                            <a:fillRect/>
                          </a:stretch>
                        </pic:blipFill>
                        <pic:spPr bwMode="auto">
                          <a:xfrm>
                            <a:off x="0" y="0"/>
                            <a:ext cx="5400000" cy="2905629"/>
                          </a:xfrm>
                          <a:prstGeom prst="rect">
                            <a:avLst/>
                          </a:prstGeom>
                          <a:noFill/>
                          <a:ln>
                            <a:noFill/>
                          </a:ln>
                        </pic:spPr>
                      </pic:pic>
                    </a:graphicData>
                  </a:graphic>
                </wp:inline>
              </w:drawing>
            </w:r>
          </w:p>
          <w:p w14:paraId="5901B5DF"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6 Gıda Mühendisliği Bölümü - Biyoteknoloji Laboratuvarı</w:t>
            </w:r>
          </w:p>
          <w:p w14:paraId="31AB2087" w14:textId="77777777" w:rsidR="00D731CF" w:rsidRPr="005F23A7" w:rsidRDefault="00D731CF" w:rsidP="00D731CF">
            <w:pPr>
              <w:rPr>
                <w:rFonts w:ascii="Times New Roman" w:hAnsi="Times New Roman" w:cs="Times New Roman"/>
                <w:color w:val="000000" w:themeColor="text1"/>
                <w:sz w:val="24"/>
                <w:szCs w:val="24"/>
              </w:rPr>
            </w:pPr>
          </w:p>
          <w:p w14:paraId="0D0B9FD5" w14:textId="6250DD1A"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Ferm</w:t>
            </w:r>
            <w:r w:rsidR="005F23A7">
              <w:rPr>
                <w:rFonts w:ascii="Times New Roman" w:hAnsi="Times New Roman" w:cs="Times New Roman"/>
                <w:b/>
                <w:bCs/>
                <w:color w:val="000000" w:themeColor="text1"/>
                <w:sz w:val="24"/>
                <w:szCs w:val="24"/>
              </w:rPr>
              <w:t>a</w:t>
            </w:r>
            <w:r w:rsidRPr="005F23A7">
              <w:rPr>
                <w:rFonts w:ascii="Times New Roman" w:hAnsi="Times New Roman" w:cs="Times New Roman"/>
                <w:b/>
                <w:bCs/>
                <w:color w:val="000000" w:themeColor="text1"/>
                <w:sz w:val="24"/>
                <w:szCs w:val="24"/>
              </w:rPr>
              <w:t xml:space="preserve">ntasyon Laboratuvarı </w:t>
            </w:r>
          </w:p>
          <w:p w14:paraId="11FF581E"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pH Metre</w:t>
            </w:r>
          </w:p>
          <w:p w14:paraId="0BE4310C"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Türbidimetre</w:t>
            </w:r>
          </w:p>
          <w:p w14:paraId="4C3A4B09"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Vorteks</w:t>
            </w:r>
          </w:p>
          <w:p w14:paraId="735D8284"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Spektrofotometre</w:t>
            </w:r>
          </w:p>
          <w:p w14:paraId="2787A447" w14:textId="5F043C2F" w:rsidR="00AD278B" w:rsidRPr="005F23A7" w:rsidRDefault="00AD278B"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Yüksek Performanslı Sıvı Kromatografisi (HPLC-DAD)</w:t>
            </w:r>
          </w:p>
          <w:p w14:paraId="6564F185" w14:textId="73C6AA7E"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Hassas Terazi</w:t>
            </w:r>
          </w:p>
          <w:p w14:paraId="6C9266FC"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Isıtıcılı Manyetik Karıştırıcı</w:t>
            </w:r>
          </w:p>
          <w:p w14:paraId="4785D26C"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Derin Dondurucu (-18)</w:t>
            </w:r>
          </w:p>
          <w:p w14:paraId="73E66341"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Su Banyosu</w:t>
            </w:r>
          </w:p>
          <w:p w14:paraId="687AB5A3"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lastRenderedPageBreak/>
              <w:t>Ceketli Isıtıcı (2 adet)</w:t>
            </w:r>
          </w:p>
          <w:p w14:paraId="4697262D"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Etüv</w:t>
            </w:r>
          </w:p>
          <w:p w14:paraId="2FA05EC5"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İnkübatör</w:t>
            </w:r>
          </w:p>
          <w:p w14:paraId="36607DEA"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Ebülyometre</w:t>
            </w:r>
          </w:p>
          <w:p w14:paraId="2ECB4563" w14:textId="77777777" w:rsidR="00D731CF" w:rsidRPr="005F23A7" w:rsidRDefault="00D731CF" w:rsidP="00D731CF">
            <w:pPr>
              <w:pStyle w:val="ListeParagraf"/>
              <w:numPr>
                <w:ilvl w:val="0"/>
                <w:numId w:val="17"/>
              </w:numPr>
              <w:spacing w:line="240" w:lineRule="auto"/>
              <w:rPr>
                <w:rFonts w:cs="Times New Roman"/>
                <w:color w:val="000000" w:themeColor="text1"/>
                <w:szCs w:val="24"/>
              </w:rPr>
            </w:pPr>
            <w:r w:rsidRPr="005F23A7">
              <w:rPr>
                <w:rFonts w:cs="Times New Roman"/>
                <w:color w:val="000000" w:themeColor="text1"/>
                <w:szCs w:val="24"/>
              </w:rPr>
              <w:t>Dijital Termometre</w:t>
            </w:r>
          </w:p>
          <w:p w14:paraId="4731B677" w14:textId="77777777" w:rsidR="00D731CF" w:rsidRPr="005F23A7" w:rsidRDefault="00D731CF" w:rsidP="00D731CF">
            <w:pPr>
              <w:pStyle w:val="ListeParagraf"/>
              <w:rPr>
                <w:rFonts w:cs="Times New Roman"/>
                <w:color w:val="000000" w:themeColor="text1"/>
                <w:szCs w:val="24"/>
              </w:rPr>
            </w:pPr>
          </w:p>
          <w:p w14:paraId="5931C25B"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4D613CB3" wp14:editId="26627D70">
                  <wp:extent cx="5400000" cy="3574800"/>
                  <wp:effectExtent l="0" t="0" r="0" b="6985"/>
                  <wp:docPr id="33" name="Resim 33" descr="Temel İşleml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Temel İşlemler Lab"/>
                          <pic:cNvPicPr>
                            <a:picLocks noChangeAspect="1" noChangeArrowheads="1"/>
                          </pic:cNvPicPr>
                        </pic:nvPicPr>
                        <pic:blipFill>
                          <a:blip r:embed="rId122" cstate="print">
                            <a:extLst>
                              <a:ext uri="{28A0092B-C50C-407E-A947-70E740481C1C}">
                                <a14:useLocalDpi xmlns:a14="http://schemas.microsoft.com/office/drawing/2010/main" val="0"/>
                              </a:ext>
                            </a:extLst>
                          </a:blip>
                          <a:srcRect t="10739" b="4631"/>
                          <a:stretch>
                            <a:fillRect/>
                          </a:stretch>
                        </pic:blipFill>
                        <pic:spPr bwMode="auto">
                          <a:xfrm>
                            <a:off x="0" y="0"/>
                            <a:ext cx="5400000" cy="3574800"/>
                          </a:xfrm>
                          <a:prstGeom prst="rect">
                            <a:avLst/>
                          </a:prstGeom>
                          <a:noFill/>
                          <a:ln>
                            <a:noFill/>
                          </a:ln>
                        </pic:spPr>
                      </pic:pic>
                    </a:graphicData>
                  </a:graphic>
                </wp:inline>
              </w:drawing>
            </w:r>
          </w:p>
          <w:p w14:paraId="64F9EFB4" w14:textId="1BEF42A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7 Gıda Mühendisliği Bölümü - Ferm</w:t>
            </w:r>
            <w:r w:rsidR="005F23A7">
              <w:rPr>
                <w:rFonts w:ascii="Times New Roman" w:hAnsi="Times New Roman" w:cs="Times New Roman"/>
                <w:color w:val="000000" w:themeColor="text1"/>
                <w:sz w:val="24"/>
                <w:szCs w:val="24"/>
              </w:rPr>
              <w:t>a</w:t>
            </w:r>
            <w:r w:rsidRPr="005F23A7">
              <w:rPr>
                <w:rFonts w:ascii="Times New Roman" w:hAnsi="Times New Roman" w:cs="Times New Roman"/>
                <w:color w:val="000000" w:themeColor="text1"/>
                <w:sz w:val="24"/>
                <w:szCs w:val="24"/>
              </w:rPr>
              <w:t>ntasyon Laboratuvarı</w:t>
            </w:r>
          </w:p>
          <w:p w14:paraId="636DB3A4" w14:textId="77777777" w:rsidR="00D731CF" w:rsidRPr="005F23A7" w:rsidRDefault="00D731CF" w:rsidP="00D731CF">
            <w:pPr>
              <w:rPr>
                <w:rFonts w:ascii="Times New Roman" w:hAnsi="Times New Roman" w:cs="Times New Roman"/>
                <w:color w:val="000000" w:themeColor="text1"/>
                <w:sz w:val="24"/>
                <w:szCs w:val="24"/>
              </w:rPr>
            </w:pPr>
          </w:p>
          <w:p w14:paraId="02917FF6"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Duyusal Analiz Laboratuvarı</w:t>
            </w:r>
          </w:p>
          <w:p w14:paraId="22E6AAA1"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Bireysel Değerlendirme Kabinleri</w:t>
            </w:r>
          </w:p>
          <w:p w14:paraId="062CA70E"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Peynir Yapım Seti</w:t>
            </w:r>
          </w:p>
          <w:p w14:paraId="7A116FEA"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Fırın</w:t>
            </w:r>
          </w:p>
          <w:p w14:paraId="09FF6E2E"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Su Isıtıcı</w:t>
            </w:r>
          </w:p>
          <w:p w14:paraId="27328C17"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Elektrikli Ocak</w:t>
            </w:r>
          </w:p>
          <w:p w14:paraId="59351CBB"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Mikrodalga Fırın</w:t>
            </w:r>
          </w:p>
          <w:p w14:paraId="659C0B9F"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Portakal Sıkacağı (2 adet)</w:t>
            </w:r>
          </w:p>
          <w:p w14:paraId="2E76BCDD"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Dondurma Makinesi (2 adet)</w:t>
            </w:r>
          </w:p>
          <w:p w14:paraId="1C38258E"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Homojenizatör</w:t>
            </w:r>
          </w:p>
          <w:p w14:paraId="31058610"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Hamur Makinesi</w:t>
            </w:r>
          </w:p>
          <w:p w14:paraId="3BF4E69C"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El Blender Seti</w:t>
            </w:r>
          </w:p>
          <w:p w14:paraId="3D3FBD7F"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Derin dondurucu (-18)</w:t>
            </w:r>
          </w:p>
          <w:p w14:paraId="51558E46" w14:textId="77777777" w:rsidR="00D731CF" w:rsidRPr="005F23A7" w:rsidRDefault="00D731CF" w:rsidP="00D731CF">
            <w:pPr>
              <w:pStyle w:val="ListeParagraf"/>
              <w:numPr>
                <w:ilvl w:val="0"/>
                <w:numId w:val="27"/>
              </w:numPr>
              <w:spacing w:line="240" w:lineRule="auto"/>
              <w:rPr>
                <w:rFonts w:cs="Times New Roman"/>
                <w:color w:val="000000" w:themeColor="text1"/>
                <w:szCs w:val="24"/>
              </w:rPr>
            </w:pPr>
            <w:r w:rsidRPr="005F23A7">
              <w:rPr>
                <w:rFonts w:cs="Times New Roman"/>
                <w:color w:val="000000" w:themeColor="text1"/>
                <w:szCs w:val="24"/>
              </w:rPr>
              <w:t>Buzdolabı (2 adet)</w:t>
            </w:r>
          </w:p>
          <w:p w14:paraId="5A3FE4CD" w14:textId="77777777" w:rsidR="00D731CF" w:rsidRPr="005F23A7" w:rsidRDefault="00D731CF" w:rsidP="00D731CF">
            <w:pPr>
              <w:rPr>
                <w:rFonts w:ascii="Times New Roman" w:hAnsi="Times New Roman" w:cs="Times New Roman"/>
                <w:color w:val="000000" w:themeColor="text1"/>
                <w:sz w:val="24"/>
                <w:szCs w:val="24"/>
              </w:rPr>
            </w:pPr>
          </w:p>
          <w:p w14:paraId="6039705A"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lastRenderedPageBreak/>
              <w:drawing>
                <wp:inline distT="0" distB="0" distL="0" distR="0" wp14:anchorId="2B73066F" wp14:editId="76CA9482">
                  <wp:extent cx="5400000" cy="3100990"/>
                  <wp:effectExtent l="0" t="0" r="0" b="4445"/>
                  <wp:docPr id="34" name="Resim 34" descr="Duyusal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Duyusal Lab"/>
                          <pic:cNvPicPr>
                            <a:picLocks noChangeAspect="1" noChangeArrowheads="1"/>
                          </pic:cNvPicPr>
                        </pic:nvPicPr>
                        <pic:blipFill>
                          <a:blip r:embed="rId123" cstate="print">
                            <a:extLst>
                              <a:ext uri="{28A0092B-C50C-407E-A947-70E740481C1C}">
                                <a14:useLocalDpi xmlns:a14="http://schemas.microsoft.com/office/drawing/2010/main" val="0"/>
                              </a:ext>
                            </a:extLst>
                          </a:blip>
                          <a:srcRect l="17154" r="11075"/>
                          <a:stretch>
                            <a:fillRect/>
                          </a:stretch>
                        </pic:blipFill>
                        <pic:spPr bwMode="auto">
                          <a:xfrm>
                            <a:off x="0" y="0"/>
                            <a:ext cx="5400000" cy="3100990"/>
                          </a:xfrm>
                          <a:prstGeom prst="rect">
                            <a:avLst/>
                          </a:prstGeom>
                          <a:noFill/>
                          <a:ln>
                            <a:noFill/>
                          </a:ln>
                        </pic:spPr>
                      </pic:pic>
                    </a:graphicData>
                  </a:graphic>
                </wp:inline>
              </w:drawing>
            </w:r>
          </w:p>
          <w:p w14:paraId="16980B68"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8 Gıda Mühendisliği Bölümü - Duyusal Analiz Laboratuvarı</w:t>
            </w:r>
          </w:p>
          <w:p w14:paraId="61FA5F09" w14:textId="77777777" w:rsidR="00D731CF" w:rsidRPr="005F23A7" w:rsidRDefault="00D731CF" w:rsidP="00D731CF">
            <w:pPr>
              <w:rPr>
                <w:rFonts w:ascii="Times New Roman" w:hAnsi="Times New Roman" w:cs="Times New Roman"/>
                <w:color w:val="000000" w:themeColor="text1"/>
                <w:sz w:val="24"/>
                <w:szCs w:val="24"/>
              </w:rPr>
            </w:pPr>
          </w:p>
          <w:p w14:paraId="5D1CB655"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Gıda Kimyası Laboratuvarı</w:t>
            </w:r>
          </w:p>
          <w:p w14:paraId="72D3049E"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İklimlendirme Kabini</w:t>
            </w:r>
          </w:p>
          <w:p w14:paraId="2465140A"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Etüv</w:t>
            </w:r>
          </w:p>
          <w:p w14:paraId="54BE9A2D"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Derin Dondurucu (2 adet)</w:t>
            </w:r>
          </w:p>
          <w:p w14:paraId="2F2D8252"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Buzdolabı</w:t>
            </w:r>
          </w:p>
          <w:p w14:paraId="7FED52AF"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Klima</w:t>
            </w:r>
          </w:p>
          <w:p w14:paraId="4E8A0E0B"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Manyetik karıştırıcı (2 adet)</w:t>
            </w:r>
          </w:p>
          <w:p w14:paraId="1D231A25" w14:textId="5B92F930"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Santrijüj</w:t>
            </w:r>
          </w:p>
          <w:p w14:paraId="66AEB244"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Renk Ölçer</w:t>
            </w:r>
          </w:p>
          <w:p w14:paraId="56F9B6B7"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Titreşim Cihazı</w:t>
            </w:r>
          </w:p>
          <w:p w14:paraId="44E3666B"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Ambalaj Kapatma Makinası</w:t>
            </w:r>
          </w:p>
          <w:p w14:paraId="62DCEBD7"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Tekstür cihazı</w:t>
            </w:r>
          </w:p>
          <w:p w14:paraId="50507032"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X Y Z vibrasyon ölçer</w:t>
            </w:r>
          </w:p>
          <w:p w14:paraId="782DC1F9" w14:textId="500EC11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UV cihazı</w:t>
            </w:r>
          </w:p>
          <w:p w14:paraId="0E775E4D"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Mikrodalga</w:t>
            </w:r>
          </w:p>
          <w:p w14:paraId="146978BB" w14:textId="77777777" w:rsidR="00DB6DF8" w:rsidRPr="00DB6DF8" w:rsidRDefault="00DB6DF8" w:rsidP="00DB6DF8">
            <w:pPr>
              <w:pStyle w:val="ListeParagraf"/>
              <w:numPr>
                <w:ilvl w:val="0"/>
                <w:numId w:val="18"/>
              </w:numPr>
              <w:spacing w:line="240" w:lineRule="auto"/>
              <w:rPr>
                <w:rFonts w:cs="Times New Roman"/>
                <w:color w:val="000000" w:themeColor="text1"/>
                <w:szCs w:val="24"/>
              </w:rPr>
            </w:pPr>
            <w:r w:rsidRPr="00DB6DF8">
              <w:rPr>
                <w:rFonts w:cs="Times New Roman"/>
                <w:color w:val="000000" w:themeColor="text1"/>
                <w:szCs w:val="24"/>
              </w:rPr>
              <w:t></w:t>
            </w:r>
            <w:r w:rsidRPr="00DB6DF8">
              <w:rPr>
                <w:rFonts w:cs="Times New Roman"/>
                <w:color w:val="000000" w:themeColor="text1"/>
                <w:szCs w:val="24"/>
              </w:rPr>
              <w:tab/>
              <w:t>Gaz analizör</w:t>
            </w:r>
          </w:p>
          <w:p w14:paraId="56C7053B" w14:textId="2D495FB9" w:rsidR="00D731CF" w:rsidRPr="005F23A7" w:rsidRDefault="00DB6DF8" w:rsidP="00DB6DF8">
            <w:pPr>
              <w:numPr>
                <w:ilvl w:val="0"/>
                <w:numId w:val="18"/>
              </w:numPr>
              <w:rPr>
                <w:rFonts w:ascii="Times New Roman" w:hAnsi="Times New Roman" w:cs="Times New Roman"/>
                <w:color w:val="000000" w:themeColor="text1"/>
                <w:sz w:val="24"/>
                <w:szCs w:val="24"/>
              </w:rPr>
            </w:pPr>
            <w:r w:rsidRPr="00DB6DF8">
              <w:rPr>
                <w:rFonts w:cs="Times New Roman"/>
                <w:color w:val="000000" w:themeColor="text1"/>
                <w:szCs w:val="24"/>
              </w:rPr>
              <w:t></w:t>
            </w:r>
            <w:r w:rsidRPr="00DB6DF8">
              <w:rPr>
                <w:rFonts w:cs="Times New Roman"/>
                <w:color w:val="000000" w:themeColor="text1"/>
                <w:szCs w:val="24"/>
              </w:rPr>
              <w:tab/>
              <w:t>Görüntü İşleme Kabini</w:t>
            </w:r>
          </w:p>
          <w:p w14:paraId="2C207D8E"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lastRenderedPageBreak/>
              <w:drawing>
                <wp:inline distT="0" distB="0" distL="0" distR="0" wp14:anchorId="54B0244E" wp14:editId="046D9F87">
                  <wp:extent cx="5400000" cy="2869868"/>
                  <wp:effectExtent l="0" t="0" r="0" b="6985"/>
                  <wp:docPr id="35" name="Resim 35" descr="Gıda Kimyası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Gıda Kimyası Lab"/>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00000" cy="2869868"/>
                          </a:xfrm>
                          <a:prstGeom prst="rect">
                            <a:avLst/>
                          </a:prstGeom>
                          <a:noFill/>
                          <a:ln>
                            <a:noFill/>
                          </a:ln>
                        </pic:spPr>
                      </pic:pic>
                    </a:graphicData>
                  </a:graphic>
                </wp:inline>
              </w:drawing>
            </w:r>
          </w:p>
          <w:p w14:paraId="757D713F"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9 Gıda Mühendisliği Bölümü - Gıda Kimyası Laboratuvarı</w:t>
            </w:r>
          </w:p>
          <w:p w14:paraId="686E74B9" w14:textId="77777777" w:rsidR="00D731CF" w:rsidRPr="005F23A7" w:rsidRDefault="00D731CF" w:rsidP="00D731CF">
            <w:pPr>
              <w:rPr>
                <w:rFonts w:ascii="Times New Roman" w:hAnsi="Times New Roman" w:cs="Times New Roman"/>
                <w:color w:val="000000" w:themeColor="text1"/>
                <w:sz w:val="24"/>
                <w:szCs w:val="24"/>
              </w:rPr>
            </w:pPr>
          </w:p>
          <w:p w14:paraId="7080BA31" w14:textId="77777777" w:rsidR="00D731CF" w:rsidRPr="005F23A7" w:rsidRDefault="00D731CF" w:rsidP="00D731CF">
            <w:pPr>
              <w:rPr>
                <w:rFonts w:ascii="Times New Roman" w:hAnsi="Times New Roman" w:cs="Times New Roman"/>
                <w:color w:val="000000" w:themeColor="text1"/>
                <w:sz w:val="24"/>
                <w:szCs w:val="24"/>
              </w:rPr>
            </w:pPr>
          </w:p>
          <w:p w14:paraId="1573D39A"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Mikrobiyoloji Laboratuvarı</w:t>
            </w:r>
          </w:p>
          <w:p w14:paraId="178980B5"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Biyogüvenlik Kabini</w:t>
            </w:r>
          </w:p>
          <w:p w14:paraId="111B575B"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Soğutmalı İnkübatör (3 adet)</w:t>
            </w:r>
          </w:p>
          <w:p w14:paraId="60F2E8FE"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İnkübatör (2 adet)</w:t>
            </w:r>
          </w:p>
          <w:p w14:paraId="61E1352F"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Vakumlu Etüv</w:t>
            </w:r>
          </w:p>
          <w:p w14:paraId="17C22EE8"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Etüv (2 adet)</w:t>
            </w:r>
          </w:p>
          <w:p w14:paraId="0F8E442A"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Buzdolabı (3 adet)</w:t>
            </w:r>
          </w:p>
          <w:p w14:paraId="5FD9B67A"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Su Banyosu</w:t>
            </w:r>
          </w:p>
          <w:p w14:paraId="3E3A6181"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Stomacher Cihazı</w:t>
            </w:r>
          </w:p>
          <w:p w14:paraId="60BB5D04"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pH Metre</w:t>
            </w:r>
          </w:p>
          <w:p w14:paraId="0EEC436A"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Mikrodalga Fırın</w:t>
            </w:r>
          </w:p>
          <w:p w14:paraId="18E2EEA2"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Mikroplak Okuyucu</w:t>
            </w:r>
          </w:p>
          <w:p w14:paraId="54E98E5F"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Otoklav (3 adet)</w:t>
            </w:r>
          </w:p>
          <w:p w14:paraId="1F07C455"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Saf Su Cihazı</w:t>
            </w:r>
          </w:p>
          <w:p w14:paraId="0803A0FD"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Isıtıcılı Manyetik Karıştırıcı (2 adet)</w:t>
            </w:r>
          </w:p>
          <w:p w14:paraId="0E43AE8E"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Terazi</w:t>
            </w:r>
          </w:p>
          <w:p w14:paraId="558C2A3E"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Mikroskop (4 adet)</w:t>
            </w:r>
          </w:p>
          <w:p w14:paraId="7D3D7040" w14:textId="77777777" w:rsidR="00D731CF" w:rsidRPr="005F23A7" w:rsidRDefault="00D731CF" w:rsidP="00D731CF">
            <w:pPr>
              <w:pStyle w:val="ListeParagraf"/>
              <w:numPr>
                <w:ilvl w:val="0"/>
                <w:numId w:val="19"/>
              </w:numPr>
              <w:spacing w:line="240" w:lineRule="auto"/>
              <w:rPr>
                <w:rFonts w:cs="Times New Roman"/>
                <w:color w:val="000000" w:themeColor="text1"/>
                <w:szCs w:val="24"/>
              </w:rPr>
            </w:pPr>
            <w:r w:rsidRPr="005F23A7">
              <w:rPr>
                <w:rFonts w:cs="Times New Roman"/>
                <w:color w:val="000000" w:themeColor="text1"/>
                <w:szCs w:val="24"/>
              </w:rPr>
              <w:t>Klima</w:t>
            </w:r>
          </w:p>
          <w:p w14:paraId="39083E63" w14:textId="77777777" w:rsidR="00D731CF" w:rsidRPr="005F23A7" w:rsidRDefault="00D731CF" w:rsidP="00D731CF">
            <w:pPr>
              <w:rPr>
                <w:rFonts w:ascii="Times New Roman" w:hAnsi="Times New Roman" w:cs="Times New Roman"/>
                <w:color w:val="000000" w:themeColor="text1"/>
                <w:sz w:val="24"/>
                <w:szCs w:val="24"/>
              </w:rPr>
            </w:pPr>
          </w:p>
          <w:p w14:paraId="0C4E2E77"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lastRenderedPageBreak/>
              <w:drawing>
                <wp:inline distT="0" distB="0" distL="0" distR="0" wp14:anchorId="7C8DB3B0" wp14:editId="6333693C">
                  <wp:extent cx="5400000" cy="2525373"/>
                  <wp:effectExtent l="0" t="0" r="0" b="8890"/>
                  <wp:docPr id="9" name="Resim 9" descr="Mikrobiyoloji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Mikrobiyoloji Lab"/>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400000" cy="2525373"/>
                          </a:xfrm>
                          <a:prstGeom prst="rect">
                            <a:avLst/>
                          </a:prstGeom>
                          <a:noFill/>
                          <a:ln>
                            <a:noFill/>
                          </a:ln>
                        </pic:spPr>
                      </pic:pic>
                    </a:graphicData>
                  </a:graphic>
                </wp:inline>
              </w:drawing>
            </w:r>
          </w:p>
          <w:p w14:paraId="2E593E2F"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10 Gıda Mühendisliği Bölümü - Mikrobiyoloji Laboratuvarı</w:t>
            </w:r>
          </w:p>
          <w:p w14:paraId="30B35855" w14:textId="77777777" w:rsidR="00D731CF" w:rsidRPr="005F23A7" w:rsidRDefault="00D731CF" w:rsidP="00D731CF">
            <w:pPr>
              <w:rPr>
                <w:rFonts w:ascii="Times New Roman" w:hAnsi="Times New Roman" w:cs="Times New Roman"/>
                <w:color w:val="000000" w:themeColor="text1"/>
                <w:sz w:val="24"/>
                <w:szCs w:val="24"/>
              </w:rPr>
            </w:pPr>
          </w:p>
          <w:p w14:paraId="6B5084C0"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Enstrümantal Analiz Laboratuvarı</w:t>
            </w:r>
          </w:p>
          <w:p w14:paraId="0B01ABB8"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HPLC (Yüksek Performanslı Sıvı Kromatografisi)</w:t>
            </w:r>
          </w:p>
          <w:p w14:paraId="5A256FF5"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Spektrofotometre</w:t>
            </w:r>
          </w:p>
          <w:p w14:paraId="6944FA18"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Hassas Terazi</w:t>
            </w:r>
          </w:p>
          <w:p w14:paraId="163B60BC"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pH Metre</w:t>
            </w:r>
          </w:p>
          <w:p w14:paraId="7EFAC2FE"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Çeker Ocak</w:t>
            </w:r>
          </w:p>
          <w:p w14:paraId="75177B0A"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Mikroskop - Fotoğraf Makinası</w:t>
            </w:r>
          </w:p>
          <w:p w14:paraId="20D816B6"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Tekstür Cihazı</w:t>
            </w:r>
          </w:p>
          <w:p w14:paraId="1CEC0322" w14:textId="77777777" w:rsidR="00D731CF" w:rsidRPr="005F23A7" w:rsidRDefault="00D731CF" w:rsidP="00D731CF">
            <w:pPr>
              <w:pStyle w:val="ListeParagraf"/>
              <w:numPr>
                <w:ilvl w:val="0"/>
                <w:numId w:val="20"/>
              </w:numPr>
              <w:spacing w:line="240" w:lineRule="auto"/>
              <w:rPr>
                <w:rFonts w:cs="Times New Roman"/>
                <w:color w:val="000000" w:themeColor="text1"/>
                <w:szCs w:val="24"/>
              </w:rPr>
            </w:pPr>
            <w:r w:rsidRPr="005F23A7">
              <w:rPr>
                <w:rFonts w:cs="Times New Roman"/>
                <w:color w:val="000000" w:themeColor="text1"/>
                <w:szCs w:val="24"/>
              </w:rPr>
              <w:t>Klima</w:t>
            </w:r>
          </w:p>
          <w:p w14:paraId="2540FFFA" w14:textId="77777777" w:rsidR="00D731CF" w:rsidRPr="005F23A7" w:rsidRDefault="00D731CF" w:rsidP="00D731CF">
            <w:pPr>
              <w:rPr>
                <w:rFonts w:ascii="Times New Roman" w:hAnsi="Times New Roman" w:cs="Times New Roman"/>
                <w:color w:val="000000" w:themeColor="text1"/>
                <w:sz w:val="24"/>
                <w:szCs w:val="24"/>
              </w:rPr>
            </w:pPr>
          </w:p>
          <w:p w14:paraId="49A8DE61"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46591E34" wp14:editId="57BFF53E">
                  <wp:extent cx="5400000" cy="3295588"/>
                  <wp:effectExtent l="0" t="0" r="0" b="63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00000" cy="3295588"/>
                          </a:xfrm>
                          <a:prstGeom prst="rect">
                            <a:avLst/>
                          </a:prstGeom>
                          <a:noFill/>
                          <a:ln>
                            <a:noFill/>
                          </a:ln>
                        </pic:spPr>
                      </pic:pic>
                    </a:graphicData>
                  </a:graphic>
                </wp:inline>
              </w:drawing>
            </w:r>
          </w:p>
          <w:p w14:paraId="6E6810CB"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11 Gıda Mühendisliği Bölümü - Enstrümantal Analiz Laboratuvarı</w:t>
            </w:r>
          </w:p>
          <w:p w14:paraId="2959289E" w14:textId="77777777" w:rsidR="00D731CF" w:rsidRPr="005F23A7" w:rsidRDefault="00D731CF" w:rsidP="00D731CF">
            <w:pPr>
              <w:rPr>
                <w:rFonts w:ascii="Times New Roman" w:hAnsi="Times New Roman" w:cs="Times New Roman"/>
                <w:color w:val="000000" w:themeColor="text1"/>
                <w:sz w:val="24"/>
                <w:szCs w:val="24"/>
              </w:rPr>
            </w:pPr>
          </w:p>
          <w:p w14:paraId="5C780C64"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Hububat ve Bakliyat Araştırma Laboratuvarı</w:t>
            </w:r>
          </w:p>
          <w:p w14:paraId="04802DC0"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Mikro visko amilograf</w:t>
            </w:r>
          </w:p>
          <w:p w14:paraId="4467D4EC"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Etüv</w:t>
            </w:r>
          </w:p>
          <w:p w14:paraId="5E604816"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lastRenderedPageBreak/>
              <w:t>Öğütücü</w:t>
            </w:r>
          </w:p>
          <w:p w14:paraId="2EBA527A"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Çeker Ocak</w:t>
            </w:r>
          </w:p>
          <w:p w14:paraId="3CFAEE08"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İnfrared Kabini (2 adet)</w:t>
            </w:r>
          </w:p>
          <w:p w14:paraId="018A8F56"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Çeltik Randıman Makinesi</w:t>
            </w:r>
          </w:p>
          <w:p w14:paraId="3BA99555"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Evaporatör</w:t>
            </w:r>
          </w:p>
          <w:p w14:paraId="73D2B578"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Hızlı Nem Ölçer</w:t>
            </w:r>
          </w:p>
          <w:p w14:paraId="7588AEDB"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Terazi</w:t>
            </w:r>
          </w:p>
          <w:p w14:paraId="17A907EA"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Tabut Tipi Çalkalayıcı</w:t>
            </w:r>
          </w:p>
          <w:p w14:paraId="4AA15554" w14:textId="77777777" w:rsidR="00D731CF" w:rsidRPr="005F23A7" w:rsidRDefault="00D731CF" w:rsidP="00D731CF">
            <w:pPr>
              <w:pStyle w:val="ListeParagraf"/>
              <w:numPr>
                <w:ilvl w:val="0"/>
                <w:numId w:val="28"/>
              </w:numPr>
              <w:spacing w:line="240" w:lineRule="auto"/>
              <w:rPr>
                <w:rFonts w:cs="Times New Roman"/>
                <w:color w:val="000000" w:themeColor="text1"/>
                <w:szCs w:val="24"/>
              </w:rPr>
            </w:pPr>
            <w:r w:rsidRPr="005F23A7">
              <w:rPr>
                <w:rFonts w:cs="Times New Roman"/>
                <w:color w:val="000000" w:themeColor="text1"/>
                <w:szCs w:val="24"/>
              </w:rPr>
              <w:t>Klima</w:t>
            </w:r>
          </w:p>
          <w:p w14:paraId="2A534FA2" w14:textId="77777777" w:rsidR="00D731CF" w:rsidRPr="005F23A7" w:rsidRDefault="00D731CF" w:rsidP="00D731CF">
            <w:pPr>
              <w:rPr>
                <w:rFonts w:ascii="Times New Roman" w:hAnsi="Times New Roman" w:cs="Times New Roman"/>
                <w:color w:val="000000" w:themeColor="text1"/>
                <w:sz w:val="24"/>
                <w:szCs w:val="24"/>
              </w:rPr>
            </w:pPr>
          </w:p>
          <w:p w14:paraId="5922C4B4"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6C0D8EDE" wp14:editId="5EC8C87B">
                  <wp:extent cx="5400000" cy="4064311"/>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sim 3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400000" cy="4064311"/>
                          </a:xfrm>
                          <a:prstGeom prst="rect">
                            <a:avLst/>
                          </a:prstGeom>
                          <a:noFill/>
                          <a:ln>
                            <a:noFill/>
                          </a:ln>
                        </pic:spPr>
                      </pic:pic>
                    </a:graphicData>
                  </a:graphic>
                </wp:inline>
              </w:drawing>
            </w:r>
          </w:p>
          <w:p w14:paraId="25E118D7"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12 Gıda Mühendisliği Bölümü - Hububat ve Bakliyat Araştırma Laboratuvarı</w:t>
            </w:r>
          </w:p>
          <w:p w14:paraId="4782B5B7" w14:textId="77777777" w:rsidR="00D731CF" w:rsidRPr="005F23A7" w:rsidRDefault="00D731CF" w:rsidP="00D731CF">
            <w:pPr>
              <w:rPr>
                <w:rFonts w:ascii="Times New Roman" w:hAnsi="Times New Roman" w:cs="Times New Roman"/>
                <w:color w:val="000000" w:themeColor="text1"/>
                <w:sz w:val="24"/>
                <w:szCs w:val="24"/>
              </w:rPr>
            </w:pPr>
          </w:p>
          <w:p w14:paraId="7C81FD80"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Meyve Sebze İşleme Teknolojisi Laboratuvarı</w:t>
            </w:r>
          </w:p>
          <w:p w14:paraId="21E71768"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pH Metre (2 adet)</w:t>
            </w:r>
          </w:p>
          <w:p w14:paraId="3979A6A8"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Isıtmalı Manyetik Karıştırıcı (2 adet)</w:t>
            </w:r>
          </w:p>
          <w:p w14:paraId="0AFB4583"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İnkübatör</w:t>
            </w:r>
          </w:p>
          <w:p w14:paraId="64A67B32"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Soğutmalı İnkübatör</w:t>
            </w:r>
          </w:p>
          <w:p w14:paraId="61D10760"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Analitik Terazi</w:t>
            </w:r>
          </w:p>
          <w:p w14:paraId="2B14E264"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Hassas Terazi</w:t>
            </w:r>
          </w:p>
          <w:p w14:paraId="5B3DDB1C"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Su Banyosu</w:t>
            </w:r>
          </w:p>
          <w:p w14:paraId="6F0BB7A2"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Refraktometre (Abbe)</w:t>
            </w:r>
          </w:p>
          <w:p w14:paraId="2F90A25C"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Dijital Refraktometre</w:t>
            </w:r>
          </w:p>
          <w:p w14:paraId="5AB17B76"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Çeker Ocak</w:t>
            </w:r>
          </w:p>
          <w:p w14:paraId="65DA481D"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Biyolojik Güvenlik Kabini</w:t>
            </w:r>
          </w:p>
          <w:p w14:paraId="020D701C"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UV-VIS Spektrofotometre</w:t>
            </w:r>
          </w:p>
          <w:p w14:paraId="5892810B"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Yakın ve Orta Kızılötesi Spektrofotometre (FT-IR)</w:t>
            </w:r>
          </w:p>
          <w:p w14:paraId="076D568C"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Elektronik Pipet (2 adet)</w:t>
            </w:r>
          </w:p>
          <w:p w14:paraId="089DF149"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lastRenderedPageBreak/>
              <w:t>Mikrodalga Fırın</w:t>
            </w:r>
          </w:p>
          <w:p w14:paraId="2E3E2861"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Etüv (2 adet)</w:t>
            </w:r>
          </w:p>
          <w:p w14:paraId="219FE72F"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Derin Dondurucu</w:t>
            </w:r>
          </w:p>
          <w:p w14:paraId="0E74B6AA"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Buzdolabı (2 adet)</w:t>
            </w:r>
          </w:p>
          <w:p w14:paraId="2E906144" w14:textId="77777777" w:rsidR="00D731CF" w:rsidRPr="005F23A7" w:rsidRDefault="00D731CF" w:rsidP="00D731CF">
            <w:pPr>
              <w:pStyle w:val="ListeParagraf"/>
              <w:numPr>
                <w:ilvl w:val="0"/>
                <w:numId w:val="21"/>
              </w:numPr>
              <w:spacing w:line="240" w:lineRule="auto"/>
              <w:rPr>
                <w:rFonts w:cs="Times New Roman"/>
                <w:color w:val="000000" w:themeColor="text1"/>
                <w:szCs w:val="24"/>
              </w:rPr>
            </w:pPr>
            <w:r w:rsidRPr="005F23A7">
              <w:rPr>
                <w:rFonts w:cs="Times New Roman"/>
                <w:color w:val="000000" w:themeColor="text1"/>
                <w:szCs w:val="24"/>
              </w:rPr>
              <w:t>Klima</w:t>
            </w:r>
          </w:p>
          <w:p w14:paraId="73F02872" w14:textId="77777777" w:rsidR="00D731CF" w:rsidRPr="005F23A7" w:rsidRDefault="00D731CF" w:rsidP="00D731CF">
            <w:pPr>
              <w:rPr>
                <w:rFonts w:ascii="Times New Roman" w:hAnsi="Times New Roman" w:cs="Times New Roman"/>
                <w:color w:val="000000" w:themeColor="text1"/>
                <w:sz w:val="24"/>
                <w:szCs w:val="24"/>
              </w:rPr>
            </w:pPr>
          </w:p>
          <w:p w14:paraId="5F4C86D6"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23F90A16" wp14:editId="2404A1FF">
                  <wp:extent cx="5400000" cy="1922185"/>
                  <wp:effectExtent l="0" t="0" r="0" b="19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400000" cy="1922185"/>
                          </a:xfrm>
                          <a:prstGeom prst="rect">
                            <a:avLst/>
                          </a:prstGeom>
                          <a:noFill/>
                          <a:ln>
                            <a:noFill/>
                          </a:ln>
                        </pic:spPr>
                      </pic:pic>
                    </a:graphicData>
                  </a:graphic>
                </wp:inline>
              </w:drawing>
            </w:r>
          </w:p>
          <w:p w14:paraId="15DDAF77"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13 Gıda Mühendisliği Bölümü - Meyve Sebze İşleme Teknolojisi Laboratuvarı</w:t>
            </w:r>
          </w:p>
          <w:p w14:paraId="74A11509" w14:textId="77777777" w:rsidR="00D731CF" w:rsidRPr="005F23A7" w:rsidRDefault="00D731CF" w:rsidP="00D731CF">
            <w:pPr>
              <w:rPr>
                <w:rFonts w:ascii="Times New Roman" w:hAnsi="Times New Roman" w:cs="Times New Roman"/>
                <w:color w:val="000000" w:themeColor="text1"/>
                <w:sz w:val="24"/>
                <w:szCs w:val="24"/>
              </w:rPr>
            </w:pPr>
          </w:p>
          <w:p w14:paraId="62B0EBEF"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Yağ Teknolojisi Laboratuvarı</w:t>
            </w:r>
          </w:p>
          <w:p w14:paraId="38581ECB"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Vorteks</w:t>
            </w:r>
          </w:p>
          <w:p w14:paraId="27A22BF6"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Hassas Terazi</w:t>
            </w:r>
          </w:p>
          <w:p w14:paraId="137D4A85"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pH Metre</w:t>
            </w:r>
          </w:p>
          <w:p w14:paraId="48A0951A"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Isıtıcılı Manyetik Karıştırıcı</w:t>
            </w:r>
          </w:p>
          <w:p w14:paraId="5384D68B"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Soxhlet Ekstraktör</w:t>
            </w:r>
          </w:p>
          <w:p w14:paraId="2A277301"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GC (Gaz Kromatografisi)</w:t>
            </w:r>
          </w:p>
          <w:p w14:paraId="4673C567"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Rotary Evaparatör</w:t>
            </w:r>
          </w:p>
          <w:p w14:paraId="6268EAAA"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Saf Su Cihazı</w:t>
            </w:r>
          </w:p>
          <w:p w14:paraId="6DFF6B53"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Öğütücü</w:t>
            </w:r>
          </w:p>
          <w:p w14:paraId="7AC53ABF"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Mikrodalga Fırın</w:t>
            </w:r>
          </w:p>
          <w:p w14:paraId="7B6BAB4B" w14:textId="77777777" w:rsidR="00D731CF" w:rsidRPr="005F23A7" w:rsidRDefault="00D731CF" w:rsidP="00D731CF">
            <w:pPr>
              <w:pStyle w:val="ListeParagraf"/>
              <w:numPr>
                <w:ilvl w:val="0"/>
                <w:numId w:val="22"/>
              </w:numPr>
              <w:spacing w:line="240" w:lineRule="auto"/>
              <w:rPr>
                <w:rFonts w:cs="Times New Roman"/>
                <w:color w:val="000000" w:themeColor="text1"/>
                <w:szCs w:val="24"/>
              </w:rPr>
            </w:pPr>
            <w:r w:rsidRPr="005F23A7">
              <w:rPr>
                <w:rFonts w:cs="Times New Roman"/>
                <w:color w:val="000000" w:themeColor="text1"/>
                <w:szCs w:val="24"/>
              </w:rPr>
              <w:t>Klima</w:t>
            </w:r>
          </w:p>
          <w:p w14:paraId="6C974A77" w14:textId="77777777" w:rsidR="00D731CF" w:rsidRPr="005F23A7" w:rsidRDefault="00D731CF" w:rsidP="00D731CF">
            <w:pPr>
              <w:rPr>
                <w:rFonts w:ascii="Times New Roman" w:hAnsi="Times New Roman" w:cs="Times New Roman"/>
                <w:color w:val="000000" w:themeColor="text1"/>
                <w:sz w:val="24"/>
                <w:szCs w:val="24"/>
              </w:rPr>
            </w:pPr>
          </w:p>
          <w:p w14:paraId="03109891"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60C7695C" wp14:editId="5D21D153">
                  <wp:extent cx="5400000" cy="2525373"/>
                  <wp:effectExtent l="0" t="0" r="0" b="8890"/>
                  <wp:docPr id="37" name="Resim 37" descr="Yağ Teknolojisi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Yağ Teknolojisi Lab"/>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00000" cy="2525373"/>
                          </a:xfrm>
                          <a:prstGeom prst="rect">
                            <a:avLst/>
                          </a:prstGeom>
                          <a:noFill/>
                          <a:ln>
                            <a:noFill/>
                          </a:ln>
                        </pic:spPr>
                      </pic:pic>
                    </a:graphicData>
                  </a:graphic>
                </wp:inline>
              </w:drawing>
            </w:r>
          </w:p>
          <w:p w14:paraId="2EB9A45B"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14 Gıda Mühendisliği Bölümü - Yağ Teknolojisi Laboratuvarı</w:t>
            </w:r>
          </w:p>
          <w:p w14:paraId="22E2FAF3" w14:textId="77777777" w:rsidR="00D731CF" w:rsidRPr="005F23A7" w:rsidRDefault="00D731CF" w:rsidP="00D731CF">
            <w:pPr>
              <w:rPr>
                <w:rFonts w:ascii="Times New Roman" w:hAnsi="Times New Roman" w:cs="Times New Roman"/>
                <w:color w:val="000000" w:themeColor="text1"/>
                <w:sz w:val="24"/>
                <w:szCs w:val="24"/>
              </w:rPr>
            </w:pPr>
          </w:p>
          <w:p w14:paraId="78C1F61E"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Gıda Biyokimyası Laboratuvarı</w:t>
            </w:r>
          </w:p>
          <w:p w14:paraId="440BE5CB"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Vorteks</w:t>
            </w:r>
          </w:p>
          <w:p w14:paraId="177B7131"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lastRenderedPageBreak/>
              <w:t>Hassas Terazi</w:t>
            </w:r>
          </w:p>
          <w:p w14:paraId="75B23379"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pH Metre</w:t>
            </w:r>
          </w:p>
          <w:p w14:paraId="506D9E85"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Isıtıcılı Manyetik Karıştırıcı (2 adet)</w:t>
            </w:r>
          </w:p>
          <w:p w14:paraId="18672E02"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Öğütücü</w:t>
            </w:r>
          </w:p>
          <w:p w14:paraId="495CC676"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Santrifüj</w:t>
            </w:r>
          </w:p>
          <w:p w14:paraId="07367E81"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Etüv</w:t>
            </w:r>
          </w:p>
          <w:p w14:paraId="509FC1FA"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Blender</w:t>
            </w:r>
          </w:p>
          <w:p w14:paraId="1BE1669E"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Su Banyosu</w:t>
            </w:r>
          </w:p>
          <w:p w14:paraId="312A8A39"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İnkübatör</w:t>
            </w:r>
          </w:p>
          <w:p w14:paraId="480589D8"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Reometre</w:t>
            </w:r>
          </w:p>
          <w:p w14:paraId="1785F4D8"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Soğuk Pres Makinesi</w:t>
            </w:r>
          </w:p>
          <w:p w14:paraId="090EBFFD"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Renk Ölçer</w:t>
            </w:r>
          </w:p>
          <w:p w14:paraId="15E80542"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DSC (Diferansiyel Taramalı Kalorimetre)</w:t>
            </w:r>
          </w:p>
          <w:p w14:paraId="011E7F3C" w14:textId="77777777" w:rsidR="00D731CF" w:rsidRPr="005F23A7" w:rsidRDefault="00D731CF" w:rsidP="00D731CF">
            <w:pPr>
              <w:pStyle w:val="ListeParagraf"/>
              <w:numPr>
                <w:ilvl w:val="0"/>
                <w:numId w:val="23"/>
              </w:numPr>
              <w:spacing w:line="240" w:lineRule="auto"/>
              <w:rPr>
                <w:rFonts w:cs="Times New Roman"/>
                <w:color w:val="000000" w:themeColor="text1"/>
                <w:szCs w:val="24"/>
              </w:rPr>
            </w:pPr>
            <w:r w:rsidRPr="005F23A7">
              <w:rPr>
                <w:rFonts w:cs="Times New Roman"/>
                <w:color w:val="000000" w:themeColor="text1"/>
                <w:szCs w:val="24"/>
              </w:rPr>
              <w:t>Klima</w:t>
            </w:r>
          </w:p>
          <w:p w14:paraId="0A03D480" w14:textId="77777777" w:rsidR="00D731CF" w:rsidRPr="005F23A7" w:rsidRDefault="00D731CF" w:rsidP="00D731CF">
            <w:pPr>
              <w:rPr>
                <w:rFonts w:ascii="Times New Roman" w:hAnsi="Times New Roman" w:cs="Times New Roman"/>
                <w:color w:val="000000" w:themeColor="text1"/>
                <w:sz w:val="24"/>
                <w:szCs w:val="24"/>
              </w:rPr>
            </w:pPr>
          </w:p>
          <w:p w14:paraId="4FFBF2B7"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7568545C" wp14:editId="3E794D40">
                  <wp:extent cx="5400000" cy="2905629"/>
                  <wp:effectExtent l="0" t="0" r="0" b="9525"/>
                  <wp:docPr id="38" name="Resim 38" descr="Gıda Biyokimyası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Gıda Biyokimyası Lab"/>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00000" cy="2905629"/>
                          </a:xfrm>
                          <a:prstGeom prst="rect">
                            <a:avLst/>
                          </a:prstGeom>
                          <a:noFill/>
                          <a:ln>
                            <a:noFill/>
                          </a:ln>
                        </pic:spPr>
                      </pic:pic>
                    </a:graphicData>
                  </a:graphic>
                </wp:inline>
              </w:drawing>
            </w:r>
          </w:p>
          <w:p w14:paraId="0F9B2F03"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15 Gıda Mühendisliği Bölümü - Gıda Biyokimyası Laboratuvarı</w:t>
            </w:r>
          </w:p>
          <w:p w14:paraId="4F673DC3" w14:textId="77777777" w:rsidR="00D731CF" w:rsidRPr="005F23A7" w:rsidRDefault="00D731CF" w:rsidP="00D731CF">
            <w:pPr>
              <w:rPr>
                <w:rFonts w:ascii="Times New Roman" w:hAnsi="Times New Roman" w:cs="Times New Roman"/>
                <w:color w:val="000000" w:themeColor="text1"/>
                <w:sz w:val="24"/>
                <w:szCs w:val="24"/>
              </w:rPr>
            </w:pPr>
          </w:p>
          <w:p w14:paraId="46B93A1B"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Ambalaj Laboratuvarı</w:t>
            </w:r>
          </w:p>
          <w:p w14:paraId="4AF6F699"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pH Metre</w:t>
            </w:r>
          </w:p>
          <w:p w14:paraId="7F5F2EC9"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Tekstür Cihazı</w:t>
            </w:r>
          </w:p>
          <w:p w14:paraId="0192C1BF"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Renk Ölçer</w:t>
            </w:r>
          </w:p>
          <w:p w14:paraId="761F5F13"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Su Aktivitesi Ölçer</w:t>
            </w:r>
          </w:p>
          <w:p w14:paraId="2C8F5FEE"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Gaz Analiz Cihazı</w:t>
            </w:r>
          </w:p>
          <w:p w14:paraId="135FEE6D"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Dijital Refraktometre</w:t>
            </w:r>
          </w:p>
          <w:p w14:paraId="624A9194"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Analitik Terazi</w:t>
            </w:r>
          </w:p>
          <w:p w14:paraId="61BFCDA1"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Blender</w:t>
            </w:r>
          </w:p>
          <w:p w14:paraId="164084CA"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Manyetik Karıştırıcı</w:t>
            </w:r>
          </w:p>
          <w:p w14:paraId="4432F10E"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Katı Meyve Sıkacağı</w:t>
            </w:r>
          </w:p>
          <w:p w14:paraId="71567E59"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Ozon Jeneratörü (2 adet)</w:t>
            </w:r>
          </w:p>
          <w:p w14:paraId="1E3A1B7D"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Ultrases Cihazı</w:t>
            </w:r>
          </w:p>
          <w:p w14:paraId="363D4754"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Modifiye Atmosfer Paketleme Cihazı</w:t>
            </w:r>
          </w:p>
          <w:p w14:paraId="67E62ED7"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Vorteks</w:t>
            </w:r>
          </w:p>
          <w:p w14:paraId="049FD955"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Ultrasonik Banyo</w:t>
            </w:r>
          </w:p>
          <w:p w14:paraId="03614296"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Fotoğraf Makinası</w:t>
            </w:r>
          </w:p>
          <w:p w14:paraId="45442A84"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lastRenderedPageBreak/>
              <w:t>Saf Su Cihazı</w:t>
            </w:r>
          </w:p>
          <w:p w14:paraId="631FE25E"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Çeker Ocak</w:t>
            </w:r>
          </w:p>
          <w:p w14:paraId="593C16E0"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Buzdolabı (2 adet)</w:t>
            </w:r>
          </w:p>
          <w:p w14:paraId="71466A56" w14:textId="77777777" w:rsidR="00D731CF" w:rsidRPr="005F23A7" w:rsidRDefault="00D731CF" w:rsidP="00D731CF">
            <w:pPr>
              <w:pStyle w:val="ListeParagraf"/>
              <w:numPr>
                <w:ilvl w:val="0"/>
                <w:numId w:val="24"/>
              </w:numPr>
              <w:spacing w:line="240" w:lineRule="auto"/>
              <w:rPr>
                <w:rFonts w:cs="Times New Roman"/>
                <w:color w:val="000000" w:themeColor="text1"/>
                <w:szCs w:val="24"/>
              </w:rPr>
            </w:pPr>
            <w:r w:rsidRPr="005F23A7">
              <w:rPr>
                <w:rFonts w:cs="Times New Roman"/>
                <w:color w:val="000000" w:themeColor="text1"/>
                <w:szCs w:val="24"/>
              </w:rPr>
              <w:t>Klima</w:t>
            </w:r>
          </w:p>
          <w:p w14:paraId="356A52B7" w14:textId="77777777" w:rsidR="00D731CF" w:rsidRPr="005F23A7" w:rsidRDefault="00D731CF" w:rsidP="00D731CF">
            <w:pPr>
              <w:rPr>
                <w:rFonts w:ascii="Times New Roman" w:hAnsi="Times New Roman" w:cs="Times New Roman"/>
                <w:color w:val="000000" w:themeColor="text1"/>
                <w:sz w:val="24"/>
                <w:szCs w:val="24"/>
              </w:rPr>
            </w:pPr>
          </w:p>
          <w:p w14:paraId="4AF3F87E"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4E956571" wp14:editId="54618E0B">
                  <wp:extent cx="5400000" cy="3585099"/>
                  <wp:effectExtent l="0" t="0" r="0" b="0"/>
                  <wp:docPr id="39" name="Resim 39" descr="Ambalaj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Ambalaj Lab"/>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00000" cy="3585099"/>
                          </a:xfrm>
                          <a:prstGeom prst="rect">
                            <a:avLst/>
                          </a:prstGeom>
                          <a:noFill/>
                          <a:ln>
                            <a:noFill/>
                          </a:ln>
                        </pic:spPr>
                      </pic:pic>
                    </a:graphicData>
                  </a:graphic>
                </wp:inline>
              </w:drawing>
            </w:r>
          </w:p>
          <w:p w14:paraId="0C90D497"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16 Gıda Mühendisliği Bölümü - Ambalaj Laboratuvarı</w:t>
            </w:r>
          </w:p>
          <w:p w14:paraId="2B385E07" w14:textId="77777777" w:rsidR="00D731CF" w:rsidRPr="005F23A7" w:rsidRDefault="00D731CF" w:rsidP="00D731CF">
            <w:pPr>
              <w:rPr>
                <w:rFonts w:ascii="Times New Roman" w:hAnsi="Times New Roman" w:cs="Times New Roman"/>
                <w:color w:val="000000" w:themeColor="text1"/>
                <w:sz w:val="24"/>
                <w:szCs w:val="24"/>
              </w:rPr>
            </w:pPr>
          </w:p>
          <w:p w14:paraId="2C7BFCB9"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Temel İşlemler Laboratuvarı</w:t>
            </w:r>
          </w:p>
          <w:p w14:paraId="2B9B184E"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Sprey Kurutucu</w:t>
            </w:r>
          </w:p>
          <w:p w14:paraId="78002CAB"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Homojenizatör</w:t>
            </w:r>
          </w:p>
          <w:p w14:paraId="39BE8F23"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3D yazıcı</w:t>
            </w:r>
          </w:p>
          <w:p w14:paraId="5E8604A9"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Plakalı Isı Değiştirici</w:t>
            </w:r>
          </w:p>
          <w:p w14:paraId="566DA428"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Basınç Kayıpları Deney Seti</w:t>
            </w:r>
          </w:p>
          <w:p w14:paraId="473F676D"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Su Banyosu</w:t>
            </w:r>
          </w:p>
          <w:p w14:paraId="666F92B8"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Viskozimetre</w:t>
            </w:r>
          </w:p>
          <w:p w14:paraId="615C79AE"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Otoklav</w:t>
            </w:r>
          </w:p>
          <w:p w14:paraId="33B4E413"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Mikrodalga Fırın</w:t>
            </w:r>
          </w:p>
          <w:p w14:paraId="3D9E7AE7"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Rotary Evaporatör</w:t>
            </w:r>
          </w:p>
          <w:p w14:paraId="03DDCD22"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Etüv</w:t>
            </w:r>
          </w:p>
          <w:p w14:paraId="6F134354"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Isıtıcılı Manyetik Karıştırıcı</w:t>
            </w:r>
          </w:p>
          <w:p w14:paraId="510ACD46"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Derin Dondurucu (-18)</w:t>
            </w:r>
          </w:p>
          <w:p w14:paraId="2671D584"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Buzdolabı</w:t>
            </w:r>
          </w:p>
          <w:p w14:paraId="7818EFAF"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Öğütücü</w:t>
            </w:r>
          </w:p>
          <w:p w14:paraId="6FAFF865"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UV Sterilizasyon</w:t>
            </w:r>
          </w:p>
          <w:p w14:paraId="4CD92337"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Hidrolik Üzüm Presi</w:t>
            </w:r>
          </w:p>
          <w:p w14:paraId="4128DDCE"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Mekanik Üzüm Presi</w:t>
            </w:r>
          </w:p>
          <w:p w14:paraId="57D20618"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Mantar Kapama Makinesi</w:t>
            </w:r>
          </w:p>
          <w:p w14:paraId="2F40B3E4" w14:textId="77777777" w:rsidR="00D731CF" w:rsidRPr="005F23A7" w:rsidRDefault="00D731CF" w:rsidP="00D731CF">
            <w:pPr>
              <w:pStyle w:val="ListeParagraf"/>
              <w:numPr>
                <w:ilvl w:val="0"/>
                <w:numId w:val="25"/>
              </w:numPr>
              <w:spacing w:line="240" w:lineRule="auto"/>
              <w:rPr>
                <w:rFonts w:cs="Times New Roman"/>
                <w:color w:val="000000" w:themeColor="text1"/>
                <w:szCs w:val="24"/>
              </w:rPr>
            </w:pPr>
            <w:r w:rsidRPr="005F23A7">
              <w:rPr>
                <w:rFonts w:cs="Times New Roman"/>
                <w:color w:val="000000" w:themeColor="text1"/>
                <w:szCs w:val="24"/>
              </w:rPr>
              <w:t>Klima</w:t>
            </w:r>
          </w:p>
          <w:p w14:paraId="6041FE41" w14:textId="77777777" w:rsidR="00D731CF" w:rsidRPr="005F23A7" w:rsidRDefault="00D731CF" w:rsidP="00D731CF">
            <w:pPr>
              <w:rPr>
                <w:rFonts w:ascii="Times New Roman" w:hAnsi="Times New Roman" w:cs="Times New Roman"/>
                <w:color w:val="000000" w:themeColor="text1"/>
                <w:sz w:val="24"/>
                <w:szCs w:val="24"/>
              </w:rPr>
            </w:pPr>
          </w:p>
          <w:p w14:paraId="5EC3E7F1"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lastRenderedPageBreak/>
              <w:drawing>
                <wp:inline distT="0" distB="0" distL="0" distR="0" wp14:anchorId="3D932EB6" wp14:editId="1A30D785">
                  <wp:extent cx="5400000" cy="2928527"/>
                  <wp:effectExtent l="0" t="0" r="0" b="571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sim 4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400000" cy="2928527"/>
                          </a:xfrm>
                          <a:prstGeom prst="rect">
                            <a:avLst/>
                          </a:prstGeom>
                          <a:noFill/>
                          <a:ln>
                            <a:noFill/>
                          </a:ln>
                        </pic:spPr>
                      </pic:pic>
                    </a:graphicData>
                  </a:graphic>
                </wp:inline>
              </w:drawing>
            </w:r>
          </w:p>
          <w:p w14:paraId="1CA5EAB6"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17 Gıda Mühendisliği Bölümü – Temel İşlemler Laboratuvarı</w:t>
            </w:r>
          </w:p>
          <w:p w14:paraId="2429F9A6" w14:textId="77777777" w:rsidR="00D731CF" w:rsidRPr="005F23A7" w:rsidRDefault="00D731CF" w:rsidP="00D731CF">
            <w:pPr>
              <w:rPr>
                <w:rFonts w:ascii="Times New Roman" w:hAnsi="Times New Roman" w:cs="Times New Roman"/>
                <w:color w:val="000000" w:themeColor="text1"/>
                <w:sz w:val="24"/>
                <w:szCs w:val="24"/>
              </w:rPr>
            </w:pPr>
          </w:p>
          <w:p w14:paraId="795B0B40" w14:textId="77777777" w:rsidR="00D731CF" w:rsidRPr="005F23A7" w:rsidRDefault="00D731CF" w:rsidP="00D731CF">
            <w:pPr>
              <w:rPr>
                <w:rFonts w:ascii="Times New Roman" w:hAnsi="Times New Roman" w:cs="Times New Roman"/>
                <w:b/>
                <w:bCs/>
                <w:color w:val="000000" w:themeColor="text1"/>
                <w:sz w:val="24"/>
                <w:szCs w:val="24"/>
              </w:rPr>
            </w:pPr>
            <w:r w:rsidRPr="005F23A7">
              <w:rPr>
                <w:rFonts w:ascii="Times New Roman" w:hAnsi="Times New Roman" w:cs="Times New Roman"/>
                <w:b/>
                <w:bCs/>
                <w:color w:val="000000" w:themeColor="text1"/>
                <w:sz w:val="24"/>
                <w:szCs w:val="24"/>
              </w:rPr>
              <w:t>Mikrobiyoloji Araştırma Laboratuvarı</w:t>
            </w:r>
          </w:p>
          <w:p w14:paraId="34CB8E10"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Buzdolabı</w:t>
            </w:r>
          </w:p>
          <w:p w14:paraId="0015C060"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Derin dondurucu</w:t>
            </w:r>
          </w:p>
          <w:p w14:paraId="5D81DE11"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Manyetik karıştırıcı</w:t>
            </w:r>
          </w:p>
          <w:p w14:paraId="5A311F0C"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Anaerobik kabin</w:t>
            </w:r>
          </w:p>
          <w:p w14:paraId="2980F3EA"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Soğumalı Etüv</w:t>
            </w:r>
          </w:p>
          <w:p w14:paraId="531A28B4"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Vakumlu Etüv</w:t>
            </w:r>
          </w:p>
          <w:p w14:paraId="2D987348" w14:textId="77777777" w:rsidR="00D731CF" w:rsidRPr="005F23A7" w:rsidRDefault="00D731CF" w:rsidP="00D731CF">
            <w:pPr>
              <w:pStyle w:val="ListeParagraf"/>
              <w:numPr>
                <w:ilvl w:val="0"/>
                <w:numId w:val="26"/>
              </w:numPr>
              <w:spacing w:line="240" w:lineRule="auto"/>
              <w:rPr>
                <w:rFonts w:cs="Times New Roman"/>
                <w:color w:val="000000" w:themeColor="text1"/>
                <w:szCs w:val="24"/>
              </w:rPr>
            </w:pPr>
            <w:r w:rsidRPr="005F23A7">
              <w:rPr>
                <w:rFonts w:cs="Times New Roman"/>
                <w:color w:val="000000" w:themeColor="text1"/>
                <w:szCs w:val="24"/>
              </w:rPr>
              <w:t>Santrifüj</w:t>
            </w:r>
          </w:p>
          <w:p w14:paraId="4C8B6E97" w14:textId="77777777" w:rsidR="00D731CF" w:rsidRPr="005F23A7" w:rsidRDefault="00D731CF" w:rsidP="00D731CF">
            <w:pPr>
              <w:rPr>
                <w:rFonts w:ascii="Times New Roman" w:hAnsi="Times New Roman" w:cs="Times New Roman"/>
                <w:color w:val="000000" w:themeColor="text1"/>
                <w:sz w:val="24"/>
                <w:szCs w:val="24"/>
              </w:rPr>
            </w:pPr>
          </w:p>
          <w:p w14:paraId="1C1E841A"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416B0399" wp14:editId="4175DC19">
                  <wp:extent cx="5400000" cy="3593649"/>
                  <wp:effectExtent l="0" t="0" r="0" b="6985"/>
                  <wp:docPr id="54" name="Resim 54" descr="iç mekan, duvar, zemin, mobily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esim 54" descr="iç mekan, duvar, zemin, mobilya içeren bir resim&#10;&#10;Açıklama otomatik olarak oluşturuldu"/>
                          <pic:cNvPicPr/>
                        </pic:nvPicPr>
                        <pic:blipFill>
                          <a:blip r:embed="rId133"/>
                          <a:stretch>
                            <a:fillRect/>
                          </a:stretch>
                        </pic:blipFill>
                        <pic:spPr>
                          <a:xfrm>
                            <a:off x="0" y="0"/>
                            <a:ext cx="5400000" cy="3593649"/>
                          </a:xfrm>
                          <a:prstGeom prst="rect">
                            <a:avLst/>
                          </a:prstGeom>
                        </pic:spPr>
                      </pic:pic>
                    </a:graphicData>
                  </a:graphic>
                </wp:inline>
              </w:drawing>
            </w:r>
          </w:p>
          <w:p w14:paraId="59BEACD7" w14:textId="77777777" w:rsidR="00D731CF" w:rsidRPr="005F23A7" w:rsidRDefault="00D731CF" w:rsidP="00D731CF">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18 Mikrobiyoloji Araştırma Laboratuvarı</w:t>
            </w:r>
          </w:p>
          <w:p w14:paraId="6F654C56" w14:textId="77777777" w:rsidR="00D731CF" w:rsidRPr="005F23A7" w:rsidRDefault="00D731CF" w:rsidP="00D731CF">
            <w:pPr>
              <w:jc w:val="both"/>
              <w:rPr>
                <w:rFonts w:ascii="Times New Roman" w:hAnsi="Times New Roman" w:cs="Times New Roman"/>
                <w:color w:val="000000" w:themeColor="text1"/>
                <w:sz w:val="24"/>
                <w:szCs w:val="24"/>
              </w:rPr>
            </w:pPr>
          </w:p>
        </w:tc>
      </w:tr>
      <w:tr w:rsidR="00D731CF" w:rsidRPr="005F23A7" w14:paraId="6717B412" w14:textId="77777777" w:rsidTr="00C53E17">
        <w:tc>
          <w:tcPr>
            <w:tcW w:w="9062" w:type="dxa"/>
            <w:gridSpan w:val="2"/>
          </w:tcPr>
          <w:p w14:paraId="3D8039E2" w14:textId="77777777" w:rsidR="00D731CF" w:rsidRPr="005F23A7" w:rsidRDefault="00D731CF" w:rsidP="00D731C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279008C7" w14:textId="77777777" w:rsidR="00D731CF" w:rsidRPr="005F23A7" w:rsidRDefault="00D731CF" w:rsidP="00D731CF">
            <w:pPr>
              <w:rPr>
                <w:rFonts w:ascii="Times New Roman" w:hAnsi="Times New Roman" w:cs="Times New Roman"/>
                <w:color w:val="000000" w:themeColor="text1"/>
                <w:sz w:val="24"/>
                <w:szCs w:val="24"/>
              </w:rPr>
            </w:pPr>
            <w:hyperlink r:id="rId134" w:history="1">
              <w:r w:rsidRPr="005F23A7">
                <w:rPr>
                  <w:rStyle w:val="Kpr"/>
                  <w:rFonts w:ascii="Times New Roman" w:hAnsi="Times New Roman" w:cs="Times New Roman"/>
                  <w:sz w:val="24"/>
                  <w:szCs w:val="24"/>
                </w:rPr>
                <w:t>https://gida.muhendislik.comu.edu.tr/bolum-bilgileri/bolum-hakkinda.html</w:t>
              </w:r>
            </w:hyperlink>
          </w:p>
          <w:p w14:paraId="5BAD7BDB" w14:textId="77777777" w:rsidR="00D731CF" w:rsidRPr="005F23A7" w:rsidRDefault="00D731CF" w:rsidP="00D731CF">
            <w:pPr>
              <w:rPr>
                <w:rFonts w:ascii="Times New Roman" w:hAnsi="Times New Roman" w:cs="Times New Roman"/>
                <w:color w:val="000000" w:themeColor="text1"/>
                <w:sz w:val="24"/>
                <w:szCs w:val="24"/>
              </w:rPr>
            </w:pPr>
            <w:hyperlink r:id="rId135" w:history="1">
              <w:r w:rsidRPr="005F23A7">
                <w:rPr>
                  <w:rStyle w:val="Kpr"/>
                  <w:rFonts w:ascii="Times New Roman" w:hAnsi="Times New Roman" w:cs="Times New Roman"/>
                  <w:sz w:val="24"/>
                  <w:szCs w:val="24"/>
                </w:rPr>
                <w:t>https://gida.muhendislik.comu.edu.tr/laboratuvar-ekipmanlari.html</w:t>
              </w:r>
            </w:hyperlink>
          </w:p>
          <w:p w14:paraId="41C7C2FC" w14:textId="77777777" w:rsidR="00D731CF" w:rsidRPr="005F23A7" w:rsidRDefault="00D731CF" w:rsidP="00D731CF">
            <w:pPr>
              <w:jc w:val="both"/>
              <w:rPr>
                <w:rFonts w:ascii="Times New Roman" w:hAnsi="Times New Roman" w:cs="Times New Roman"/>
                <w:b/>
                <w:color w:val="000000" w:themeColor="text1"/>
                <w:sz w:val="24"/>
                <w:szCs w:val="24"/>
              </w:rPr>
            </w:pPr>
          </w:p>
          <w:p w14:paraId="7B397A59" w14:textId="77777777" w:rsidR="00D731CF" w:rsidRPr="005F23A7" w:rsidRDefault="00D731CF" w:rsidP="00D731CF">
            <w:pPr>
              <w:jc w:val="both"/>
              <w:rPr>
                <w:rFonts w:ascii="Times New Roman" w:hAnsi="Times New Roman" w:cs="Times New Roman"/>
                <w:color w:val="000000" w:themeColor="text1"/>
                <w:sz w:val="24"/>
                <w:szCs w:val="24"/>
              </w:rPr>
            </w:pPr>
          </w:p>
        </w:tc>
      </w:tr>
      <w:tr w:rsidR="00D731CF" w:rsidRPr="005F23A7" w14:paraId="184ABA4D" w14:textId="77777777" w:rsidTr="00C53E17">
        <w:tc>
          <w:tcPr>
            <w:tcW w:w="1413" w:type="dxa"/>
          </w:tcPr>
          <w:p w14:paraId="13640D9A" w14:textId="77777777" w:rsidR="00D731CF" w:rsidRPr="005F23A7" w:rsidRDefault="00D731CF" w:rsidP="00D731C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06A987A" w14:textId="77777777" w:rsidR="00D731CF" w:rsidRPr="005F23A7" w:rsidRDefault="001F1F49" w:rsidP="00D731C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78101116"/>
                <w14:checkbox>
                  <w14:checked w14:val="0"/>
                  <w14:checkedState w14:val="2612" w14:font="MS Gothic"/>
                  <w14:uncheckedState w14:val="2610" w14:font="MS Gothic"/>
                </w14:checkbox>
              </w:sdtPr>
              <w:sdtEndPr/>
              <w:sdtContent>
                <w:r w:rsidR="00D731CF" w:rsidRPr="005F23A7">
                  <w:rPr>
                    <w:rFonts w:ascii="Segoe UI Symbol" w:eastAsia="MS Gothic" w:hAnsi="Segoe UI Symbol" w:cs="Segoe UI Symbol"/>
                    <w:color w:val="000000" w:themeColor="text1"/>
                    <w:sz w:val="24"/>
                    <w:szCs w:val="24"/>
                  </w:rPr>
                  <w:t>☐</w:t>
                </w:r>
              </w:sdtContent>
            </w:sdt>
            <w:r w:rsidR="00D731CF" w:rsidRPr="005F23A7">
              <w:rPr>
                <w:rFonts w:ascii="Times New Roman" w:hAnsi="Times New Roman" w:cs="Times New Roman"/>
                <w:color w:val="000000" w:themeColor="text1"/>
                <w:sz w:val="24"/>
                <w:szCs w:val="24"/>
                <w:shd w:val="clear" w:color="auto" w:fill="FFFFFF"/>
              </w:rPr>
              <w:t xml:space="preserve"> Uygulama Yok</w:t>
            </w:r>
          </w:p>
          <w:p w14:paraId="14683765" w14:textId="77777777" w:rsidR="00D731CF" w:rsidRPr="005F23A7" w:rsidRDefault="001F1F49" w:rsidP="00D731C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50592708"/>
                <w14:checkbox>
                  <w14:checked w14:val="0"/>
                  <w14:checkedState w14:val="2612" w14:font="MS Gothic"/>
                  <w14:uncheckedState w14:val="2610" w14:font="MS Gothic"/>
                </w14:checkbox>
              </w:sdtPr>
              <w:sdtEndPr/>
              <w:sdtContent>
                <w:r w:rsidR="00D731CF" w:rsidRPr="005F23A7">
                  <w:rPr>
                    <w:rFonts w:ascii="Segoe UI Symbol" w:eastAsia="MS Gothic" w:hAnsi="Segoe UI Symbol" w:cs="Segoe UI Symbol"/>
                    <w:color w:val="000000" w:themeColor="text1"/>
                    <w:sz w:val="24"/>
                    <w:szCs w:val="24"/>
                  </w:rPr>
                  <w:t>☐</w:t>
                </w:r>
              </w:sdtContent>
            </w:sdt>
            <w:r w:rsidR="00D731CF" w:rsidRPr="005F23A7">
              <w:rPr>
                <w:rFonts w:ascii="Times New Roman" w:hAnsi="Times New Roman" w:cs="Times New Roman"/>
                <w:color w:val="000000" w:themeColor="text1"/>
                <w:sz w:val="24"/>
                <w:szCs w:val="24"/>
              </w:rPr>
              <w:t xml:space="preserve"> </w:t>
            </w:r>
            <w:r w:rsidR="00D731CF" w:rsidRPr="005F23A7">
              <w:rPr>
                <w:rFonts w:ascii="Times New Roman" w:hAnsi="Times New Roman" w:cs="Times New Roman"/>
                <w:color w:val="000000" w:themeColor="text1"/>
                <w:sz w:val="24"/>
                <w:szCs w:val="24"/>
                <w:shd w:val="clear" w:color="auto" w:fill="FFFFFF"/>
              </w:rPr>
              <w:t>Olgunlaşmamış Uygulama</w:t>
            </w:r>
          </w:p>
          <w:p w14:paraId="7D21E492" w14:textId="77777777" w:rsidR="00D731CF" w:rsidRPr="005F23A7" w:rsidRDefault="001F1F49" w:rsidP="00D731C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16914479"/>
                <w14:checkbox>
                  <w14:checked w14:val="0"/>
                  <w14:checkedState w14:val="2612" w14:font="MS Gothic"/>
                  <w14:uncheckedState w14:val="2610" w14:font="MS Gothic"/>
                </w14:checkbox>
              </w:sdtPr>
              <w:sdtEndPr/>
              <w:sdtContent>
                <w:r w:rsidR="00D731CF" w:rsidRPr="005F23A7">
                  <w:rPr>
                    <w:rFonts w:ascii="Segoe UI Symbol" w:eastAsia="MS Gothic" w:hAnsi="Segoe UI Symbol" w:cs="Segoe UI Symbol"/>
                    <w:color w:val="000000" w:themeColor="text1"/>
                    <w:sz w:val="24"/>
                    <w:szCs w:val="24"/>
                  </w:rPr>
                  <w:t>☐</w:t>
                </w:r>
              </w:sdtContent>
            </w:sdt>
            <w:r w:rsidR="00D731CF" w:rsidRPr="005F23A7">
              <w:rPr>
                <w:rFonts w:ascii="Times New Roman" w:hAnsi="Times New Roman" w:cs="Times New Roman"/>
                <w:color w:val="000000" w:themeColor="text1"/>
                <w:sz w:val="24"/>
                <w:szCs w:val="24"/>
                <w:shd w:val="clear" w:color="auto" w:fill="FFFFFF"/>
              </w:rPr>
              <w:t xml:space="preserve"> Örnek Uygulama</w:t>
            </w:r>
          </w:p>
        </w:tc>
      </w:tr>
    </w:tbl>
    <w:p w14:paraId="05D9E495" w14:textId="77777777" w:rsidR="00697B89" w:rsidRPr="005F23A7" w:rsidRDefault="00697B89" w:rsidP="00C53E17">
      <w:pPr>
        <w:jc w:val="both"/>
        <w:rPr>
          <w:rFonts w:ascii="Times New Roman" w:hAnsi="Times New Roman" w:cs="Times New Roman"/>
          <w:color w:val="000000" w:themeColor="text1"/>
          <w:sz w:val="24"/>
          <w:szCs w:val="24"/>
        </w:rPr>
      </w:pPr>
    </w:p>
    <w:p w14:paraId="1322DBFB"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7.2-Öğrencilerin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tbl>
      <w:tblPr>
        <w:tblStyle w:val="TabloKlavuzu"/>
        <w:tblW w:w="0" w:type="auto"/>
        <w:tblLook w:val="04A0" w:firstRow="1" w:lastRow="0" w:firstColumn="1" w:lastColumn="0" w:noHBand="0" w:noVBand="1"/>
      </w:tblPr>
      <w:tblGrid>
        <w:gridCol w:w="1413"/>
        <w:gridCol w:w="7649"/>
      </w:tblGrid>
      <w:tr w:rsidR="00D731CF" w:rsidRPr="005F23A7" w14:paraId="56270B82" w14:textId="77777777" w:rsidTr="00C53E17">
        <w:tc>
          <w:tcPr>
            <w:tcW w:w="9062" w:type="dxa"/>
            <w:gridSpan w:val="2"/>
          </w:tcPr>
          <w:p w14:paraId="4A889BCC" w14:textId="77777777" w:rsidR="00D731CF" w:rsidRPr="005F23A7" w:rsidRDefault="00D731CF" w:rsidP="00D731CF">
            <w:pPr>
              <w:jc w:val="both"/>
              <w:rPr>
                <w:rFonts w:ascii="Times New Roman" w:hAnsi="Times New Roman" w:cs="Times New Roman"/>
                <w:color w:val="000000" w:themeColor="text1"/>
                <w:sz w:val="24"/>
                <w:szCs w:val="24"/>
              </w:rPr>
            </w:pPr>
          </w:p>
          <w:p w14:paraId="04EE6179"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Çanakkale Onsekiz Mart Üniversitesi, öğrencilerin ders dışındaki zamanlarını en iyi şekilde değerlendirmesini amaçlayan sosyal, sportif ve kültürel faaliyetlerini sürdürebilmeleri için oldukça donanımlı bir üniversitedir. “http://tercihim.comu.edu.tr/” adresinde üniversitenin olanakları ayrıntılı olarak verilmektedir. </w:t>
            </w:r>
          </w:p>
          <w:p w14:paraId="481E17FA"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ÇOMÜ’de sosyal öğrenme ve kendi kendine öğrenmeyi teşvik eden ve geniş bir sosyal ve bilimsel etkinlik yelpazesine sahip 160'ın üzerinde öğrenci topluluğu bulunmaktadır. Üniversite öğrencileri tarafından kurulan topluluklar, öğrencilerin boş zamanlarını değerlendirerek sosyo-kültürel etkinliklerini arttırmak amacıyla bilim, kültür, sanat, spor vb. alanlarda faaliyet gerçekleştirmektedir. Üniversiteye yeni katılan öğrencilerin önerileri doğrultusunda ve katılımlarıyla kurulan yeni topluluklar ve kulüpler ile her geçen yıl daha da zenginleşmektedir. Sağlık Kültür ve Spor Dairesi Başkanlığı’na bağlı ÇOMÜ öğrenci kulüpleri, sayısı itibariyle Türkiye’de birinci sıradadır.</w:t>
            </w:r>
          </w:p>
          <w:p w14:paraId="458AB46D"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Gıda Mühendisliği Bölümü’nde öğrencilerin hem mesleki hem sosyal, hem de kültürel gelişimlerini sağlamak amacıyla çeşitli uzmanlar tarafından seminerler gerçekleştirilmektedir. Öğrencilerin düzenlemek istedikleri etkinlikler için fakülte konferans salonu tahsis edilmektedir. Öğrenciler için mesleki gelişimlerinin desteklemek amacıyla düzenlenen teknik gezilere üniversite yönetimi araç desteği sağlanmaktadır. Kantin, kafeterya ve çok sayıda kamelya öğrencilerin ders dışı zamanlarını değerlendirmesine imkân sağlamaktadır. Ayrıca, üniversite genelinde her yıl düzenli olarak bahar şenlikleri, mezuniyet törenleri, birçok dalda spor müsabakaları gibi sosyal, kültürel ve sportif faaliyet gerçekleştirilmektedir.</w:t>
            </w:r>
          </w:p>
          <w:p w14:paraId="753894EF"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Öğrencilerin ders dışı sosyal ve kültürel etkinleri için önemli bir olanak sağlayan Öğrenci Sosyal Etkinlik Merkezi (ÖSEM); üniversitemizin Terzioğlu Yerleşkesi'nde Ocak 2005 tarihinden itibaren hizmet açılmış olup toplam kapalı kullanım alanı 9.000 m2'den oluşan 3 katlı modern bir birimimizdir. ÖSEM bünyesinde öğrenci ve personel yemekhaneleri, market, kafeterya ve kafeler, kırtasiye, kuaför, PTT şubesi, seyahat acentaları gibi birçok imkân öğrencilerin hizmetindedir. </w:t>
            </w:r>
          </w:p>
          <w:p w14:paraId="16B67EC7"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Üniversitemiz Spor Bilimleri Fakültesi bünyesinde bulunan Hasan Mevsuf Spor Salonu öğrencilerimizin hizmetinde olup ders dışı birçok sportif faaliyetlerde (voleybol, basketbol, salon futbolu, okçuluk ve fitness vb.) bulunmalarına olanak sağlayan bir spor tesisidir. Ayrıca, Mühendislik Fakültesinin yanında bulunan Gençlik ve Spor Bakanlığına bağlı Mehmet Akif Ersoy Gençlik Merkezi; üniversitemiz öğrencilerine boş zamanlarını değerlendirebilecekleri ve kişisel gelişimlerine katkı sunabilecekleri sosyal ve kültürel faaliyetlere ve gönüllülük faaliyetlerine katılım imkânı sunmaktadır.</w:t>
            </w:r>
          </w:p>
          <w:p w14:paraId="722A459F"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lastRenderedPageBreak/>
              <w:t xml:space="preserve">Fakültemizin de içerisinde bulunduğu Terzioğlu Kampüsü bünyesinde öğrencilerimizin barınma ve beslenme ihtiyaçlarını karşılamak için Terzioğlu KYK Kız Öğrenci Yurdu, Özel ARDES Kız ve Erkek Öğrenci Yurtları bulunmaktadır. Ayrıca, ARDES Sosyal Tesislerinde öğrencilerin ders dışı etkinliklerine katkı sunan kafe, restoran, eğlence merkezi, kuaför, market, kapalı spor salonları, basketbol sahası, voleybol sahası ve fitness merkezi gibi imkanlar bulunmaktadır. </w:t>
            </w:r>
          </w:p>
          <w:p w14:paraId="5ABDE0D7"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Gıda Mühendisliği Bölümü’nde akademik ve idari personelin kullanmakta olduğu ofis olanakları her bir bölüm personelinin ihtiyacını karşılayacak yeterliliktedir. Bölüm bünyesinde toplam 18 adet öğretim üyesi/elemanı ofisi, 1 adet bölüm sekreteri ofisi, 1 adet toplantı salonu, 1 adet seminer salonu ve 3 adet lisansüstü çalışma ofisi ve 1 adet topluluk ofisi yer almaktadır. Öğretim üyeleri ve öğretim elemanları tek kişilik ofislerde çalışma olanaklarına sahiptir. Ofislerde masaüstü bilgisayar, çalışma masası setleri ve en az bir adet kitaplık mevcuttur. Birçok öğretim üyesinin ofisinde klima bulunmaktadır. Tüm bölüm alanlarında kablolu ve kablosuz internet bağlantısı sayesinde herkesin internetten kesintisiz faydalanması sağlanmaktadır. Şekil 7.19’da bölüm ofis olanaklarının planı görülmekte olup kırmızı olarak gösterilen alanlar Gıda Mühendisliği Bölümü’nün kullanımındadır.</w:t>
            </w:r>
          </w:p>
          <w:p w14:paraId="41679084" w14:textId="77777777" w:rsidR="008A2C4E" w:rsidRPr="005F23A7" w:rsidRDefault="008A2C4E" w:rsidP="005F23A7">
            <w:pPr>
              <w:jc w:val="both"/>
              <w:rPr>
                <w:rFonts w:ascii="Times New Roman" w:hAnsi="Times New Roman" w:cs="Times New Roman"/>
                <w:color w:val="000000" w:themeColor="text1"/>
                <w:sz w:val="24"/>
                <w:szCs w:val="24"/>
              </w:rPr>
            </w:pPr>
          </w:p>
          <w:p w14:paraId="3D1FEDD2"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1C37F1D2" wp14:editId="04055F5F">
                  <wp:extent cx="5341675" cy="4001255"/>
                  <wp:effectExtent l="0" t="0" r="508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354638" cy="4010965"/>
                          </a:xfrm>
                          <a:prstGeom prst="rect">
                            <a:avLst/>
                          </a:prstGeom>
                          <a:noFill/>
                          <a:ln>
                            <a:noFill/>
                          </a:ln>
                        </pic:spPr>
                      </pic:pic>
                    </a:graphicData>
                  </a:graphic>
                </wp:inline>
              </w:drawing>
            </w:r>
          </w:p>
          <w:p w14:paraId="0CF37147" w14:textId="77777777" w:rsidR="008A2C4E" w:rsidRPr="005F23A7" w:rsidRDefault="008A2C4E" w:rsidP="008A2C4E">
            <w:pPr>
              <w:rPr>
                <w:rFonts w:ascii="Times New Roman" w:hAnsi="Times New Roman" w:cs="Times New Roman"/>
                <w:color w:val="000000" w:themeColor="text1"/>
                <w:sz w:val="24"/>
                <w:szCs w:val="24"/>
              </w:rPr>
            </w:pPr>
          </w:p>
          <w:p w14:paraId="724D580D"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7. 19 Mühendislik Fakültesi E Blok 1. Kat</w:t>
            </w:r>
          </w:p>
          <w:p w14:paraId="73193076" w14:textId="77777777" w:rsidR="00D731CF" w:rsidRPr="005F23A7" w:rsidRDefault="00D731CF" w:rsidP="00D731CF">
            <w:pPr>
              <w:jc w:val="both"/>
              <w:rPr>
                <w:rFonts w:ascii="Times New Roman" w:hAnsi="Times New Roman" w:cs="Times New Roman"/>
                <w:color w:val="000000" w:themeColor="text1"/>
                <w:sz w:val="24"/>
                <w:szCs w:val="24"/>
              </w:rPr>
            </w:pPr>
          </w:p>
          <w:p w14:paraId="478028A7" w14:textId="77777777" w:rsidR="00D731CF" w:rsidRPr="005F23A7" w:rsidRDefault="00D731CF" w:rsidP="00D731CF">
            <w:pPr>
              <w:jc w:val="both"/>
              <w:rPr>
                <w:rFonts w:ascii="Times New Roman" w:hAnsi="Times New Roman" w:cs="Times New Roman"/>
                <w:color w:val="000000" w:themeColor="text1"/>
                <w:sz w:val="24"/>
                <w:szCs w:val="24"/>
              </w:rPr>
            </w:pPr>
          </w:p>
          <w:p w14:paraId="2FA07C88" w14:textId="77777777" w:rsidR="00D731CF" w:rsidRPr="005F23A7" w:rsidRDefault="00D731CF" w:rsidP="00D731CF">
            <w:pPr>
              <w:jc w:val="both"/>
              <w:rPr>
                <w:rFonts w:ascii="Times New Roman" w:hAnsi="Times New Roman" w:cs="Times New Roman"/>
                <w:color w:val="000000" w:themeColor="text1"/>
                <w:sz w:val="24"/>
                <w:szCs w:val="24"/>
              </w:rPr>
            </w:pPr>
          </w:p>
          <w:p w14:paraId="02CB8E84" w14:textId="77777777" w:rsidR="00D731CF" w:rsidRPr="005F23A7" w:rsidRDefault="00D731CF" w:rsidP="00D731CF">
            <w:pPr>
              <w:jc w:val="both"/>
              <w:rPr>
                <w:rFonts w:ascii="Times New Roman" w:hAnsi="Times New Roman" w:cs="Times New Roman"/>
                <w:color w:val="000000" w:themeColor="text1"/>
                <w:sz w:val="24"/>
                <w:szCs w:val="24"/>
              </w:rPr>
            </w:pPr>
          </w:p>
        </w:tc>
      </w:tr>
      <w:tr w:rsidR="00D731CF" w:rsidRPr="005F23A7" w14:paraId="0F1E3B08" w14:textId="77777777" w:rsidTr="00C53E17">
        <w:tc>
          <w:tcPr>
            <w:tcW w:w="9062" w:type="dxa"/>
            <w:gridSpan w:val="2"/>
          </w:tcPr>
          <w:p w14:paraId="32F164DA" w14:textId="77777777" w:rsidR="00D731CF" w:rsidRPr="005F23A7" w:rsidRDefault="00D731CF" w:rsidP="00D731C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bookmarkStart w:id="220" w:name="OLE_LINK45"/>
          <w:bookmarkStart w:id="221" w:name="OLE_LINK46"/>
          <w:bookmarkStart w:id="222" w:name="OLE_LINK1"/>
          <w:bookmarkStart w:id="223" w:name="OLE_LINK2"/>
          <w:p w14:paraId="59EA255E" w14:textId="77777777" w:rsidR="008A2C4E" w:rsidRPr="005F23A7" w:rsidRDefault="008A2C4E" w:rsidP="008A2C4E">
            <w:pPr>
              <w:rPr>
                <w:rFonts w:ascii="Times New Roman" w:eastAsia="Times New Roman" w:hAnsi="Times New Roman" w:cs="Times New Roman"/>
                <w:sz w:val="24"/>
                <w:szCs w:val="24"/>
              </w:rPr>
            </w:pPr>
            <w:r w:rsidRPr="005F23A7">
              <w:rPr>
                <w:rFonts w:ascii="Times New Roman" w:eastAsia="Times New Roman" w:hAnsi="Times New Roman" w:cs="Times New Roman"/>
                <w:sz w:val="24"/>
                <w:szCs w:val="24"/>
              </w:rPr>
              <w:fldChar w:fldCharType="begin"/>
            </w:r>
            <w:r w:rsidRPr="005F23A7">
              <w:rPr>
                <w:rFonts w:ascii="Times New Roman" w:eastAsia="Times New Roman" w:hAnsi="Times New Roman" w:cs="Times New Roman"/>
                <w:sz w:val="24"/>
                <w:szCs w:val="24"/>
              </w:rPr>
              <w:instrText>HYPERLINK "http://tercihim.comu.edu.tr/"</w:instrText>
            </w:r>
            <w:r w:rsidRPr="005F23A7">
              <w:rPr>
                <w:rFonts w:ascii="Times New Roman" w:eastAsia="Times New Roman" w:hAnsi="Times New Roman" w:cs="Times New Roman"/>
                <w:sz w:val="24"/>
                <w:szCs w:val="24"/>
              </w:rPr>
            </w:r>
            <w:r w:rsidRPr="005F23A7">
              <w:rPr>
                <w:rFonts w:ascii="Times New Roman" w:eastAsia="Times New Roman" w:hAnsi="Times New Roman" w:cs="Times New Roman"/>
                <w:sz w:val="24"/>
                <w:szCs w:val="24"/>
              </w:rPr>
              <w:fldChar w:fldCharType="separate"/>
            </w:r>
            <w:r w:rsidRPr="005F23A7">
              <w:rPr>
                <w:rStyle w:val="Kpr"/>
                <w:rFonts w:ascii="Times New Roman" w:eastAsia="Times New Roman" w:hAnsi="Times New Roman" w:cs="Times New Roman"/>
                <w:sz w:val="24"/>
                <w:szCs w:val="24"/>
              </w:rPr>
              <w:t>http://tercihim.comu.edu.tr</w:t>
            </w:r>
            <w:bookmarkEnd w:id="220"/>
            <w:bookmarkEnd w:id="221"/>
            <w:r w:rsidRPr="005F23A7">
              <w:rPr>
                <w:rStyle w:val="Kpr"/>
                <w:rFonts w:ascii="Times New Roman" w:eastAsia="Times New Roman" w:hAnsi="Times New Roman" w:cs="Times New Roman"/>
                <w:sz w:val="24"/>
                <w:szCs w:val="24"/>
              </w:rPr>
              <w:t>/</w:t>
            </w:r>
            <w:bookmarkEnd w:id="222"/>
            <w:bookmarkEnd w:id="223"/>
            <w:r w:rsidRPr="005F23A7">
              <w:rPr>
                <w:rFonts w:ascii="Times New Roman" w:eastAsia="Times New Roman" w:hAnsi="Times New Roman" w:cs="Times New Roman"/>
                <w:sz w:val="24"/>
                <w:szCs w:val="24"/>
              </w:rPr>
              <w:fldChar w:fldCharType="end"/>
            </w:r>
          </w:p>
          <w:p w14:paraId="06A87E4A" w14:textId="77777777" w:rsidR="008A2C4E" w:rsidRPr="005F23A7" w:rsidRDefault="008A2C4E" w:rsidP="008A2C4E">
            <w:pPr>
              <w:rPr>
                <w:rFonts w:ascii="Times New Roman" w:hAnsi="Times New Roman" w:cs="Times New Roman"/>
                <w:color w:val="000000" w:themeColor="text1"/>
                <w:sz w:val="24"/>
                <w:szCs w:val="24"/>
              </w:rPr>
            </w:pPr>
            <w:hyperlink r:id="rId137" w:history="1">
              <w:r w:rsidRPr="005F23A7">
                <w:rPr>
                  <w:rStyle w:val="Kpr"/>
                  <w:rFonts w:ascii="Times New Roman" w:hAnsi="Times New Roman" w:cs="Times New Roman"/>
                  <w:sz w:val="24"/>
                  <w:szCs w:val="24"/>
                </w:rPr>
                <w:t>https://cdn.comu.edu.tr/cms/muhendislik/files/833-fiziki-imkanlar-2022.pdf</w:t>
              </w:r>
            </w:hyperlink>
          </w:p>
          <w:p w14:paraId="088E65F5" w14:textId="77777777" w:rsidR="008A2C4E" w:rsidRPr="005F23A7" w:rsidRDefault="008A2C4E" w:rsidP="00D731CF">
            <w:pPr>
              <w:jc w:val="both"/>
              <w:rPr>
                <w:rFonts w:ascii="Times New Roman" w:hAnsi="Times New Roman" w:cs="Times New Roman"/>
                <w:b/>
                <w:color w:val="000000" w:themeColor="text1"/>
                <w:sz w:val="24"/>
                <w:szCs w:val="24"/>
              </w:rPr>
            </w:pPr>
          </w:p>
          <w:p w14:paraId="71B6DBE1" w14:textId="77777777" w:rsidR="00D731CF" w:rsidRPr="005F23A7" w:rsidRDefault="00D731CF" w:rsidP="00D731CF">
            <w:pPr>
              <w:jc w:val="both"/>
              <w:rPr>
                <w:rFonts w:ascii="Times New Roman" w:hAnsi="Times New Roman" w:cs="Times New Roman"/>
                <w:color w:val="000000" w:themeColor="text1"/>
                <w:sz w:val="24"/>
                <w:szCs w:val="24"/>
              </w:rPr>
            </w:pPr>
          </w:p>
        </w:tc>
      </w:tr>
      <w:tr w:rsidR="00D731CF" w:rsidRPr="005F23A7" w14:paraId="09C71000" w14:textId="77777777" w:rsidTr="00C53E17">
        <w:tc>
          <w:tcPr>
            <w:tcW w:w="1413" w:type="dxa"/>
          </w:tcPr>
          <w:p w14:paraId="15CB51CA" w14:textId="77777777" w:rsidR="00D731CF" w:rsidRPr="005F23A7" w:rsidRDefault="00D731CF" w:rsidP="00D731CF">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 xml:space="preserve">Durum </w:t>
            </w:r>
          </w:p>
        </w:tc>
        <w:tc>
          <w:tcPr>
            <w:tcW w:w="7649" w:type="dxa"/>
          </w:tcPr>
          <w:p w14:paraId="340D687B" w14:textId="77777777" w:rsidR="00D731CF" w:rsidRPr="005F23A7" w:rsidRDefault="001F1F49" w:rsidP="00D731C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43828115"/>
                <w14:checkbox>
                  <w14:checked w14:val="0"/>
                  <w14:checkedState w14:val="2612" w14:font="MS Gothic"/>
                  <w14:uncheckedState w14:val="2610" w14:font="MS Gothic"/>
                </w14:checkbox>
              </w:sdtPr>
              <w:sdtEndPr/>
              <w:sdtContent>
                <w:r w:rsidR="00D731CF" w:rsidRPr="005F23A7">
                  <w:rPr>
                    <w:rFonts w:ascii="Segoe UI Symbol" w:eastAsia="MS Gothic" w:hAnsi="Segoe UI Symbol" w:cs="Segoe UI Symbol"/>
                    <w:color w:val="000000" w:themeColor="text1"/>
                    <w:sz w:val="24"/>
                    <w:szCs w:val="24"/>
                  </w:rPr>
                  <w:t>☐</w:t>
                </w:r>
              </w:sdtContent>
            </w:sdt>
            <w:r w:rsidR="00D731CF" w:rsidRPr="005F23A7">
              <w:rPr>
                <w:rFonts w:ascii="Times New Roman" w:hAnsi="Times New Roman" w:cs="Times New Roman"/>
                <w:color w:val="000000" w:themeColor="text1"/>
                <w:sz w:val="24"/>
                <w:szCs w:val="24"/>
                <w:shd w:val="clear" w:color="auto" w:fill="FFFFFF"/>
              </w:rPr>
              <w:t xml:space="preserve"> Uygulama Yok</w:t>
            </w:r>
          </w:p>
          <w:p w14:paraId="016E1612" w14:textId="77777777" w:rsidR="00D731CF" w:rsidRPr="005F23A7" w:rsidRDefault="001F1F49" w:rsidP="00D731C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47753181"/>
                <w14:checkbox>
                  <w14:checked w14:val="0"/>
                  <w14:checkedState w14:val="2612" w14:font="MS Gothic"/>
                  <w14:uncheckedState w14:val="2610" w14:font="MS Gothic"/>
                </w14:checkbox>
              </w:sdtPr>
              <w:sdtEndPr/>
              <w:sdtContent>
                <w:r w:rsidR="00D731CF" w:rsidRPr="005F23A7">
                  <w:rPr>
                    <w:rFonts w:ascii="Segoe UI Symbol" w:eastAsia="MS Gothic" w:hAnsi="Segoe UI Symbol" w:cs="Segoe UI Symbol"/>
                    <w:color w:val="000000" w:themeColor="text1"/>
                    <w:sz w:val="24"/>
                    <w:szCs w:val="24"/>
                  </w:rPr>
                  <w:t>☐</w:t>
                </w:r>
              </w:sdtContent>
            </w:sdt>
            <w:r w:rsidR="00D731CF" w:rsidRPr="005F23A7">
              <w:rPr>
                <w:rFonts w:ascii="Times New Roman" w:hAnsi="Times New Roman" w:cs="Times New Roman"/>
                <w:color w:val="000000" w:themeColor="text1"/>
                <w:sz w:val="24"/>
                <w:szCs w:val="24"/>
              </w:rPr>
              <w:t xml:space="preserve"> </w:t>
            </w:r>
            <w:r w:rsidR="00D731CF" w:rsidRPr="005F23A7">
              <w:rPr>
                <w:rFonts w:ascii="Times New Roman" w:hAnsi="Times New Roman" w:cs="Times New Roman"/>
                <w:color w:val="000000" w:themeColor="text1"/>
                <w:sz w:val="24"/>
                <w:szCs w:val="24"/>
                <w:shd w:val="clear" w:color="auto" w:fill="FFFFFF"/>
              </w:rPr>
              <w:t>Olgunlaşmamış Uygulama</w:t>
            </w:r>
          </w:p>
          <w:p w14:paraId="77516CC7" w14:textId="77777777" w:rsidR="00D731CF" w:rsidRPr="005F23A7" w:rsidRDefault="001F1F49" w:rsidP="00D731CF">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4989750"/>
                <w14:checkbox>
                  <w14:checked w14:val="0"/>
                  <w14:checkedState w14:val="2612" w14:font="MS Gothic"/>
                  <w14:uncheckedState w14:val="2610" w14:font="MS Gothic"/>
                </w14:checkbox>
              </w:sdtPr>
              <w:sdtEndPr/>
              <w:sdtContent>
                <w:r w:rsidR="00D731CF" w:rsidRPr="005F23A7">
                  <w:rPr>
                    <w:rFonts w:ascii="Segoe UI Symbol" w:eastAsia="MS Gothic" w:hAnsi="Segoe UI Symbol" w:cs="Segoe UI Symbol"/>
                    <w:color w:val="000000" w:themeColor="text1"/>
                    <w:sz w:val="24"/>
                    <w:szCs w:val="24"/>
                  </w:rPr>
                  <w:t>☐</w:t>
                </w:r>
              </w:sdtContent>
            </w:sdt>
            <w:r w:rsidR="00D731CF" w:rsidRPr="005F23A7">
              <w:rPr>
                <w:rFonts w:ascii="Times New Roman" w:hAnsi="Times New Roman" w:cs="Times New Roman"/>
                <w:color w:val="000000" w:themeColor="text1"/>
                <w:sz w:val="24"/>
                <w:szCs w:val="24"/>
                <w:shd w:val="clear" w:color="auto" w:fill="FFFFFF"/>
              </w:rPr>
              <w:t xml:space="preserve"> Örnek Uygulama</w:t>
            </w:r>
          </w:p>
        </w:tc>
      </w:tr>
    </w:tbl>
    <w:p w14:paraId="34BD78D6" w14:textId="77777777" w:rsidR="00697B89" w:rsidRPr="005F23A7" w:rsidRDefault="00697B89" w:rsidP="00C53E17">
      <w:pPr>
        <w:jc w:val="both"/>
        <w:rPr>
          <w:rFonts w:ascii="Times New Roman" w:hAnsi="Times New Roman" w:cs="Times New Roman"/>
          <w:color w:val="000000" w:themeColor="text1"/>
          <w:sz w:val="24"/>
          <w:szCs w:val="24"/>
        </w:rPr>
      </w:pPr>
    </w:p>
    <w:p w14:paraId="63D1835B"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7.3-Programlar öğrencilerine modern mühendislik araçlarını kullanmayı öğrenebilecekleri olanakları sağlamalıdır. Bilgisayar ve enformatik altyapıları, programın eğitim amaçlarını destekleyecek doğrultuda, öğrenci ve öğretim üyelerinin bilimsel ve eğitsel çalışmaları için yeterli düzeyde olmalıdır.</w:t>
      </w:r>
    </w:p>
    <w:tbl>
      <w:tblPr>
        <w:tblStyle w:val="TabloKlavuzu"/>
        <w:tblW w:w="0" w:type="auto"/>
        <w:tblLook w:val="04A0" w:firstRow="1" w:lastRow="0" w:firstColumn="1" w:lastColumn="0" w:noHBand="0" w:noVBand="1"/>
      </w:tblPr>
      <w:tblGrid>
        <w:gridCol w:w="1413"/>
        <w:gridCol w:w="7649"/>
      </w:tblGrid>
      <w:tr w:rsidR="008A2C4E" w:rsidRPr="005F23A7" w14:paraId="1FA998A6" w14:textId="77777777" w:rsidTr="00C53E17">
        <w:tc>
          <w:tcPr>
            <w:tcW w:w="9062" w:type="dxa"/>
            <w:gridSpan w:val="2"/>
          </w:tcPr>
          <w:p w14:paraId="155C86CD" w14:textId="77777777" w:rsidR="008A2C4E" w:rsidRPr="005F23A7" w:rsidRDefault="008A2C4E" w:rsidP="008A2C4E">
            <w:pPr>
              <w:rPr>
                <w:rFonts w:ascii="Times New Roman" w:hAnsi="Times New Roman" w:cs="Times New Roman"/>
                <w:color w:val="000000" w:themeColor="text1"/>
                <w:sz w:val="24"/>
                <w:szCs w:val="24"/>
              </w:rPr>
            </w:pPr>
          </w:p>
          <w:p w14:paraId="19AC3081"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Mühendislik Fakültesi bünyesinde bulunan bilgisayar laboratuvarları tüm fakülte öğrencilerinin olduğu gibi Gıda Mühendisliği Bölümü öğrencilerinin de kullanımına sunulmaktadır. Bu laboratuvarların özellikleri Tablo 7.1’de verildiği gibidir.  Laboratuvarlardan Merkez Kütüphane kanalı ile elektronik dergilere ulaşma olanağı vardır. Öğrenciler Üniversitenin Bilgi İşlem Daire Başkanlığı’ndan aldıkları elektronik posta adresleriyle haberleşme olanağına sahiptirler. Ayrıca, öğrenciler kişisel bilgisayarları ile tüm fakültede bulunan kablosuz interneti kullanabilmektedir. Bilgisayar laboratuvarlarında bulunan bilgisayarlarda modern mühendislik araçları olarak Windows, Office, MATLAB, AutoCAD, SolidWorks gibi programları yüklü olup öğrencilere modern mühendislik araçlarını öğrenme ve uygulama alanında hizmet etmektedir.</w:t>
            </w:r>
          </w:p>
          <w:p w14:paraId="7DCD8A05" w14:textId="77777777" w:rsidR="008A2C4E" w:rsidRPr="005F23A7" w:rsidRDefault="008A2C4E" w:rsidP="008A2C4E">
            <w:pPr>
              <w:rPr>
                <w:rFonts w:ascii="Times New Roman" w:hAnsi="Times New Roman" w:cs="Times New Roman"/>
                <w:color w:val="000000" w:themeColor="text1"/>
                <w:sz w:val="24"/>
                <w:szCs w:val="24"/>
              </w:rPr>
            </w:pPr>
          </w:p>
          <w:p w14:paraId="5134D4C1"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Tablo 7. 3 Bilgisayar Laboratuvarlarının Özellikleri</w:t>
            </w:r>
          </w:p>
          <w:tbl>
            <w:tblPr>
              <w:tblW w:w="8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89"/>
              <w:gridCol w:w="3261"/>
            </w:tblGrid>
            <w:tr w:rsidR="008A2C4E" w:rsidRPr="005F23A7" w14:paraId="60E14F65" w14:textId="77777777" w:rsidTr="000D7BAC">
              <w:tc>
                <w:tcPr>
                  <w:tcW w:w="2263" w:type="dxa"/>
                </w:tcPr>
                <w:p w14:paraId="72D2E260" w14:textId="77777777" w:rsidR="008A2C4E" w:rsidRPr="005F23A7" w:rsidRDefault="008A2C4E" w:rsidP="008A2C4E">
                  <w:pPr>
                    <w:spacing w:after="0"/>
                    <w:rPr>
                      <w:rFonts w:ascii="Times New Roman" w:eastAsia="Times New Roman" w:hAnsi="Times New Roman" w:cs="Times New Roman"/>
                      <w:sz w:val="24"/>
                      <w:szCs w:val="24"/>
                      <w:lang w:eastAsia="tr-TR"/>
                    </w:rPr>
                  </w:pPr>
                  <w:bookmarkStart w:id="224" w:name="_Hlk156825540"/>
                </w:p>
              </w:tc>
              <w:tc>
                <w:tcPr>
                  <w:tcW w:w="3289" w:type="dxa"/>
                </w:tcPr>
                <w:p w14:paraId="1F437D28" w14:textId="77777777" w:rsidR="008A2C4E" w:rsidRPr="005F23A7" w:rsidRDefault="008A2C4E" w:rsidP="008A2C4E">
                  <w:pPr>
                    <w:spacing w:after="0"/>
                    <w:jc w:val="center"/>
                    <w:rPr>
                      <w:rFonts w:ascii="Times New Roman" w:eastAsia="Times New Roman" w:hAnsi="Times New Roman" w:cs="Times New Roman"/>
                      <w:b/>
                      <w:sz w:val="24"/>
                      <w:szCs w:val="24"/>
                      <w:lang w:eastAsia="tr-TR"/>
                    </w:rPr>
                  </w:pPr>
                  <w:bookmarkStart w:id="225" w:name="OLE_LINK49"/>
                  <w:bookmarkStart w:id="226" w:name="OLE_LINK50"/>
                  <w:bookmarkStart w:id="227" w:name="OLE_LINK53"/>
                  <w:r w:rsidRPr="005F23A7">
                    <w:rPr>
                      <w:rFonts w:ascii="Times New Roman" w:eastAsia="Times New Roman" w:hAnsi="Times New Roman" w:cs="Times New Roman"/>
                      <w:b/>
                      <w:sz w:val="24"/>
                      <w:szCs w:val="24"/>
                      <w:lang w:eastAsia="tr-TR"/>
                    </w:rPr>
                    <w:t>Bilgisayar Laboratuvarı</w:t>
                  </w:r>
                  <w:bookmarkEnd w:id="225"/>
                  <w:bookmarkEnd w:id="226"/>
                  <w:bookmarkEnd w:id="227"/>
                </w:p>
                <w:p w14:paraId="7B2519CE" w14:textId="77777777" w:rsidR="008A2C4E" w:rsidRPr="005F23A7" w:rsidRDefault="008A2C4E" w:rsidP="008A2C4E">
                  <w:pPr>
                    <w:spacing w:after="0"/>
                    <w:jc w:val="center"/>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(C10)</w:t>
                  </w:r>
                </w:p>
              </w:tc>
              <w:tc>
                <w:tcPr>
                  <w:tcW w:w="3261" w:type="dxa"/>
                </w:tcPr>
                <w:p w14:paraId="595BEF77" w14:textId="77777777" w:rsidR="008A2C4E" w:rsidRPr="005F23A7" w:rsidRDefault="008A2C4E" w:rsidP="008A2C4E">
                  <w:pPr>
                    <w:spacing w:after="0"/>
                    <w:jc w:val="center"/>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Bilgisayar Laboratuvarı</w:t>
                  </w:r>
                </w:p>
                <w:p w14:paraId="36FE9D32" w14:textId="77777777" w:rsidR="008A2C4E" w:rsidRPr="005F23A7" w:rsidRDefault="008A2C4E" w:rsidP="008A2C4E">
                  <w:pPr>
                    <w:spacing w:after="0"/>
                    <w:jc w:val="center"/>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(A311)</w:t>
                  </w:r>
                </w:p>
              </w:tc>
            </w:tr>
            <w:tr w:rsidR="008A2C4E" w:rsidRPr="005F23A7" w14:paraId="095633E1" w14:textId="77777777" w:rsidTr="000D7BAC">
              <w:tc>
                <w:tcPr>
                  <w:tcW w:w="2263" w:type="dxa"/>
                </w:tcPr>
                <w:p w14:paraId="3EAFB36D" w14:textId="77777777" w:rsidR="008A2C4E" w:rsidRPr="005F23A7" w:rsidRDefault="008A2C4E" w:rsidP="008A2C4E">
                  <w:pPr>
                    <w:spacing w:after="0"/>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Bilgisayar Sayısı</w:t>
                  </w:r>
                </w:p>
              </w:tc>
              <w:tc>
                <w:tcPr>
                  <w:tcW w:w="3289" w:type="dxa"/>
                </w:tcPr>
                <w:p w14:paraId="75833F5A"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70</w:t>
                  </w:r>
                </w:p>
              </w:tc>
              <w:tc>
                <w:tcPr>
                  <w:tcW w:w="3261" w:type="dxa"/>
                </w:tcPr>
                <w:p w14:paraId="472248F8"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48</w:t>
                  </w:r>
                </w:p>
              </w:tc>
            </w:tr>
            <w:tr w:rsidR="008A2C4E" w:rsidRPr="005F23A7" w14:paraId="075482F0" w14:textId="77777777" w:rsidTr="000D7BAC">
              <w:tc>
                <w:tcPr>
                  <w:tcW w:w="2263" w:type="dxa"/>
                </w:tcPr>
                <w:p w14:paraId="4B10F3CA" w14:textId="77777777" w:rsidR="008A2C4E" w:rsidRPr="005F23A7" w:rsidRDefault="008A2C4E" w:rsidP="008A2C4E">
                  <w:pPr>
                    <w:spacing w:after="0"/>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İnternet Bağlantısı</w:t>
                  </w:r>
                </w:p>
              </w:tc>
              <w:tc>
                <w:tcPr>
                  <w:tcW w:w="3289" w:type="dxa"/>
                </w:tcPr>
                <w:p w14:paraId="646556EF"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3261" w:type="dxa"/>
                </w:tcPr>
                <w:p w14:paraId="1EC504C4"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r>
            <w:tr w:rsidR="008A2C4E" w:rsidRPr="005F23A7" w14:paraId="4FDC344D" w14:textId="77777777" w:rsidTr="000D7BAC">
              <w:tc>
                <w:tcPr>
                  <w:tcW w:w="2263" w:type="dxa"/>
                </w:tcPr>
                <w:p w14:paraId="502FD959" w14:textId="77777777" w:rsidR="008A2C4E" w:rsidRPr="005F23A7" w:rsidRDefault="008A2C4E" w:rsidP="008A2C4E">
                  <w:pPr>
                    <w:spacing w:after="0"/>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Klima</w:t>
                  </w:r>
                </w:p>
              </w:tc>
              <w:tc>
                <w:tcPr>
                  <w:tcW w:w="3289" w:type="dxa"/>
                </w:tcPr>
                <w:p w14:paraId="56B212F5"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3261" w:type="dxa"/>
                </w:tcPr>
                <w:p w14:paraId="088E22DD"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r>
            <w:tr w:rsidR="008A2C4E" w:rsidRPr="005F23A7" w14:paraId="7E2F65F6" w14:textId="77777777" w:rsidTr="000D7BAC">
              <w:tc>
                <w:tcPr>
                  <w:tcW w:w="2263" w:type="dxa"/>
                </w:tcPr>
                <w:p w14:paraId="4DCF5AC5" w14:textId="77777777" w:rsidR="008A2C4E" w:rsidRPr="005F23A7" w:rsidRDefault="008A2C4E" w:rsidP="008A2C4E">
                  <w:pPr>
                    <w:spacing w:after="0"/>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Projeksiyon</w:t>
                  </w:r>
                </w:p>
              </w:tc>
              <w:tc>
                <w:tcPr>
                  <w:tcW w:w="3289" w:type="dxa"/>
                </w:tcPr>
                <w:p w14:paraId="26DA0784"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c>
                <w:tcPr>
                  <w:tcW w:w="3261" w:type="dxa"/>
                </w:tcPr>
                <w:p w14:paraId="155F2587"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Var</w:t>
                  </w:r>
                </w:p>
              </w:tc>
            </w:tr>
            <w:tr w:rsidR="008A2C4E" w:rsidRPr="005F23A7" w14:paraId="199B06E3" w14:textId="77777777" w:rsidTr="000D7BAC">
              <w:tc>
                <w:tcPr>
                  <w:tcW w:w="2263" w:type="dxa"/>
                </w:tcPr>
                <w:p w14:paraId="7B6777DD" w14:textId="77777777" w:rsidR="008A2C4E" w:rsidRPr="005F23A7" w:rsidRDefault="008A2C4E" w:rsidP="008A2C4E">
                  <w:pPr>
                    <w:spacing w:after="0"/>
                    <w:rPr>
                      <w:rFonts w:ascii="Times New Roman" w:eastAsia="Times New Roman" w:hAnsi="Times New Roman" w:cs="Times New Roman"/>
                      <w:b/>
                      <w:sz w:val="24"/>
                      <w:szCs w:val="24"/>
                      <w:lang w:eastAsia="tr-TR"/>
                    </w:rPr>
                  </w:pPr>
                  <w:r w:rsidRPr="005F23A7">
                    <w:rPr>
                      <w:rFonts w:ascii="Times New Roman" w:eastAsia="Times New Roman" w:hAnsi="Times New Roman" w:cs="Times New Roman"/>
                      <w:b/>
                      <w:sz w:val="24"/>
                      <w:szCs w:val="24"/>
                      <w:lang w:eastAsia="tr-TR"/>
                    </w:rPr>
                    <w:t>Yüklü Paket Programlar</w:t>
                  </w:r>
                </w:p>
              </w:tc>
              <w:tc>
                <w:tcPr>
                  <w:tcW w:w="3289" w:type="dxa"/>
                </w:tcPr>
                <w:p w14:paraId="4B6E4FE5" w14:textId="77777777" w:rsidR="008A2C4E" w:rsidRPr="005F23A7" w:rsidRDefault="008A2C4E" w:rsidP="008A2C4E">
                  <w:pPr>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Windows, Office, MATLAB, AutoCAD, SolidWorks vb.</w:t>
                  </w:r>
                </w:p>
              </w:tc>
              <w:tc>
                <w:tcPr>
                  <w:tcW w:w="3261" w:type="dxa"/>
                </w:tcPr>
                <w:p w14:paraId="61FBF2B5" w14:textId="77777777" w:rsidR="008A2C4E" w:rsidRPr="005F23A7" w:rsidRDefault="008A2C4E" w:rsidP="008A2C4E">
                  <w:pPr>
                    <w:keepNext/>
                    <w:spacing w:after="0"/>
                    <w:jc w:val="center"/>
                    <w:rPr>
                      <w:rFonts w:ascii="Times New Roman" w:eastAsia="Times New Roman" w:hAnsi="Times New Roman" w:cs="Times New Roman"/>
                      <w:sz w:val="24"/>
                      <w:szCs w:val="24"/>
                      <w:lang w:eastAsia="tr-TR"/>
                    </w:rPr>
                  </w:pPr>
                  <w:r w:rsidRPr="005F23A7">
                    <w:rPr>
                      <w:rFonts w:ascii="Times New Roman" w:eastAsia="Times New Roman" w:hAnsi="Times New Roman" w:cs="Times New Roman"/>
                      <w:sz w:val="24"/>
                      <w:szCs w:val="24"/>
                      <w:lang w:eastAsia="tr-TR"/>
                    </w:rPr>
                    <w:t>Windows, Office, MATLAB, AutoCAD, SolidWorks vb.</w:t>
                  </w:r>
                </w:p>
              </w:tc>
            </w:tr>
            <w:bookmarkEnd w:id="224"/>
          </w:tbl>
          <w:p w14:paraId="6B63F2FA" w14:textId="77777777" w:rsidR="008A2C4E" w:rsidRPr="005F23A7" w:rsidRDefault="008A2C4E" w:rsidP="008A2C4E">
            <w:pPr>
              <w:rPr>
                <w:rFonts w:ascii="Times New Roman" w:hAnsi="Times New Roman" w:cs="Times New Roman"/>
                <w:color w:val="000000" w:themeColor="text1"/>
                <w:sz w:val="24"/>
                <w:szCs w:val="24"/>
              </w:rPr>
            </w:pPr>
          </w:p>
          <w:p w14:paraId="746D49B8"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Çanakkale Onsekiz Mart Üniversitesi öğrencilerin ve öğretim elemanlarının ihtiyaçlarını karşılayacak bilgisayar ve enformatik altyapıya sahip bir üniversitedir. Öğrenci Sosyal Etkinlik Merkezi (ÖSEM) binasında bulunan Öğrenci Bilgisayar Laboratuvarı, 1152 adet bilgisayarı ile öğrenci ve üniversite personeline haftanın 7 günü ücretsiz internet ve bilgisayar hizmeti vermektedir. Ayrıca, Mühendislik Fakültesi bünyesinde bulunan bilgisayar laboratuvarları da öğrencilerin kullanımına açık olup çeşitli mühendislik programlarına ulaşım imkânı sağlamaktadır.</w:t>
            </w:r>
          </w:p>
          <w:p w14:paraId="1FB1FD13"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Çanakkale Onsekiz Mart Üniversitesi’nde öğrencilerin kendilerine ilişkin tüm bilgilerini izleyebildikleri Öğrenci Bilgi Sistemi bulunmaktadır. Bu sistem özellikle kayıt dönemlerinde öğrencilere önemli bir hizmet etmektedir. Öğrenciler kayıt haftası boyunca ve tüm zamanlarda bölüm öğretim üyelerine ve danışmanlarına sistem üzerinden mesaj yoluyla ulaşabilmektedir. Aynı şekilde akademisyenlere yönelik olarak da Akademisyen Veri Yönetim Sistemi (AVES) mevcuttur. Bu sistem sayesinde de akademisyenlerin kişisel bilgileri, eğitim ve araştırma bilgileri, yayın ve projeleri gibi birçok bilgiye ulaşılabilmektedir.</w:t>
            </w:r>
          </w:p>
          <w:p w14:paraId="72E6E9F0"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26A0BBDA" w14:textId="77777777" w:rsidTr="00C53E17">
        <w:tc>
          <w:tcPr>
            <w:tcW w:w="9062" w:type="dxa"/>
            <w:gridSpan w:val="2"/>
          </w:tcPr>
          <w:p w14:paraId="4851D778"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5ECF220C" w14:textId="77777777" w:rsidR="008A2C4E" w:rsidRPr="005F23A7" w:rsidRDefault="008A2C4E" w:rsidP="008A2C4E">
            <w:pPr>
              <w:rPr>
                <w:rFonts w:ascii="Times New Roman" w:hAnsi="Times New Roman" w:cs="Times New Roman"/>
                <w:color w:val="000000" w:themeColor="text1"/>
                <w:sz w:val="24"/>
                <w:szCs w:val="24"/>
              </w:rPr>
            </w:pPr>
            <w:hyperlink r:id="rId138" w:history="1">
              <w:r w:rsidRPr="005F23A7">
                <w:rPr>
                  <w:rStyle w:val="Kpr"/>
                  <w:rFonts w:ascii="Times New Roman" w:hAnsi="Times New Roman" w:cs="Times New Roman"/>
                  <w:sz w:val="24"/>
                  <w:szCs w:val="24"/>
                </w:rPr>
                <w:t>https://ubys.comu.edu.tr/</w:t>
              </w:r>
            </w:hyperlink>
          </w:p>
          <w:p w14:paraId="4B5A0512" w14:textId="77777777" w:rsidR="008A2C4E" w:rsidRPr="005F23A7" w:rsidRDefault="008A2C4E" w:rsidP="008A2C4E">
            <w:pPr>
              <w:rPr>
                <w:rFonts w:ascii="Times New Roman" w:hAnsi="Times New Roman" w:cs="Times New Roman"/>
                <w:color w:val="000000" w:themeColor="text1"/>
                <w:sz w:val="24"/>
                <w:szCs w:val="24"/>
              </w:rPr>
            </w:pPr>
            <w:hyperlink r:id="rId139" w:history="1">
              <w:r w:rsidRPr="005F23A7">
                <w:rPr>
                  <w:rStyle w:val="Kpr"/>
                  <w:rFonts w:ascii="Times New Roman" w:hAnsi="Times New Roman" w:cs="Times New Roman"/>
                  <w:sz w:val="24"/>
                  <w:szCs w:val="24"/>
                </w:rPr>
                <w:t>https://avesis.comu.edu.tr/</w:t>
              </w:r>
            </w:hyperlink>
          </w:p>
          <w:p w14:paraId="57814DCB" w14:textId="77777777" w:rsidR="008A2C4E" w:rsidRPr="005F23A7" w:rsidRDefault="008A2C4E" w:rsidP="008A2C4E">
            <w:pPr>
              <w:rPr>
                <w:rFonts w:ascii="Times New Roman" w:hAnsi="Times New Roman" w:cs="Times New Roman"/>
                <w:color w:val="000000" w:themeColor="text1"/>
                <w:sz w:val="24"/>
                <w:szCs w:val="24"/>
              </w:rPr>
            </w:pPr>
            <w:hyperlink r:id="rId140" w:history="1">
              <w:r w:rsidRPr="005F23A7">
                <w:rPr>
                  <w:rStyle w:val="Kpr"/>
                  <w:rFonts w:ascii="Times New Roman" w:hAnsi="Times New Roman" w:cs="Times New Roman"/>
                  <w:sz w:val="24"/>
                  <w:szCs w:val="24"/>
                </w:rPr>
                <w:t>https://sks.comu.edu.tr/</w:t>
              </w:r>
            </w:hyperlink>
          </w:p>
          <w:p w14:paraId="16923ED0" w14:textId="77777777" w:rsidR="008A2C4E" w:rsidRPr="005F23A7" w:rsidRDefault="008A2C4E" w:rsidP="008A2C4E">
            <w:pPr>
              <w:rPr>
                <w:rFonts w:ascii="Times New Roman" w:hAnsi="Times New Roman" w:cs="Times New Roman"/>
                <w:color w:val="000000" w:themeColor="text1"/>
                <w:sz w:val="24"/>
                <w:szCs w:val="24"/>
              </w:rPr>
            </w:pPr>
            <w:hyperlink r:id="rId141" w:history="1">
              <w:r w:rsidRPr="005F23A7">
                <w:rPr>
                  <w:rStyle w:val="Kpr"/>
                  <w:rFonts w:ascii="Times New Roman" w:hAnsi="Times New Roman" w:cs="Times New Roman"/>
                  <w:sz w:val="24"/>
                  <w:szCs w:val="24"/>
                </w:rPr>
                <w:t>https://cdn.comu.edu.tr/cms/muhendislik/files/833-fiziki-imkanlar-2022.pdf</w:t>
              </w:r>
            </w:hyperlink>
          </w:p>
          <w:p w14:paraId="06C3F528"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1E5C66B6" w14:textId="77777777" w:rsidTr="00C53E17">
        <w:tc>
          <w:tcPr>
            <w:tcW w:w="1413" w:type="dxa"/>
          </w:tcPr>
          <w:p w14:paraId="7F535622"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3B1C628B"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46971275"/>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Uygulama Yok</w:t>
            </w:r>
          </w:p>
          <w:p w14:paraId="4AFD42A4"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25929046"/>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rPr>
              <w:t xml:space="preserve"> </w:t>
            </w:r>
            <w:r w:rsidR="008A2C4E" w:rsidRPr="005F23A7">
              <w:rPr>
                <w:rFonts w:ascii="Times New Roman" w:hAnsi="Times New Roman" w:cs="Times New Roman"/>
                <w:color w:val="000000" w:themeColor="text1"/>
                <w:sz w:val="24"/>
                <w:szCs w:val="24"/>
                <w:shd w:val="clear" w:color="auto" w:fill="FFFFFF"/>
              </w:rPr>
              <w:t>Olgunlaşmamış Uygulama</w:t>
            </w:r>
          </w:p>
          <w:p w14:paraId="70F266BD"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82200974"/>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Örnek Uygulama</w:t>
            </w:r>
          </w:p>
        </w:tc>
      </w:tr>
    </w:tbl>
    <w:p w14:paraId="59DD05F1" w14:textId="77777777" w:rsidR="00697B89" w:rsidRPr="005F23A7" w:rsidRDefault="00697B89" w:rsidP="00C53E17">
      <w:pPr>
        <w:jc w:val="both"/>
        <w:rPr>
          <w:rFonts w:ascii="Times New Roman" w:hAnsi="Times New Roman" w:cs="Times New Roman"/>
          <w:color w:val="000000" w:themeColor="text1"/>
          <w:sz w:val="24"/>
          <w:szCs w:val="24"/>
        </w:rPr>
      </w:pPr>
    </w:p>
    <w:p w14:paraId="0F39E6BD"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7.4-Öğrencilere sunulan kütüphane olanakları eğitim amaçlarına ve program çıktılarına ulaşmak için yeterli düzeyde olmalıdır.</w:t>
      </w:r>
    </w:p>
    <w:tbl>
      <w:tblPr>
        <w:tblStyle w:val="TabloKlavuzu"/>
        <w:tblW w:w="0" w:type="auto"/>
        <w:tblLook w:val="04A0" w:firstRow="1" w:lastRow="0" w:firstColumn="1" w:lastColumn="0" w:noHBand="0" w:noVBand="1"/>
      </w:tblPr>
      <w:tblGrid>
        <w:gridCol w:w="1413"/>
        <w:gridCol w:w="7649"/>
      </w:tblGrid>
      <w:tr w:rsidR="008A2C4E" w:rsidRPr="005F23A7" w14:paraId="2DB3CA0C" w14:textId="77777777" w:rsidTr="00C53E17">
        <w:tc>
          <w:tcPr>
            <w:tcW w:w="9062" w:type="dxa"/>
            <w:gridSpan w:val="2"/>
          </w:tcPr>
          <w:p w14:paraId="53D36B4F" w14:textId="77777777" w:rsidR="008A2C4E" w:rsidRPr="005F23A7" w:rsidRDefault="008A2C4E" w:rsidP="008A2C4E">
            <w:pPr>
              <w:rPr>
                <w:rFonts w:ascii="Times New Roman" w:hAnsi="Times New Roman" w:cs="Times New Roman"/>
                <w:color w:val="000000" w:themeColor="text1"/>
                <w:sz w:val="24"/>
                <w:szCs w:val="24"/>
              </w:rPr>
            </w:pPr>
          </w:p>
          <w:p w14:paraId="70C888F1"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Çanakkale Onsekiz Mart Üniversitesi Kütüphanesi, İstanbul haricinde Marmara Bölgesi’nin en büyük kütüphanesi konumunda olup çok sayıda basılı ve elektronik kaynağa erişim imkânı sunarken ziyaretçilerine 7/24 hizmet veren Türkiye’nin sayılı üniversite kütüphaneleri arasında yer almaktadır. ÇOMÜ Merkez Kütüphanesi 8000 m</w:t>
            </w:r>
            <w:r w:rsidRPr="005F23A7">
              <w:rPr>
                <w:rFonts w:ascii="Times New Roman" w:hAnsi="Times New Roman" w:cs="Times New Roman"/>
                <w:color w:val="000000" w:themeColor="text1"/>
                <w:sz w:val="24"/>
                <w:szCs w:val="24"/>
                <w:vertAlign w:val="superscript"/>
              </w:rPr>
              <w:t>2</w:t>
            </w:r>
            <w:r w:rsidRPr="005F23A7">
              <w:rPr>
                <w:rFonts w:ascii="Times New Roman" w:hAnsi="Times New Roman" w:cs="Times New Roman"/>
                <w:color w:val="000000" w:themeColor="text1"/>
                <w:sz w:val="24"/>
                <w:szCs w:val="24"/>
              </w:rPr>
              <w:t xml:space="preserve"> kapalı alanda 1000 kişilik oturma alanı 17 km raf uzunluğuna sahiptir. Kampüs içerisinden merkez kütüphane kanalı ile elektronik yayınlara ulaşma olanağı olduğu gibi kütüphaneden edinilen kampüs dışı erişim şifreleri ile kampüs dışından da bu yayınlara ulaşılabilme imkânı vardır. Ayrıca, Gıda Mühendisliği Bölümü bünyesindeki bölüm kütüphanesi kitaplığından bazı bilimsel dergi ve yayınlar ile önceki yıllarda yapılan bitirme tezlerine ulaşılabilmektedir.</w:t>
            </w:r>
          </w:p>
          <w:p w14:paraId="59F52C5D"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528B93B0" w14:textId="77777777" w:rsidTr="00C53E17">
        <w:tc>
          <w:tcPr>
            <w:tcW w:w="9062" w:type="dxa"/>
            <w:gridSpan w:val="2"/>
          </w:tcPr>
          <w:p w14:paraId="655AF52A"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0934E2DA" w14:textId="77777777" w:rsidR="008A2C4E" w:rsidRPr="005F23A7" w:rsidRDefault="008A2C4E" w:rsidP="008A2C4E">
            <w:pPr>
              <w:rPr>
                <w:rFonts w:ascii="Times New Roman" w:hAnsi="Times New Roman" w:cs="Times New Roman"/>
                <w:color w:val="000000" w:themeColor="text1"/>
                <w:sz w:val="24"/>
                <w:szCs w:val="24"/>
              </w:rPr>
            </w:pPr>
            <w:hyperlink r:id="rId142" w:history="1">
              <w:r w:rsidRPr="005F23A7">
                <w:rPr>
                  <w:rStyle w:val="Kpr"/>
                  <w:rFonts w:ascii="Times New Roman" w:hAnsi="Times New Roman" w:cs="Times New Roman"/>
                  <w:sz w:val="24"/>
                  <w:szCs w:val="24"/>
                </w:rPr>
                <w:t>https://lib.comu.edu.tr/</w:t>
              </w:r>
            </w:hyperlink>
          </w:p>
          <w:p w14:paraId="4CEF814A" w14:textId="77777777" w:rsidR="008A2C4E" w:rsidRPr="005F23A7" w:rsidRDefault="008A2C4E" w:rsidP="008A2C4E">
            <w:pPr>
              <w:rPr>
                <w:rFonts w:ascii="Times New Roman" w:hAnsi="Times New Roman" w:cs="Times New Roman"/>
                <w:color w:val="000000" w:themeColor="text1"/>
                <w:sz w:val="24"/>
                <w:szCs w:val="24"/>
              </w:rPr>
            </w:pPr>
            <w:hyperlink r:id="rId143" w:history="1">
              <w:r w:rsidRPr="005F23A7">
                <w:rPr>
                  <w:rStyle w:val="Kpr"/>
                  <w:rFonts w:ascii="Times New Roman" w:hAnsi="Times New Roman" w:cs="Times New Roman"/>
                  <w:sz w:val="24"/>
                  <w:szCs w:val="24"/>
                </w:rPr>
                <w:t>https://lib.comu.edu.tr/hizmetler-ve-olanaklar/kampus-disi-erisim-r10.html</w:t>
              </w:r>
            </w:hyperlink>
          </w:p>
          <w:p w14:paraId="518C2A05" w14:textId="77777777" w:rsidR="008A2C4E" w:rsidRPr="005F23A7" w:rsidRDefault="008A2C4E" w:rsidP="008A2C4E">
            <w:pPr>
              <w:jc w:val="both"/>
              <w:rPr>
                <w:rFonts w:ascii="Times New Roman" w:hAnsi="Times New Roman" w:cs="Times New Roman"/>
                <w:b/>
                <w:color w:val="000000" w:themeColor="text1"/>
                <w:sz w:val="24"/>
                <w:szCs w:val="24"/>
              </w:rPr>
            </w:pPr>
          </w:p>
          <w:p w14:paraId="6D7C3F0C"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1382DB7E" w14:textId="77777777" w:rsidTr="00C53E17">
        <w:tc>
          <w:tcPr>
            <w:tcW w:w="1413" w:type="dxa"/>
          </w:tcPr>
          <w:p w14:paraId="4FADA92B"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543FB57B"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82935404"/>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Uygulama Yok</w:t>
            </w:r>
          </w:p>
          <w:p w14:paraId="2B2207E0"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80721167"/>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rPr>
              <w:t xml:space="preserve"> </w:t>
            </w:r>
            <w:r w:rsidR="008A2C4E" w:rsidRPr="005F23A7">
              <w:rPr>
                <w:rFonts w:ascii="Times New Roman" w:hAnsi="Times New Roman" w:cs="Times New Roman"/>
                <w:color w:val="000000" w:themeColor="text1"/>
                <w:sz w:val="24"/>
                <w:szCs w:val="24"/>
                <w:shd w:val="clear" w:color="auto" w:fill="FFFFFF"/>
              </w:rPr>
              <w:t>Olgunlaşmamış Uygulama</w:t>
            </w:r>
          </w:p>
          <w:p w14:paraId="5394EE32"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72244934"/>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Örnek Uygulama</w:t>
            </w:r>
          </w:p>
        </w:tc>
      </w:tr>
    </w:tbl>
    <w:p w14:paraId="1E2B36C2" w14:textId="77777777" w:rsidR="00697B89" w:rsidRPr="005F23A7" w:rsidRDefault="00697B89" w:rsidP="00C53E17">
      <w:pPr>
        <w:jc w:val="both"/>
        <w:rPr>
          <w:rFonts w:ascii="Times New Roman" w:hAnsi="Times New Roman" w:cs="Times New Roman"/>
          <w:color w:val="000000" w:themeColor="text1"/>
          <w:sz w:val="24"/>
          <w:szCs w:val="24"/>
        </w:rPr>
      </w:pPr>
    </w:p>
    <w:p w14:paraId="7AE07CFA"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7.5-Öğretim ortamında ve öğrenci laboratuvarlarında gerekli güvenlik önlemleri alınmış olmalıdır. Engelliler için altyapı düzenlemesi yapılmış olmalıdır.</w:t>
      </w:r>
    </w:p>
    <w:tbl>
      <w:tblPr>
        <w:tblStyle w:val="TabloKlavuzu"/>
        <w:tblW w:w="0" w:type="auto"/>
        <w:tblLook w:val="04A0" w:firstRow="1" w:lastRow="0" w:firstColumn="1" w:lastColumn="0" w:noHBand="0" w:noVBand="1"/>
      </w:tblPr>
      <w:tblGrid>
        <w:gridCol w:w="1413"/>
        <w:gridCol w:w="7649"/>
      </w:tblGrid>
      <w:tr w:rsidR="008A2C4E" w:rsidRPr="005F23A7" w14:paraId="626F0102" w14:textId="77777777" w:rsidTr="00C53E17">
        <w:tc>
          <w:tcPr>
            <w:tcW w:w="9062" w:type="dxa"/>
            <w:gridSpan w:val="2"/>
          </w:tcPr>
          <w:p w14:paraId="63C8058A" w14:textId="77777777" w:rsidR="008A2C4E" w:rsidRPr="005F23A7" w:rsidRDefault="008A2C4E" w:rsidP="008A2C4E">
            <w:pPr>
              <w:rPr>
                <w:rFonts w:ascii="Times New Roman" w:hAnsi="Times New Roman" w:cs="Times New Roman"/>
                <w:color w:val="000000" w:themeColor="text1"/>
                <w:sz w:val="24"/>
                <w:szCs w:val="24"/>
              </w:rPr>
            </w:pPr>
          </w:p>
          <w:p w14:paraId="0B896A22"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Bölüm laboratuvarlarında olası bir laboratuvar kazasının en az hasarla atlatılabilmesi için gerekli iş güvenliği konusunda çeşitli eksiklikler bulunmaktadır. Bazı laboratuvarlarda yangın durumunda kullanılmak üzere 1 adet yangın tüpü, 1 adet yangın battaniyesi, 1 adet duş ünitesi laboratuvar içerisinde uygun konumlandırılmış şekilde bulunmaktadır. Elektrik çarpması durumlarında kullanılmak üzere kişiyi elektrik akımında kurtarmak için gerekli yardımcı aparat mevcut bulunmaktadır. Tehlikeli kimyasal atıkların kontrolü amacıyla asit, baz ve çözücü atıkları ayrı ayrı varillerde toplanmaktadır. Bazı laboratuvarlarda iş güvenliği açısından öğrencilerin bilgilendirilmesi ve gerekli tedbirlerin alınması amacıyla ‘Laboratuvarda Uyulması Gereken Kurallar ve Laboratuvar Kazalarında Alınması Gereken Tedbirler’ tablo formatında mevcut bulunmaktadır. Bölüm koridorlarında yangın muslukları ve tüpleri ile, yangın halinde kullanılacak acil durum alarm düğmeleri bulunmaktadır. Ayrıca, </w:t>
            </w:r>
            <w:r w:rsidRPr="005F23A7">
              <w:rPr>
                <w:rFonts w:ascii="Times New Roman" w:hAnsi="Times New Roman" w:cs="Times New Roman"/>
                <w:color w:val="000000" w:themeColor="text1"/>
                <w:sz w:val="24"/>
                <w:szCs w:val="24"/>
              </w:rPr>
              <w:lastRenderedPageBreak/>
              <w:t xml:space="preserve">bölümümüz öğretim planı içerisinde 1. yarıyıl ve 2. yarıyılda yer alan ‘İş Sağlığı ve Güvenliği I ve II’ dersleri sayesinde iş sağlığı ve güvenliğinin (İSG) kavramsal çerçevesi, ulusal ve uluslararası standartlar, iş kazaları ve meslek hastalıklarının nedenleri, sonuçları ve önlenmesi ile ilgili temel bilgiler ve mevzuatımızda bulunan temel düzenlemelerin ve yükümlülüklerin öğrencilere kavratılması sağlanmaktadır (Bkz. Ölçüt 5). </w:t>
            </w:r>
          </w:p>
          <w:p w14:paraId="31B95C84" w14:textId="77777777" w:rsidR="008A2C4E" w:rsidRPr="005F23A7" w:rsidRDefault="008A2C4E" w:rsidP="008A2C4E">
            <w:pPr>
              <w:rPr>
                <w:rFonts w:ascii="Times New Roman" w:hAnsi="Times New Roman" w:cs="Times New Roman"/>
                <w:color w:val="000000" w:themeColor="text1"/>
                <w:sz w:val="24"/>
                <w:szCs w:val="24"/>
              </w:rPr>
            </w:pPr>
          </w:p>
          <w:p w14:paraId="2F1EF657"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Bölümde ve fakültede engelli öğrenciler ve personelimizin yaşamını kolaylaştırmak amacıyla bazı düzenlemeler mevcuttur. Fakülte girişinde uygun eğime sahip engelli rampası ve tutunma barları mevcuttur. Fakülte içerisindeki asansörler engellilerin kullanımına açıktır. Ayrıca, engellilerin kullanımına sunulan engelli tuvaleti bulunmaktadır. Sınıfların boyutları ve sıralar arasındaki mesafe engelliler açısında uygundur. Üniversitemiz bünyesinde bulunan “Engelsiz ÇOMÜ Öğrenci Birimi”, öğrenim gören engelli öğrencilerin öğrenim hayatlarını kolaylaştırabilmek için gerekli fiziki ve akademik ortamı hazırlamak ve eğitim-öğretim süreçlerine tam katılımlarını sağlamak amacıyla gerekli tedbirleri almak üzere kurulmuş olup bu amaçla faaliyetlerini sürdürmektedir.</w:t>
            </w:r>
          </w:p>
          <w:p w14:paraId="23AA96FC"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3D68D529" w14:textId="77777777" w:rsidTr="00C53E17">
        <w:tc>
          <w:tcPr>
            <w:tcW w:w="9062" w:type="dxa"/>
            <w:gridSpan w:val="2"/>
          </w:tcPr>
          <w:p w14:paraId="5786A429"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5E920919" w14:textId="77777777" w:rsidR="008A2C4E" w:rsidRPr="005F23A7" w:rsidRDefault="008A2C4E" w:rsidP="008A2C4E">
            <w:pPr>
              <w:rPr>
                <w:rFonts w:ascii="Times New Roman" w:hAnsi="Times New Roman" w:cs="Times New Roman"/>
                <w:color w:val="000000" w:themeColor="text1"/>
                <w:sz w:val="24"/>
                <w:szCs w:val="24"/>
              </w:rPr>
            </w:pPr>
            <w:hyperlink r:id="rId144" w:history="1">
              <w:r w:rsidRPr="005F23A7">
                <w:rPr>
                  <w:rStyle w:val="Kpr"/>
                  <w:rFonts w:ascii="Times New Roman" w:hAnsi="Times New Roman" w:cs="Times New Roman"/>
                  <w:sz w:val="24"/>
                  <w:szCs w:val="24"/>
                </w:rPr>
                <w:t>https://gida.muhendislik.comu.edu.tr/laboratuar-teknigi-ve-guvenlig.html</w:t>
              </w:r>
            </w:hyperlink>
          </w:p>
          <w:p w14:paraId="2373EBEF" w14:textId="77777777" w:rsidR="008A2C4E" w:rsidRPr="005F23A7" w:rsidRDefault="008A2C4E" w:rsidP="008A2C4E">
            <w:pPr>
              <w:rPr>
                <w:rFonts w:ascii="Times New Roman" w:hAnsi="Times New Roman" w:cs="Times New Roman"/>
                <w:color w:val="000000" w:themeColor="text1"/>
                <w:sz w:val="24"/>
                <w:szCs w:val="24"/>
              </w:rPr>
            </w:pPr>
            <w:hyperlink r:id="rId145" w:history="1">
              <w:r w:rsidRPr="005F23A7">
                <w:rPr>
                  <w:rStyle w:val="Kpr"/>
                  <w:rFonts w:ascii="Times New Roman" w:hAnsi="Times New Roman" w:cs="Times New Roman"/>
                  <w:sz w:val="24"/>
                  <w:szCs w:val="24"/>
                </w:rPr>
                <w:t>https://ekb.comu.edu.tr/</w:t>
              </w:r>
            </w:hyperlink>
          </w:p>
          <w:p w14:paraId="63548B17"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744260C7" w14:textId="77777777" w:rsidTr="00C53E17">
        <w:tc>
          <w:tcPr>
            <w:tcW w:w="1413" w:type="dxa"/>
          </w:tcPr>
          <w:p w14:paraId="79C65DA2"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A030497"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40167581"/>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Uygulama Yok</w:t>
            </w:r>
          </w:p>
          <w:p w14:paraId="70D3EEB1"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13315436"/>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rPr>
              <w:t xml:space="preserve"> </w:t>
            </w:r>
            <w:r w:rsidR="008A2C4E" w:rsidRPr="005F23A7">
              <w:rPr>
                <w:rFonts w:ascii="Times New Roman" w:hAnsi="Times New Roman" w:cs="Times New Roman"/>
                <w:color w:val="000000" w:themeColor="text1"/>
                <w:sz w:val="24"/>
                <w:szCs w:val="24"/>
                <w:shd w:val="clear" w:color="auto" w:fill="FFFFFF"/>
              </w:rPr>
              <w:t>Olgunlaşmamış Uygulama</w:t>
            </w:r>
          </w:p>
          <w:p w14:paraId="0D78F457"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99384709"/>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Örnek Uygulama</w:t>
            </w:r>
          </w:p>
        </w:tc>
      </w:tr>
    </w:tbl>
    <w:p w14:paraId="3187B4D2" w14:textId="77777777" w:rsidR="00697B89" w:rsidRPr="005F23A7" w:rsidRDefault="00697B89" w:rsidP="00C53E17">
      <w:pPr>
        <w:jc w:val="both"/>
        <w:rPr>
          <w:rFonts w:ascii="Times New Roman" w:hAnsi="Times New Roman" w:cs="Times New Roman"/>
          <w:color w:val="000000" w:themeColor="text1"/>
          <w:sz w:val="24"/>
          <w:szCs w:val="24"/>
        </w:rPr>
      </w:pPr>
    </w:p>
    <w:p w14:paraId="3E309FF3" w14:textId="77777777" w:rsidR="00697B89" w:rsidRPr="005F23A7" w:rsidRDefault="00697B89" w:rsidP="00890EE9">
      <w:pPr>
        <w:pStyle w:val="Balk1"/>
        <w:rPr>
          <w:rFonts w:ascii="Times New Roman" w:hAnsi="Times New Roman" w:cs="Times New Roman"/>
          <w:b/>
          <w:color w:val="000000" w:themeColor="text1"/>
          <w:sz w:val="24"/>
          <w:szCs w:val="24"/>
        </w:rPr>
      </w:pPr>
      <w:bookmarkStart w:id="228" w:name="_Toc155173922"/>
      <w:r w:rsidRPr="005F23A7">
        <w:rPr>
          <w:rFonts w:ascii="Times New Roman" w:hAnsi="Times New Roman" w:cs="Times New Roman"/>
          <w:b/>
          <w:color w:val="000000" w:themeColor="text1"/>
          <w:sz w:val="24"/>
          <w:szCs w:val="24"/>
        </w:rPr>
        <w:t>8-KURUM DESTEĞİ VE PARASAL KAYNAKLAR</w:t>
      </w:r>
      <w:bookmarkEnd w:id="228"/>
    </w:p>
    <w:p w14:paraId="6A7507F0"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8.1-Üniversitenin idari desteği, yapıcı liderliği, parasal kaynaklar ve dağıtımında izlenen strateji, programın kalitesini ve bunun sürdürülebilmesini sağlayacak düzeyde olmalıdır.</w:t>
      </w:r>
    </w:p>
    <w:tbl>
      <w:tblPr>
        <w:tblStyle w:val="TabloKlavuzu"/>
        <w:tblW w:w="0" w:type="auto"/>
        <w:tblLook w:val="04A0" w:firstRow="1" w:lastRow="0" w:firstColumn="1" w:lastColumn="0" w:noHBand="0" w:noVBand="1"/>
      </w:tblPr>
      <w:tblGrid>
        <w:gridCol w:w="1413"/>
        <w:gridCol w:w="7649"/>
      </w:tblGrid>
      <w:tr w:rsidR="008A2C4E" w:rsidRPr="005F23A7" w14:paraId="71B76A59" w14:textId="77777777" w:rsidTr="00C53E17">
        <w:tc>
          <w:tcPr>
            <w:tcW w:w="9062" w:type="dxa"/>
            <w:gridSpan w:val="2"/>
          </w:tcPr>
          <w:p w14:paraId="48E1746B" w14:textId="77777777" w:rsidR="008A2C4E" w:rsidRPr="005F23A7" w:rsidRDefault="008A2C4E" w:rsidP="008A2C4E">
            <w:pPr>
              <w:rPr>
                <w:rFonts w:ascii="Times New Roman" w:hAnsi="Times New Roman" w:cs="Times New Roman"/>
                <w:color w:val="000000" w:themeColor="text1"/>
                <w:sz w:val="24"/>
                <w:szCs w:val="24"/>
              </w:rPr>
            </w:pPr>
          </w:p>
          <w:p w14:paraId="0C3C097C" w14:textId="77777777" w:rsidR="008A2C4E" w:rsidRPr="005F23A7" w:rsidRDefault="008A2C4E"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Çanakkale Onsekiz Mart Üniversitesi’nin bir devlet üniversitesi olması nedeniyle, çalışanların maaşlarını da kapsayan bütçesinin büyük bir kısmı devlet tarafından tahsis edilmektedir. Bütçenin devlet desteği dışındaki diğer başlıca kaynağını, her yıl devlet tarafından belirlenen ve öğrenciler tarafından ödenen katkı payları (ikinci öğretim, yaz okulu) oluşturmaktadır. Ayrıca, yaz okulu havuzundan gelen pay ve döner sermaye gelirleri de mali kaynaklar arasındadır. Bütçeden üniversiteye ayrılan ödenekler fakültelere bölüm sayısı göz önünde tutularak Rektörlük tarafından tahsis edilmektedir. Fakülteye ayrılan bütçe bölümlere eşit olarak dağıtılmaktadır. Bölüm, katma bütçeden sağlanan kaynağı, eğitim laboratuvarlarının çok acil ihtiyaçlarını karşılamak üzere kullanmaktadır. Bu amaçla, laboratuvarlardaki cihazların tamiri ve araştırmalarda kullanılan gaz tüplerinin doldurulması için kullanılmaktadır. Yine bölümlerde bulunan klima, pompa vb. aletlerin tamir ve bakımı, fakülteye bölüm üzerinden giden bir ihtiyaç gerekçesine göre karşılanmaktadır. Öğrenci katkı paylarından fakülteye düşen miktar rektörlük tarafından belirlenmektedir. Fakülteye aktarılan bu pay bölümlere eşit olarak dağıtılmaktadır. Bu kaynak eğitimde kullanılan görsel cihazların bakımı, yedek parça alımı, kırtasiye ve eğitim amaçlı yazılım paket programlarının alınmasında kullanılmaktadır. Yaz okulunda açılan dersler için ödenen ders ücretleri fakülte havuzunda toplanmakta, ders veren öğretim üyelerinin ücretleri havuzdaki kaynağın % 70’ lik kısmından karşılandıktan sonra kalan kısım bölümün harcamaları için kullanılmaktadır. Bu parasal kaynakla bölüm laboratuvarlarında kullanılan cam malzeme, sarf malzemeleri ile bölümde kullanılan büro makinaları ve onların toner, developer, drum, CD gibi malzemeler </w:t>
            </w:r>
            <w:r w:rsidRPr="005F23A7">
              <w:rPr>
                <w:rFonts w:ascii="Times New Roman" w:hAnsi="Times New Roman" w:cs="Times New Roman"/>
                <w:color w:val="000000" w:themeColor="text1"/>
                <w:sz w:val="24"/>
                <w:szCs w:val="24"/>
              </w:rPr>
              <w:lastRenderedPageBreak/>
              <w:t xml:space="preserve">satın alınmaktadır. Diğer bir parasal kaynak ise analiz, danışmanlık gibi döner sermaye hizmetlerinden sağlanan gelirin yasal yüzdelere göre dağılımından sonra kalan bölüm payıdır. Oldukça geniş bir yelpazede satın almanın yapılabildiği bu kaynak eğitim laboratuvarları için olan acil ihtiyaçlar, faks ve fotokopi makinalarının yıllık bakım sözleşme ücretleri ve binadaki acil onarım ihtiyaçlarının karşılanmasında kullanılmaktadır. </w:t>
            </w:r>
          </w:p>
          <w:p w14:paraId="4F32FA41"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5B5A6D0A" w14:textId="77777777" w:rsidTr="00C53E17">
        <w:tc>
          <w:tcPr>
            <w:tcW w:w="9062" w:type="dxa"/>
            <w:gridSpan w:val="2"/>
          </w:tcPr>
          <w:p w14:paraId="2477D743"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41E17DBA" w14:textId="77777777" w:rsidR="008A2C4E" w:rsidRPr="005F23A7" w:rsidRDefault="008A2C4E" w:rsidP="008A2C4E">
            <w:pPr>
              <w:rPr>
                <w:rFonts w:ascii="Times New Roman" w:hAnsi="Times New Roman" w:cs="Times New Roman"/>
                <w:color w:val="000000" w:themeColor="text1"/>
                <w:sz w:val="24"/>
                <w:szCs w:val="24"/>
              </w:rPr>
            </w:pPr>
            <w:hyperlink r:id="rId146" w:history="1">
              <w:r w:rsidRPr="005F23A7">
                <w:rPr>
                  <w:rStyle w:val="Kpr"/>
                  <w:rFonts w:ascii="Times New Roman" w:hAnsi="Times New Roman" w:cs="Times New Roman"/>
                  <w:sz w:val="24"/>
                  <w:szCs w:val="24"/>
                </w:rPr>
                <w:t>https://muhendislik.comu.edu.tr/finansal-yonetim-r90.html</w:t>
              </w:r>
            </w:hyperlink>
          </w:p>
          <w:p w14:paraId="2489F3CB"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03363C44" w14:textId="77777777" w:rsidTr="00C53E17">
        <w:tc>
          <w:tcPr>
            <w:tcW w:w="1413" w:type="dxa"/>
          </w:tcPr>
          <w:p w14:paraId="3715FE9C"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61D588AD"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9440921"/>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Uygulama Yok</w:t>
            </w:r>
          </w:p>
          <w:p w14:paraId="57E9452A"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99187356"/>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rPr>
              <w:t xml:space="preserve"> </w:t>
            </w:r>
            <w:r w:rsidR="008A2C4E" w:rsidRPr="005F23A7">
              <w:rPr>
                <w:rFonts w:ascii="Times New Roman" w:hAnsi="Times New Roman" w:cs="Times New Roman"/>
                <w:color w:val="000000" w:themeColor="text1"/>
                <w:sz w:val="24"/>
                <w:szCs w:val="24"/>
                <w:shd w:val="clear" w:color="auto" w:fill="FFFFFF"/>
              </w:rPr>
              <w:t>Olgunlaşmamış Uygulama</w:t>
            </w:r>
          </w:p>
          <w:p w14:paraId="2B0F40D0"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0390227"/>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Örnek Uygulama</w:t>
            </w:r>
          </w:p>
        </w:tc>
      </w:tr>
    </w:tbl>
    <w:p w14:paraId="52B2A1DE" w14:textId="77777777" w:rsidR="00697B89" w:rsidRPr="005F23A7" w:rsidRDefault="00697B89" w:rsidP="00C53E17">
      <w:pPr>
        <w:jc w:val="both"/>
        <w:rPr>
          <w:rFonts w:ascii="Times New Roman" w:hAnsi="Times New Roman" w:cs="Times New Roman"/>
          <w:color w:val="000000" w:themeColor="text1"/>
          <w:sz w:val="24"/>
          <w:szCs w:val="24"/>
        </w:rPr>
      </w:pPr>
    </w:p>
    <w:p w14:paraId="29F89F17"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8.2-Kaynaklar, nitelikli bir öğretim kadrosunu çekecek, tutacak ve mesleki gelişimini sürdürmesini sağlayacak yeterlilikte olmalıdır.</w:t>
      </w:r>
    </w:p>
    <w:tbl>
      <w:tblPr>
        <w:tblStyle w:val="TabloKlavuzu"/>
        <w:tblW w:w="0" w:type="auto"/>
        <w:tblLook w:val="04A0" w:firstRow="1" w:lastRow="0" w:firstColumn="1" w:lastColumn="0" w:noHBand="0" w:noVBand="1"/>
      </w:tblPr>
      <w:tblGrid>
        <w:gridCol w:w="1413"/>
        <w:gridCol w:w="7649"/>
      </w:tblGrid>
      <w:tr w:rsidR="008A2C4E" w:rsidRPr="005F23A7" w14:paraId="2BF17FCD" w14:textId="77777777" w:rsidTr="00C53E17">
        <w:tc>
          <w:tcPr>
            <w:tcW w:w="9062" w:type="dxa"/>
            <w:gridSpan w:val="2"/>
          </w:tcPr>
          <w:p w14:paraId="2D4896C5" w14:textId="77777777" w:rsidR="008A2C4E" w:rsidRPr="005F23A7" w:rsidRDefault="008A2C4E" w:rsidP="008A2C4E">
            <w:pPr>
              <w:rPr>
                <w:rFonts w:ascii="Times New Roman" w:hAnsi="Times New Roman" w:cs="Times New Roman"/>
                <w:color w:val="000000" w:themeColor="text1"/>
                <w:sz w:val="24"/>
                <w:szCs w:val="24"/>
              </w:rPr>
            </w:pPr>
          </w:p>
          <w:p w14:paraId="54CCD0F7"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Gıda Mühendisliği Bölümü öğretim üyeleri mesleki gelişimlerini, yürüttükleri araştırma faaliyetleri, bilimsel toplantılara katılma ve diğer kurum veya ülkelerdeki ortak araştırma faaliyetlerine katılarak sağlayabilmektedir. Öğretim üyesinin yürüttüğü araştırma projesi bir yüksek lisans veya doktora programı öğrencisinin tez çalışması şeklinde ise bu araştırma için üniversitemiz bilimsel araştırmalar fonundan (BAP) destek alınabilmektedir. Sağlanan desteğin miktarı, yeni bir sistem kurulması için yeterli olmayıp mevcut bir sistemin çalıştırılması için gerekli sarf malzemelerinin alınmasına yetecek kadardır. </w:t>
            </w:r>
          </w:p>
          <w:p w14:paraId="507985EC"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Öğretim üyeleri bunun dışındaki TÜBİTAK, DPT, GMKA, KOSGEB, AB Çerçeve Programları gibi proje kaynaklarına ya da sanayi kuruluşlarına başvurarak destek alabilmektedir. Kurum, öğretim üye ve yardımcılarının yurt içi ve yurt dışı bilimsel toplantılara katılmaları için, 2015 yılında yapılan planlama doğrultusunda yılda 2 kez yolluk ve yevmiye ödemesi sağlamaktadır ayrıca üniversitemiz BAP projelerinde de yurt içi ve dışı bilimsel toplantılar için bütçe kalemi yer almaktadır. Çanakkale Onsekiz Mart Üniversitesi, üniversitedeki bilimsel etkinliklerin hız kazanması ve gelişmesi için ÇOBİLTUM aracılığı ile hizmet desteği vermektedir. Öğretim Üyelerinin mesleki gelişimlerine katkısı olan faaliyetlerden birisi de bilimsel toplantıların düzenlenmesi, yurt içi ve yurt dışındaki kurumlardan davetli konuşmacı getirtilmesidir. Bu kapsamda gerek TÜBİTAK, gerekse üniversitemizden sağlanan kaynaklar kullanılmaktadır. Çanakkale Onsekiz Mart Üniversitesi, Yaşam Boyu Öğrenme-ERASMUS programı, ders verme ve eğitim alma amaçlarına yönelik olarak bölüm öğretim üyelerinin/elemanlarının Avrupa ülkelerinde bilimsel faaliyette bulunmasına fırsat sağlamaktadır. Bu kapsamda Avrupa ülkelerinden bölüme öğretim üyelerinin ziyaretleri de gerçekleştirilmektedir. Ayrıca yüksek lisans ve doktora eğitimi almakta olan araştırma görevlileri de bu program çerçevesinde 3-12 ay süreyle yurt dışındaki bir üniversitede araştırma yapma imkânından faydalanmaktadır.</w:t>
            </w:r>
          </w:p>
          <w:p w14:paraId="300431A6"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3FC21374" w14:textId="77777777" w:rsidTr="00C53E17">
        <w:tc>
          <w:tcPr>
            <w:tcW w:w="9062" w:type="dxa"/>
            <w:gridSpan w:val="2"/>
          </w:tcPr>
          <w:p w14:paraId="6AC0B4C9"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7F4C8DC2" w14:textId="106D2302" w:rsidR="008A2C4E" w:rsidRPr="005F23A7" w:rsidRDefault="008A2C4E" w:rsidP="008A2C4E">
            <w:pPr>
              <w:rPr>
                <w:rFonts w:ascii="Times New Roman" w:hAnsi="Times New Roman" w:cs="Times New Roman"/>
                <w:color w:val="000000" w:themeColor="text1"/>
                <w:sz w:val="24"/>
                <w:szCs w:val="24"/>
              </w:rPr>
            </w:pPr>
            <w:hyperlink r:id="rId147" w:history="1">
              <w:r w:rsidRPr="005F23A7">
                <w:rPr>
                  <w:rStyle w:val="Kpr"/>
                  <w:rFonts w:ascii="Times New Roman" w:hAnsi="Times New Roman" w:cs="Times New Roman"/>
                  <w:sz w:val="24"/>
                  <w:szCs w:val="24"/>
                </w:rPr>
                <w:t>https://bapsis.comu.edu.tr/</w:t>
              </w:r>
            </w:hyperlink>
          </w:p>
          <w:p w14:paraId="36E74DB4" w14:textId="77777777" w:rsidR="008A2C4E" w:rsidRPr="005F23A7" w:rsidRDefault="008A2C4E" w:rsidP="008A2C4E">
            <w:pPr>
              <w:rPr>
                <w:rFonts w:ascii="Times New Roman" w:hAnsi="Times New Roman" w:cs="Times New Roman"/>
                <w:color w:val="000000" w:themeColor="text1"/>
                <w:sz w:val="24"/>
                <w:szCs w:val="24"/>
              </w:rPr>
            </w:pPr>
            <w:hyperlink r:id="rId148" w:history="1">
              <w:r w:rsidRPr="005F23A7">
                <w:rPr>
                  <w:rStyle w:val="Kpr"/>
                  <w:rFonts w:ascii="Times New Roman" w:hAnsi="Times New Roman" w:cs="Times New Roman"/>
                  <w:sz w:val="24"/>
                  <w:szCs w:val="24"/>
                </w:rPr>
                <w:t>https://cobiltum.comu.edu.tr/</w:t>
              </w:r>
            </w:hyperlink>
          </w:p>
          <w:p w14:paraId="629CC064" w14:textId="77777777" w:rsidR="008A2C4E" w:rsidRPr="005F23A7" w:rsidRDefault="008A2C4E" w:rsidP="008A2C4E">
            <w:pPr>
              <w:rPr>
                <w:rFonts w:ascii="Times New Roman" w:hAnsi="Times New Roman" w:cs="Times New Roman"/>
                <w:color w:val="000000" w:themeColor="text1"/>
                <w:sz w:val="24"/>
                <w:szCs w:val="24"/>
              </w:rPr>
            </w:pPr>
            <w:hyperlink r:id="rId149" w:history="1">
              <w:r w:rsidRPr="005F23A7">
                <w:rPr>
                  <w:rStyle w:val="Kpr"/>
                  <w:rFonts w:ascii="Times New Roman" w:hAnsi="Times New Roman" w:cs="Times New Roman"/>
                  <w:sz w:val="24"/>
                  <w:szCs w:val="24"/>
                </w:rPr>
                <w:t>https://erasmus.comu.edu.tr/</w:t>
              </w:r>
            </w:hyperlink>
          </w:p>
          <w:p w14:paraId="7DE470A3" w14:textId="328D998A" w:rsidR="008A2C4E" w:rsidRPr="005F23A7" w:rsidRDefault="008A2C4E" w:rsidP="008A2C4E">
            <w:pPr>
              <w:tabs>
                <w:tab w:val="left" w:pos="1677"/>
              </w:tabs>
              <w:jc w:val="both"/>
              <w:rPr>
                <w:rFonts w:ascii="Times New Roman" w:hAnsi="Times New Roman" w:cs="Times New Roman"/>
                <w:color w:val="000000" w:themeColor="text1"/>
                <w:sz w:val="24"/>
                <w:szCs w:val="24"/>
              </w:rPr>
            </w:pPr>
          </w:p>
        </w:tc>
      </w:tr>
      <w:tr w:rsidR="008A2C4E" w:rsidRPr="005F23A7" w14:paraId="0B89911E" w14:textId="77777777" w:rsidTr="00C53E17">
        <w:tc>
          <w:tcPr>
            <w:tcW w:w="1413" w:type="dxa"/>
          </w:tcPr>
          <w:p w14:paraId="137114E5"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743B612A"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19704201"/>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Uygulama Yok</w:t>
            </w:r>
          </w:p>
          <w:p w14:paraId="250B8F81"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11929381"/>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rPr>
              <w:t xml:space="preserve"> </w:t>
            </w:r>
            <w:r w:rsidR="008A2C4E" w:rsidRPr="005F23A7">
              <w:rPr>
                <w:rFonts w:ascii="Times New Roman" w:hAnsi="Times New Roman" w:cs="Times New Roman"/>
                <w:color w:val="000000" w:themeColor="text1"/>
                <w:sz w:val="24"/>
                <w:szCs w:val="24"/>
                <w:shd w:val="clear" w:color="auto" w:fill="FFFFFF"/>
              </w:rPr>
              <w:t>Olgunlaşmamış Uygulama</w:t>
            </w:r>
          </w:p>
          <w:p w14:paraId="478D1C75"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73694879"/>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Örnek Uygulama</w:t>
            </w:r>
          </w:p>
        </w:tc>
      </w:tr>
    </w:tbl>
    <w:p w14:paraId="3790F2DB" w14:textId="77777777" w:rsidR="00697B89" w:rsidRPr="005F23A7" w:rsidRDefault="00697B89" w:rsidP="00C53E17">
      <w:pPr>
        <w:jc w:val="both"/>
        <w:rPr>
          <w:rFonts w:ascii="Times New Roman" w:hAnsi="Times New Roman" w:cs="Times New Roman"/>
          <w:color w:val="000000" w:themeColor="text1"/>
          <w:sz w:val="24"/>
          <w:szCs w:val="24"/>
        </w:rPr>
      </w:pPr>
    </w:p>
    <w:p w14:paraId="4EC195EC"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8.3-Program için gereken altyapıyı temin etmeye, bakımını yapmaya ve işletmeye yetecek parasal kaynak sağlanmalıdır.</w:t>
      </w:r>
    </w:p>
    <w:tbl>
      <w:tblPr>
        <w:tblStyle w:val="TabloKlavuzu"/>
        <w:tblW w:w="0" w:type="auto"/>
        <w:tblLook w:val="04A0" w:firstRow="1" w:lastRow="0" w:firstColumn="1" w:lastColumn="0" w:noHBand="0" w:noVBand="1"/>
      </w:tblPr>
      <w:tblGrid>
        <w:gridCol w:w="1413"/>
        <w:gridCol w:w="7649"/>
      </w:tblGrid>
      <w:tr w:rsidR="00C53E17" w:rsidRPr="005F23A7" w14:paraId="79841A62" w14:textId="77777777" w:rsidTr="00C53E17">
        <w:tc>
          <w:tcPr>
            <w:tcW w:w="9062" w:type="dxa"/>
            <w:gridSpan w:val="2"/>
          </w:tcPr>
          <w:p w14:paraId="73A15AD2" w14:textId="77777777" w:rsidR="00697B89" w:rsidRPr="005F23A7" w:rsidRDefault="00697B89" w:rsidP="00C53E17">
            <w:pPr>
              <w:jc w:val="both"/>
              <w:rPr>
                <w:rFonts w:ascii="Times New Roman" w:hAnsi="Times New Roman" w:cs="Times New Roman"/>
                <w:color w:val="000000" w:themeColor="text1"/>
                <w:sz w:val="24"/>
                <w:szCs w:val="24"/>
              </w:rPr>
            </w:pPr>
          </w:p>
          <w:p w14:paraId="10260D33" w14:textId="77777777" w:rsidR="00697B89" w:rsidRPr="005F23A7" w:rsidRDefault="00697B89" w:rsidP="00C53E17">
            <w:pPr>
              <w:jc w:val="both"/>
              <w:rPr>
                <w:rFonts w:ascii="Times New Roman" w:hAnsi="Times New Roman" w:cs="Times New Roman"/>
                <w:color w:val="000000" w:themeColor="text1"/>
                <w:sz w:val="24"/>
                <w:szCs w:val="24"/>
              </w:rPr>
            </w:pPr>
          </w:p>
          <w:p w14:paraId="72AAF2C5" w14:textId="77777777" w:rsidR="00124FA8"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Bölümümüz derslik ve laboratuvarlar ile ilgili temel altyapı, teçhizatlar ve bakım masrafları için gerekli destek doğrudan fakülte ve yürütülen projelerin bütçelerinden karşılanmaktadır. Ayrıca, Gıda Mühendisliği Bölümünde yürütülen akademik çalışmalar için ihtiyaç duyulan makine-teçhizat ve sarf malzeme alımları TÜBİTAK veya Üniversitemizin Bilimsel Araştırma Projeleri (BAP) Birimi bünyesinde Araştırma, Altyapı ve Tez Proje bütçeleri kapsamında yapılmaktadır. Gıda Mühendisliği Bölümü Laboratuvarlarında bulunan donanımın çok büyük bir kısmı Altyapı projeleri ile temin edilmiştir. </w:t>
            </w:r>
          </w:p>
          <w:p w14:paraId="13EC2DF0" w14:textId="77777777" w:rsidR="00124FA8" w:rsidRDefault="00124FA8" w:rsidP="00124FA8">
            <w:pPr>
              <w:jc w:val="both"/>
              <w:rPr>
                <w:rFonts w:ascii="Times New Roman" w:hAnsi="Times New Roman" w:cs="Times New Roman"/>
                <w:color w:val="000000" w:themeColor="text1"/>
                <w:sz w:val="24"/>
                <w:szCs w:val="24"/>
              </w:rPr>
            </w:pPr>
          </w:p>
          <w:p w14:paraId="229F2202" w14:textId="2C05614A"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Bölümümüzde 2000-202</w:t>
            </w:r>
            <w:r w:rsidR="00124FA8">
              <w:rPr>
                <w:rFonts w:ascii="Times New Roman" w:hAnsi="Times New Roman" w:cs="Times New Roman"/>
                <w:color w:val="000000" w:themeColor="text1"/>
                <w:sz w:val="24"/>
                <w:szCs w:val="24"/>
              </w:rPr>
              <w:t>3</w:t>
            </w:r>
            <w:r w:rsidRPr="005F23A7">
              <w:rPr>
                <w:rFonts w:ascii="Times New Roman" w:hAnsi="Times New Roman" w:cs="Times New Roman"/>
                <w:color w:val="000000" w:themeColor="text1"/>
                <w:sz w:val="24"/>
                <w:szCs w:val="24"/>
              </w:rPr>
              <w:t xml:space="preserve"> yılları arasında toplam 1</w:t>
            </w:r>
            <w:r w:rsidR="00BB0B77">
              <w:rPr>
                <w:rFonts w:ascii="Times New Roman" w:hAnsi="Times New Roman" w:cs="Times New Roman"/>
                <w:color w:val="000000" w:themeColor="text1"/>
                <w:sz w:val="24"/>
                <w:szCs w:val="24"/>
              </w:rPr>
              <w:t>3</w:t>
            </w:r>
            <w:r w:rsidRPr="005F23A7">
              <w:rPr>
                <w:rFonts w:ascii="Times New Roman" w:hAnsi="Times New Roman" w:cs="Times New Roman"/>
                <w:color w:val="000000" w:themeColor="text1"/>
                <w:sz w:val="24"/>
                <w:szCs w:val="24"/>
              </w:rPr>
              <w:t>4 adet proje (1 adedi DPT, 1 adedi GMKA, 1 adedi SAN-TEZ</w:t>
            </w:r>
            <w:r w:rsidR="00124FA8">
              <w:rPr>
                <w:rFonts w:ascii="Times New Roman" w:hAnsi="Times New Roman" w:cs="Times New Roman"/>
                <w:color w:val="000000" w:themeColor="text1"/>
                <w:sz w:val="24"/>
                <w:szCs w:val="24"/>
              </w:rPr>
              <w:t>,</w:t>
            </w:r>
            <w:r w:rsidRPr="005F23A7">
              <w:rPr>
                <w:rFonts w:ascii="Times New Roman" w:hAnsi="Times New Roman" w:cs="Times New Roman"/>
                <w:color w:val="000000" w:themeColor="text1"/>
                <w:sz w:val="24"/>
                <w:szCs w:val="24"/>
              </w:rPr>
              <w:t xml:space="preserve"> 4 adedi AB projesi, </w:t>
            </w:r>
            <w:r w:rsidR="00124FA8">
              <w:rPr>
                <w:rFonts w:ascii="Times New Roman" w:hAnsi="Times New Roman" w:cs="Times New Roman"/>
                <w:color w:val="000000" w:themeColor="text1"/>
                <w:sz w:val="24"/>
                <w:szCs w:val="24"/>
              </w:rPr>
              <w:t>39</w:t>
            </w:r>
            <w:r w:rsidRPr="005F23A7">
              <w:rPr>
                <w:rFonts w:ascii="Times New Roman" w:hAnsi="Times New Roman" w:cs="Times New Roman"/>
                <w:color w:val="000000" w:themeColor="text1"/>
                <w:sz w:val="24"/>
                <w:szCs w:val="24"/>
              </w:rPr>
              <w:t xml:space="preserve"> adedi TÜBİTAK ve </w:t>
            </w:r>
            <w:r w:rsidR="00124FA8">
              <w:rPr>
                <w:rFonts w:ascii="Times New Roman" w:hAnsi="Times New Roman" w:cs="Times New Roman"/>
                <w:color w:val="000000" w:themeColor="text1"/>
                <w:sz w:val="24"/>
                <w:szCs w:val="24"/>
              </w:rPr>
              <w:t>88</w:t>
            </w:r>
            <w:r w:rsidRPr="005F23A7">
              <w:rPr>
                <w:rFonts w:ascii="Times New Roman" w:hAnsi="Times New Roman" w:cs="Times New Roman"/>
                <w:color w:val="000000" w:themeColor="text1"/>
                <w:sz w:val="24"/>
                <w:szCs w:val="24"/>
              </w:rPr>
              <w:t xml:space="preserve"> adedi BAP Projesi) tamamlanmıştır. Bunun yanı sıra, 202</w:t>
            </w:r>
            <w:r w:rsidR="00124FA8">
              <w:rPr>
                <w:rFonts w:ascii="Times New Roman" w:hAnsi="Times New Roman" w:cs="Times New Roman"/>
                <w:color w:val="000000" w:themeColor="text1"/>
                <w:sz w:val="24"/>
                <w:szCs w:val="24"/>
              </w:rPr>
              <w:t>4</w:t>
            </w:r>
            <w:r w:rsidRPr="005F23A7">
              <w:rPr>
                <w:rFonts w:ascii="Times New Roman" w:hAnsi="Times New Roman" w:cs="Times New Roman"/>
                <w:color w:val="000000" w:themeColor="text1"/>
                <w:sz w:val="24"/>
                <w:szCs w:val="24"/>
              </w:rPr>
              <w:t xml:space="preserve"> yılı içerisinde bölümümüzde tamamlanmış ve/veya yürütülmekte olan </w:t>
            </w:r>
            <w:r w:rsidR="00124FA8">
              <w:rPr>
                <w:rFonts w:ascii="Times New Roman" w:hAnsi="Times New Roman" w:cs="Times New Roman"/>
                <w:color w:val="000000" w:themeColor="text1"/>
                <w:sz w:val="24"/>
                <w:szCs w:val="24"/>
              </w:rPr>
              <w:t>18</w:t>
            </w:r>
            <w:r w:rsidRPr="005F23A7">
              <w:rPr>
                <w:rFonts w:ascii="Times New Roman" w:hAnsi="Times New Roman" w:cs="Times New Roman"/>
                <w:color w:val="000000" w:themeColor="text1"/>
                <w:sz w:val="24"/>
                <w:szCs w:val="24"/>
              </w:rPr>
              <w:t xml:space="preserve"> TUBİTAK projesi, 1 TAGEM projesi ve </w:t>
            </w:r>
            <w:r w:rsidR="00124FA8">
              <w:rPr>
                <w:rFonts w:ascii="Times New Roman" w:hAnsi="Times New Roman" w:cs="Times New Roman"/>
                <w:color w:val="000000" w:themeColor="text1"/>
                <w:sz w:val="24"/>
                <w:szCs w:val="24"/>
              </w:rPr>
              <w:t xml:space="preserve">10 </w:t>
            </w:r>
            <w:r w:rsidRPr="005F23A7">
              <w:rPr>
                <w:rFonts w:ascii="Times New Roman" w:hAnsi="Times New Roman" w:cs="Times New Roman"/>
                <w:color w:val="000000" w:themeColor="text1"/>
                <w:sz w:val="24"/>
                <w:szCs w:val="24"/>
              </w:rPr>
              <w:t xml:space="preserve">adet BAP projesi olmak üzere toplam </w:t>
            </w:r>
            <w:r w:rsidR="00124FA8">
              <w:rPr>
                <w:rFonts w:ascii="Times New Roman" w:hAnsi="Times New Roman" w:cs="Times New Roman"/>
                <w:color w:val="000000" w:themeColor="text1"/>
                <w:sz w:val="24"/>
                <w:szCs w:val="24"/>
              </w:rPr>
              <w:t>29</w:t>
            </w:r>
            <w:r w:rsidRPr="005F23A7">
              <w:rPr>
                <w:rFonts w:ascii="Times New Roman" w:hAnsi="Times New Roman" w:cs="Times New Roman"/>
                <w:color w:val="000000" w:themeColor="text1"/>
                <w:sz w:val="24"/>
                <w:szCs w:val="24"/>
              </w:rPr>
              <w:t xml:space="preserve"> adet proje yer almaktadır</w:t>
            </w:r>
            <w:r w:rsidR="00DD6962">
              <w:rPr>
                <w:rFonts w:ascii="Times New Roman" w:hAnsi="Times New Roman" w:cs="Times New Roman"/>
                <w:color w:val="000000" w:themeColor="text1"/>
                <w:sz w:val="24"/>
                <w:szCs w:val="24"/>
              </w:rPr>
              <w:t xml:space="preserve"> </w:t>
            </w:r>
            <w:r w:rsidRPr="005F23A7">
              <w:rPr>
                <w:rFonts w:ascii="Times New Roman" w:hAnsi="Times New Roman" w:cs="Times New Roman"/>
                <w:color w:val="000000" w:themeColor="text1"/>
                <w:sz w:val="24"/>
                <w:szCs w:val="24"/>
              </w:rPr>
              <w:t>. Bölümümüzde yürütülen ve tamamlanan bu projeler bölümümüz altyapı ve teçhizat ihtiyaçlarının giderilmesinde önemli rol oynamaktadır.</w:t>
            </w:r>
          </w:p>
          <w:p w14:paraId="1ED50804" w14:textId="77777777" w:rsidR="00697B89" w:rsidRDefault="00697B89" w:rsidP="00C53E17">
            <w:pPr>
              <w:jc w:val="both"/>
              <w:rPr>
                <w:rFonts w:ascii="Times New Roman" w:hAnsi="Times New Roman" w:cs="Times New Roman"/>
                <w:color w:val="000000" w:themeColor="text1"/>
                <w:sz w:val="24"/>
                <w:szCs w:val="24"/>
              </w:rPr>
            </w:pPr>
          </w:p>
          <w:p w14:paraId="59118A5D" w14:textId="78608C15" w:rsidR="00EE6DFB" w:rsidRDefault="00EE6DFB" w:rsidP="00C53E1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Bölümümüzde 2024 yılı içerisinde tamamlanan proje türleri ve ödenek miktarları Tablo 8.1’de verilmiştir. Proje bütçeleri programımız için gerekli olan altyapı ve bakım gereksinimleri için önemli bir kaynak durumundadır.</w:t>
            </w:r>
          </w:p>
          <w:p w14:paraId="136D48AB" w14:textId="77777777" w:rsidR="00EE6DFB" w:rsidRDefault="00EE6DFB" w:rsidP="00C53E17">
            <w:pPr>
              <w:jc w:val="both"/>
              <w:rPr>
                <w:rFonts w:ascii="Times New Roman" w:hAnsi="Times New Roman" w:cs="Times New Roman"/>
                <w:color w:val="000000" w:themeColor="text1"/>
                <w:sz w:val="24"/>
                <w:szCs w:val="24"/>
              </w:rPr>
            </w:pPr>
          </w:p>
          <w:p w14:paraId="501245D9" w14:textId="2045CEE7" w:rsidR="00EE6DFB" w:rsidRDefault="00EE6DFB" w:rsidP="00C53E1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Tablo 8.1. Proje bilgileri</w:t>
            </w:r>
          </w:p>
          <w:tbl>
            <w:tblPr>
              <w:tblStyle w:val="TableGrid1"/>
              <w:tblW w:w="8836" w:type="dxa"/>
              <w:tblLayout w:type="fixed"/>
              <w:tblLook w:val="0000" w:firstRow="0" w:lastRow="0" w:firstColumn="0" w:lastColumn="0" w:noHBand="0" w:noVBand="0"/>
            </w:tblPr>
            <w:tblGrid>
              <w:gridCol w:w="1772"/>
              <w:gridCol w:w="1349"/>
              <w:gridCol w:w="1348"/>
              <w:gridCol w:w="918"/>
              <w:gridCol w:w="1633"/>
              <w:gridCol w:w="1816"/>
            </w:tblGrid>
            <w:tr w:rsidR="00EE6DFB" w14:paraId="790EFF82" w14:textId="77777777" w:rsidTr="00EE6DFB">
              <w:trPr>
                <w:trHeight w:val="1023"/>
              </w:trPr>
              <w:tc>
                <w:tcPr>
                  <w:tcW w:w="1653" w:type="dxa"/>
                </w:tcPr>
                <w:p w14:paraId="18BE7BA0" w14:textId="77777777" w:rsidR="00EE6DFB" w:rsidRPr="00EA7BF2" w:rsidRDefault="00EE6DFB" w:rsidP="00EE6DFB">
                  <w:pPr>
                    <w:pBdr>
                      <w:top w:val="nil"/>
                      <w:left w:val="nil"/>
                      <w:bottom w:val="nil"/>
                      <w:right w:val="nil"/>
                      <w:between w:val="nil"/>
                    </w:pBdr>
                    <w:spacing w:line="276" w:lineRule="auto"/>
                    <w:rPr>
                      <w:color w:val="000000"/>
                    </w:rPr>
                  </w:pPr>
                </w:p>
              </w:tc>
              <w:tc>
                <w:tcPr>
                  <w:tcW w:w="1372" w:type="dxa"/>
                </w:tcPr>
                <w:p w14:paraId="5E995E06" w14:textId="3D5C31FB" w:rsidR="00EE6DFB" w:rsidRPr="00EA7BF2" w:rsidRDefault="00EE6DFB" w:rsidP="00EE6DFB">
                  <w:pPr>
                    <w:pBdr>
                      <w:top w:val="nil"/>
                      <w:left w:val="nil"/>
                      <w:bottom w:val="nil"/>
                      <w:right w:val="nil"/>
                      <w:between w:val="nil"/>
                    </w:pBdr>
                    <w:ind w:left="-23" w:right="29"/>
                    <w:jc w:val="both"/>
                    <w:rPr>
                      <w:color w:val="000000"/>
                    </w:rPr>
                  </w:pPr>
                  <w:r w:rsidRPr="00EA7BF2">
                    <w:rPr>
                      <w:color w:val="000000"/>
                    </w:rPr>
                    <w:t>Önceki Yıldan</w:t>
                  </w:r>
                  <w:r>
                    <w:rPr>
                      <w:color w:val="000000"/>
                    </w:rPr>
                    <w:t xml:space="preserve"> </w:t>
                  </w:r>
                  <w:r w:rsidRPr="00EA7BF2">
                    <w:rPr>
                      <w:color w:val="000000"/>
                    </w:rPr>
                    <w:t>Devreden</w:t>
                  </w:r>
                </w:p>
                <w:p w14:paraId="3CB8EF29" w14:textId="77777777" w:rsidR="00EE6DFB" w:rsidRPr="00EA7BF2" w:rsidRDefault="00EE6DFB" w:rsidP="00EE6DFB">
                  <w:pPr>
                    <w:pBdr>
                      <w:top w:val="nil"/>
                      <w:left w:val="nil"/>
                      <w:bottom w:val="nil"/>
                      <w:right w:val="nil"/>
                      <w:between w:val="nil"/>
                    </w:pBdr>
                    <w:spacing w:line="264" w:lineRule="auto"/>
                    <w:ind w:left="126" w:right="29" w:hanging="149"/>
                    <w:jc w:val="both"/>
                    <w:rPr>
                      <w:color w:val="000000"/>
                    </w:rPr>
                  </w:pPr>
                  <w:r w:rsidRPr="00EA7BF2">
                    <w:rPr>
                      <w:color w:val="000000"/>
                    </w:rPr>
                    <w:t>Proje</w:t>
                  </w:r>
                </w:p>
              </w:tc>
              <w:tc>
                <w:tcPr>
                  <w:tcW w:w="1379" w:type="dxa"/>
                </w:tcPr>
                <w:p w14:paraId="1DBBCFB7" w14:textId="77777777" w:rsidR="00EE6DFB" w:rsidRPr="00EA7BF2" w:rsidRDefault="001F1F49" w:rsidP="00EE6DFB">
                  <w:pPr>
                    <w:pBdr>
                      <w:top w:val="nil"/>
                      <w:left w:val="nil"/>
                      <w:bottom w:val="nil"/>
                      <w:right w:val="nil"/>
                      <w:between w:val="nil"/>
                    </w:pBdr>
                    <w:spacing w:before="130"/>
                    <w:ind w:right="29" w:hanging="23"/>
                    <w:jc w:val="both"/>
                    <w:rPr>
                      <w:color w:val="000000"/>
                    </w:rPr>
                  </w:pPr>
                  <w:sdt>
                    <w:sdtPr>
                      <w:tag w:val="goog_rdk_8"/>
                      <w:id w:val="-1627768370"/>
                    </w:sdtPr>
                    <w:sdtEndPr/>
                    <w:sdtContent/>
                  </w:sdt>
                  <w:sdt>
                    <w:sdtPr>
                      <w:tag w:val="goog_rdk_9"/>
                      <w:id w:val="-628392781"/>
                    </w:sdtPr>
                    <w:sdtEndPr/>
                    <w:sdtContent/>
                  </w:sdt>
                  <w:sdt>
                    <w:sdtPr>
                      <w:tag w:val="goog_rdk_10"/>
                      <w:id w:val="1085340125"/>
                    </w:sdtPr>
                    <w:sdtEndPr/>
                    <w:sdtContent/>
                  </w:sdt>
                  <w:sdt>
                    <w:sdtPr>
                      <w:tag w:val="goog_rdk_11"/>
                      <w:id w:val="-246887994"/>
                    </w:sdtPr>
                    <w:sdtEndPr/>
                    <w:sdtContent/>
                  </w:sdt>
                  <w:r w:rsidR="00EE6DFB" w:rsidRPr="00EA7BF2">
                    <w:rPr>
                      <w:color w:val="000000"/>
                    </w:rPr>
                    <w:t>Yıl İçinde Eklenen Proje</w:t>
                  </w:r>
                </w:p>
              </w:tc>
              <w:tc>
                <w:tcPr>
                  <w:tcW w:w="924" w:type="dxa"/>
                </w:tcPr>
                <w:p w14:paraId="491C4E76" w14:textId="77777777" w:rsidR="00EE6DFB" w:rsidRPr="00EA7BF2" w:rsidRDefault="00EE6DFB" w:rsidP="00EE6DFB">
                  <w:pPr>
                    <w:pBdr>
                      <w:top w:val="nil"/>
                      <w:left w:val="nil"/>
                      <w:bottom w:val="nil"/>
                      <w:right w:val="nil"/>
                      <w:between w:val="nil"/>
                    </w:pBdr>
                    <w:spacing w:before="4"/>
                    <w:ind w:left="126" w:right="29" w:hanging="149"/>
                    <w:jc w:val="both"/>
                    <w:rPr>
                      <w:b/>
                      <w:color w:val="000000"/>
                    </w:rPr>
                  </w:pPr>
                </w:p>
                <w:p w14:paraId="5DFADA6F" w14:textId="77777777" w:rsidR="00EE6DFB" w:rsidRPr="00EA7BF2" w:rsidRDefault="00EE6DFB" w:rsidP="00EE6DFB">
                  <w:pPr>
                    <w:pBdr>
                      <w:top w:val="nil"/>
                      <w:left w:val="nil"/>
                      <w:bottom w:val="nil"/>
                      <w:right w:val="nil"/>
                      <w:between w:val="nil"/>
                    </w:pBdr>
                    <w:ind w:left="-161" w:right="29" w:firstLine="138"/>
                    <w:jc w:val="both"/>
                    <w:rPr>
                      <w:color w:val="000000"/>
                    </w:rPr>
                  </w:pPr>
                  <w:r w:rsidRPr="00EA7BF2">
                    <w:rPr>
                      <w:color w:val="000000"/>
                    </w:rPr>
                    <w:t>Toplam</w:t>
                  </w:r>
                </w:p>
              </w:tc>
              <w:tc>
                <w:tcPr>
                  <w:tcW w:w="1656" w:type="dxa"/>
                </w:tcPr>
                <w:p w14:paraId="7B9ABECB" w14:textId="77777777" w:rsidR="00EE6DFB" w:rsidRPr="00EA7BF2" w:rsidRDefault="00EE6DFB" w:rsidP="00EE6DFB">
                  <w:pPr>
                    <w:pBdr>
                      <w:top w:val="nil"/>
                      <w:left w:val="nil"/>
                      <w:bottom w:val="nil"/>
                      <w:right w:val="nil"/>
                      <w:between w:val="nil"/>
                    </w:pBdr>
                    <w:spacing w:before="130"/>
                    <w:ind w:right="29"/>
                    <w:jc w:val="both"/>
                    <w:rPr>
                      <w:color w:val="000000"/>
                    </w:rPr>
                  </w:pPr>
                  <w:r w:rsidRPr="00EA7BF2">
                    <w:rPr>
                      <w:color w:val="000000"/>
                    </w:rPr>
                    <w:t>Yıl İçinde Tamamlanan Proje</w:t>
                  </w:r>
                </w:p>
              </w:tc>
              <w:tc>
                <w:tcPr>
                  <w:tcW w:w="1852" w:type="dxa"/>
                </w:tcPr>
                <w:p w14:paraId="7A967637" w14:textId="77777777" w:rsidR="00EE6DFB" w:rsidRPr="00EA7BF2" w:rsidRDefault="00EE6DFB" w:rsidP="00EE6DFB">
                  <w:pPr>
                    <w:pBdr>
                      <w:top w:val="nil"/>
                      <w:left w:val="nil"/>
                      <w:bottom w:val="nil"/>
                      <w:right w:val="nil"/>
                      <w:between w:val="nil"/>
                    </w:pBdr>
                    <w:spacing w:before="3"/>
                    <w:ind w:left="126" w:right="29" w:hanging="149"/>
                    <w:jc w:val="both"/>
                    <w:rPr>
                      <w:b/>
                      <w:color w:val="000000"/>
                    </w:rPr>
                  </w:pPr>
                </w:p>
                <w:p w14:paraId="79422193" w14:textId="77777777" w:rsidR="00EE6DFB" w:rsidRPr="00EA7BF2" w:rsidRDefault="00EE6DFB" w:rsidP="00EE6DFB">
                  <w:pPr>
                    <w:pBdr>
                      <w:top w:val="nil"/>
                      <w:left w:val="nil"/>
                      <w:bottom w:val="nil"/>
                      <w:right w:val="nil"/>
                      <w:between w:val="nil"/>
                    </w:pBdr>
                    <w:ind w:left="126" w:right="29" w:hanging="149"/>
                    <w:jc w:val="both"/>
                    <w:rPr>
                      <w:color w:val="000000"/>
                    </w:rPr>
                  </w:pPr>
                  <w:r w:rsidRPr="00EA7BF2">
                    <w:rPr>
                      <w:color w:val="000000"/>
                    </w:rPr>
                    <w:t>Toplam Ödenek TL</w:t>
                  </w:r>
                </w:p>
              </w:tc>
            </w:tr>
            <w:tr w:rsidR="00EE6DFB" w14:paraId="5E687769" w14:textId="77777777" w:rsidTr="00EE6DFB">
              <w:trPr>
                <w:trHeight w:val="266"/>
              </w:trPr>
              <w:tc>
                <w:tcPr>
                  <w:tcW w:w="1653" w:type="dxa"/>
                </w:tcPr>
                <w:p w14:paraId="4F6D08D9" w14:textId="77777777" w:rsidR="00EE6DFB" w:rsidRPr="00EA7BF2" w:rsidRDefault="00EE6DFB" w:rsidP="00EE6DFB">
                  <w:pPr>
                    <w:pBdr>
                      <w:top w:val="nil"/>
                      <w:left w:val="nil"/>
                      <w:bottom w:val="nil"/>
                      <w:right w:val="nil"/>
                      <w:between w:val="nil"/>
                    </w:pBdr>
                    <w:spacing w:line="267" w:lineRule="auto"/>
                    <w:ind w:left="107"/>
                    <w:rPr>
                      <w:color w:val="000000"/>
                    </w:rPr>
                  </w:pPr>
                  <w:r w:rsidRPr="00EA7BF2">
                    <w:rPr>
                      <w:color w:val="000000"/>
                    </w:rPr>
                    <w:t>TÜBİTAK</w:t>
                  </w:r>
                </w:p>
              </w:tc>
              <w:tc>
                <w:tcPr>
                  <w:tcW w:w="1372" w:type="dxa"/>
                </w:tcPr>
                <w:p w14:paraId="24F958F5" w14:textId="77777777" w:rsidR="00EE6DFB" w:rsidRPr="00EA7BF2" w:rsidRDefault="00EE6DFB" w:rsidP="00EE6DFB">
                  <w:pPr>
                    <w:pBdr>
                      <w:top w:val="nil"/>
                      <w:left w:val="nil"/>
                      <w:bottom w:val="nil"/>
                      <w:right w:val="nil"/>
                      <w:between w:val="nil"/>
                    </w:pBdr>
                    <w:jc w:val="center"/>
                    <w:rPr>
                      <w:color w:val="000000"/>
                    </w:rPr>
                  </w:pPr>
                  <w:r w:rsidRPr="00EA7BF2">
                    <w:rPr>
                      <w:color w:val="000000"/>
                    </w:rPr>
                    <w:t>10</w:t>
                  </w:r>
                </w:p>
              </w:tc>
              <w:tc>
                <w:tcPr>
                  <w:tcW w:w="1379" w:type="dxa"/>
                </w:tcPr>
                <w:p w14:paraId="0CD6669B" w14:textId="77777777" w:rsidR="00EE6DFB" w:rsidRPr="00EA7BF2" w:rsidRDefault="00EE6DFB" w:rsidP="00EE6DFB">
                  <w:pPr>
                    <w:pBdr>
                      <w:top w:val="nil"/>
                      <w:left w:val="nil"/>
                      <w:bottom w:val="nil"/>
                      <w:right w:val="nil"/>
                      <w:between w:val="nil"/>
                    </w:pBdr>
                    <w:jc w:val="center"/>
                    <w:rPr>
                      <w:color w:val="000000"/>
                    </w:rPr>
                  </w:pPr>
                  <w:r w:rsidRPr="00EA7BF2">
                    <w:rPr>
                      <w:color w:val="000000"/>
                    </w:rPr>
                    <w:t>8</w:t>
                  </w:r>
                </w:p>
              </w:tc>
              <w:tc>
                <w:tcPr>
                  <w:tcW w:w="924" w:type="dxa"/>
                </w:tcPr>
                <w:p w14:paraId="182AF33F" w14:textId="77777777" w:rsidR="00EE6DFB" w:rsidRPr="00EA7BF2" w:rsidRDefault="00EE6DFB" w:rsidP="00EE6DFB">
                  <w:pPr>
                    <w:pBdr>
                      <w:top w:val="nil"/>
                      <w:left w:val="nil"/>
                      <w:bottom w:val="nil"/>
                      <w:right w:val="nil"/>
                      <w:between w:val="nil"/>
                    </w:pBdr>
                    <w:jc w:val="center"/>
                    <w:rPr>
                      <w:color w:val="000000"/>
                    </w:rPr>
                  </w:pPr>
                  <w:r w:rsidRPr="00EA7BF2">
                    <w:rPr>
                      <w:color w:val="000000"/>
                    </w:rPr>
                    <w:t>18</w:t>
                  </w:r>
                </w:p>
              </w:tc>
              <w:tc>
                <w:tcPr>
                  <w:tcW w:w="1656" w:type="dxa"/>
                </w:tcPr>
                <w:p w14:paraId="42C26E6F" w14:textId="77777777" w:rsidR="00EE6DFB" w:rsidRPr="00EA7BF2" w:rsidRDefault="00EE6DFB" w:rsidP="00EE6DFB">
                  <w:pPr>
                    <w:pBdr>
                      <w:top w:val="nil"/>
                      <w:left w:val="nil"/>
                      <w:bottom w:val="nil"/>
                      <w:right w:val="nil"/>
                      <w:between w:val="nil"/>
                    </w:pBdr>
                    <w:jc w:val="center"/>
                    <w:rPr>
                      <w:color w:val="000000"/>
                    </w:rPr>
                  </w:pPr>
                  <w:r w:rsidRPr="00EA7BF2">
                    <w:rPr>
                      <w:color w:val="000000"/>
                    </w:rPr>
                    <w:t>5</w:t>
                  </w:r>
                </w:p>
              </w:tc>
              <w:tc>
                <w:tcPr>
                  <w:tcW w:w="1852" w:type="dxa"/>
                </w:tcPr>
                <w:p w14:paraId="38137B28" w14:textId="77777777" w:rsidR="00EE6DFB" w:rsidRPr="00EA7BF2" w:rsidRDefault="00EE6DFB" w:rsidP="00EE6DFB">
                  <w:pPr>
                    <w:pBdr>
                      <w:top w:val="nil"/>
                      <w:left w:val="nil"/>
                      <w:bottom w:val="nil"/>
                      <w:right w:val="nil"/>
                      <w:between w:val="nil"/>
                    </w:pBdr>
                    <w:rPr>
                      <w:color w:val="000000"/>
                    </w:rPr>
                  </w:pPr>
                  <w:r w:rsidRPr="00EA7BF2">
                    <w:rPr>
                      <w:color w:val="000000"/>
                    </w:rPr>
                    <w:t>6.</w:t>
                  </w:r>
                  <w:r>
                    <w:rPr>
                      <w:color w:val="000000"/>
                    </w:rPr>
                    <w:t>379</w:t>
                  </w:r>
                  <w:r w:rsidRPr="00EA7BF2">
                    <w:rPr>
                      <w:color w:val="000000"/>
                    </w:rPr>
                    <w:t>.040,00 TL</w:t>
                  </w:r>
                </w:p>
              </w:tc>
            </w:tr>
            <w:tr w:rsidR="00EE6DFB" w14:paraId="4CBEB894" w14:textId="77777777" w:rsidTr="00EE6DFB">
              <w:trPr>
                <w:trHeight w:val="629"/>
              </w:trPr>
              <w:tc>
                <w:tcPr>
                  <w:tcW w:w="1653" w:type="dxa"/>
                </w:tcPr>
                <w:p w14:paraId="68B9D4BA" w14:textId="77777777" w:rsidR="00EE6DFB" w:rsidRPr="00EA7BF2" w:rsidRDefault="00EE6DFB" w:rsidP="00EE6DFB">
                  <w:pPr>
                    <w:pBdr>
                      <w:top w:val="nil"/>
                      <w:left w:val="nil"/>
                      <w:bottom w:val="nil"/>
                      <w:right w:val="nil"/>
                      <w:between w:val="nil"/>
                    </w:pBdr>
                    <w:ind w:right="580"/>
                    <w:rPr>
                      <w:color w:val="000000"/>
                    </w:rPr>
                  </w:pPr>
                  <w:r w:rsidRPr="00EA7BF2">
                    <w:rPr>
                      <w:b/>
                      <w:color w:val="000000"/>
                    </w:rPr>
                    <w:t xml:space="preserve">  </w:t>
                  </w:r>
                  <w:r w:rsidRPr="00EA7BF2">
                    <w:rPr>
                      <w:color w:val="000000"/>
                    </w:rPr>
                    <w:t>BİLİMSEL ARAŞTIRMA PROJELERİ</w:t>
                  </w:r>
                </w:p>
              </w:tc>
              <w:tc>
                <w:tcPr>
                  <w:tcW w:w="1372" w:type="dxa"/>
                </w:tcPr>
                <w:p w14:paraId="3C22DEC1" w14:textId="77777777" w:rsidR="00EE6DFB" w:rsidRPr="00EA7BF2" w:rsidRDefault="00EE6DFB" w:rsidP="00EE6DFB">
                  <w:pPr>
                    <w:pBdr>
                      <w:top w:val="nil"/>
                      <w:left w:val="nil"/>
                      <w:bottom w:val="nil"/>
                      <w:right w:val="nil"/>
                      <w:between w:val="nil"/>
                    </w:pBdr>
                    <w:jc w:val="center"/>
                    <w:rPr>
                      <w:color w:val="000000"/>
                    </w:rPr>
                  </w:pPr>
                  <w:r w:rsidRPr="00EA7BF2">
                    <w:rPr>
                      <w:color w:val="000000"/>
                    </w:rPr>
                    <w:t>4</w:t>
                  </w:r>
                </w:p>
              </w:tc>
              <w:tc>
                <w:tcPr>
                  <w:tcW w:w="1379" w:type="dxa"/>
                </w:tcPr>
                <w:p w14:paraId="20C85D45" w14:textId="77777777" w:rsidR="00EE6DFB" w:rsidRPr="00EA7BF2" w:rsidRDefault="00EE6DFB" w:rsidP="00EE6DFB">
                  <w:pPr>
                    <w:pBdr>
                      <w:top w:val="nil"/>
                      <w:left w:val="nil"/>
                      <w:bottom w:val="nil"/>
                      <w:right w:val="nil"/>
                      <w:between w:val="nil"/>
                    </w:pBdr>
                    <w:jc w:val="center"/>
                    <w:rPr>
                      <w:color w:val="000000"/>
                    </w:rPr>
                  </w:pPr>
                  <w:r w:rsidRPr="00EA7BF2">
                    <w:rPr>
                      <w:color w:val="000000"/>
                    </w:rPr>
                    <w:t>6</w:t>
                  </w:r>
                </w:p>
              </w:tc>
              <w:tc>
                <w:tcPr>
                  <w:tcW w:w="924" w:type="dxa"/>
                </w:tcPr>
                <w:p w14:paraId="41AEDAA9" w14:textId="77777777" w:rsidR="00EE6DFB" w:rsidRPr="00EA7BF2" w:rsidRDefault="00EE6DFB" w:rsidP="00EE6DFB">
                  <w:pPr>
                    <w:pBdr>
                      <w:top w:val="nil"/>
                      <w:left w:val="nil"/>
                      <w:bottom w:val="nil"/>
                      <w:right w:val="nil"/>
                      <w:between w:val="nil"/>
                    </w:pBdr>
                    <w:jc w:val="center"/>
                    <w:rPr>
                      <w:color w:val="000000"/>
                    </w:rPr>
                  </w:pPr>
                  <w:r w:rsidRPr="00EA7BF2">
                    <w:rPr>
                      <w:color w:val="000000"/>
                    </w:rPr>
                    <w:t>10</w:t>
                  </w:r>
                </w:p>
              </w:tc>
              <w:tc>
                <w:tcPr>
                  <w:tcW w:w="1656" w:type="dxa"/>
                </w:tcPr>
                <w:p w14:paraId="6C0760E1" w14:textId="77777777" w:rsidR="00EE6DFB" w:rsidRPr="00EA7BF2" w:rsidRDefault="00EE6DFB" w:rsidP="00EE6DFB">
                  <w:pPr>
                    <w:pBdr>
                      <w:top w:val="nil"/>
                      <w:left w:val="nil"/>
                      <w:bottom w:val="nil"/>
                      <w:right w:val="nil"/>
                      <w:between w:val="nil"/>
                    </w:pBdr>
                    <w:jc w:val="center"/>
                    <w:rPr>
                      <w:color w:val="000000"/>
                    </w:rPr>
                  </w:pPr>
                  <w:r w:rsidRPr="00EA7BF2">
                    <w:rPr>
                      <w:color w:val="000000"/>
                    </w:rPr>
                    <w:t>5</w:t>
                  </w:r>
                </w:p>
              </w:tc>
              <w:tc>
                <w:tcPr>
                  <w:tcW w:w="1852" w:type="dxa"/>
                </w:tcPr>
                <w:p w14:paraId="721C8F9F" w14:textId="77777777" w:rsidR="00EE6DFB" w:rsidRPr="00EA7BF2" w:rsidRDefault="00EE6DFB" w:rsidP="00EE6DFB">
                  <w:pPr>
                    <w:pBdr>
                      <w:top w:val="nil"/>
                      <w:left w:val="nil"/>
                      <w:bottom w:val="nil"/>
                      <w:right w:val="nil"/>
                      <w:between w:val="nil"/>
                    </w:pBdr>
                    <w:rPr>
                      <w:color w:val="000000"/>
                    </w:rPr>
                  </w:pPr>
                  <w:r>
                    <w:rPr>
                      <w:color w:val="000000"/>
                    </w:rPr>
                    <w:t>480.337,12</w:t>
                  </w:r>
                  <w:r w:rsidRPr="00EA7BF2">
                    <w:rPr>
                      <w:color w:val="000000"/>
                    </w:rPr>
                    <w:t xml:space="preserve"> TL</w:t>
                  </w:r>
                </w:p>
              </w:tc>
            </w:tr>
            <w:tr w:rsidR="00EE6DFB" w14:paraId="26E510DC" w14:textId="77777777" w:rsidTr="00EE6DFB">
              <w:trPr>
                <w:trHeight w:val="629"/>
              </w:trPr>
              <w:tc>
                <w:tcPr>
                  <w:tcW w:w="1653" w:type="dxa"/>
                </w:tcPr>
                <w:p w14:paraId="4BBBDC4F" w14:textId="77777777" w:rsidR="00EE6DFB" w:rsidRPr="00EA7BF2" w:rsidRDefault="00EE6DFB" w:rsidP="00EE6DFB">
                  <w:pPr>
                    <w:pBdr>
                      <w:top w:val="nil"/>
                      <w:left w:val="nil"/>
                      <w:bottom w:val="nil"/>
                      <w:right w:val="nil"/>
                      <w:between w:val="nil"/>
                    </w:pBdr>
                    <w:ind w:right="580"/>
                    <w:rPr>
                      <w:color w:val="000000"/>
                    </w:rPr>
                  </w:pPr>
                  <w:r w:rsidRPr="00EA7BF2">
                    <w:t>TAGEM</w:t>
                  </w:r>
                </w:p>
              </w:tc>
              <w:tc>
                <w:tcPr>
                  <w:tcW w:w="1372" w:type="dxa"/>
                </w:tcPr>
                <w:p w14:paraId="00FF94AD" w14:textId="77777777" w:rsidR="00EE6DFB" w:rsidRPr="00EA7BF2" w:rsidRDefault="00EE6DFB" w:rsidP="00EE6DFB">
                  <w:pPr>
                    <w:pBdr>
                      <w:top w:val="nil"/>
                      <w:left w:val="nil"/>
                      <w:bottom w:val="nil"/>
                      <w:right w:val="nil"/>
                      <w:between w:val="nil"/>
                    </w:pBdr>
                    <w:jc w:val="center"/>
                  </w:pPr>
                  <w:r w:rsidRPr="00EA7BF2">
                    <w:t>1</w:t>
                  </w:r>
                </w:p>
              </w:tc>
              <w:tc>
                <w:tcPr>
                  <w:tcW w:w="1379" w:type="dxa"/>
                </w:tcPr>
                <w:p w14:paraId="67F75962" w14:textId="77777777" w:rsidR="00EE6DFB" w:rsidRPr="00EA7BF2" w:rsidRDefault="00EE6DFB" w:rsidP="00EE6DFB">
                  <w:pPr>
                    <w:pBdr>
                      <w:top w:val="nil"/>
                      <w:left w:val="nil"/>
                      <w:bottom w:val="nil"/>
                      <w:right w:val="nil"/>
                      <w:between w:val="nil"/>
                    </w:pBdr>
                    <w:jc w:val="center"/>
                  </w:pPr>
                  <w:r>
                    <w:t>-</w:t>
                  </w:r>
                </w:p>
              </w:tc>
              <w:tc>
                <w:tcPr>
                  <w:tcW w:w="924" w:type="dxa"/>
                </w:tcPr>
                <w:p w14:paraId="172CE8B6" w14:textId="77777777" w:rsidR="00EE6DFB" w:rsidRPr="00EA7BF2" w:rsidRDefault="00EE6DFB" w:rsidP="00EE6DFB">
                  <w:pPr>
                    <w:pBdr>
                      <w:top w:val="nil"/>
                      <w:left w:val="nil"/>
                      <w:bottom w:val="nil"/>
                      <w:right w:val="nil"/>
                      <w:between w:val="nil"/>
                    </w:pBdr>
                    <w:jc w:val="center"/>
                    <w:rPr>
                      <w:color w:val="000000"/>
                    </w:rPr>
                  </w:pPr>
                  <w:r>
                    <w:rPr>
                      <w:color w:val="000000"/>
                    </w:rPr>
                    <w:t>1</w:t>
                  </w:r>
                </w:p>
              </w:tc>
              <w:tc>
                <w:tcPr>
                  <w:tcW w:w="1656" w:type="dxa"/>
                </w:tcPr>
                <w:p w14:paraId="30E84078" w14:textId="77777777" w:rsidR="00EE6DFB" w:rsidRPr="00EA7BF2" w:rsidRDefault="00EE6DFB" w:rsidP="00EE6DFB">
                  <w:pPr>
                    <w:pBdr>
                      <w:top w:val="nil"/>
                      <w:left w:val="nil"/>
                      <w:bottom w:val="nil"/>
                      <w:right w:val="nil"/>
                      <w:between w:val="nil"/>
                    </w:pBdr>
                    <w:jc w:val="center"/>
                    <w:rPr>
                      <w:color w:val="000000"/>
                    </w:rPr>
                  </w:pPr>
                  <w:r>
                    <w:rPr>
                      <w:color w:val="000000"/>
                    </w:rPr>
                    <w:t>-</w:t>
                  </w:r>
                </w:p>
              </w:tc>
              <w:tc>
                <w:tcPr>
                  <w:tcW w:w="1852" w:type="dxa"/>
                </w:tcPr>
                <w:p w14:paraId="58FE17D4" w14:textId="77777777" w:rsidR="00EE6DFB" w:rsidRPr="00EA7BF2" w:rsidRDefault="00EE6DFB" w:rsidP="00EE6DFB">
                  <w:pPr>
                    <w:pBdr>
                      <w:top w:val="nil"/>
                      <w:left w:val="nil"/>
                      <w:bottom w:val="nil"/>
                      <w:right w:val="nil"/>
                      <w:between w:val="nil"/>
                    </w:pBdr>
                    <w:rPr>
                      <w:color w:val="000000"/>
                    </w:rPr>
                  </w:pPr>
                  <w:r>
                    <w:rPr>
                      <w:color w:val="000000"/>
                    </w:rPr>
                    <w:t>90.500 TL</w:t>
                  </w:r>
                </w:p>
              </w:tc>
            </w:tr>
            <w:tr w:rsidR="00EE6DFB" w14:paraId="381FA0C4" w14:textId="77777777" w:rsidTr="00EE6DFB">
              <w:trPr>
                <w:trHeight w:val="334"/>
              </w:trPr>
              <w:tc>
                <w:tcPr>
                  <w:tcW w:w="1653" w:type="dxa"/>
                </w:tcPr>
                <w:p w14:paraId="3CC49087" w14:textId="77777777" w:rsidR="00EE6DFB" w:rsidRPr="00EA7BF2" w:rsidRDefault="00EE6DFB" w:rsidP="00EE6DFB">
                  <w:pPr>
                    <w:pBdr>
                      <w:top w:val="nil"/>
                      <w:left w:val="nil"/>
                      <w:bottom w:val="nil"/>
                      <w:right w:val="nil"/>
                      <w:between w:val="nil"/>
                    </w:pBdr>
                    <w:spacing w:before="34"/>
                    <w:ind w:left="107"/>
                    <w:rPr>
                      <w:color w:val="000000"/>
                    </w:rPr>
                  </w:pPr>
                  <w:r w:rsidRPr="00EA7BF2">
                    <w:rPr>
                      <w:color w:val="000000"/>
                    </w:rPr>
                    <w:t>TOPLAM</w:t>
                  </w:r>
                </w:p>
              </w:tc>
              <w:tc>
                <w:tcPr>
                  <w:tcW w:w="1372" w:type="dxa"/>
                </w:tcPr>
                <w:p w14:paraId="5BE96541" w14:textId="77777777" w:rsidR="00EE6DFB" w:rsidRPr="00EA7BF2" w:rsidRDefault="00EE6DFB" w:rsidP="00EE6DFB">
                  <w:pPr>
                    <w:pBdr>
                      <w:top w:val="nil"/>
                      <w:left w:val="nil"/>
                      <w:bottom w:val="nil"/>
                      <w:right w:val="nil"/>
                      <w:between w:val="nil"/>
                    </w:pBdr>
                    <w:jc w:val="center"/>
                    <w:rPr>
                      <w:color w:val="000000"/>
                    </w:rPr>
                  </w:pPr>
                  <w:r>
                    <w:rPr>
                      <w:color w:val="000000"/>
                    </w:rPr>
                    <w:t>15</w:t>
                  </w:r>
                </w:p>
              </w:tc>
              <w:tc>
                <w:tcPr>
                  <w:tcW w:w="1379" w:type="dxa"/>
                </w:tcPr>
                <w:p w14:paraId="23DE6321" w14:textId="77777777" w:rsidR="00EE6DFB" w:rsidRPr="00EA7BF2" w:rsidRDefault="00EE6DFB" w:rsidP="00EE6DFB">
                  <w:pPr>
                    <w:pBdr>
                      <w:top w:val="nil"/>
                      <w:left w:val="nil"/>
                      <w:bottom w:val="nil"/>
                      <w:right w:val="nil"/>
                      <w:between w:val="nil"/>
                    </w:pBdr>
                    <w:jc w:val="center"/>
                    <w:rPr>
                      <w:color w:val="000000"/>
                    </w:rPr>
                  </w:pPr>
                  <w:r>
                    <w:rPr>
                      <w:color w:val="000000"/>
                    </w:rPr>
                    <w:t>14</w:t>
                  </w:r>
                </w:p>
              </w:tc>
              <w:tc>
                <w:tcPr>
                  <w:tcW w:w="924" w:type="dxa"/>
                </w:tcPr>
                <w:p w14:paraId="258DADC6" w14:textId="77777777" w:rsidR="00EE6DFB" w:rsidRPr="00EA7BF2" w:rsidRDefault="00EE6DFB" w:rsidP="00EE6DFB">
                  <w:pPr>
                    <w:pBdr>
                      <w:top w:val="nil"/>
                      <w:left w:val="nil"/>
                      <w:bottom w:val="nil"/>
                      <w:right w:val="nil"/>
                      <w:between w:val="nil"/>
                    </w:pBdr>
                    <w:jc w:val="center"/>
                    <w:rPr>
                      <w:color w:val="000000"/>
                    </w:rPr>
                  </w:pPr>
                  <w:r>
                    <w:rPr>
                      <w:color w:val="000000"/>
                    </w:rPr>
                    <w:t>29</w:t>
                  </w:r>
                </w:p>
              </w:tc>
              <w:tc>
                <w:tcPr>
                  <w:tcW w:w="1656" w:type="dxa"/>
                </w:tcPr>
                <w:p w14:paraId="47505507" w14:textId="77777777" w:rsidR="00EE6DFB" w:rsidRPr="00EA7BF2" w:rsidRDefault="00EE6DFB" w:rsidP="00EE6DFB">
                  <w:pPr>
                    <w:pBdr>
                      <w:top w:val="nil"/>
                      <w:left w:val="nil"/>
                      <w:bottom w:val="nil"/>
                      <w:right w:val="nil"/>
                      <w:between w:val="nil"/>
                    </w:pBdr>
                    <w:jc w:val="center"/>
                    <w:rPr>
                      <w:color w:val="000000"/>
                    </w:rPr>
                  </w:pPr>
                  <w:r>
                    <w:rPr>
                      <w:color w:val="000000"/>
                    </w:rPr>
                    <w:t>10</w:t>
                  </w:r>
                </w:p>
              </w:tc>
              <w:tc>
                <w:tcPr>
                  <w:tcW w:w="1852" w:type="dxa"/>
                </w:tcPr>
                <w:p w14:paraId="6FDACE0C" w14:textId="77777777" w:rsidR="00EE6DFB" w:rsidRPr="00EA7BF2" w:rsidRDefault="00EE6DFB" w:rsidP="00EE6DFB">
                  <w:pPr>
                    <w:pBdr>
                      <w:top w:val="nil"/>
                      <w:left w:val="nil"/>
                      <w:bottom w:val="nil"/>
                      <w:right w:val="nil"/>
                      <w:between w:val="nil"/>
                    </w:pBdr>
                    <w:rPr>
                      <w:color w:val="000000"/>
                    </w:rPr>
                  </w:pPr>
                  <w:r>
                    <w:rPr>
                      <w:color w:val="000000"/>
                    </w:rPr>
                    <w:t>6.949.877,12 TL</w:t>
                  </w:r>
                </w:p>
              </w:tc>
            </w:tr>
          </w:tbl>
          <w:p w14:paraId="68DACFAA" w14:textId="5AAF1EB3" w:rsidR="00EE6DFB" w:rsidRPr="005F23A7" w:rsidRDefault="00EE6DFB" w:rsidP="00C53E1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CAEF318" w14:textId="77777777" w:rsidR="005C29A0" w:rsidRPr="005F23A7" w:rsidRDefault="005C29A0" w:rsidP="00C53E17">
            <w:pPr>
              <w:jc w:val="both"/>
              <w:rPr>
                <w:rFonts w:ascii="Times New Roman" w:hAnsi="Times New Roman" w:cs="Times New Roman"/>
                <w:color w:val="000000" w:themeColor="text1"/>
                <w:sz w:val="24"/>
                <w:szCs w:val="24"/>
              </w:rPr>
            </w:pPr>
          </w:p>
          <w:p w14:paraId="1EB0A3AE" w14:textId="7777777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1B318D92" w14:textId="77777777" w:rsidTr="00C53E17">
        <w:tc>
          <w:tcPr>
            <w:tcW w:w="9062" w:type="dxa"/>
            <w:gridSpan w:val="2"/>
          </w:tcPr>
          <w:p w14:paraId="5BF50913"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626A1842"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285A5CD6" w14:textId="77777777" w:rsidTr="00C53E17">
        <w:tc>
          <w:tcPr>
            <w:tcW w:w="1413" w:type="dxa"/>
          </w:tcPr>
          <w:p w14:paraId="5710DB9A"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3CC57A50"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46140560"/>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7EF220F5"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81862359"/>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29E7454D"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94924742"/>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2DA84A9F" w14:textId="77777777" w:rsidR="005C29A0" w:rsidRPr="005F23A7" w:rsidRDefault="005C29A0" w:rsidP="00C53E17">
      <w:pPr>
        <w:jc w:val="both"/>
        <w:rPr>
          <w:rFonts w:ascii="Times New Roman" w:hAnsi="Times New Roman" w:cs="Times New Roman"/>
          <w:color w:val="000000" w:themeColor="text1"/>
          <w:sz w:val="24"/>
          <w:szCs w:val="24"/>
        </w:rPr>
      </w:pPr>
    </w:p>
    <w:p w14:paraId="2C43772D"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lastRenderedPageBreak/>
        <w:t>8.4-Program gereksinimlerini karşılayacak destek personeli ve kurumsal hizmetler sağlanmalıdır. Teknik ve idari kadrolar, program çıktılarını sağlamaya destek verecek sayı ve nitelikte olmalıdır.</w:t>
      </w:r>
    </w:p>
    <w:tbl>
      <w:tblPr>
        <w:tblStyle w:val="TabloKlavuzu"/>
        <w:tblW w:w="0" w:type="auto"/>
        <w:tblLook w:val="04A0" w:firstRow="1" w:lastRow="0" w:firstColumn="1" w:lastColumn="0" w:noHBand="0" w:noVBand="1"/>
      </w:tblPr>
      <w:tblGrid>
        <w:gridCol w:w="1413"/>
        <w:gridCol w:w="7649"/>
      </w:tblGrid>
      <w:tr w:rsidR="00C53E17" w:rsidRPr="005F23A7" w14:paraId="22041AA9" w14:textId="77777777" w:rsidTr="00C53E17">
        <w:tc>
          <w:tcPr>
            <w:tcW w:w="9062" w:type="dxa"/>
            <w:gridSpan w:val="2"/>
          </w:tcPr>
          <w:p w14:paraId="333FC2C7" w14:textId="77777777" w:rsidR="00697B89" w:rsidRPr="005F23A7" w:rsidRDefault="00697B89" w:rsidP="00C53E17">
            <w:pPr>
              <w:jc w:val="both"/>
              <w:rPr>
                <w:rFonts w:ascii="Times New Roman" w:hAnsi="Times New Roman" w:cs="Times New Roman"/>
                <w:color w:val="000000" w:themeColor="text1"/>
                <w:sz w:val="24"/>
                <w:szCs w:val="24"/>
              </w:rPr>
            </w:pPr>
          </w:p>
          <w:p w14:paraId="3020266F" w14:textId="77777777" w:rsidR="00697B89" w:rsidRPr="005F23A7" w:rsidRDefault="00697B89" w:rsidP="00C53E17">
            <w:pPr>
              <w:jc w:val="both"/>
              <w:rPr>
                <w:rFonts w:ascii="Times New Roman" w:hAnsi="Times New Roman" w:cs="Times New Roman"/>
                <w:color w:val="000000" w:themeColor="text1"/>
                <w:sz w:val="24"/>
                <w:szCs w:val="24"/>
              </w:rPr>
            </w:pPr>
          </w:p>
          <w:p w14:paraId="5C6F3781" w14:textId="77777777" w:rsidR="00697B89" w:rsidRPr="005F23A7" w:rsidRDefault="00697B89" w:rsidP="00C53E17">
            <w:pPr>
              <w:jc w:val="both"/>
              <w:rPr>
                <w:rFonts w:ascii="Times New Roman" w:hAnsi="Times New Roman" w:cs="Times New Roman"/>
                <w:color w:val="000000" w:themeColor="text1"/>
                <w:sz w:val="24"/>
                <w:szCs w:val="24"/>
              </w:rPr>
            </w:pPr>
          </w:p>
          <w:p w14:paraId="300EAD50"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Gıda Mühendisliği bölümündeki eğitim ve araştırma etkinliklerinin sürdürülmesinde yardımcı olan teknik destek personeli iki grupta değerlendirilebilir: Birinci gruptaki elemanlar bina ve çevresi için gereken mekanik ve elektrik işlerini yapabilecek personeldir. İkinci grupta idari işler, öğrenci işleri ve bölüm sekretaryası için idari personeller yer almaktadır.</w:t>
            </w:r>
          </w:p>
          <w:p w14:paraId="31B13F22" w14:textId="77777777" w:rsidR="00697B89" w:rsidRPr="005F23A7" w:rsidRDefault="00697B89" w:rsidP="00C53E17">
            <w:pPr>
              <w:jc w:val="both"/>
              <w:rPr>
                <w:rFonts w:ascii="Times New Roman" w:hAnsi="Times New Roman" w:cs="Times New Roman"/>
                <w:color w:val="000000" w:themeColor="text1"/>
                <w:sz w:val="24"/>
                <w:szCs w:val="24"/>
              </w:rPr>
            </w:pPr>
          </w:p>
          <w:p w14:paraId="7C09B314" w14:textId="77777777" w:rsidR="00697B89" w:rsidRPr="005F23A7" w:rsidRDefault="00697B89" w:rsidP="00C53E17">
            <w:pPr>
              <w:jc w:val="both"/>
              <w:rPr>
                <w:rFonts w:ascii="Times New Roman" w:hAnsi="Times New Roman" w:cs="Times New Roman"/>
                <w:color w:val="000000" w:themeColor="text1"/>
                <w:sz w:val="24"/>
                <w:szCs w:val="24"/>
              </w:rPr>
            </w:pPr>
          </w:p>
          <w:p w14:paraId="1B280499" w14:textId="77777777" w:rsidR="00697B89" w:rsidRPr="005F23A7" w:rsidRDefault="00697B89" w:rsidP="00C53E17">
            <w:pPr>
              <w:jc w:val="both"/>
              <w:rPr>
                <w:rFonts w:ascii="Times New Roman" w:hAnsi="Times New Roman" w:cs="Times New Roman"/>
                <w:color w:val="000000" w:themeColor="text1"/>
                <w:sz w:val="24"/>
                <w:szCs w:val="24"/>
              </w:rPr>
            </w:pPr>
          </w:p>
          <w:p w14:paraId="69451EA5" w14:textId="77777777" w:rsidR="00697B89" w:rsidRPr="005F23A7" w:rsidRDefault="00697B89" w:rsidP="00C53E17">
            <w:pPr>
              <w:jc w:val="both"/>
              <w:rPr>
                <w:rFonts w:ascii="Times New Roman" w:hAnsi="Times New Roman" w:cs="Times New Roman"/>
                <w:color w:val="000000" w:themeColor="text1"/>
                <w:sz w:val="24"/>
                <w:szCs w:val="24"/>
              </w:rPr>
            </w:pPr>
          </w:p>
          <w:p w14:paraId="1BB5A192" w14:textId="7777777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601AEBEA" w14:textId="77777777" w:rsidTr="00C53E17">
        <w:tc>
          <w:tcPr>
            <w:tcW w:w="9062" w:type="dxa"/>
            <w:gridSpan w:val="2"/>
          </w:tcPr>
          <w:p w14:paraId="127F76DA"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Kanıtlar</w:t>
            </w:r>
          </w:p>
          <w:p w14:paraId="02C57D46" w14:textId="77777777" w:rsidR="008A2C4E" w:rsidRPr="005F23A7" w:rsidRDefault="008A2C4E" w:rsidP="008A2C4E">
            <w:pPr>
              <w:rPr>
                <w:rFonts w:ascii="Times New Roman" w:hAnsi="Times New Roman" w:cs="Times New Roman"/>
                <w:color w:val="000000" w:themeColor="text1"/>
                <w:sz w:val="24"/>
                <w:szCs w:val="24"/>
              </w:rPr>
            </w:pPr>
            <w:hyperlink r:id="rId150" w:history="1">
              <w:r w:rsidRPr="005F23A7">
                <w:rPr>
                  <w:rStyle w:val="Kpr"/>
                  <w:rFonts w:ascii="Times New Roman" w:hAnsi="Times New Roman" w:cs="Times New Roman"/>
                  <w:sz w:val="24"/>
                  <w:szCs w:val="24"/>
                </w:rPr>
                <w:t>https://muhendislik.comu.edu.tr/personel/idari-personel-r7.html</w:t>
              </w:r>
            </w:hyperlink>
          </w:p>
          <w:p w14:paraId="0B597AB7" w14:textId="77777777" w:rsidR="008A2C4E" w:rsidRPr="005F23A7" w:rsidRDefault="008A2C4E" w:rsidP="00C53E17">
            <w:pPr>
              <w:jc w:val="both"/>
              <w:rPr>
                <w:rFonts w:ascii="Times New Roman" w:hAnsi="Times New Roman" w:cs="Times New Roman"/>
                <w:b/>
                <w:color w:val="000000" w:themeColor="text1"/>
                <w:sz w:val="24"/>
                <w:szCs w:val="24"/>
              </w:rPr>
            </w:pPr>
          </w:p>
          <w:p w14:paraId="3EFF382D"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708AABC6" w14:textId="77777777" w:rsidTr="00C53E17">
        <w:tc>
          <w:tcPr>
            <w:tcW w:w="1413" w:type="dxa"/>
          </w:tcPr>
          <w:p w14:paraId="03D95A7C"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470FECB"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1676527"/>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3DEB90FB"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21870599"/>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1125C1DB"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68540877"/>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12ECB422" w14:textId="77777777" w:rsidR="00697B89" w:rsidRPr="005F23A7" w:rsidRDefault="00697B89" w:rsidP="00C53E17">
      <w:pPr>
        <w:jc w:val="both"/>
        <w:rPr>
          <w:rFonts w:ascii="Times New Roman" w:hAnsi="Times New Roman" w:cs="Times New Roman"/>
          <w:color w:val="000000" w:themeColor="text1"/>
          <w:sz w:val="24"/>
          <w:szCs w:val="24"/>
        </w:rPr>
      </w:pPr>
    </w:p>
    <w:p w14:paraId="1DC730BB" w14:textId="77777777" w:rsidR="00697B89" w:rsidRPr="005F23A7" w:rsidRDefault="00697B89" w:rsidP="00890EE9">
      <w:pPr>
        <w:pStyle w:val="Balk1"/>
        <w:rPr>
          <w:rFonts w:ascii="Times New Roman" w:hAnsi="Times New Roman" w:cs="Times New Roman"/>
          <w:b/>
          <w:color w:val="000000" w:themeColor="text1"/>
          <w:sz w:val="24"/>
          <w:szCs w:val="24"/>
        </w:rPr>
      </w:pPr>
      <w:bookmarkStart w:id="229" w:name="_Toc155173923"/>
      <w:r w:rsidRPr="005F23A7">
        <w:rPr>
          <w:rFonts w:ascii="Times New Roman" w:hAnsi="Times New Roman" w:cs="Times New Roman"/>
          <w:b/>
          <w:color w:val="000000" w:themeColor="text1"/>
          <w:sz w:val="24"/>
          <w:szCs w:val="24"/>
        </w:rPr>
        <w:t>9-ORGANİZASYON VE KARAR ALMA SÜREÇLERİ</w:t>
      </w:r>
      <w:bookmarkEnd w:id="229"/>
    </w:p>
    <w:p w14:paraId="7DA52822"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9.1-Yükseköğretim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tbl>
      <w:tblPr>
        <w:tblStyle w:val="TabloKlavuzu"/>
        <w:tblW w:w="0" w:type="auto"/>
        <w:tblLook w:val="04A0" w:firstRow="1" w:lastRow="0" w:firstColumn="1" w:lastColumn="0" w:noHBand="0" w:noVBand="1"/>
      </w:tblPr>
      <w:tblGrid>
        <w:gridCol w:w="1836"/>
        <w:gridCol w:w="7226"/>
      </w:tblGrid>
      <w:tr w:rsidR="008A2C4E" w:rsidRPr="005F23A7" w14:paraId="0236F193" w14:textId="77777777" w:rsidTr="00C53E17">
        <w:tc>
          <w:tcPr>
            <w:tcW w:w="9062" w:type="dxa"/>
            <w:gridSpan w:val="2"/>
          </w:tcPr>
          <w:p w14:paraId="5E5A663B" w14:textId="77777777" w:rsidR="008A2C4E" w:rsidRPr="005F23A7" w:rsidRDefault="008A2C4E" w:rsidP="008A2C4E">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Çanakkale Onsekiz Mart Üniversitesi’nde karar alma mekanizması mevzuata uygun bir şekilde çalışmaktadır. Üniversitemizin dikey ve yatay örgütlenmesi programın eğitim amaçlarına ulaşılması için uygun bir yapıdadır. Üniversitemiz organizasyon şeması Şekil 9.1’de ve akademik faaliyetlere ilişkin organizasyon şemamız Şekil 9.2’de görülmektedir. Senato, karar mekanizmalarının en üstteki oluşumudur. Senatoda, akademik birimlerimizin tamamından temsilciler bulunmakta ve görüşlerini paylaşabilmektedirler. Öğrenci konseyleri başkanı, gerekli görüldüğü takdirde, senato toplantılarına çağırılarak, öğrenciler adına görüşleri alınmakta ve bu karar ve duyurular kamuoyu ile paylaşılmaktadır. Bununla birlikte, Üniversite Yönetim Kurulu görev ve sorumlulukları gereği olağan ve olağanüstü toplantılarını etkin bir şekilde yerine getirmekte; yapılan toplantılar şeffaf bir şekilde üniversite ve kamuoyu ile paylaşılmaktadır. Üniversite Yönetim Kurulu yanında, Üniversitemizde yürütülen birçok hizmet ve uygulama için gerek yasal zorunluluklarla gerekse yürütmeye destek olmak amacıyla bazı kurul, komisyon ve koordinatörlükler oluşturulmuştur. Çanakkale Onsekiz Mart Üniversitesi’nin eğitim, öğretim ve araştırma faaliyetleri ile idari hizmetlerinin değerlendirilmesi, kalitelerinin geliştirilmesi, bağımsız "dış değerlendirme" süreciyle kalite düzeylerinin onaylanması ve tanınması konusundaki çalışmaları düzenlemek amacıyla 23.11.2018 tarihli Resmi Gazete’de yayımlanarak yürürlüğe giren “Yükseköğretim Kalite Güvencesi ve Yükseköğretim Kalite Kurulu Yönetmeliği” uyarınca Kalite Güvencesi Komisyonu kurulmuştur. Dekanlığımızda karar </w:t>
            </w:r>
            <w:r w:rsidRPr="005F23A7">
              <w:rPr>
                <w:rFonts w:ascii="Times New Roman" w:hAnsi="Times New Roman" w:cs="Times New Roman"/>
                <w:color w:val="000000" w:themeColor="text1"/>
                <w:sz w:val="24"/>
                <w:szCs w:val="24"/>
              </w:rPr>
              <w:lastRenderedPageBreak/>
              <w:t>alma mekanizmaları, 2547 sayılı yasanın ilgili maddelerince; Fakülte Kurulu, Fakülte Yönetim Kurulu ve Fakülte Akademik Kurulu oluşturulmakta ve görevlerini ilgili mevzuata dayalı olarak sürdürmektedir. Fakültemiz bünyesinde yer alan tüm komisyonlar “https://muhendislik.comu.edu.tr/komisyonlar-r43.html” adresinde yer almaktadır. Fakültemizdeki diğer her türlü işlevin (idari işler) yerine getirilmesi, Dekanımızın kontrolünde, Fakülte sekreteri tarafından yapılmaktadır.</w:t>
            </w:r>
          </w:p>
          <w:p w14:paraId="4D10BC6D"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eastAsia="Times New Roman" w:hAnsi="Times New Roman" w:cs="Times New Roman"/>
                <w:noProof/>
                <w:sz w:val="24"/>
                <w:szCs w:val="24"/>
              </w:rPr>
              <w:drawing>
                <wp:inline distT="0" distB="0" distL="0" distR="0" wp14:anchorId="2801FA51" wp14:editId="6EECB869">
                  <wp:extent cx="5761355" cy="3304540"/>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61355" cy="3304540"/>
                          </a:xfrm>
                          <a:prstGeom prst="rect">
                            <a:avLst/>
                          </a:prstGeom>
                          <a:noFill/>
                        </pic:spPr>
                      </pic:pic>
                    </a:graphicData>
                  </a:graphic>
                </wp:inline>
              </w:drawing>
            </w:r>
          </w:p>
          <w:p w14:paraId="16197705"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9. 1 Üniversitemiz Organizasyon Şeması</w:t>
            </w:r>
          </w:p>
          <w:p w14:paraId="69F7B0FD" w14:textId="77777777" w:rsidR="008A2C4E" w:rsidRPr="005F23A7" w:rsidRDefault="008A2C4E" w:rsidP="008A2C4E">
            <w:pPr>
              <w:rPr>
                <w:rFonts w:ascii="Times New Roman" w:hAnsi="Times New Roman" w:cs="Times New Roman"/>
                <w:color w:val="000000" w:themeColor="text1"/>
                <w:sz w:val="24"/>
                <w:szCs w:val="24"/>
              </w:rPr>
            </w:pPr>
          </w:p>
          <w:p w14:paraId="5E4DC043"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Bölümümüzde karar alma mekanizmalarında ise 2547 sayılı yasanın ilgili maddelerince Bölüm Kurulu, Akademik Bölüm Kurulu ve Anabilim Dalı Kurulu oluşturulmakta ve kurullar görevlerini ilgili mevzuata dayalı olarak sürdürmektedir. Bölüm Kurulu’nda alınan bütün kararlar UBYS sistemi kullanılarak gerekli mercilere ulaştırılmaktadır.</w:t>
            </w:r>
          </w:p>
          <w:p w14:paraId="67D5A8D3" w14:textId="77777777" w:rsidR="008A2C4E" w:rsidRPr="005F23A7" w:rsidRDefault="008A2C4E" w:rsidP="00124FA8">
            <w:pPr>
              <w:jc w:val="both"/>
              <w:rPr>
                <w:rFonts w:ascii="Times New Roman" w:hAnsi="Times New Roman" w:cs="Times New Roman"/>
                <w:color w:val="000000" w:themeColor="text1"/>
                <w:sz w:val="24"/>
                <w:szCs w:val="24"/>
              </w:rPr>
            </w:pPr>
          </w:p>
          <w:p w14:paraId="0ABA825E"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Ayrıca, program eğitim amaçlarının gerçekleştirilebilmesi için iç ve dış paydaş katkılarına (öğrenciler, öğretim elemanları, mezunlar, işverenler, kamu kuruluşları, özel sektör) büyük önem verilmektedir. Bu bağlamda yüz yüze görüşmeler (öğrenciler, mezunlar, işverenler ve diğer paydaşlar), seminerler, öğrenci anketleri, mezun toplantıları, mezun anketleri vb. gibi faaliyetler yapılmaktadır. Bölüm Program eğitim amaçlarının belirlenmesi, öğretim palanının güncellenmesi, ders ve sınav programlarının hazırlanması için, bölümün tüm öğretim elemanlarını içine alan komisyonlar oluşturulmuştur. Bu komisyonlar yılda bir kez güncellenmekte olup komisyonlarda görevli öğretim elemanları ile görev aldıkları komisyonlar ve koordinatörlükler (Tablo 2.3) bölüm web sitesinde yer almaktadır.</w:t>
            </w:r>
          </w:p>
          <w:p w14:paraId="30281037"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Bölüm dahilinde bir sürekli gelişim süreci, gerekli organizasyon ve yöntemler geliştirilmiştir. Komisyon ve kurul görüşleri doğrultusunda program eğitim amaçları ve ders müfredatı sürekli güncelleştirilmektedir. Her akademik yarıyılın sonunda Bölüm Akademik Genel Kurulu toplanarak bir önceki dönemin genel bir değerlendirmesini ve programda yapılacak iyileştirme ve düzenlemeler hakkında görüşlerini bildirmektedir.</w:t>
            </w:r>
          </w:p>
          <w:p w14:paraId="0C02CD13" w14:textId="77777777" w:rsidR="008A2C4E" w:rsidRPr="005F23A7" w:rsidRDefault="008A2C4E" w:rsidP="00124FA8">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Bölüm kalite komisyonu, Bölüm Akademik Genel Kurulu gibi farklı kurul ve komisyonlardan gelen teklif ve önerileri değerlendirmekte, ders müfredatında, program eğitim amaçları ve çıktılarının güncellenmesini sağlamaktadır. Bölüm Kalite Komisyonu </w:t>
            </w:r>
            <w:r w:rsidRPr="005F23A7">
              <w:rPr>
                <w:rFonts w:ascii="Times New Roman" w:hAnsi="Times New Roman" w:cs="Times New Roman"/>
                <w:color w:val="000000" w:themeColor="text1"/>
                <w:sz w:val="24"/>
                <w:szCs w:val="24"/>
              </w:rPr>
              <w:lastRenderedPageBreak/>
              <w:t>kararları Bölüm Kurulu tarafından Mühendislik Fakültesi Fakülte Kurulu’na sunulmakta ve nihai olarak Üniversite Senatosu onayından sonra kesinleşmektedir.</w:t>
            </w:r>
          </w:p>
          <w:p w14:paraId="62820321"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hAnsi="Times New Roman" w:cs="Times New Roman"/>
                <w:noProof/>
                <w:sz w:val="24"/>
                <w:szCs w:val="24"/>
              </w:rPr>
              <w:drawing>
                <wp:inline distT="0" distB="0" distL="0" distR="0" wp14:anchorId="0A6B7CD3" wp14:editId="58A054B0">
                  <wp:extent cx="3962400" cy="4467225"/>
                  <wp:effectExtent l="0" t="0" r="0" b="9525"/>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62400" cy="4467225"/>
                          </a:xfrm>
                          <a:prstGeom prst="rect">
                            <a:avLst/>
                          </a:prstGeom>
                          <a:noFill/>
                          <a:ln>
                            <a:noFill/>
                          </a:ln>
                        </pic:spPr>
                      </pic:pic>
                    </a:graphicData>
                  </a:graphic>
                </wp:inline>
              </w:drawing>
            </w:r>
          </w:p>
          <w:p w14:paraId="30BEEFCB" w14:textId="77777777" w:rsidR="008A2C4E" w:rsidRPr="005F23A7" w:rsidRDefault="008A2C4E" w:rsidP="008A2C4E">
            <w:pPr>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Şekil 9. 2 Akademik faaliyetlere ilişkin organizasyon şeması</w:t>
            </w:r>
          </w:p>
          <w:p w14:paraId="6F35E8F5"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43561BA0" w14:textId="77777777" w:rsidTr="00C53E17">
        <w:tc>
          <w:tcPr>
            <w:tcW w:w="9062" w:type="dxa"/>
            <w:gridSpan w:val="2"/>
          </w:tcPr>
          <w:p w14:paraId="19DDB9F5" w14:textId="77777777" w:rsidR="008A2C4E" w:rsidRPr="005F23A7" w:rsidRDefault="008A2C4E" w:rsidP="008A2C4E">
            <w:pPr>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6A33B38F" w14:textId="77777777" w:rsidR="008A2C4E" w:rsidRPr="005F23A7" w:rsidRDefault="008A2C4E" w:rsidP="008A2C4E">
            <w:pPr>
              <w:rPr>
                <w:rFonts w:ascii="Times New Roman" w:hAnsi="Times New Roman" w:cs="Times New Roman"/>
                <w:color w:val="000000" w:themeColor="text1"/>
                <w:sz w:val="24"/>
                <w:szCs w:val="24"/>
              </w:rPr>
            </w:pPr>
            <w:hyperlink r:id="rId153" w:history="1">
              <w:r w:rsidRPr="005F23A7">
                <w:rPr>
                  <w:rStyle w:val="Kpr"/>
                  <w:rFonts w:ascii="Times New Roman" w:hAnsi="Times New Roman" w:cs="Times New Roman"/>
                  <w:sz w:val="24"/>
                  <w:szCs w:val="24"/>
                </w:rPr>
                <w:t>https://www.comu.edu.tr/senato</w:t>
              </w:r>
            </w:hyperlink>
          </w:p>
          <w:p w14:paraId="5C7C60B2" w14:textId="77777777" w:rsidR="008A2C4E" w:rsidRPr="005F23A7" w:rsidRDefault="008A2C4E" w:rsidP="008A2C4E">
            <w:pPr>
              <w:rPr>
                <w:rFonts w:ascii="Times New Roman" w:hAnsi="Times New Roman" w:cs="Times New Roman"/>
                <w:color w:val="000000" w:themeColor="text1"/>
                <w:sz w:val="24"/>
                <w:szCs w:val="24"/>
              </w:rPr>
            </w:pPr>
            <w:hyperlink r:id="rId154" w:history="1">
              <w:r w:rsidRPr="005F23A7">
                <w:rPr>
                  <w:rStyle w:val="Kpr"/>
                  <w:rFonts w:ascii="Times New Roman" w:hAnsi="Times New Roman" w:cs="Times New Roman"/>
                  <w:sz w:val="24"/>
                  <w:szCs w:val="24"/>
                </w:rPr>
                <w:t>https://www.comu.edu.tr/rektorluk</w:t>
              </w:r>
            </w:hyperlink>
          </w:p>
          <w:p w14:paraId="2A966E26" w14:textId="77777777" w:rsidR="008A2C4E" w:rsidRPr="005F23A7" w:rsidRDefault="008A2C4E" w:rsidP="008A2C4E">
            <w:pPr>
              <w:rPr>
                <w:rFonts w:ascii="Times New Roman" w:hAnsi="Times New Roman" w:cs="Times New Roman"/>
                <w:color w:val="000000" w:themeColor="text1"/>
                <w:sz w:val="24"/>
                <w:szCs w:val="24"/>
              </w:rPr>
            </w:pPr>
            <w:hyperlink r:id="rId155" w:history="1">
              <w:r w:rsidRPr="005F23A7">
                <w:rPr>
                  <w:rStyle w:val="Kpr"/>
                  <w:rFonts w:ascii="Times New Roman" w:hAnsi="Times New Roman" w:cs="Times New Roman"/>
                  <w:sz w:val="24"/>
                  <w:szCs w:val="24"/>
                </w:rPr>
                <w:t>https://www.comu.edu.tr/yonetim-kurulu</w:t>
              </w:r>
            </w:hyperlink>
          </w:p>
          <w:p w14:paraId="680C6757" w14:textId="77777777" w:rsidR="008A2C4E" w:rsidRPr="005F23A7" w:rsidRDefault="008A2C4E" w:rsidP="008A2C4E">
            <w:pPr>
              <w:rPr>
                <w:rFonts w:ascii="Times New Roman" w:hAnsi="Times New Roman" w:cs="Times New Roman"/>
                <w:color w:val="000000" w:themeColor="text1"/>
                <w:sz w:val="24"/>
                <w:szCs w:val="24"/>
              </w:rPr>
            </w:pPr>
            <w:hyperlink r:id="rId156" w:history="1">
              <w:r w:rsidRPr="005F23A7">
                <w:rPr>
                  <w:rStyle w:val="Kpr"/>
                  <w:rFonts w:ascii="Times New Roman" w:hAnsi="Times New Roman" w:cs="Times New Roman"/>
                  <w:sz w:val="24"/>
                  <w:szCs w:val="24"/>
                </w:rPr>
                <w:t>https://kalite.comu.edu.tr/kalite-komisyonu/ust-komisyon-uyeleri-r1.html</w:t>
              </w:r>
            </w:hyperlink>
          </w:p>
          <w:p w14:paraId="3EE57602" w14:textId="77777777" w:rsidR="008A2C4E" w:rsidRPr="005F23A7" w:rsidRDefault="008A2C4E" w:rsidP="008A2C4E">
            <w:pPr>
              <w:rPr>
                <w:rFonts w:ascii="Times New Roman" w:hAnsi="Times New Roman" w:cs="Times New Roman"/>
                <w:color w:val="000000" w:themeColor="text1"/>
                <w:sz w:val="24"/>
                <w:szCs w:val="24"/>
              </w:rPr>
            </w:pPr>
            <w:hyperlink r:id="rId157" w:history="1">
              <w:r w:rsidRPr="005F23A7">
                <w:rPr>
                  <w:rStyle w:val="Kpr"/>
                  <w:rFonts w:ascii="Times New Roman" w:hAnsi="Times New Roman" w:cs="Times New Roman"/>
                  <w:sz w:val="24"/>
                  <w:szCs w:val="24"/>
                </w:rPr>
                <w:t>https://www.comu.edu.tr/koordinatorlukler</w:t>
              </w:r>
            </w:hyperlink>
          </w:p>
          <w:p w14:paraId="03ECF8CE" w14:textId="77777777" w:rsidR="008A2C4E" w:rsidRPr="005F23A7" w:rsidRDefault="008A2C4E" w:rsidP="008A2C4E">
            <w:pPr>
              <w:rPr>
                <w:rFonts w:ascii="Times New Roman" w:hAnsi="Times New Roman" w:cs="Times New Roman"/>
                <w:color w:val="000000" w:themeColor="text1"/>
                <w:sz w:val="24"/>
                <w:szCs w:val="24"/>
              </w:rPr>
            </w:pPr>
            <w:hyperlink r:id="rId158" w:history="1">
              <w:r w:rsidRPr="005F23A7">
                <w:rPr>
                  <w:rStyle w:val="Kpr"/>
                  <w:rFonts w:ascii="Times New Roman" w:hAnsi="Times New Roman" w:cs="Times New Roman"/>
                  <w:sz w:val="24"/>
                  <w:szCs w:val="24"/>
                </w:rPr>
                <w:t>https://muhendislik.comu.edu.tr/yonetim/fakulte-kurulu-r5.html</w:t>
              </w:r>
            </w:hyperlink>
          </w:p>
          <w:p w14:paraId="3511B4A7" w14:textId="77777777" w:rsidR="008A2C4E" w:rsidRPr="005F23A7" w:rsidRDefault="008A2C4E" w:rsidP="008A2C4E">
            <w:pPr>
              <w:rPr>
                <w:rFonts w:ascii="Times New Roman" w:hAnsi="Times New Roman" w:cs="Times New Roman"/>
                <w:color w:val="000000" w:themeColor="text1"/>
                <w:sz w:val="24"/>
                <w:szCs w:val="24"/>
              </w:rPr>
            </w:pPr>
            <w:hyperlink r:id="rId159" w:history="1">
              <w:r w:rsidRPr="005F23A7">
                <w:rPr>
                  <w:rStyle w:val="Kpr"/>
                  <w:rFonts w:ascii="Times New Roman" w:hAnsi="Times New Roman" w:cs="Times New Roman"/>
                  <w:sz w:val="24"/>
                  <w:szCs w:val="24"/>
                </w:rPr>
                <w:t>https://muhendislik.comu.edu.tr/yonetim/fakulte-yonetim-kurulu-r6.html</w:t>
              </w:r>
            </w:hyperlink>
          </w:p>
          <w:p w14:paraId="034C3EE4" w14:textId="77777777" w:rsidR="008A2C4E" w:rsidRPr="005F23A7" w:rsidRDefault="008A2C4E" w:rsidP="008A2C4E">
            <w:pPr>
              <w:rPr>
                <w:rFonts w:ascii="Times New Roman" w:hAnsi="Times New Roman" w:cs="Times New Roman"/>
                <w:color w:val="000000" w:themeColor="text1"/>
                <w:sz w:val="24"/>
                <w:szCs w:val="24"/>
              </w:rPr>
            </w:pPr>
            <w:hyperlink r:id="rId160" w:history="1">
              <w:r w:rsidRPr="005F23A7">
                <w:rPr>
                  <w:rStyle w:val="Kpr"/>
                  <w:rFonts w:ascii="Times New Roman" w:hAnsi="Times New Roman" w:cs="Times New Roman"/>
                  <w:sz w:val="24"/>
                  <w:szCs w:val="24"/>
                </w:rPr>
                <w:t>https://muhendislik.comu.edu.tr/komisyonlar-r43.html</w:t>
              </w:r>
            </w:hyperlink>
          </w:p>
          <w:p w14:paraId="1F156A9A" w14:textId="77777777" w:rsidR="008A2C4E" w:rsidRPr="005F23A7" w:rsidRDefault="008A2C4E" w:rsidP="008A2C4E">
            <w:pPr>
              <w:rPr>
                <w:rFonts w:ascii="Times New Roman" w:hAnsi="Times New Roman" w:cs="Times New Roman"/>
                <w:color w:val="000000" w:themeColor="text1"/>
                <w:sz w:val="24"/>
                <w:szCs w:val="24"/>
              </w:rPr>
            </w:pPr>
            <w:hyperlink r:id="rId161" w:history="1">
              <w:r w:rsidRPr="005F23A7">
                <w:rPr>
                  <w:rStyle w:val="Kpr"/>
                  <w:rFonts w:ascii="Times New Roman" w:hAnsi="Times New Roman" w:cs="Times New Roman"/>
                  <w:sz w:val="24"/>
                  <w:szCs w:val="24"/>
                </w:rPr>
                <w:t>https://muhendislik.comu.edu.tr/genel-bilgiler/surec-akis-semalari.html</w:t>
              </w:r>
            </w:hyperlink>
          </w:p>
          <w:p w14:paraId="13A74B26" w14:textId="77777777" w:rsidR="008A2C4E" w:rsidRPr="005F23A7" w:rsidRDefault="008A2C4E" w:rsidP="008A2C4E">
            <w:pPr>
              <w:rPr>
                <w:rFonts w:ascii="Times New Roman" w:hAnsi="Times New Roman" w:cs="Times New Roman"/>
                <w:color w:val="000000" w:themeColor="text1"/>
                <w:sz w:val="24"/>
                <w:szCs w:val="24"/>
              </w:rPr>
            </w:pPr>
            <w:hyperlink r:id="rId162" w:history="1">
              <w:r w:rsidRPr="005F23A7">
                <w:rPr>
                  <w:rStyle w:val="Kpr"/>
                  <w:rFonts w:ascii="Times New Roman" w:hAnsi="Times New Roman" w:cs="Times New Roman"/>
                  <w:sz w:val="24"/>
                  <w:szCs w:val="24"/>
                </w:rPr>
                <w:t>http://gida.muhendislik.comu.edu.tr/akademik-kadro-r2.html</w:t>
              </w:r>
            </w:hyperlink>
          </w:p>
          <w:p w14:paraId="13FAB9F0" w14:textId="77777777" w:rsidR="008A2C4E" w:rsidRPr="005F23A7" w:rsidRDefault="008A2C4E" w:rsidP="008A2C4E">
            <w:pPr>
              <w:rPr>
                <w:rFonts w:ascii="Times New Roman" w:hAnsi="Times New Roman" w:cs="Times New Roman"/>
                <w:color w:val="000000" w:themeColor="text1"/>
                <w:sz w:val="24"/>
                <w:szCs w:val="24"/>
              </w:rPr>
            </w:pPr>
            <w:hyperlink r:id="rId163" w:history="1">
              <w:r w:rsidRPr="005F23A7">
                <w:rPr>
                  <w:rStyle w:val="Kpr"/>
                  <w:rFonts w:ascii="Times New Roman" w:hAnsi="Times New Roman" w:cs="Times New Roman"/>
                  <w:sz w:val="24"/>
                  <w:szCs w:val="24"/>
                </w:rPr>
                <w:t>http://gida.muhendislik.comu.edu.tr/</w:t>
              </w:r>
            </w:hyperlink>
          </w:p>
          <w:p w14:paraId="14BBEA75" w14:textId="77777777" w:rsidR="008A2C4E" w:rsidRPr="005F23A7" w:rsidRDefault="008A2C4E" w:rsidP="008A2C4E">
            <w:pPr>
              <w:rPr>
                <w:rFonts w:ascii="Times New Roman" w:hAnsi="Times New Roman" w:cs="Times New Roman"/>
                <w:color w:val="000000" w:themeColor="text1"/>
                <w:sz w:val="24"/>
                <w:szCs w:val="24"/>
              </w:rPr>
            </w:pPr>
            <w:hyperlink r:id="rId164" w:history="1">
              <w:r w:rsidRPr="005F23A7">
                <w:rPr>
                  <w:rStyle w:val="Kpr"/>
                  <w:rFonts w:ascii="Times New Roman" w:hAnsi="Times New Roman" w:cs="Times New Roman"/>
                  <w:sz w:val="24"/>
                  <w:szCs w:val="24"/>
                </w:rPr>
                <w:t>http://gida.muhendislik.comu.edu.tr/kalite-guvencesi-ve-ic-kontrol/bolum-faaliyet-raporlari-r46.html</w:t>
              </w:r>
            </w:hyperlink>
          </w:p>
          <w:p w14:paraId="081E3BCF" w14:textId="77777777" w:rsidR="008A2C4E" w:rsidRPr="005F23A7" w:rsidRDefault="008A2C4E" w:rsidP="008A2C4E">
            <w:pPr>
              <w:rPr>
                <w:rFonts w:ascii="Times New Roman" w:hAnsi="Times New Roman" w:cs="Times New Roman"/>
                <w:color w:val="000000" w:themeColor="text1"/>
                <w:sz w:val="24"/>
                <w:szCs w:val="24"/>
              </w:rPr>
            </w:pPr>
            <w:hyperlink r:id="rId165" w:history="1">
              <w:r w:rsidRPr="005F23A7">
                <w:rPr>
                  <w:rStyle w:val="Kpr"/>
                  <w:rFonts w:ascii="Times New Roman" w:hAnsi="Times New Roman" w:cs="Times New Roman"/>
                  <w:sz w:val="24"/>
                  <w:szCs w:val="24"/>
                </w:rPr>
                <w:t>https://gida.muhendislik.comu.edu.tr/komisyonlar-r25.html</w:t>
              </w:r>
            </w:hyperlink>
          </w:p>
          <w:p w14:paraId="38EBA643" w14:textId="77777777" w:rsidR="008A2C4E" w:rsidRPr="005F23A7" w:rsidRDefault="008A2C4E" w:rsidP="008A2C4E">
            <w:pPr>
              <w:jc w:val="both"/>
              <w:rPr>
                <w:rFonts w:ascii="Times New Roman" w:hAnsi="Times New Roman" w:cs="Times New Roman"/>
                <w:color w:val="000000" w:themeColor="text1"/>
                <w:sz w:val="24"/>
                <w:szCs w:val="24"/>
              </w:rPr>
            </w:pPr>
          </w:p>
        </w:tc>
      </w:tr>
      <w:tr w:rsidR="008A2C4E" w:rsidRPr="005F23A7" w14:paraId="2A0986C1" w14:textId="77777777" w:rsidTr="00C53E17">
        <w:tc>
          <w:tcPr>
            <w:tcW w:w="1413" w:type="dxa"/>
          </w:tcPr>
          <w:p w14:paraId="596EA74F" w14:textId="77777777" w:rsidR="008A2C4E" w:rsidRPr="005F23A7" w:rsidRDefault="008A2C4E" w:rsidP="008A2C4E">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51567E8"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75985290"/>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Uygulama Yok</w:t>
            </w:r>
          </w:p>
          <w:p w14:paraId="213FD978"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92176129"/>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rPr>
              <w:t xml:space="preserve"> </w:t>
            </w:r>
            <w:r w:rsidR="008A2C4E" w:rsidRPr="005F23A7">
              <w:rPr>
                <w:rFonts w:ascii="Times New Roman" w:hAnsi="Times New Roman" w:cs="Times New Roman"/>
                <w:color w:val="000000" w:themeColor="text1"/>
                <w:sz w:val="24"/>
                <w:szCs w:val="24"/>
                <w:shd w:val="clear" w:color="auto" w:fill="FFFFFF"/>
              </w:rPr>
              <w:t>Olgunlaşmamış Uygulama</w:t>
            </w:r>
          </w:p>
          <w:p w14:paraId="29868E30" w14:textId="77777777" w:rsidR="008A2C4E" w:rsidRPr="005F23A7" w:rsidRDefault="001F1F49" w:rsidP="008A2C4E">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21427720"/>
                <w14:checkbox>
                  <w14:checked w14:val="0"/>
                  <w14:checkedState w14:val="2612" w14:font="MS Gothic"/>
                  <w14:uncheckedState w14:val="2610" w14:font="MS Gothic"/>
                </w14:checkbox>
              </w:sdtPr>
              <w:sdtEndPr/>
              <w:sdtContent>
                <w:r w:rsidR="008A2C4E" w:rsidRPr="005F23A7">
                  <w:rPr>
                    <w:rFonts w:ascii="Segoe UI Symbol" w:eastAsia="MS Gothic" w:hAnsi="Segoe UI Symbol" w:cs="Segoe UI Symbol"/>
                    <w:color w:val="000000" w:themeColor="text1"/>
                    <w:sz w:val="24"/>
                    <w:szCs w:val="24"/>
                  </w:rPr>
                  <w:t>☐</w:t>
                </w:r>
              </w:sdtContent>
            </w:sdt>
            <w:r w:rsidR="008A2C4E" w:rsidRPr="005F23A7">
              <w:rPr>
                <w:rFonts w:ascii="Times New Roman" w:hAnsi="Times New Roman" w:cs="Times New Roman"/>
                <w:color w:val="000000" w:themeColor="text1"/>
                <w:sz w:val="24"/>
                <w:szCs w:val="24"/>
                <w:shd w:val="clear" w:color="auto" w:fill="FFFFFF"/>
              </w:rPr>
              <w:t xml:space="preserve"> Örnek Uygulama</w:t>
            </w:r>
          </w:p>
        </w:tc>
      </w:tr>
    </w:tbl>
    <w:p w14:paraId="4A83603F" w14:textId="77777777" w:rsidR="00697B89" w:rsidRPr="005F23A7" w:rsidRDefault="00697B89" w:rsidP="00C53E17">
      <w:pPr>
        <w:jc w:val="both"/>
        <w:rPr>
          <w:rFonts w:ascii="Times New Roman" w:hAnsi="Times New Roman" w:cs="Times New Roman"/>
          <w:color w:val="000000" w:themeColor="text1"/>
          <w:sz w:val="24"/>
          <w:szCs w:val="24"/>
        </w:rPr>
      </w:pPr>
    </w:p>
    <w:p w14:paraId="2D102B54"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10-PROGRAMA ÖZGÜ ÖLÇÜTLER</w:t>
      </w:r>
    </w:p>
    <w:p w14:paraId="605AF235" w14:textId="77777777" w:rsidR="00697B89" w:rsidRPr="005F23A7" w:rsidRDefault="00697B89" w:rsidP="00C53E1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10.1-Programa Özgü Ölçütler sağlanmalıdır.</w:t>
      </w:r>
    </w:p>
    <w:tbl>
      <w:tblPr>
        <w:tblStyle w:val="TabloKlavuzu"/>
        <w:tblW w:w="0" w:type="auto"/>
        <w:tblLook w:val="04A0" w:firstRow="1" w:lastRow="0" w:firstColumn="1" w:lastColumn="0" w:noHBand="0" w:noVBand="1"/>
      </w:tblPr>
      <w:tblGrid>
        <w:gridCol w:w="1872"/>
        <w:gridCol w:w="7190"/>
      </w:tblGrid>
      <w:tr w:rsidR="00C53E17" w:rsidRPr="005F23A7" w14:paraId="494396FF" w14:textId="77777777" w:rsidTr="00C53E17">
        <w:tc>
          <w:tcPr>
            <w:tcW w:w="9062" w:type="dxa"/>
            <w:gridSpan w:val="2"/>
          </w:tcPr>
          <w:p w14:paraId="1C0ABA0A" w14:textId="77777777" w:rsidR="00697B89" w:rsidRPr="005F23A7" w:rsidRDefault="00697B89" w:rsidP="00C53E17">
            <w:pPr>
              <w:jc w:val="both"/>
              <w:rPr>
                <w:rFonts w:ascii="Times New Roman" w:hAnsi="Times New Roman" w:cs="Times New Roman"/>
                <w:color w:val="000000" w:themeColor="text1"/>
                <w:sz w:val="24"/>
                <w:szCs w:val="24"/>
              </w:rPr>
            </w:pPr>
          </w:p>
          <w:p w14:paraId="786655A4" w14:textId="77777777" w:rsidR="00697B89" w:rsidRPr="005F23A7" w:rsidRDefault="00697B89" w:rsidP="00C53E17">
            <w:pPr>
              <w:jc w:val="both"/>
              <w:rPr>
                <w:rFonts w:ascii="Times New Roman" w:hAnsi="Times New Roman" w:cs="Times New Roman"/>
                <w:color w:val="000000" w:themeColor="text1"/>
                <w:sz w:val="24"/>
                <w:szCs w:val="24"/>
              </w:rPr>
            </w:pPr>
          </w:p>
          <w:p w14:paraId="23F2CEEC" w14:textId="77777777" w:rsidR="003575C1" w:rsidRPr="005F23A7" w:rsidRDefault="003575C1" w:rsidP="005F23A7">
            <w:pPr>
              <w:jc w:val="both"/>
              <w:rPr>
                <w:rFonts w:ascii="Times New Roman" w:hAnsi="Times New Roman" w:cs="Times New Roman"/>
                <w:sz w:val="24"/>
                <w:szCs w:val="24"/>
              </w:rPr>
            </w:pPr>
            <w:r w:rsidRPr="005F23A7">
              <w:rPr>
                <w:rFonts w:ascii="Times New Roman" w:hAnsi="Times New Roman" w:cs="Times New Roman"/>
                <w:sz w:val="24"/>
                <w:szCs w:val="24"/>
              </w:rPr>
              <w:t>Gıda Mühendisliği Program Ölçütlerine göre mezunların türevsel denklemleri de içerecek biçimde matematik, kimya, biyoloji, reaksiyon kinetiği, kütle ve enerji denklikleri, ısı ve kütle transferi, biyolojik malzemeler, bilişim sistemleri, süreç yönetimi ve kontrolü, gıda standartları konularında bilgi; gıda işleme sistemleri uygulama ve tasarlama becerisi konularında bilgi sahibi olması gerekmektedir. Lisans eğitim planında gıda mühendisliğine özgü bu ölçütü sağlayan dersler ve bu derslerde öğrencilerimizin kazanmasını hedeflediğimiz ders çıktıları aşağıdaki tablolarda (</w:t>
            </w:r>
            <w:r w:rsidRPr="005F23A7">
              <w:rPr>
                <w:rFonts w:ascii="Times New Roman" w:hAnsi="Times New Roman" w:cs="Times New Roman"/>
                <w:b/>
                <w:bCs/>
                <w:sz w:val="24"/>
                <w:szCs w:val="24"/>
              </w:rPr>
              <w:t>Tablo</w:t>
            </w:r>
            <w:r w:rsidRPr="005F23A7">
              <w:rPr>
                <w:rFonts w:ascii="Times New Roman" w:hAnsi="Times New Roman" w:cs="Times New Roman"/>
                <w:sz w:val="24"/>
                <w:szCs w:val="24"/>
              </w:rPr>
              <w:t xml:space="preserve"> 10.1-10.5) verilmektedir. Öğrenciler gıda teknolojisi alanında aldıkları derslerle kütle ve enerji denklikleri ve süreç yönetimi ve kontrolü alanında destekleyici bilgiler almaktadır. Gıda Mühendisliği Bölümü’nde verilen derslerin eğitim çıktılarını desteklemek ve öğrenmelerini kolaylaştırmak amacıyla öğrenciler kamu ve özel kuruluşların gıda mühendisliğine ilişkin rolleri ve sorumluluklarına ilişkin kavramlar hakkında bilgiyi 8 dönem boyunca katıldıkları teknik gezilerle ve iki zorunlu staj ile uygulamalı olarak kazanmaktadırlar.</w:t>
            </w:r>
          </w:p>
          <w:p w14:paraId="34F8E8A3" w14:textId="77777777" w:rsidR="003575C1" w:rsidRPr="005F23A7" w:rsidRDefault="003575C1" w:rsidP="003575C1">
            <w:pPr>
              <w:rPr>
                <w:rFonts w:ascii="Times New Roman" w:hAnsi="Times New Roman" w:cs="Times New Roman"/>
                <w:b/>
                <w:sz w:val="24"/>
                <w:szCs w:val="24"/>
              </w:rPr>
            </w:pPr>
          </w:p>
          <w:p w14:paraId="4C018038" w14:textId="77777777" w:rsidR="003575C1" w:rsidRPr="005F23A7" w:rsidRDefault="003575C1" w:rsidP="003575C1">
            <w:pPr>
              <w:keepNext/>
              <w:spacing w:after="200"/>
              <w:rPr>
                <w:rFonts w:ascii="Times New Roman" w:hAnsi="Times New Roman" w:cs="Times New Roman"/>
                <w:bCs/>
                <w:sz w:val="24"/>
                <w:szCs w:val="24"/>
              </w:rPr>
            </w:pPr>
            <w:bookmarkStart w:id="230" w:name="_Toc101796408"/>
            <w:bookmarkStart w:id="231" w:name="_Hlk100863064"/>
            <w:r w:rsidRPr="005F23A7">
              <w:rPr>
                <w:rFonts w:ascii="Times New Roman" w:hAnsi="Times New Roman" w:cs="Times New Roman"/>
                <w:b/>
                <w:sz w:val="24"/>
                <w:szCs w:val="24"/>
              </w:rPr>
              <w:t xml:space="preserve">Tablo 10.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Tablo_10.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1</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Türevsel denklemleri de içerecek biçimde matematik dersleri</w:t>
            </w:r>
            <w:bookmarkEnd w:id="23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936"/>
              <w:gridCol w:w="6150"/>
            </w:tblGrid>
            <w:tr w:rsidR="003575C1" w:rsidRPr="005F23A7" w14:paraId="668507EF" w14:textId="77777777" w:rsidTr="000D7BAC">
              <w:tc>
                <w:tcPr>
                  <w:tcW w:w="1271" w:type="dxa"/>
                </w:tcPr>
                <w:p w14:paraId="70A0B75D"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Dönem</w:t>
                  </w:r>
                </w:p>
              </w:tc>
              <w:tc>
                <w:tcPr>
                  <w:tcW w:w="1843" w:type="dxa"/>
                </w:tcPr>
                <w:p w14:paraId="60A74E83"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 Adı</w:t>
                  </w:r>
                </w:p>
              </w:tc>
              <w:tc>
                <w:tcPr>
                  <w:tcW w:w="6237" w:type="dxa"/>
                </w:tcPr>
                <w:p w14:paraId="0D7BEECE"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Dersin Öğrenme Çıktıları</w:t>
                  </w:r>
                </w:p>
              </w:tc>
            </w:tr>
            <w:tr w:rsidR="003575C1" w:rsidRPr="005F23A7" w14:paraId="79DD5081" w14:textId="77777777" w:rsidTr="000D7BAC">
              <w:tc>
                <w:tcPr>
                  <w:tcW w:w="1271" w:type="dxa"/>
                </w:tcPr>
                <w:p w14:paraId="188E576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YY</w:t>
                  </w:r>
                </w:p>
              </w:tc>
              <w:tc>
                <w:tcPr>
                  <w:tcW w:w="1843" w:type="dxa"/>
                </w:tcPr>
                <w:p w14:paraId="27BB123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GDM-1001</w:t>
                  </w:r>
                </w:p>
                <w:p w14:paraId="4EB7542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MATEMATİK I</w:t>
                  </w:r>
                </w:p>
              </w:tc>
              <w:tc>
                <w:tcPr>
                  <w:tcW w:w="6237" w:type="dxa"/>
                </w:tcPr>
                <w:p w14:paraId="6A24132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1)Reel sayıları ve temel özelliklerini açıklar.</w:t>
                  </w:r>
                </w:p>
                <w:p w14:paraId="0500188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2)Fonksiyon kavramını açıklar.</w:t>
                  </w:r>
                </w:p>
                <w:p w14:paraId="6FBA174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3)Fonksiyonların grafiklerini çizer.</w:t>
                  </w:r>
                </w:p>
                <w:p w14:paraId="511C2B5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4)Bir fonksiyonun limiti kavramını tanımlar.</w:t>
                  </w:r>
                </w:p>
                <w:p w14:paraId="40B801D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5)Bir fonksiyonun sürekliliği ve süreksizliği kavramlarını tanımlar.</w:t>
                  </w:r>
                </w:p>
                <w:p w14:paraId="6E2AC53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6)Bir fonksiyonun grafiğinin teğetini ve eğimini tanımlar.</w:t>
                  </w:r>
                </w:p>
              </w:tc>
            </w:tr>
            <w:tr w:rsidR="003575C1" w:rsidRPr="005F23A7" w14:paraId="52AFA31F" w14:textId="77777777" w:rsidTr="000D7BAC">
              <w:tc>
                <w:tcPr>
                  <w:tcW w:w="1271" w:type="dxa"/>
                </w:tcPr>
                <w:p w14:paraId="3A66709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YY</w:t>
                  </w:r>
                </w:p>
              </w:tc>
              <w:tc>
                <w:tcPr>
                  <w:tcW w:w="1843" w:type="dxa"/>
                </w:tcPr>
                <w:p w14:paraId="06FABB0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GDM-1002 </w:t>
                  </w:r>
                </w:p>
                <w:p w14:paraId="5BE5074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MATEMATİK II</w:t>
                  </w:r>
                </w:p>
              </w:tc>
              <w:tc>
                <w:tcPr>
                  <w:tcW w:w="6237" w:type="dxa"/>
                </w:tcPr>
                <w:p w14:paraId="7C54260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Türev kavramını ifade eder ve türev alma yöntemlerini uygular.</w:t>
                  </w:r>
                </w:p>
                <w:p w14:paraId="4344879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Türevin uygulamalarını yorumlar.</w:t>
                  </w:r>
                </w:p>
                <w:p w14:paraId="371318B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Alt ve Üst Riemann Toplamlarını belirler.</w:t>
                  </w:r>
                </w:p>
                <w:p w14:paraId="72A7919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İntegral alma tekniklerini kullanarak integral hesaplar.</w:t>
                  </w:r>
                </w:p>
                <w:p w14:paraId="21897D1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Belirli integralleri hesaplar.</w:t>
                  </w:r>
                </w:p>
                <w:p w14:paraId="329195F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İntegral kavramı yardımıyla eğri uzunluğu, yüzey alanı ve hacim hesaplar.</w:t>
                  </w:r>
                </w:p>
                <w:p w14:paraId="16338CD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Genelleştirilmiş İntegralleri tanımlar.</w:t>
                  </w:r>
                </w:p>
              </w:tc>
            </w:tr>
            <w:tr w:rsidR="003575C1" w:rsidRPr="005F23A7" w14:paraId="02979E7C" w14:textId="77777777" w:rsidTr="000D7BAC">
              <w:tc>
                <w:tcPr>
                  <w:tcW w:w="1271" w:type="dxa"/>
                </w:tcPr>
                <w:p w14:paraId="3711B5E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YY</w:t>
                  </w:r>
                </w:p>
              </w:tc>
              <w:tc>
                <w:tcPr>
                  <w:tcW w:w="1843" w:type="dxa"/>
                </w:tcPr>
                <w:p w14:paraId="3D7B358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GDM-2007</w:t>
                  </w:r>
                  <w:r w:rsidRPr="005F23A7">
                    <w:rPr>
                      <w:rFonts w:ascii="Times New Roman" w:hAnsi="Times New Roman" w:cs="Times New Roman"/>
                      <w:sz w:val="24"/>
                      <w:szCs w:val="24"/>
                    </w:rPr>
                    <w:tab/>
                  </w:r>
                </w:p>
                <w:p w14:paraId="3AC07B9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DİFERANSİYEL DENKLEMLER</w:t>
                  </w:r>
                </w:p>
              </w:tc>
              <w:tc>
                <w:tcPr>
                  <w:tcW w:w="6237" w:type="dxa"/>
                </w:tcPr>
                <w:p w14:paraId="0553298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Diferansiyel denklemlerin tanımını yapar.</w:t>
                  </w:r>
                </w:p>
                <w:p w14:paraId="626BE9D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Birinci Mertebeden Adi Diferansiyel Denklemlerin Çözümlerini yapar.</w:t>
                  </w:r>
                </w:p>
                <w:p w14:paraId="60F5DA5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Bir fonksiyon verildiğinde bu fonksiyonu çözüm kabul eden diferansiyel denklemini bulur.</w:t>
                  </w:r>
                </w:p>
                <w:p w14:paraId="52C6B05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Diferansiyel denklem ve Çözüm fonksiyonları verildiğinde bunlar arasında ilişki kurar.</w:t>
                  </w:r>
                </w:p>
                <w:p w14:paraId="2B671CC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Analitik düşünebilme, ifade eder ve Sayısal verilere dayalı analiz yapar.</w:t>
                  </w:r>
                </w:p>
                <w:p w14:paraId="2DC7896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Bilgi ve deneyimleri yazılı olarak ifade eder ve Problem çözme deneyimi ile kendine güveni geliştirir.</w:t>
                  </w:r>
                </w:p>
                <w:p w14:paraId="5AEE49F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7) Birinci ve daha yüksek dereceden bazı özel diferansiyel denklemleri çözer ve Mühendislikte Uygular.</w:t>
                  </w:r>
                </w:p>
              </w:tc>
            </w:tr>
          </w:tbl>
          <w:p w14:paraId="0DA7BF29" w14:textId="77777777" w:rsidR="003575C1" w:rsidRPr="005F23A7" w:rsidRDefault="003575C1" w:rsidP="003575C1">
            <w:pPr>
              <w:rPr>
                <w:rFonts w:ascii="Times New Roman" w:hAnsi="Times New Roman" w:cs="Times New Roman"/>
                <w:b/>
                <w:sz w:val="24"/>
                <w:szCs w:val="24"/>
              </w:rPr>
            </w:pPr>
          </w:p>
          <w:p w14:paraId="775D3FA4" w14:textId="77777777" w:rsidR="003575C1" w:rsidRPr="005F23A7" w:rsidRDefault="003575C1" w:rsidP="003575C1">
            <w:pPr>
              <w:keepNext/>
              <w:spacing w:after="200"/>
              <w:rPr>
                <w:rFonts w:ascii="Times New Roman" w:hAnsi="Times New Roman" w:cs="Times New Roman"/>
                <w:bCs/>
                <w:sz w:val="24"/>
                <w:szCs w:val="24"/>
              </w:rPr>
            </w:pPr>
            <w:bookmarkStart w:id="232" w:name="_Toc101796409"/>
            <w:r w:rsidRPr="005F23A7">
              <w:rPr>
                <w:rFonts w:ascii="Times New Roman" w:hAnsi="Times New Roman" w:cs="Times New Roman"/>
                <w:b/>
                <w:sz w:val="24"/>
                <w:szCs w:val="24"/>
              </w:rPr>
              <w:t xml:space="preserve">Tablo 10.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Tablo_10.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2</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Kimya ve biyoloji dersleri</w:t>
            </w:r>
            <w:bookmarkEnd w:id="23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1"/>
              <w:gridCol w:w="2117"/>
              <w:gridCol w:w="6063"/>
            </w:tblGrid>
            <w:tr w:rsidR="003575C1" w:rsidRPr="005F23A7" w14:paraId="0809228B" w14:textId="77777777" w:rsidTr="000D7BAC">
              <w:tc>
                <w:tcPr>
                  <w:tcW w:w="1235" w:type="dxa"/>
                </w:tcPr>
                <w:p w14:paraId="4F5F6CD0"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Dönem</w:t>
                  </w:r>
                </w:p>
              </w:tc>
              <w:tc>
                <w:tcPr>
                  <w:tcW w:w="1464" w:type="dxa"/>
                </w:tcPr>
                <w:p w14:paraId="1ADE5988"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 Adı</w:t>
                  </w:r>
                </w:p>
              </w:tc>
              <w:tc>
                <w:tcPr>
                  <w:tcW w:w="6652" w:type="dxa"/>
                </w:tcPr>
                <w:p w14:paraId="5F1D7472"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Dersin Öğrenme Çıktıları</w:t>
                  </w:r>
                </w:p>
              </w:tc>
            </w:tr>
            <w:tr w:rsidR="003575C1" w:rsidRPr="005F23A7" w14:paraId="4091D518" w14:textId="77777777" w:rsidTr="000D7BAC">
              <w:tc>
                <w:tcPr>
                  <w:tcW w:w="1235" w:type="dxa"/>
                </w:tcPr>
                <w:p w14:paraId="617EDBE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YY</w:t>
                  </w:r>
                </w:p>
              </w:tc>
              <w:tc>
                <w:tcPr>
                  <w:tcW w:w="1464" w:type="dxa"/>
                </w:tcPr>
                <w:p w14:paraId="5AC7099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GDM-1005</w:t>
                  </w:r>
                  <w:r w:rsidRPr="005F23A7">
                    <w:rPr>
                      <w:rFonts w:ascii="Times New Roman" w:hAnsi="Times New Roman" w:cs="Times New Roman"/>
                      <w:sz w:val="24"/>
                      <w:szCs w:val="24"/>
                    </w:rPr>
                    <w:tab/>
                  </w:r>
                </w:p>
                <w:p w14:paraId="20C84D3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KİMYA</w:t>
                  </w:r>
                </w:p>
              </w:tc>
              <w:tc>
                <w:tcPr>
                  <w:tcW w:w="6652" w:type="dxa"/>
                </w:tcPr>
                <w:p w14:paraId="3F47CD0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 1) Kimyanın temel kanunlarını, atomun yapısına ait kuramları, tanımlar.</w:t>
                  </w:r>
                  <w:r w:rsidRPr="005F23A7">
                    <w:rPr>
                      <w:rFonts w:ascii="Times New Roman" w:hAnsi="Times New Roman" w:cs="Times New Roman"/>
                      <w:sz w:val="24"/>
                      <w:szCs w:val="24"/>
                    </w:rPr>
                    <w:br/>
                    <w:t xml:space="preserve"> 2) Moleküler yapılara ait özellikleri, bağ teorilerini, moleküllerarası etkileşimleri ve bağ özelliklerini tanımlar.</w:t>
                  </w:r>
                  <w:r w:rsidRPr="005F23A7">
                    <w:rPr>
                      <w:rFonts w:ascii="Times New Roman" w:hAnsi="Times New Roman" w:cs="Times New Roman"/>
                      <w:sz w:val="24"/>
                      <w:szCs w:val="24"/>
                    </w:rPr>
                    <w:br/>
                    <w:t xml:space="preserve"> 3) Maddenin yapısı ve hallerine ait özellikleri, davranışları tanımlar. </w:t>
                  </w:r>
                  <w:r w:rsidRPr="005F23A7">
                    <w:rPr>
                      <w:rFonts w:ascii="Times New Roman" w:hAnsi="Times New Roman" w:cs="Times New Roman"/>
                      <w:sz w:val="24"/>
                      <w:szCs w:val="24"/>
                    </w:rPr>
                    <w:br/>
                    <w:t xml:space="preserve"> 4) Kimyanın temel kanunlarının ve kuramlarının, kimyasal olaylardaki işleyişini açıklar.</w:t>
                  </w:r>
                </w:p>
              </w:tc>
            </w:tr>
            <w:tr w:rsidR="003575C1" w:rsidRPr="005F23A7" w14:paraId="3B1AA572" w14:textId="77777777" w:rsidTr="000D7BAC">
              <w:tc>
                <w:tcPr>
                  <w:tcW w:w="1235" w:type="dxa"/>
                </w:tcPr>
                <w:p w14:paraId="35A8D91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YY</w:t>
                  </w:r>
                </w:p>
              </w:tc>
              <w:tc>
                <w:tcPr>
                  <w:tcW w:w="1464" w:type="dxa"/>
                </w:tcPr>
                <w:p w14:paraId="299D9D0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GDM-1007</w:t>
                  </w:r>
                  <w:r w:rsidRPr="005F23A7">
                    <w:rPr>
                      <w:rFonts w:ascii="Times New Roman" w:hAnsi="Times New Roman" w:cs="Times New Roman"/>
                      <w:sz w:val="24"/>
                      <w:szCs w:val="24"/>
                    </w:rPr>
                    <w:tab/>
                  </w:r>
                </w:p>
                <w:p w14:paraId="1E9ED71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BİYOLOJİ</w:t>
                  </w:r>
                </w:p>
              </w:tc>
              <w:tc>
                <w:tcPr>
                  <w:tcW w:w="6652" w:type="dxa"/>
                </w:tcPr>
                <w:p w14:paraId="4EAD446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Biyoloji bilimini, ilgi alanları ve kapsamını kavrayabilme.</w:t>
                  </w:r>
                </w:p>
                <w:p w14:paraId="6825D0B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Canlıların özelliklerini anlama.</w:t>
                  </w:r>
                </w:p>
                <w:p w14:paraId="0DC62B7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Hücre, doku ve sistemleri öğrenme.</w:t>
                  </w:r>
                </w:p>
                <w:p w14:paraId="067E6CA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Canlıların büyüme, gelişme ve yenilenme süreçlerini kavrayabilme.</w:t>
                  </w:r>
                </w:p>
              </w:tc>
            </w:tr>
            <w:tr w:rsidR="003575C1" w:rsidRPr="005F23A7" w14:paraId="7E038705" w14:textId="77777777" w:rsidTr="000D7BAC">
              <w:tc>
                <w:tcPr>
                  <w:tcW w:w="1235" w:type="dxa"/>
                </w:tcPr>
                <w:p w14:paraId="0849E66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YY</w:t>
                  </w:r>
                </w:p>
              </w:tc>
              <w:tc>
                <w:tcPr>
                  <w:tcW w:w="1464" w:type="dxa"/>
                </w:tcPr>
                <w:p w14:paraId="1618A4A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GDM-1006</w:t>
                  </w:r>
                  <w:r w:rsidRPr="005F23A7">
                    <w:rPr>
                      <w:rFonts w:ascii="Times New Roman" w:hAnsi="Times New Roman" w:cs="Times New Roman"/>
                      <w:sz w:val="24"/>
                      <w:szCs w:val="24"/>
                    </w:rPr>
                    <w:tab/>
                  </w:r>
                </w:p>
                <w:p w14:paraId="4A7287F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ORGANİK KİMYA</w:t>
                  </w:r>
                </w:p>
              </w:tc>
              <w:tc>
                <w:tcPr>
                  <w:tcW w:w="6652" w:type="dxa"/>
                </w:tcPr>
                <w:p w14:paraId="26D6158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 1) Organik reaksiyon koşullarının bilindiği durumlarda reaksiyon ürününün ne olabileceğini bilir.</w:t>
                  </w:r>
                  <w:r w:rsidRPr="005F23A7">
                    <w:rPr>
                      <w:rFonts w:ascii="Times New Roman" w:hAnsi="Times New Roman" w:cs="Times New Roman"/>
                      <w:sz w:val="24"/>
                      <w:szCs w:val="24"/>
                    </w:rPr>
                    <w:br/>
                    <w:t xml:space="preserve"> 2) Fonksiyonel grupları ayırt eder ve organik bileşiklerin IUPAC isimlendirmelerini yapar.</w:t>
                  </w:r>
                  <w:r w:rsidRPr="005F23A7">
                    <w:rPr>
                      <w:rFonts w:ascii="Times New Roman" w:hAnsi="Times New Roman" w:cs="Times New Roman"/>
                      <w:sz w:val="24"/>
                      <w:szCs w:val="24"/>
                    </w:rPr>
                    <w:br/>
                    <w:t xml:space="preserve"> 3) Temel organik kimya bilgilerine sahip olur.</w:t>
                  </w:r>
                </w:p>
              </w:tc>
            </w:tr>
            <w:tr w:rsidR="003575C1" w:rsidRPr="005F23A7" w14:paraId="6234DA6B" w14:textId="77777777" w:rsidTr="000D7BAC">
              <w:tc>
                <w:tcPr>
                  <w:tcW w:w="1235" w:type="dxa"/>
                </w:tcPr>
                <w:p w14:paraId="685FBB8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YY</w:t>
                  </w:r>
                </w:p>
              </w:tc>
              <w:tc>
                <w:tcPr>
                  <w:tcW w:w="1464" w:type="dxa"/>
                </w:tcPr>
                <w:p w14:paraId="3BA94B4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GDM-2003</w:t>
                  </w:r>
                  <w:r w:rsidRPr="005F23A7">
                    <w:rPr>
                      <w:rFonts w:ascii="Times New Roman" w:hAnsi="Times New Roman" w:cs="Times New Roman"/>
                      <w:sz w:val="24"/>
                      <w:szCs w:val="24"/>
                    </w:rPr>
                    <w:tab/>
                  </w:r>
                </w:p>
                <w:p w14:paraId="68B9056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GENEL MİKROBİYOLOJİ</w:t>
                  </w:r>
                </w:p>
              </w:tc>
              <w:tc>
                <w:tcPr>
                  <w:tcW w:w="6652" w:type="dxa"/>
                </w:tcPr>
                <w:p w14:paraId="1D1240B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Mikroorganizmaların önemini ve mikrobiyoloji biliminin tarihsel gelişimini açıklayabilir.</w:t>
                  </w:r>
                </w:p>
                <w:p w14:paraId="6049EB6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Mikroorganizmaların hücre yapısı ve fonksiyonlarını açıklayabilir.</w:t>
                  </w:r>
                </w:p>
                <w:p w14:paraId="0ED87B0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Mikroorganizmaların bulaşma kaynaklarını ve mikrobiyal üremeyi etkileyen temel faktörleri açıklayabilir.</w:t>
                  </w:r>
                </w:p>
                <w:p w14:paraId="21F38BC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Fiziksel ve kimyasal yöntemlerle mikrobiyal üremenin engellenmesi hakkında bilgi verebilir.</w:t>
                  </w:r>
                </w:p>
                <w:p w14:paraId="17458CB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Aseptik teknik, kültür ve preparat hazırlama mikroskop kullanma ve uygun sterilizasyon teknikleri gibi temel mikrobiyoloji teknikleri becerisi.</w:t>
                  </w:r>
                </w:p>
              </w:tc>
            </w:tr>
            <w:tr w:rsidR="003575C1" w:rsidRPr="005F23A7" w14:paraId="29C2A859" w14:textId="77777777" w:rsidTr="000D7BAC">
              <w:tc>
                <w:tcPr>
                  <w:tcW w:w="1235" w:type="dxa"/>
                </w:tcPr>
                <w:p w14:paraId="20AC17B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YY</w:t>
                  </w:r>
                </w:p>
              </w:tc>
              <w:tc>
                <w:tcPr>
                  <w:tcW w:w="1464" w:type="dxa"/>
                </w:tcPr>
                <w:p w14:paraId="0516569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GDM-2001</w:t>
                  </w:r>
                  <w:r w:rsidRPr="005F23A7">
                    <w:rPr>
                      <w:rFonts w:ascii="Times New Roman" w:hAnsi="Times New Roman" w:cs="Times New Roman"/>
                      <w:sz w:val="24"/>
                      <w:szCs w:val="24"/>
                    </w:rPr>
                    <w:tab/>
                  </w:r>
                </w:p>
                <w:p w14:paraId="4505B96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ANALİTİK KİMYA</w:t>
                  </w:r>
                </w:p>
              </w:tc>
              <w:tc>
                <w:tcPr>
                  <w:tcW w:w="6652" w:type="dxa"/>
                </w:tcPr>
                <w:p w14:paraId="07A65B4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Analitik kimyanın temel ilkelerini öğrenir.</w:t>
                  </w:r>
                </w:p>
                <w:p w14:paraId="1408180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Çözelti hazırlama işlemlerini kavrar.</w:t>
                  </w:r>
                </w:p>
                <w:p w14:paraId="158F3DC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Çözeltilerin pH ya da POH'ını hesaplamayı öğrenir.</w:t>
                  </w:r>
                </w:p>
                <w:p w14:paraId="3340F43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Tampon Çözeltiler ve önemini kavrar.</w:t>
                  </w:r>
                </w:p>
                <w:p w14:paraId="5DE50F4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Asit baz titrasyonlarını ve uygulamalarını öğrenir.</w:t>
                  </w:r>
                </w:p>
                <w:p w14:paraId="378742C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Çöktürme titrasyonları ve uygulamalarını öğrenir</w:t>
                  </w:r>
                </w:p>
                <w:p w14:paraId="5B1A748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Redoks titrasyonlarını ve uygulamalarını öğrenir</w:t>
                  </w:r>
                </w:p>
                <w:p w14:paraId="20F673B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8) Gravimetrik analizleri kavrar.</w:t>
                  </w:r>
                </w:p>
              </w:tc>
            </w:tr>
            <w:tr w:rsidR="003575C1" w:rsidRPr="005F23A7" w14:paraId="0A013F59" w14:textId="77777777" w:rsidTr="000D7BAC">
              <w:tc>
                <w:tcPr>
                  <w:tcW w:w="1235" w:type="dxa"/>
                </w:tcPr>
                <w:p w14:paraId="2BC128E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YY</w:t>
                  </w:r>
                </w:p>
              </w:tc>
              <w:tc>
                <w:tcPr>
                  <w:tcW w:w="1464" w:type="dxa"/>
                </w:tcPr>
                <w:p w14:paraId="2C4A5C0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GDM-2002</w:t>
                  </w:r>
                  <w:r w:rsidRPr="005F23A7">
                    <w:rPr>
                      <w:rFonts w:ascii="Times New Roman" w:hAnsi="Times New Roman" w:cs="Times New Roman"/>
                      <w:sz w:val="24"/>
                      <w:szCs w:val="24"/>
                    </w:rPr>
                    <w:tab/>
                  </w:r>
                </w:p>
                <w:p w14:paraId="3BB9C1B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KİMYASI</w:t>
                  </w:r>
                </w:p>
              </w:tc>
              <w:tc>
                <w:tcPr>
                  <w:tcW w:w="6652" w:type="dxa"/>
                </w:tcPr>
                <w:p w14:paraId="6049CB1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1)Gıda bileşenlerinin (Suyun, Karbonhitratların, lipitlerin, proteinlerin enzimlerin renk maddelerinin vitamin ve minerallerin) kimyasal yapısı, özellikleri ve önemini öğrenir.</w:t>
                  </w:r>
                </w:p>
              </w:tc>
            </w:tr>
            <w:tr w:rsidR="003575C1" w:rsidRPr="005F23A7" w14:paraId="76D45B10" w14:textId="77777777" w:rsidTr="000D7BAC">
              <w:tc>
                <w:tcPr>
                  <w:tcW w:w="1235" w:type="dxa"/>
                </w:tcPr>
                <w:p w14:paraId="6CE7F4D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YY</w:t>
                  </w:r>
                </w:p>
              </w:tc>
              <w:tc>
                <w:tcPr>
                  <w:tcW w:w="1464" w:type="dxa"/>
                </w:tcPr>
                <w:p w14:paraId="19A8250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GDM-2006</w:t>
                  </w:r>
                  <w:r w:rsidRPr="005F23A7">
                    <w:rPr>
                      <w:rFonts w:ascii="Times New Roman" w:hAnsi="Times New Roman" w:cs="Times New Roman"/>
                      <w:sz w:val="24"/>
                      <w:szCs w:val="24"/>
                    </w:rPr>
                    <w:tab/>
                  </w:r>
                </w:p>
                <w:p w14:paraId="62A190C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MİKROBİYOLOJİSİ</w:t>
                  </w:r>
                </w:p>
              </w:tc>
              <w:tc>
                <w:tcPr>
                  <w:tcW w:w="6652" w:type="dxa"/>
                </w:tcPr>
                <w:p w14:paraId="6B3BF93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Mikroorganizmaların, gıdalarda meydana getirdiği yararlı ve zararlı faaliyetlerinin tanınması.</w:t>
                  </w:r>
                  <w:r w:rsidRPr="005F23A7">
                    <w:rPr>
                      <w:rFonts w:ascii="Times New Roman" w:hAnsi="Times New Roman" w:cs="Times New Roman"/>
                      <w:sz w:val="24"/>
                      <w:szCs w:val="24"/>
                    </w:rPr>
                    <w:br/>
                    <w:t>2) Gıdaların kaliteli bir yapıda tüketime sunulması için gıda mikroorganizma ilişkilerinin tanımlanması.</w:t>
                  </w:r>
                  <w:r w:rsidRPr="005F23A7">
                    <w:rPr>
                      <w:rFonts w:ascii="Times New Roman" w:hAnsi="Times New Roman" w:cs="Times New Roman"/>
                      <w:sz w:val="24"/>
                      <w:szCs w:val="24"/>
                    </w:rPr>
                    <w:br/>
                  </w:r>
                  <w:r w:rsidRPr="005F23A7">
                    <w:rPr>
                      <w:rFonts w:ascii="Times New Roman" w:hAnsi="Times New Roman" w:cs="Times New Roman"/>
                      <w:sz w:val="24"/>
                      <w:szCs w:val="24"/>
                    </w:rPr>
                    <w:lastRenderedPageBreak/>
                    <w:t>3) Gıdalara uygulanan farklı proseslerde mikroorganizma davranışları. </w:t>
                  </w:r>
                  <w:r w:rsidRPr="005F23A7">
                    <w:rPr>
                      <w:rFonts w:ascii="Times New Roman" w:hAnsi="Times New Roman" w:cs="Times New Roman"/>
                      <w:sz w:val="24"/>
                      <w:szCs w:val="24"/>
                    </w:rPr>
                    <w:br/>
                    <w:t>4) Gıda kaynaklı mikrobiyal hastalıkların tanımlanması, olası etkileri ve kontrolü.</w:t>
                  </w:r>
                </w:p>
              </w:tc>
            </w:tr>
            <w:tr w:rsidR="003575C1" w:rsidRPr="005F23A7" w14:paraId="40F82930" w14:textId="77777777" w:rsidTr="000D7BAC">
              <w:tc>
                <w:tcPr>
                  <w:tcW w:w="1235" w:type="dxa"/>
                </w:tcPr>
                <w:p w14:paraId="4BB67BE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5. YY</w:t>
                  </w:r>
                </w:p>
              </w:tc>
              <w:tc>
                <w:tcPr>
                  <w:tcW w:w="1464" w:type="dxa"/>
                </w:tcPr>
                <w:p w14:paraId="32BC604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GDM-3016</w:t>
                  </w:r>
                  <w:r w:rsidRPr="005F23A7">
                    <w:rPr>
                      <w:rFonts w:ascii="Times New Roman" w:hAnsi="Times New Roman" w:cs="Times New Roman"/>
                      <w:sz w:val="24"/>
                      <w:szCs w:val="24"/>
                    </w:rPr>
                    <w:tab/>
                  </w:r>
                </w:p>
                <w:p w14:paraId="7FC74ED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BİYOTEKNOLOJİSİ</w:t>
                  </w:r>
                </w:p>
              </w:tc>
              <w:tc>
                <w:tcPr>
                  <w:tcW w:w="6652" w:type="dxa"/>
                </w:tcPr>
                <w:p w14:paraId="1C27E13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Biyoteknolojinin geniş uygulama alanları hakkında bilgi sahibi olur. </w:t>
                  </w:r>
                  <w:r w:rsidRPr="005F23A7">
                    <w:rPr>
                      <w:rFonts w:ascii="Times New Roman" w:hAnsi="Times New Roman" w:cs="Times New Roman"/>
                      <w:sz w:val="24"/>
                      <w:szCs w:val="24"/>
                    </w:rPr>
                    <w:br/>
                    <w:t>2) Mikroorganizmaların gıda endüstrisinde biyoteknolojik amaçla kullanabilirliğini açıklayabilir. </w:t>
                  </w:r>
                  <w:r w:rsidRPr="005F23A7">
                    <w:rPr>
                      <w:rFonts w:ascii="Times New Roman" w:hAnsi="Times New Roman" w:cs="Times New Roman"/>
                      <w:sz w:val="24"/>
                      <w:szCs w:val="24"/>
                    </w:rPr>
                    <w:br/>
                    <w:t>3) Biyoteknolojik bir prosesin temel işlem basamaklarını anlatır. </w:t>
                  </w:r>
                  <w:r w:rsidRPr="005F23A7">
                    <w:rPr>
                      <w:rFonts w:ascii="Times New Roman" w:hAnsi="Times New Roman" w:cs="Times New Roman"/>
                      <w:sz w:val="24"/>
                      <w:szCs w:val="24"/>
                    </w:rPr>
                    <w:br/>
                    <w:t>4) Biyoteknolojinin gıda alanındaki modern uygulamaları hakkında bilgi sahibi olur.</w:t>
                  </w:r>
                </w:p>
              </w:tc>
            </w:tr>
            <w:tr w:rsidR="003575C1" w:rsidRPr="005F23A7" w14:paraId="6273D6F8" w14:textId="77777777" w:rsidTr="000D7BAC">
              <w:tc>
                <w:tcPr>
                  <w:tcW w:w="1235" w:type="dxa"/>
                </w:tcPr>
                <w:p w14:paraId="0B50FC5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YY</w:t>
                  </w:r>
                </w:p>
              </w:tc>
              <w:tc>
                <w:tcPr>
                  <w:tcW w:w="1464" w:type="dxa"/>
                </w:tcPr>
                <w:p w14:paraId="3CED70A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GDM-3006</w:t>
                  </w:r>
                  <w:r w:rsidRPr="005F23A7">
                    <w:rPr>
                      <w:rFonts w:ascii="Times New Roman" w:hAnsi="Times New Roman" w:cs="Times New Roman"/>
                      <w:sz w:val="24"/>
                      <w:szCs w:val="24"/>
                    </w:rPr>
                    <w:tab/>
                  </w:r>
                </w:p>
                <w:p w14:paraId="7C07380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BİYOKİMYASI</w:t>
                  </w:r>
                </w:p>
              </w:tc>
              <w:tc>
                <w:tcPr>
                  <w:tcW w:w="6652" w:type="dxa"/>
                </w:tcPr>
                <w:p w14:paraId="3BFCD5A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Suyun yaşamda yeri ve su molekülünün özelliklerini açıklayabilir.</w:t>
                  </w:r>
                </w:p>
                <w:p w14:paraId="6D9C7C2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İnsan sindirim sisteminin detaylarını açıklayabilir.</w:t>
                  </w:r>
                </w:p>
                <w:p w14:paraId="27537E8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Biyoenerjetik ve karbonhidrat metabolizmasını örnekler ve enerji hesaplamalarıyla açıklayabilir.</w:t>
                  </w:r>
                </w:p>
                <w:p w14:paraId="492A71F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Lipit metabolizmasını tanımlar ve açıklar.</w:t>
                  </w:r>
                </w:p>
                <w:p w14:paraId="7C61DD0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Protein ve amino asit metabolizmasını açıklayabilir.</w:t>
                  </w:r>
                </w:p>
                <w:p w14:paraId="516A25E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Suda ve yağda çözünen vitaminlerin rollerini ve fonksiyonlarını açıklayabilir.</w:t>
                  </w:r>
                </w:p>
                <w:p w14:paraId="703CAAD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İnsanda mineraller, elektrolitler ve asit-baz dengesini tartışabilir.</w:t>
                  </w:r>
                </w:p>
              </w:tc>
            </w:tr>
            <w:tr w:rsidR="003575C1" w:rsidRPr="005F23A7" w14:paraId="3671616E" w14:textId="77777777" w:rsidTr="000D7BAC">
              <w:tc>
                <w:tcPr>
                  <w:tcW w:w="1235" w:type="dxa"/>
                </w:tcPr>
                <w:p w14:paraId="110ADD8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YY</w:t>
                  </w:r>
                </w:p>
              </w:tc>
              <w:tc>
                <w:tcPr>
                  <w:tcW w:w="1464" w:type="dxa"/>
                </w:tcPr>
                <w:p w14:paraId="68E08FE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GDM-2017</w:t>
                  </w:r>
                  <w:r w:rsidRPr="005F23A7">
                    <w:rPr>
                      <w:rFonts w:ascii="Times New Roman" w:hAnsi="Times New Roman" w:cs="Times New Roman"/>
                      <w:sz w:val="24"/>
                      <w:szCs w:val="24"/>
                    </w:rPr>
                    <w:tab/>
                  </w:r>
                </w:p>
                <w:p w14:paraId="09FD7C4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MOLEKÜLER BİYOLOJİ</w:t>
                  </w:r>
                </w:p>
              </w:tc>
              <w:tc>
                <w:tcPr>
                  <w:tcW w:w="6652" w:type="dxa"/>
                </w:tcPr>
                <w:p w14:paraId="09A2CDAC" w14:textId="79169AA2" w:rsidR="00902521" w:rsidRPr="00902521" w:rsidRDefault="00902521" w:rsidP="00902521">
                  <w:pPr>
                    <w:pStyle w:val="ListeParagraf"/>
                    <w:numPr>
                      <w:ilvl w:val="0"/>
                      <w:numId w:val="30"/>
                    </w:numPr>
                    <w:spacing w:after="0" w:line="240" w:lineRule="auto"/>
                    <w:ind w:left="287" w:hanging="292"/>
                    <w:rPr>
                      <w:rFonts w:cs="Times New Roman"/>
                      <w:szCs w:val="24"/>
                    </w:rPr>
                  </w:pPr>
                  <w:r w:rsidRPr="00902521">
                    <w:rPr>
                      <w:rFonts w:cs="Times New Roman"/>
                      <w:szCs w:val="24"/>
                    </w:rPr>
                    <w:t>Moleküler biyolojinin gıda mühendisliğindeki uygulama alanlarını tanımlar</w:t>
                  </w:r>
                </w:p>
                <w:p w14:paraId="45B907CA" w14:textId="427AA7D4" w:rsidR="00902521" w:rsidRPr="00902521" w:rsidRDefault="00902521" w:rsidP="00902521">
                  <w:pPr>
                    <w:pStyle w:val="ListeParagraf"/>
                    <w:numPr>
                      <w:ilvl w:val="0"/>
                      <w:numId w:val="30"/>
                    </w:numPr>
                    <w:spacing w:after="0" w:line="240" w:lineRule="auto"/>
                    <w:ind w:left="287" w:hanging="292"/>
                    <w:rPr>
                      <w:rFonts w:cs="Times New Roman"/>
                      <w:szCs w:val="24"/>
                    </w:rPr>
                  </w:pPr>
                  <w:r w:rsidRPr="00902521">
                    <w:rPr>
                      <w:rFonts w:cs="Times New Roman"/>
                      <w:szCs w:val="24"/>
                    </w:rPr>
                    <w:t>Nükleik asitlerin ve genetik materyal olarak DNA'nın yapısını tanımlar</w:t>
                  </w:r>
                </w:p>
                <w:p w14:paraId="666CB516" w14:textId="0B5F2269" w:rsidR="00902521" w:rsidRPr="00902521" w:rsidRDefault="00902521" w:rsidP="00902521">
                  <w:pPr>
                    <w:pStyle w:val="ListeParagraf"/>
                    <w:numPr>
                      <w:ilvl w:val="0"/>
                      <w:numId w:val="30"/>
                    </w:numPr>
                    <w:spacing w:after="0" w:line="240" w:lineRule="auto"/>
                    <w:ind w:left="287" w:hanging="292"/>
                    <w:rPr>
                      <w:rFonts w:cs="Times New Roman"/>
                      <w:szCs w:val="24"/>
                    </w:rPr>
                  </w:pPr>
                  <w:r w:rsidRPr="00902521">
                    <w:rPr>
                      <w:rFonts w:cs="Times New Roman"/>
                      <w:szCs w:val="24"/>
                    </w:rPr>
                    <w:t>Moleküler Biyolojide Temel Terimleri tanımlar (Gen, Genom, Dominant/Çekinik gen, DNA, RNA, kod ve proteom)</w:t>
                  </w:r>
                </w:p>
                <w:p w14:paraId="736BEBA0" w14:textId="37EF05B5" w:rsidR="00902521" w:rsidRPr="00902521" w:rsidRDefault="00902521" w:rsidP="00902521">
                  <w:pPr>
                    <w:pStyle w:val="ListeParagraf"/>
                    <w:numPr>
                      <w:ilvl w:val="0"/>
                      <w:numId w:val="30"/>
                    </w:numPr>
                    <w:spacing w:after="0" w:line="240" w:lineRule="auto"/>
                    <w:ind w:left="287" w:hanging="292"/>
                    <w:rPr>
                      <w:rFonts w:cs="Times New Roman"/>
                      <w:szCs w:val="24"/>
                    </w:rPr>
                  </w:pPr>
                  <w:r w:rsidRPr="00902521">
                    <w:rPr>
                      <w:rFonts w:cs="Times New Roman"/>
                      <w:szCs w:val="24"/>
                    </w:rPr>
                    <w:t>Temel moleküler metodları ve analiz yönetmlerini tanımlar</w:t>
                  </w:r>
                </w:p>
                <w:p w14:paraId="0E3B42C7" w14:textId="00FE5D4C" w:rsidR="00902521" w:rsidRPr="00902521" w:rsidRDefault="00902521" w:rsidP="00902521">
                  <w:pPr>
                    <w:pStyle w:val="ListeParagraf"/>
                    <w:numPr>
                      <w:ilvl w:val="0"/>
                      <w:numId w:val="30"/>
                    </w:numPr>
                    <w:spacing w:after="0" w:line="240" w:lineRule="auto"/>
                    <w:ind w:left="287" w:hanging="292"/>
                    <w:rPr>
                      <w:rFonts w:cs="Times New Roman"/>
                      <w:szCs w:val="24"/>
                    </w:rPr>
                  </w:pPr>
                  <w:r w:rsidRPr="00902521">
                    <w:rPr>
                      <w:rFonts w:cs="Times New Roman"/>
                      <w:szCs w:val="24"/>
                    </w:rPr>
                    <w:t>Mikrobiyal ekoloji, mutasyon ve mikrobiyal metabolitleri tanımlar</w:t>
                  </w:r>
                </w:p>
                <w:p w14:paraId="1D2F30D7" w14:textId="7ACF90D6" w:rsidR="00902521" w:rsidRPr="005F23A7" w:rsidRDefault="00902521" w:rsidP="00902521">
                  <w:pPr>
                    <w:spacing w:after="0" w:line="240" w:lineRule="auto"/>
                    <w:rPr>
                      <w:rFonts w:ascii="Times New Roman" w:hAnsi="Times New Roman" w:cs="Times New Roman"/>
                      <w:sz w:val="24"/>
                      <w:szCs w:val="24"/>
                    </w:rPr>
                  </w:pPr>
                </w:p>
              </w:tc>
            </w:tr>
          </w:tbl>
          <w:p w14:paraId="36B381B8" w14:textId="77777777" w:rsidR="003575C1" w:rsidRPr="005F23A7" w:rsidRDefault="003575C1" w:rsidP="003575C1">
            <w:pPr>
              <w:rPr>
                <w:rFonts w:ascii="Times New Roman" w:hAnsi="Times New Roman" w:cs="Times New Roman"/>
                <w:b/>
                <w:sz w:val="24"/>
                <w:szCs w:val="24"/>
              </w:rPr>
            </w:pPr>
          </w:p>
          <w:p w14:paraId="1F8431A2" w14:textId="77777777" w:rsidR="003575C1" w:rsidRPr="005F23A7" w:rsidRDefault="003575C1" w:rsidP="003575C1">
            <w:pPr>
              <w:keepNext/>
              <w:spacing w:after="200"/>
              <w:rPr>
                <w:rFonts w:ascii="Times New Roman" w:hAnsi="Times New Roman" w:cs="Times New Roman"/>
                <w:bCs/>
                <w:sz w:val="24"/>
                <w:szCs w:val="24"/>
              </w:rPr>
            </w:pPr>
            <w:bookmarkStart w:id="233" w:name="_Toc101796410"/>
            <w:r w:rsidRPr="005F23A7">
              <w:rPr>
                <w:rFonts w:ascii="Times New Roman" w:hAnsi="Times New Roman" w:cs="Times New Roman"/>
                <w:b/>
                <w:sz w:val="24"/>
                <w:szCs w:val="24"/>
              </w:rPr>
              <w:t xml:space="preserve">Tablo 10.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Tablo_10.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3</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Reaksiyon kinetiği, kütle ve enerji denklikleri, ısı ve kütle transferi dersleri</w:t>
            </w:r>
            <w:bookmarkEnd w:id="23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123"/>
              <w:gridCol w:w="5978"/>
            </w:tblGrid>
            <w:tr w:rsidR="003575C1" w:rsidRPr="005F23A7" w14:paraId="3AABD21F" w14:textId="77777777" w:rsidTr="000D7BAC">
              <w:tc>
                <w:tcPr>
                  <w:tcW w:w="1250" w:type="dxa"/>
                </w:tcPr>
                <w:p w14:paraId="2D70D9C3"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Dönem</w:t>
                  </w:r>
                </w:p>
              </w:tc>
              <w:tc>
                <w:tcPr>
                  <w:tcW w:w="2123" w:type="dxa"/>
                </w:tcPr>
                <w:p w14:paraId="5D5ED35F"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 Adı</w:t>
                  </w:r>
                </w:p>
              </w:tc>
              <w:tc>
                <w:tcPr>
                  <w:tcW w:w="5978" w:type="dxa"/>
                </w:tcPr>
                <w:p w14:paraId="19DFD2EF"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Dersin Öğrenme Çıktıları</w:t>
                  </w:r>
                </w:p>
              </w:tc>
            </w:tr>
            <w:tr w:rsidR="003575C1" w:rsidRPr="005F23A7" w14:paraId="0B9FD286" w14:textId="77777777" w:rsidTr="000D7BAC">
              <w:tc>
                <w:tcPr>
                  <w:tcW w:w="1250" w:type="dxa"/>
                </w:tcPr>
                <w:p w14:paraId="6CA8CB0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YY</w:t>
                  </w:r>
                </w:p>
              </w:tc>
              <w:tc>
                <w:tcPr>
                  <w:tcW w:w="2123" w:type="dxa"/>
                </w:tcPr>
                <w:p w14:paraId="228278C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GDM-2009</w:t>
                  </w:r>
                  <w:r w:rsidRPr="005F23A7">
                    <w:rPr>
                      <w:rFonts w:ascii="Times New Roman" w:hAnsi="Times New Roman" w:cs="Times New Roman"/>
                      <w:sz w:val="24"/>
                      <w:szCs w:val="24"/>
                    </w:rPr>
                    <w:tab/>
                  </w:r>
                </w:p>
                <w:p w14:paraId="025F657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KÜTLE ENERJİ DENKLİKLERİ</w:t>
                  </w:r>
                </w:p>
              </w:tc>
              <w:tc>
                <w:tcPr>
                  <w:tcW w:w="5978" w:type="dxa"/>
                </w:tcPr>
                <w:p w14:paraId="20C39E6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1)Madde ve enerji için boyut ve birimleri tanımlar. </w:t>
                  </w:r>
                  <w:r w:rsidRPr="005F23A7">
                    <w:rPr>
                      <w:rFonts w:ascii="Times New Roman" w:hAnsi="Times New Roman" w:cs="Times New Roman"/>
                      <w:sz w:val="24"/>
                      <w:szCs w:val="24"/>
                    </w:rPr>
                    <w:br/>
                    <w:t>2) Madde denkliğinin temel prensipleri hakkında teorik ve uygulanabilir bilgiye sahip olur. </w:t>
                  </w:r>
                  <w:r w:rsidRPr="005F23A7">
                    <w:rPr>
                      <w:rFonts w:ascii="Times New Roman" w:hAnsi="Times New Roman" w:cs="Times New Roman"/>
                      <w:sz w:val="24"/>
                      <w:szCs w:val="24"/>
                    </w:rPr>
                    <w:br/>
                    <w:t>3) Gıda proseslerine ilişkin madde dengesi hesaplamalarını tartışır </w:t>
                  </w:r>
                  <w:r w:rsidRPr="005F23A7">
                    <w:rPr>
                      <w:rFonts w:ascii="Times New Roman" w:hAnsi="Times New Roman" w:cs="Times New Roman"/>
                      <w:sz w:val="24"/>
                      <w:szCs w:val="24"/>
                    </w:rPr>
                    <w:br/>
                    <w:t>4) Enerji denkliğinin temelleri ve hesaplama yöntemlerine ilişkin teorik ve uygulanabilir bilgiye sahip olur. </w:t>
                  </w:r>
                  <w:r w:rsidRPr="005F23A7">
                    <w:rPr>
                      <w:rFonts w:ascii="Times New Roman" w:hAnsi="Times New Roman" w:cs="Times New Roman"/>
                      <w:sz w:val="24"/>
                      <w:szCs w:val="24"/>
                    </w:rPr>
                    <w:br/>
                    <w:t>5) Gıda proseslerine ilişkin enerji dengesi hesaplamalarını tartışır.</w:t>
                  </w:r>
                </w:p>
              </w:tc>
            </w:tr>
            <w:tr w:rsidR="003575C1" w:rsidRPr="005F23A7" w14:paraId="64AA93FF" w14:textId="77777777" w:rsidTr="000D7BAC">
              <w:tc>
                <w:tcPr>
                  <w:tcW w:w="1250" w:type="dxa"/>
                </w:tcPr>
                <w:p w14:paraId="0D5C1CA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YY</w:t>
                  </w:r>
                </w:p>
              </w:tc>
              <w:tc>
                <w:tcPr>
                  <w:tcW w:w="2123" w:type="dxa"/>
                </w:tcPr>
                <w:p w14:paraId="21C3C81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GDM-2008</w:t>
                  </w:r>
                  <w:r w:rsidRPr="005F23A7">
                    <w:rPr>
                      <w:rFonts w:ascii="Times New Roman" w:hAnsi="Times New Roman" w:cs="Times New Roman"/>
                      <w:sz w:val="24"/>
                      <w:szCs w:val="24"/>
                    </w:rPr>
                    <w:tab/>
                  </w:r>
                </w:p>
                <w:p w14:paraId="6EE03EF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TERMODİNAMİK</w:t>
                  </w:r>
                </w:p>
              </w:tc>
              <w:tc>
                <w:tcPr>
                  <w:tcW w:w="5978" w:type="dxa"/>
                </w:tcPr>
                <w:p w14:paraId="2BDCB2C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1)Termodinamik fonksiyonlar, iç enerji, entalpi, entropi, serbest enerji ve kinetik gaz kuramı kavramlarını tanımlar.</w:t>
                  </w:r>
                </w:p>
                <w:p w14:paraId="4CC3010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2)Fazlar, faz diyagramları, kimyasal termodinamik, yüzey gerilimi absorpsiyon ve desorpsiyon hakkında temel bilgilere sahip olurlar</w:t>
                  </w:r>
                </w:p>
                <w:p w14:paraId="700ABAE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3)Termodinamik ve ısıl işlemleri formüle edip model üretebilir.</w:t>
                  </w:r>
                </w:p>
                <w:p w14:paraId="66B263C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4)Toplam entropi değişimi, serbest enerji ve kimyasal dengenin birbiri arasında ilişki kurar.</w:t>
                  </w:r>
                </w:p>
              </w:tc>
            </w:tr>
            <w:tr w:rsidR="003575C1" w:rsidRPr="005F23A7" w14:paraId="1389721A" w14:textId="77777777" w:rsidTr="000D7BAC">
              <w:tc>
                <w:tcPr>
                  <w:tcW w:w="1250" w:type="dxa"/>
                </w:tcPr>
                <w:p w14:paraId="7EFC7B2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4. YY</w:t>
                  </w:r>
                </w:p>
              </w:tc>
              <w:tc>
                <w:tcPr>
                  <w:tcW w:w="2123" w:type="dxa"/>
                </w:tcPr>
                <w:p w14:paraId="370D2EA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GDM-2010</w:t>
                  </w:r>
                  <w:r w:rsidRPr="005F23A7">
                    <w:rPr>
                      <w:rFonts w:ascii="Times New Roman" w:hAnsi="Times New Roman" w:cs="Times New Roman"/>
                      <w:sz w:val="24"/>
                      <w:szCs w:val="24"/>
                    </w:rPr>
                    <w:tab/>
                  </w:r>
                </w:p>
                <w:p w14:paraId="0FC3B26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AKIŞKANLAR MEKANİĞİ</w:t>
                  </w:r>
                </w:p>
              </w:tc>
              <w:tc>
                <w:tcPr>
                  <w:tcW w:w="5978" w:type="dxa"/>
                </w:tcPr>
                <w:p w14:paraId="619F1AC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1)Akışkanları tanımlayan özellikler hakkında bilgi sahibi olur.</w:t>
                  </w:r>
                </w:p>
                <w:p w14:paraId="2FD3924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2)Durgun ve hareket halindeki akışkanlara etki eden kuvvetler hakkında bilgi sahibi olur.</w:t>
                  </w:r>
                </w:p>
                <w:p w14:paraId="629F479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3)Bir akış sistemi içerisindeki akışkanın hızı, basıncı ve yüksekliğini hesaplamak için gerekli yöntemler hakkında bilgi sahibi olur.</w:t>
                  </w:r>
                </w:p>
              </w:tc>
            </w:tr>
            <w:tr w:rsidR="003575C1" w:rsidRPr="005F23A7" w14:paraId="75DE4429" w14:textId="77777777" w:rsidTr="000D7BAC">
              <w:tc>
                <w:tcPr>
                  <w:tcW w:w="1250" w:type="dxa"/>
                </w:tcPr>
                <w:p w14:paraId="1AEAFC8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YY</w:t>
                  </w:r>
                </w:p>
              </w:tc>
              <w:tc>
                <w:tcPr>
                  <w:tcW w:w="2123" w:type="dxa"/>
                </w:tcPr>
                <w:p w14:paraId="43E7946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GDM-3015</w:t>
                  </w:r>
                  <w:r w:rsidRPr="005F23A7">
                    <w:rPr>
                      <w:rFonts w:ascii="Times New Roman" w:hAnsi="Times New Roman" w:cs="Times New Roman"/>
                      <w:sz w:val="24"/>
                      <w:szCs w:val="24"/>
                    </w:rPr>
                    <w:tab/>
                  </w:r>
                </w:p>
                <w:p w14:paraId="2634EB7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ISI KÜTLE TRANSFERİ</w:t>
                  </w:r>
                </w:p>
              </w:tc>
              <w:tc>
                <w:tcPr>
                  <w:tcW w:w="5978" w:type="dxa"/>
                </w:tcPr>
                <w:p w14:paraId="573A08F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1)Bu dersi başarı ile tamamlayan öğrenciler: Isı ve kütle transferinin temelleri hakkında bilgi sahibi olur.</w:t>
                  </w:r>
                </w:p>
                <w:p w14:paraId="6877230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2)Isı transferi şekilleri ve hesaplamaları arasındaki farklar hakkında bilgi sahibi olur.</w:t>
                  </w:r>
                </w:p>
                <w:p w14:paraId="3D86C27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3)Kütle transferi şekilleri hakkında bilgi sahibi olur.</w:t>
                  </w:r>
                </w:p>
              </w:tc>
            </w:tr>
            <w:tr w:rsidR="003575C1" w:rsidRPr="005F23A7" w14:paraId="50947D96" w14:textId="77777777" w:rsidTr="000D7BAC">
              <w:tc>
                <w:tcPr>
                  <w:tcW w:w="1250" w:type="dxa"/>
                </w:tcPr>
                <w:p w14:paraId="6AE9D44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YY</w:t>
                  </w:r>
                </w:p>
              </w:tc>
              <w:tc>
                <w:tcPr>
                  <w:tcW w:w="2123" w:type="dxa"/>
                </w:tcPr>
                <w:p w14:paraId="27826E1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GDM-3001</w:t>
                  </w:r>
                  <w:r w:rsidRPr="005F23A7">
                    <w:rPr>
                      <w:rFonts w:ascii="Times New Roman" w:hAnsi="Times New Roman" w:cs="Times New Roman"/>
                      <w:sz w:val="24"/>
                      <w:szCs w:val="24"/>
                    </w:rPr>
                    <w:tab/>
                  </w:r>
                </w:p>
                <w:p w14:paraId="51C6DD7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MÜHENDİSLİĞİ TEMEL İŞLEMLERİ I</w:t>
                  </w:r>
                </w:p>
              </w:tc>
              <w:tc>
                <w:tcPr>
                  <w:tcW w:w="5978" w:type="dxa"/>
                </w:tcPr>
                <w:p w14:paraId="552A3DD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1)Gıda mühendisliğindeki temel proseslerin prensiplerine ilişkin teorik ve uygulanabilir bilgiye sahip olur. </w:t>
                  </w:r>
                  <w:r w:rsidRPr="005F23A7">
                    <w:rPr>
                      <w:rFonts w:ascii="Times New Roman" w:hAnsi="Times New Roman" w:cs="Times New Roman"/>
                      <w:sz w:val="24"/>
                      <w:szCs w:val="24"/>
                    </w:rPr>
                    <w:br/>
                    <w:t>2) Gıda işleme mühendisliğindeki temel proseslerin matematiksel hesaplamalarını tartışır.</w:t>
                  </w:r>
                  <w:r w:rsidRPr="005F23A7">
                    <w:rPr>
                      <w:rFonts w:ascii="Times New Roman" w:hAnsi="Times New Roman" w:cs="Times New Roman"/>
                      <w:sz w:val="24"/>
                      <w:szCs w:val="24"/>
                    </w:rPr>
                    <w:br/>
                    <w:t>3) Farklı tipte gıdalar üretmek için gerekli olan uygun temel işlemleri belirler ve açıklar. </w:t>
                  </w:r>
                  <w:r w:rsidRPr="005F23A7">
                    <w:rPr>
                      <w:rFonts w:ascii="Times New Roman" w:hAnsi="Times New Roman" w:cs="Times New Roman"/>
                      <w:sz w:val="24"/>
                      <w:szCs w:val="24"/>
                    </w:rPr>
                    <w:br/>
                    <w:t>4) Gıda işleme tekniklerinin güncel uygulamalarını ve proses parametrelerin ürünün kalitesi üzerine etkilerini tartışır</w:t>
                  </w:r>
                </w:p>
              </w:tc>
            </w:tr>
            <w:tr w:rsidR="003575C1" w:rsidRPr="005F23A7" w14:paraId="4DC70C11" w14:textId="77777777" w:rsidTr="000D7BAC">
              <w:tc>
                <w:tcPr>
                  <w:tcW w:w="1250" w:type="dxa"/>
                </w:tcPr>
                <w:p w14:paraId="6BA2BAB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YY</w:t>
                  </w:r>
                </w:p>
              </w:tc>
              <w:tc>
                <w:tcPr>
                  <w:tcW w:w="2123" w:type="dxa"/>
                </w:tcPr>
                <w:p w14:paraId="5CE19C1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GDM-3004</w:t>
                  </w:r>
                  <w:r w:rsidRPr="005F23A7">
                    <w:rPr>
                      <w:rFonts w:ascii="Times New Roman" w:hAnsi="Times New Roman" w:cs="Times New Roman"/>
                      <w:sz w:val="24"/>
                      <w:szCs w:val="24"/>
                    </w:rPr>
                    <w:tab/>
                  </w:r>
                </w:p>
                <w:p w14:paraId="562D7B8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GIDALARDA REAKSİYON KİNETİĞİ</w:t>
                  </w:r>
                </w:p>
              </w:tc>
              <w:tc>
                <w:tcPr>
                  <w:tcW w:w="5978" w:type="dxa"/>
                </w:tcPr>
                <w:p w14:paraId="29E83F0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1)Deneysel verilerin grafiğe aktarılması, doğrusal eşitlikler ve doğrusal regresyon hesaplamalarını açıklar </w:t>
                  </w:r>
                  <w:r w:rsidRPr="005F23A7">
                    <w:rPr>
                      <w:rFonts w:ascii="Times New Roman" w:hAnsi="Times New Roman" w:cs="Times New Roman"/>
                      <w:sz w:val="24"/>
                      <w:szCs w:val="24"/>
                    </w:rPr>
                    <w:br/>
                    <w:t>2) Reaksiyon hızı, reaksiyon hız teorileri ve gıdalardaki reaksiyonların hızı üzerine etki eden faktörleri tanımlar. </w:t>
                  </w:r>
                  <w:r w:rsidRPr="005F23A7">
                    <w:rPr>
                      <w:rFonts w:ascii="Times New Roman" w:hAnsi="Times New Roman" w:cs="Times New Roman"/>
                      <w:sz w:val="24"/>
                      <w:szCs w:val="24"/>
                    </w:rPr>
                    <w:br/>
                    <w:t>3) Gıdalardaki reaksiyon hızları üzerine sıcaklığın etkisini tartışır. </w:t>
                  </w:r>
                  <w:r w:rsidRPr="005F23A7">
                    <w:rPr>
                      <w:rFonts w:ascii="Times New Roman" w:hAnsi="Times New Roman" w:cs="Times New Roman"/>
                      <w:sz w:val="24"/>
                      <w:szCs w:val="24"/>
                    </w:rPr>
                    <w:br/>
                    <w:t>4) Gıdalarda meydana gelen reaksiyonlara ilişkin reaksiyon dereceleri hakkında ileri düzeyde bilgiye sahip olur. </w:t>
                  </w:r>
                  <w:r w:rsidRPr="005F23A7">
                    <w:rPr>
                      <w:rFonts w:ascii="Times New Roman" w:hAnsi="Times New Roman" w:cs="Times New Roman"/>
                      <w:sz w:val="24"/>
                      <w:szCs w:val="24"/>
                    </w:rPr>
                    <w:br/>
                    <w:t>5) Gıdalardaki reaksiyonlar için kinetik parametrelerin hesaplanmasını tartışır.</w:t>
                  </w:r>
                </w:p>
              </w:tc>
            </w:tr>
            <w:tr w:rsidR="003575C1" w:rsidRPr="005F23A7" w14:paraId="5068F776" w14:textId="77777777" w:rsidTr="000D7BAC">
              <w:tc>
                <w:tcPr>
                  <w:tcW w:w="1250" w:type="dxa"/>
                </w:tcPr>
                <w:p w14:paraId="6826D32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YY</w:t>
                  </w:r>
                </w:p>
              </w:tc>
              <w:tc>
                <w:tcPr>
                  <w:tcW w:w="2123" w:type="dxa"/>
                </w:tcPr>
                <w:p w14:paraId="3480278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GDM-3002</w:t>
                  </w:r>
                  <w:r w:rsidRPr="005F23A7">
                    <w:rPr>
                      <w:rFonts w:ascii="Times New Roman" w:hAnsi="Times New Roman" w:cs="Times New Roman"/>
                      <w:sz w:val="24"/>
                      <w:szCs w:val="24"/>
                    </w:rPr>
                    <w:tab/>
                  </w:r>
                </w:p>
                <w:p w14:paraId="33788EF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MÜHENDİSLİĞİ TEMEL İŞLEMLERİ II</w:t>
                  </w:r>
                </w:p>
              </w:tc>
              <w:tc>
                <w:tcPr>
                  <w:tcW w:w="5978" w:type="dxa"/>
                </w:tcPr>
                <w:p w14:paraId="3311E41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1)Gıda mühendisliğindeki temel proseslerin prensiplerine ilişkin teorik ve uygulanabilir bilgiye sahip olur. </w:t>
                  </w:r>
                  <w:r w:rsidRPr="005F23A7">
                    <w:rPr>
                      <w:rFonts w:ascii="Times New Roman" w:hAnsi="Times New Roman" w:cs="Times New Roman"/>
                      <w:sz w:val="24"/>
                      <w:szCs w:val="24"/>
                    </w:rPr>
                    <w:br/>
                    <w:t>2) Gıda işleme mühendisliğindeki temel proseslerin matematiksel hesaplamalarını tartışır.</w:t>
                  </w:r>
                  <w:r w:rsidRPr="005F23A7">
                    <w:rPr>
                      <w:rFonts w:ascii="Times New Roman" w:hAnsi="Times New Roman" w:cs="Times New Roman"/>
                      <w:sz w:val="24"/>
                      <w:szCs w:val="24"/>
                    </w:rPr>
                    <w:br/>
                    <w:t>3) Farklı tipte gıdalar üretmek için gerekli olan uygun temel işlemleri belirler ve açıklar. </w:t>
                  </w:r>
                  <w:r w:rsidRPr="005F23A7">
                    <w:rPr>
                      <w:rFonts w:ascii="Times New Roman" w:hAnsi="Times New Roman" w:cs="Times New Roman"/>
                      <w:sz w:val="24"/>
                      <w:szCs w:val="24"/>
                    </w:rPr>
                    <w:br/>
                    <w:t>4) Gıda işleme tekniklerinin güncel uygulamalarını ve proses parametrelerin ürünün kalitesi üzerine etkilerini tartışır.</w:t>
                  </w:r>
                </w:p>
              </w:tc>
            </w:tr>
          </w:tbl>
          <w:p w14:paraId="65EA5C48" w14:textId="77777777" w:rsidR="003575C1" w:rsidRPr="005F23A7" w:rsidRDefault="003575C1" w:rsidP="003575C1">
            <w:pPr>
              <w:rPr>
                <w:rFonts w:ascii="Times New Roman" w:hAnsi="Times New Roman" w:cs="Times New Roman"/>
                <w:b/>
                <w:sz w:val="24"/>
                <w:szCs w:val="24"/>
              </w:rPr>
            </w:pPr>
          </w:p>
          <w:p w14:paraId="6AE31E01" w14:textId="77777777" w:rsidR="003575C1" w:rsidRPr="005F23A7" w:rsidRDefault="003575C1" w:rsidP="003575C1">
            <w:pPr>
              <w:rPr>
                <w:rFonts w:ascii="Times New Roman" w:hAnsi="Times New Roman" w:cs="Times New Roman"/>
                <w:b/>
                <w:sz w:val="24"/>
                <w:szCs w:val="24"/>
              </w:rPr>
            </w:pPr>
          </w:p>
          <w:p w14:paraId="26030320" w14:textId="77777777" w:rsidR="003575C1" w:rsidRPr="005F23A7" w:rsidRDefault="003575C1" w:rsidP="003575C1">
            <w:pPr>
              <w:rPr>
                <w:rFonts w:ascii="Times New Roman" w:hAnsi="Times New Roman" w:cs="Times New Roman"/>
                <w:b/>
                <w:sz w:val="24"/>
                <w:szCs w:val="24"/>
              </w:rPr>
            </w:pPr>
          </w:p>
          <w:p w14:paraId="5C9BB8B7" w14:textId="77777777" w:rsidR="003575C1" w:rsidRPr="005F23A7" w:rsidRDefault="003575C1" w:rsidP="003575C1">
            <w:pPr>
              <w:rPr>
                <w:rFonts w:ascii="Times New Roman" w:hAnsi="Times New Roman" w:cs="Times New Roman"/>
                <w:b/>
                <w:sz w:val="24"/>
                <w:szCs w:val="24"/>
              </w:rPr>
            </w:pPr>
          </w:p>
          <w:p w14:paraId="5D0A395E" w14:textId="77777777" w:rsidR="003575C1" w:rsidRPr="005F23A7" w:rsidRDefault="003575C1" w:rsidP="003575C1">
            <w:pPr>
              <w:keepNext/>
              <w:rPr>
                <w:rFonts w:ascii="Times New Roman" w:hAnsi="Times New Roman" w:cs="Times New Roman"/>
                <w:bCs/>
                <w:sz w:val="24"/>
                <w:szCs w:val="24"/>
              </w:rPr>
            </w:pPr>
            <w:bookmarkStart w:id="234" w:name="_Toc101796411"/>
            <w:r w:rsidRPr="005F23A7">
              <w:rPr>
                <w:rFonts w:ascii="Times New Roman" w:hAnsi="Times New Roman" w:cs="Times New Roman"/>
                <w:b/>
                <w:sz w:val="24"/>
                <w:szCs w:val="24"/>
              </w:rPr>
              <w:t xml:space="preserve">Tablo 10.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Tablo_10.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4</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Biyolojik malzemeler, bilişim sistemleri dersleri</w:t>
            </w:r>
            <w:bookmarkEnd w:id="23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843"/>
              <w:gridCol w:w="6237"/>
            </w:tblGrid>
            <w:tr w:rsidR="003575C1" w:rsidRPr="005F23A7" w14:paraId="23D9C1DA" w14:textId="77777777" w:rsidTr="000D7BAC">
              <w:tc>
                <w:tcPr>
                  <w:tcW w:w="1271" w:type="dxa"/>
                </w:tcPr>
                <w:p w14:paraId="6C47B2C6"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Dönem</w:t>
                  </w:r>
                </w:p>
              </w:tc>
              <w:tc>
                <w:tcPr>
                  <w:tcW w:w="1843" w:type="dxa"/>
                </w:tcPr>
                <w:p w14:paraId="15A237CA"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 Adı</w:t>
                  </w:r>
                </w:p>
              </w:tc>
              <w:tc>
                <w:tcPr>
                  <w:tcW w:w="6237" w:type="dxa"/>
                </w:tcPr>
                <w:p w14:paraId="0B42FC67"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Dersin Öğrenme Çıktıları</w:t>
                  </w:r>
                </w:p>
              </w:tc>
            </w:tr>
            <w:tr w:rsidR="003575C1" w:rsidRPr="005F23A7" w14:paraId="6AE16BD8" w14:textId="77777777" w:rsidTr="000D7BAC">
              <w:tc>
                <w:tcPr>
                  <w:tcW w:w="1271" w:type="dxa"/>
                </w:tcPr>
                <w:p w14:paraId="73EE982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YY</w:t>
                  </w:r>
                </w:p>
              </w:tc>
              <w:tc>
                <w:tcPr>
                  <w:tcW w:w="1843" w:type="dxa"/>
                </w:tcPr>
                <w:p w14:paraId="234F960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GDM-1009</w:t>
                  </w:r>
                </w:p>
                <w:p w14:paraId="3F3AD16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TEMEL BİLGİ TEKNOLOJİSİ KULLANIMI</w:t>
                  </w:r>
                </w:p>
              </w:tc>
              <w:tc>
                <w:tcPr>
                  <w:tcW w:w="6237" w:type="dxa"/>
                </w:tcPr>
                <w:p w14:paraId="4E7F130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Bilgi teknolojilerini bilme.</w:t>
                  </w:r>
                </w:p>
                <w:p w14:paraId="7C092A5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Bilgisayarların donanımlarının çalışma ilkelerini kavrama.</w:t>
                  </w:r>
                </w:p>
                <w:p w14:paraId="06AA13B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Windows işletim sistemini kullanabilme.</w:t>
                  </w:r>
                </w:p>
                <w:p w14:paraId="45C216B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İnternet kaynaklarını/servislerini tanıma.</w:t>
                  </w:r>
                </w:p>
                <w:p w14:paraId="41EF154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İnternet ortamında anahtar kelime ile aradığı bilgiye ulaşabilme.</w:t>
                  </w:r>
                </w:p>
                <w:p w14:paraId="0C10C6C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Microsoft Word programını kullanabilme.</w:t>
                  </w:r>
                </w:p>
                <w:p w14:paraId="7AA65C5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Microsoft Excel programını kullanabilme.</w:t>
                  </w:r>
                </w:p>
                <w:p w14:paraId="5B3066B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8) Microsoft Powerpoint programını kullanabilme.</w:t>
                  </w:r>
                </w:p>
              </w:tc>
            </w:tr>
          </w:tbl>
          <w:p w14:paraId="64F336DA" w14:textId="77777777" w:rsidR="003575C1" w:rsidRPr="005F23A7" w:rsidRDefault="003575C1" w:rsidP="003575C1">
            <w:pPr>
              <w:rPr>
                <w:rFonts w:ascii="Times New Roman" w:hAnsi="Times New Roman" w:cs="Times New Roman"/>
                <w:b/>
                <w:sz w:val="24"/>
                <w:szCs w:val="24"/>
              </w:rPr>
            </w:pPr>
          </w:p>
          <w:p w14:paraId="618C2CEC" w14:textId="77777777" w:rsidR="003575C1" w:rsidRPr="005F23A7" w:rsidRDefault="003575C1" w:rsidP="003575C1">
            <w:pPr>
              <w:keepNext/>
              <w:spacing w:after="200"/>
              <w:rPr>
                <w:rFonts w:ascii="Times New Roman" w:hAnsi="Times New Roman" w:cs="Times New Roman"/>
                <w:bCs/>
                <w:sz w:val="24"/>
                <w:szCs w:val="24"/>
              </w:rPr>
            </w:pPr>
            <w:bookmarkStart w:id="235" w:name="_Toc101796412"/>
            <w:r w:rsidRPr="005F23A7">
              <w:rPr>
                <w:rFonts w:ascii="Times New Roman" w:hAnsi="Times New Roman" w:cs="Times New Roman"/>
                <w:b/>
                <w:sz w:val="24"/>
                <w:szCs w:val="24"/>
              </w:rPr>
              <w:t xml:space="preserve">Tablo 10. </w:t>
            </w:r>
            <w:r w:rsidRPr="005F23A7">
              <w:rPr>
                <w:rFonts w:ascii="Times New Roman" w:hAnsi="Times New Roman" w:cs="Times New Roman"/>
                <w:b/>
                <w:sz w:val="24"/>
                <w:szCs w:val="24"/>
              </w:rPr>
              <w:fldChar w:fldCharType="begin"/>
            </w:r>
            <w:r w:rsidRPr="005F23A7">
              <w:rPr>
                <w:rFonts w:ascii="Times New Roman" w:hAnsi="Times New Roman" w:cs="Times New Roman"/>
                <w:b/>
                <w:sz w:val="24"/>
                <w:szCs w:val="24"/>
              </w:rPr>
              <w:instrText xml:space="preserve"> SEQ Tablo_10. \* ARABIC </w:instrText>
            </w:r>
            <w:r w:rsidRPr="005F23A7">
              <w:rPr>
                <w:rFonts w:ascii="Times New Roman" w:hAnsi="Times New Roman" w:cs="Times New Roman"/>
                <w:b/>
                <w:sz w:val="24"/>
                <w:szCs w:val="24"/>
              </w:rPr>
              <w:fldChar w:fldCharType="separate"/>
            </w:r>
            <w:r w:rsidRPr="005F23A7">
              <w:rPr>
                <w:rFonts w:ascii="Times New Roman" w:hAnsi="Times New Roman" w:cs="Times New Roman"/>
                <w:b/>
                <w:noProof/>
                <w:sz w:val="24"/>
                <w:szCs w:val="24"/>
              </w:rPr>
              <w:t>5</w:t>
            </w:r>
            <w:r w:rsidRPr="005F23A7">
              <w:rPr>
                <w:rFonts w:ascii="Times New Roman" w:hAnsi="Times New Roman" w:cs="Times New Roman"/>
                <w:b/>
                <w:sz w:val="24"/>
                <w:szCs w:val="24"/>
              </w:rPr>
              <w:fldChar w:fldCharType="end"/>
            </w:r>
            <w:r w:rsidRPr="005F23A7">
              <w:rPr>
                <w:rFonts w:ascii="Times New Roman" w:hAnsi="Times New Roman" w:cs="Times New Roman"/>
                <w:bCs/>
                <w:sz w:val="24"/>
                <w:szCs w:val="24"/>
              </w:rPr>
              <w:t xml:space="preserve"> Süreç yönetimi ve kontrolü, gıda standartları konularında bilgi; gıda işleme sistemleri uygulama ve tasarlama becerisi dersleri</w:t>
            </w:r>
            <w:bookmarkEnd w:id="235"/>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936"/>
              <w:gridCol w:w="6152"/>
            </w:tblGrid>
            <w:tr w:rsidR="003575C1" w:rsidRPr="005F23A7" w14:paraId="4E6494C1" w14:textId="77777777" w:rsidTr="000D7BAC">
              <w:tc>
                <w:tcPr>
                  <w:tcW w:w="1263" w:type="dxa"/>
                </w:tcPr>
                <w:p w14:paraId="59A450DE"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Dönem</w:t>
                  </w:r>
                </w:p>
              </w:tc>
              <w:tc>
                <w:tcPr>
                  <w:tcW w:w="1936" w:type="dxa"/>
                </w:tcPr>
                <w:p w14:paraId="0FBF4D83"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 Adı</w:t>
                  </w:r>
                </w:p>
              </w:tc>
              <w:tc>
                <w:tcPr>
                  <w:tcW w:w="6152" w:type="dxa"/>
                </w:tcPr>
                <w:p w14:paraId="390D4D8B" w14:textId="77777777" w:rsidR="003575C1" w:rsidRPr="005F23A7" w:rsidRDefault="003575C1" w:rsidP="003575C1">
                  <w:pPr>
                    <w:spacing w:after="0" w:line="240" w:lineRule="auto"/>
                    <w:rPr>
                      <w:rFonts w:ascii="Times New Roman" w:hAnsi="Times New Roman" w:cs="Times New Roman"/>
                      <w:b/>
                      <w:bCs/>
                      <w:sz w:val="24"/>
                      <w:szCs w:val="24"/>
                    </w:rPr>
                  </w:pPr>
                  <w:r w:rsidRPr="005F23A7">
                    <w:rPr>
                      <w:rFonts w:ascii="Times New Roman" w:hAnsi="Times New Roman" w:cs="Times New Roman"/>
                      <w:b/>
                      <w:bCs/>
                      <w:sz w:val="24"/>
                      <w:szCs w:val="24"/>
                    </w:rPr>
                    <w:t>Dersin Öğrenme Çıktıları</w:t>
                  </w:r>
                </w:p>
              </w:tc>
            </w:tr>
            <w:tr w:rsidR="003575C1" w:rsidRPr="005F23A7" w14:paraId="52E303C4" w14:textId="77777777" w:rsidTr="000D7BAC">
              <w:tc>
                <w:tcPr>
                  <w:tcW w:w="1263" w:type="dxa"/>
                </w:tcPr>
                <w:p w14:paraId="03AB7FF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YY</w:t>
                  </w:r>
                </w:p>
              </w:tc>
              <w:tc>
                <w:tcPr>
                  <w:tcW w:w="1936" w:type="dxa"/>
                </w:tcPr>
                <w:p w14:paraId="6559D88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GDM-2005 TEKNİK RESİM</w:t>
                  </w:r>
                </w:p>
              </w:tc>
              <w:tc>
                <w:tcPr>
                  <w:tcW w:w="6152" w:type="dxa"/>
                </w:tcPr>
                <w:p w14:paraId="42D3FDF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Teknik resim çizme ve okumak</w:t>
                  </w:r>
                </w:p>
                <w:p w14:paraId="59C3E26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Mesleki resim çizmek ve okumak</w:t>
                  </w:r>
                </w:p>
                <w:p w14:paraId="4AD136D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Çizim araç gereçlerini tanır, kullanır.</w:t>
                  </w:r>
                </w:p>
                <w:p w14:paraId="5731195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Çeşitli çember yaylarından ve doğru çizgilerden çizim araç-gereçlerini kullanarak levha parçaları çizer</w:t>
                  </w:r>
                </w:p>
                <w:p w14:paraId="11A5EC8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İzdüşüm düzlemlerini kullanır.</w:t>
                  </w:r>
                </w:p>
                <w:p w14:paraId="256FF3A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Cismi en iyi tanımlayan bakış yönünü belirleyerek yeterli görünüş sayısını tespit eder</w:t>
                  </w:r>
                </w:p>
              </w:tc>
            </w:tr>
            <w:tr w:rsidR="003575C1" w:rsidRPr="005F23A7" w14:paraId="607C55FB" w14:textId="77777777" w:rsidTr="000D7BAC">
              <w:tc>
                <w:tcPr>
                  <w:tcW w:w="1263" w:type="dxa"/>
                </w:tcPr>
                <w:p w14:paraId="6A14559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 YY</w:t>
                  </w:r>
                </w:p>
              </w:tc>
              <w:tc>
                <w:tcPr>
                  <w:tcW w:w="1936" w:type="dxa"/>
                </w:tcPr>
                <w:p w14:paraId="29243E1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GDM-2018</w:t>
                  </w:r>
                  <w:r w:rsidRPr="005F23A7">
                    <w:rPr>
                      <w:rFonts w:ascii="Times New Roman" w:hAnsi="Times New Roman" w:cs="Times New Roman"/>
                      <w:sz w:val="24"/>
                      <w:szCs w:val="24"/>
                    </w:rPr>
                    <w:tab/>
                  </w:r>
                </w:p>
                <w:p w14:paraId="6E6F206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KALİTE YÖNETİMİ</w:t>
                  </w:r>
                </w:p>
              </w:tc>
              <w:tc>
                <w:tcPr>
                  <w:tcW w:w="6152" w:type="dxa"/>
                </w:tcPr>
                <w:p w14:paraId="383B92D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Kalite ile ilgili temel tanımaların kavranabilmesi.</w:t>
                  </w:r>
                  <w:r w:rsidRPr="005F23A7">
                    <w:rPr>
                      <w:rFonts w:ascii="Times New Roman" w:hAnsi="Times New Roman" w:cs="Times New Roman"/>
                      <w:sz w:val="24"/>
                      <w:szCs w:val="24"/>
                    </w:rPr>
                    <w:br/>
                    <w:t>2) Toplam Kalite Yönetimi felsefesinin anlaşılması.</w:t>
                  </w:r>
                  <w:r w:rsidRPr="005F23A7">
                    <w:rPr>
                      <w:rFonts w:ascii="Times New Roman" w:hAnsi="Times New Roman" w:cs="Times New Roman"/>
                      <w:sz w:val="24"/>
                      <w:szCs w:val="24"/>
                    </w:rPr>
                    <w:br/>
                    <w:t>3) Toplam Kalite Yönetimi temellerinin anlaşılması. </w:t>
                  </w:r>
                  <w:r w:rsidRPr="005F23A7">
                    <w:rPr>
                      <w:rFonts w:ascii="Times New Roman" w:hAnsi="Times New Roman" w:cs="Times New Roman"/>
                      <w:sz w:val="24"/>
                      <w:szCs w:val="24"/>
                    </w:rPr>
                    <w:br/>
                    <w:t>4) Sürekli Kalite iyileştirmenin (KAIZEN) anlaşılması. </w:t>
                  </w:r>
                  <w:r w:rsidRPr="005F23A7">
                    <w:rPr>
                      <w:rFonts w:ascii="Times New Roman" w:hAnsi="Times New Roman" w:cs="Times New Roman"/>
                      <w:sz w:val="24"/>
                      <w:szCs w:val="24"/>
                    </w:rPr>
                    <w:br/>
                    <w:t>5) Klasik yöntem ve Toplam Kalite Yönetimi arasındaki farkların anlaşılması. </w:t>
                  </w:r>
                  <w:r w:rsidRPr="005F23A7">
                    <w:rPr>
                      <w:rFonts w:ascii="Times New Roman" w:hAnsi="Times New Roman" w:cs="Times New Roman"/>
                      <w:sz w:val="24"/>
                      <w:szCs w:val="24"/>
                    </w:rPr>
                    <w:br/>
                    <w:t>6) Temel yedi istatistiksel kalite kontrol araçlarının anlaşılması.</w:t>
                  </w:r>
                  <w:r w:rsidRPr="005F23A7">
                    <w:rPr>
                      <w:rFonts w:ascii="Times New Roman" w:hAnsi="Times New Roman" w:cs="Times New Roman"/>
                      <w:sz w:val="24"/>
                      <w:szCs w:val="24"/>
                    </w:rPr>
                    <w:br/>
                    <w:t>7) Yaratıcı düşünce ve beyin fırtınası tekniğinin anlaşılması.</w:t>
                  </w:r>
                  <w:r w:rsidRPr="005F23A7">
                    <w:rPr>
                      <w:rFonts w:ascii="Times New Roman" w:hAnsi="Times New Roman" w:cs="Times New Roman"/>
                      <w:sz w:val="24"/>
                      <w:szCs w:val="24"/>
                    </w:rPr>
                    <w:br/>
                    <w:t>8) Toplam Kalite Yönetiminin rekabet ortamındaki üstünlüklerinin anlaşılması.</w:t>
                  </w:r>
                </w:p>
              </w:tc>
            </w:tr>
            <w:tr w:rsidR="003575C1" w:rsidRPr="005F23A7" w14:paraId="04D7586B" w14:textId="77777777" w:rsidTr="000D7BAC">
              <w:tc>
                <w:tcPr>
                  <w:tcW w:w="1263" w:type="dxa"/>
                </w:tcPr>
                <w:p w14:paraId="1CFB7A4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YY</w:t>
                  </w:r>
                </w:p>
              </w:tc>
              <w:tc>
                <w:tcPr>
                  <w:tcW w:w="1936" w:type="dxa"/>
                </w:tcPr>
                <w:p w14:paraId="768E54B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GDM-3005</w:t>
                  </w:r>
                  <w:r w:rsidRPr="005F23A7">
                    <w:rPr>
                      <w:rFonts w:ascii="Times New Roman" w:hAnsi="Times New Roman" w:cs="Times New Roman"/>
                      <w:sz w:val="24"/>
                      <w:szCs w:val="24"/>
                    </w:rPr>
                    <w:tab/>
                  </w:r>
                </w:p>
                <w:p w14:paraId="4D561F9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GIDA KALİTE KONTROL MEVZUATI</w:t>
                  </w:r>
                </w:p>
              </w:tc>
              <w:tc>
                <w:tcPr>
                  <w:tcW w:w="6152" w:type="dxa"/>
                </w:tcPr>
                <w:p w14:paraId="7C07D06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1) Kalite, kalite sağlama, gıda kalitesi ve gıda kalite kontrolü ile ilgili temel kavramları açıklayabilir. </w:t>
                  </w:r>
                </w:p>
                <w:p w14:paraId="52D20D3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2) Toplam kalite yönetimi ve ISO 9000 kalite yönetim sistemi standartları ile ilgili genel kavramları açıklayabilir. </w:t>
                  </w:r>
                </w:p>
                <w:p w14:paraId="5F524AC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3) Bir işletmede kalite sağlama bölümünün fonksiyonları ve diğer birimlerle olan ilişkilerini değerlendirebilir. </w:t>
                  </w:r>
                </w:p>
                <w:p w14:paraId="730C876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4) Gıda güvenliği ile ilgili temel kavramlar konusunu tartışabilir. </w:t>
                  </w:r>
                </w:p>
                <w:p w14:paraId="42B3F1C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5) Gıda kalitesi ve güvenliği konusundaki güncel olayları ve yeni bilimsel çalışmaları takip etme konusunda bilgi kaynaklarına kolaylıkla ulaşabilir. </w:t>
                  </w:r>
                </w:p>
                <w:p w14:paraId="0C4E69E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6) Takım çalışmasının bilincine vararak iş yaşamında farklı disiplinlerden gelen takım üyeleriyle birlikte çalışabilir. </w:t>
                  </w:r>
                </w:p>
                <w:p w14:paraId="3740C4B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 xml:space="preserve">7) Kalitenin sadece gıdaya özgü bir olgu değil bir yaşam biçimi olarak değerlendirir. </w:t>
                  </w:r>
                </w:p>
                <w:p w14:paraId="4AC864F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8) Gıda ile ilgili mevcut olan ulusal/uluslararası yasal düzenlemeleri takip edebilir.</w:t>
                  </w:r>
                </w:p>
              </w:tc>
            </w:tr>
            <w:tr w:rsidR="003575C1" w:rsidRPr="005F23A7" w14:paraId="43297E03" w14:textId="77777777" w:rsidTr="000D7BAC">
              <w:tc>
                <w:tcPr>
                  <w:tcW w:w="1263" w:type="dxa"/>
                </w:tcPr>
                <w:p w14:paraId="5467A2D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5. YY</w:t>
                  </w:r>
                </w:p>
              </w:tc>
              <w:tc>
                <w:tcPr>
                  <w:tcW w:w="1936" w:type="dxa"/>
                </w:tcPr>
                <w:p w14:paraId="26DDEA45"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GDM-3014</w:t>
                  </w:r>
                  <w:r w:rsidRPr="005F23A7">
                    <w:rPr>
                      <w:rFonts w:ascii="Times New Roman" w:hAnsi="Times New Roman" w:cs="Times New Roman"/>
                      <w:sz w:val="24"/>
                      <w:szCs w:val="24"/>
                    </w:rPr>
                    <w:tab/>
                  </w:r>
                </w:p>
                <w:p w14:paraId="2A71115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İSTATİSTİKSEL KALİTE KONTROLÜ</w:t>
                  </w:r>
                </w:p>
              </w:tc>
              <w:tc>
                <w:tcPr>
                  <w:tcW w:w="6152" w:type="dxa"/>
                </w:tcPr>
                <w:p w14:paraId="4EB2F9E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Değişkenin ne olduğunu ifade edebilir. </w:t>
                  </w:r>
                  <w:r w:rsidRPr="005F23A7">
                    <w:rPr>
                      <w:rFonts w:ascii="Times New Roman" w:hAnsi="Times New Roman" w:cs="Times New Roman"/>
                      <w:sz w:val="24"/>
                      <w:szCs w:val="24"/>
                    </w:rPr>
                    <w:br/>
                    <w:t>2) Kaliteye katkı sağlayan kilometre taşları kişileri ve katkılarını açıklayabilir. </w:t>
                  </w:r>
                  <w:r w:rsidRPr="005F23A7">
                    <w:rPr>
                      <w:rFonts w:ascii="Times New Roman" w:hAnsi="Times New Roman" w:cs="Times New Roman"/>
                      <w:sz w:val="24"/>
                      <w:szCs w:val="24"/>
                    </w:rPr>
                    <w:br/>
                    <w:t>3) Kontrol grafiklerini açıklayabilir. </w:t>
                  </w:r>
                  <w:r w:rsidRPr="005F23A7">
                    <w:rPr>
                      <w:rFonts w:ascii="Times New Roman" w:hAnsi="Times New Roman" w:cs="Times New Roman"/>
                      <w:sz w:val="24"/>
                      <w:szCs w:val="24"/>
                    </w:rPr>
                    <w:br/>
                    <w:t>4) Örneklemeyi ve risklerini tartışabilir. </w:t>
                  </w:r>
                  <w:r w:rsidRPr="005F23A7">
                    <w:rPr>
                      <w:rFonts w:ascii="Times New Roman" w:hAnsi="Times New Roman" w:cs="Times New Roman"/>
                      <w:sz w:val="24"/>
                      <w:szCs w:val="24"/>
                    </w:rPr>
                    <w:br/>
                    <w:t>5) Kalite sağlama, proses kontrol gibi kavramları ifade edebilir. </w:t>
                  </w:r>
                  <w:r w:rsidRPr="005F23A7">
                    <w:rPr>
                      <w:rFonts w:ascii="Times New Roman" w:hAnsi="Times New Roman" w:cs="Times New Roman"/>
                      <w:sz w:val="24"/>
                      <w:szCs w:val="24"/>
                    </w:rPr>
                    <w:br/>
                    <w:t>6) İstatistiksel kalite kontrol araçlarının prensiplerini tartışabilir. </w:t>
                  </w:r>
                  <w:r w:rsidRPr="005F23A7">
                    <w:rPr>
                      <w:rFonts w:ascii="Times New Roman" w:hAnsi="Times New Roman" w:cs="Times New Roman"/>
                      <w:sz w:val="24"/>
                      <w:szCs w:val="24"/>
                    </w:rPr>
                    <w:br/>
                    <w:t>7) Bilimsel problem çözme tekniklerini tanımlayabilir. </w:t>
                  </w:r>
                  <w:r w:rsidRPr="005F23A7">
                    <w:rPr>
                      <w:rFonts w:ascii="Times New Roman" w:hAnsi="Times New Roman" w:cs="Times New Roman"/>
                      <w:sz w:val="24"/>
                      <w:szCs w:val="24"/>
                    </w:rPr>
                    <w:br/>
                    <w:t>8) Toplam kalite yönetimi felsefesini hayatına uygulayabilir.</w:t>
                  </w:r>
                </w:p>
              </w:tc>
            </w:tr>
            <w:tr w:rsidR="003575C1" w:rsidRPr="005F23A7" w14:paraId="38753BB5" w14:textId="77777777" w:rsidTr="000D7BAC">
              <w:tc>
                <w:tcPr>
                  <w:tcW w:w="1263" w:type="dxa"/>
                </w:tcPr>
                <w:p w14:paraId="29D41F4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YY</w:t>
                  </w:r>
                </w:p>
              </w:tc>
              <w:tc>
                <w:tcPr>
                  <w:tcW w:w="1936" w:type="dxa"/>
                </w:tcPr>
                <w:p w14:paraId="49C150C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GDM-4012 KANATLI ETİ VE ÜRÜNLERİ TEKNOLOJİSİ </w:t>
                  </w:r>
                </w:p>
              </w:tc>
              <w:tc>
                <w:tcPr>
                  <w:tcW w:w="6152" w:type="dxa"/>
                </w:tcPr>
                <w:p w14:paraId="18455FB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shd w:val="clear" w:color="auto" w:fill="FFFFFF"/>
                    </w:rPr>
                    <w:t>1) Öğrenciler kanatlı eti hakkında kapsamlı bilgi kazanır. </w:t>
                  </w:r>
                  <w:r w:rsidRPr="005F23A7">
                    <w:rPr>
                      <w:rFonts w:ascii="Times New Roman" w:hAnsi="Times New Roman" w:cs="Times New Roman"/>
                      <w:sz w:val="24"/>
                      <w:szCs w:val="24"/>
                      <w:shd w:val="clear" w:color="auto" w:fill="FFFFFF"/>
                    </w:rPr>
                    <w:br/>
                    <w:t>2) Kanatlı eti ve ürünlerinin üretimi hakkında detaylı bilgi sahibi olurlar. </w:t>
                  </w:r>
                  <w:r w:rsidRPr="005F23A7">
                    <w:rPr>
                      <w:rFonts w:ascii="Times New Roman" w:hAnsi="Times New Roman" w:cs="Times New Roman"/>
                      <w:sz w:val="24"/>
                      <w:szCs w:val="24"/>
                      <w:shd w:val="clear" w:color="auto" w:fill="FFFFFF"/>
                    </w:rPr>
                    <w:br/>
                    <w:t>3) Mikrobiyolojik problemlerin çözümünde uzmanlık kazanırlar. </w:t>
                  </w:r>
                  <w:r w:rsidRPr="005F23A7">
                    <w:rPr>
                      <w:rFonts w:ascii="Times New Roman" w:hAnsi="Times New Roman" w:cs="Times New Roman"/>
                      <w:sz w:val="24"/>
                      <w:szCs w:val="24"/>
                      <w:shd w:val="clear" w:color="auto" w:fill="FFFFFF"/>
                    </w:rPr>
                    <w:br/>
                    <w:t>4) Kanatlı eti işleme teknikleri ve ürün üretimi konularında karşılaşılabilecek problemlerde mantık kullanma, analiz edebilme ve çözüm bulma konularında beceri kazanma.</w:t>
                  </w:r>
                </w:p>
              </w:tc>
            </w:tr>
            <w:tr w:rsidR="003575C1" w:rsidRPr="005F23A7" w14:paraId="0C9FBF16" w14:textId="77777777" w:rsidTr="000D7BAC">
              <w:tc>
                <w:tcPr>
                  <w:tcW w:w="1263" w:type="dxa"/>
                </w:tcPr>
                <w:p w14:paraId="048054E4"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YY</w:t>
                  </w:r>
                </w:p>
              </w:tc>
              <w:tc>
                <w:tcPr>
                  <w:tcW w:w="1936" w:type="dxa"/>
                </w:tcPr>
                <w:p w14:paraId="4A4562E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GDM-3007 </w:t>
                  </w:r>
                </w:p>
                <w:p w14:paraId="62F01AF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YAĞ TEKNOLOJİSİ</w:t>
                  </w:r>
                </w:p>
              </w:tc>
              <w:tc>
                <w:tcPr>
                  <w:tcW w:w="6152" w:type="dxa"/>
                </w:tcPr>
                <w:p w14:paraId="3047A13E"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1) Beslenmede lipidlerin rollerini ve yemeklik yağların kaynaklarını açıklayabilir.</w:t>
                  </w:r>
                </w:p>
                <w:p w14:paraId="470198BF"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2) Lipit kimyasını detaylarıyla tartışabilir.</w:t>
                  </w:r>
                </w:p>
                <w:p w14:paraId="234DAD55"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3) yağlı tohum hazırlama ve yağ ekstraksiyon teknolojilerini açıklayabilir.</w:t>
                  </w:r>
                </w:p>
                <w:p w14:paraId="75FF5677"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4) Ham yağ rafinasyonunu tartışabilir.</w:t>
                  </w:r>
                </w:p>
                <w:p w14:paraId="5FA50319"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5) Zeytinyağı üretimini ve kalite sınıflarını anlayabilir.</w:t>
                  </w:r>
                </w:p>
                <w:p w14:paraId="5874B743"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6) Margarin, mayonez, şortening, salata yağı gibi ürünlerin üretim teknolojisini tartışabilir.</w:t>
                  </w:r>
                </w:p>
                <w:p w14:paraId="10A775BC"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7) Hidrojenasyon, interesterifikasyon ve yağ oksidasyonunu tartışabilir.</w:t>
                  </w:r>
                </w:p>
                <w:p w14:paraId="035C727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shd w:val="clear" w:color="auto" w:fill="FFFFFF"/>
                    </w:rPr>
                    <w:t>8) Yemeklik yağlar ve yağ içeren gıdalarda temel kalite kontrol analizlerini yapabilir.</w:t>
                  </w:r>
                </w:p>
              </w:tc>
            </w:tr>
            <w:tr w:rsidR="003575C1" w:rsidRPr="005F23A7" w14:paraId="14788009" w14:textId="77777777" w:rsidTr="000D7BAC">
              <w:tc>
                <w:tcPr>
                  <w:tcW w:w="1263" w:type="dxa"/>
                </w:tcPr>
                <w:p w14:paraId="67725487"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YY</w:t>
                  </w:r>
                </w:p>
              </w:tc>
              <w:tc>
                <w:tcPr>
                  <w:tcW w:w="1936" w:type="dxa"/>
                </w:tcPr>
                <w:p w14:paraId="2821BF5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GDM-3008 </w:t>
                  </w:r>
                </w:p>
                <w:p w14:paraId="31B5856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SÜT TEKNOLOJİSİ</w:t>
                  </w:r>
                </w:p>
              </w:tc>
              <w:tc>
                <w:tcPr>
                  <w:tcW w:w="6152" w:type="dxa"/>
                </w:tcPr>
                <w:p w14:paraId="1BCCA23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shd w:val="clear" w:color="auto" w:fill="FFFFFF"/>
                    </w:rPr>
                    <w:t>1) Sütün bileşimi ve bileşimine etki eden faktörleri değerlendirebilecektir.</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2) Temel süt bileşenlerini analiz edebilecek.</w:t>
                  </w:r>
                </w:p>
              </w:tc>
            </w:tr>
            <w:tr w:rsidR="003575C1" w:rsidRPr="005F23A7" w14:paraId="104BDB5F" w14:textId="77777777" w:rsidTr="000D7BAC">
              <w:tc>
                <w:tcPr>
                  <w:tcW w:w="1263" w:type="dxa"/>
                </w:tcPr>
                <w:p w14:paraId="6DD4A17F"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YY</w:t>
                  </w:r>
                </w:p>
              </w:tc>
              <w:tc>
                <w:tcPr>
                  <w:tcW w:w="1936" w:type="dxa"/>
                </w:tcPr>
                <w:p w14:paraId="1144893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GDM-4001 MEYVE SEBZE İŞLEME TEKNOLOJİSİ </w:t>
                  </w:r>
                </w:p>
              </w:tc>
              <w:tc>
                <w:tcPr>
                  <w:tcW w:w="6152" w:type="dxa"/>
                </w:tcPr>
                <w:p w14:paraId="0D51A5A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shd w:val="clear" w:color="auto" w:fill="FFFFFF"/>
                    </w:rPr>
                    <w:t>1) Meyve ve sebzelerin bileşimini açıklar. </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2) Meyve sebze bileşim öğelerinin işleme teknolojisi ve insan beslenmesi açısından önemini açıklayabilir. </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3) Meyve ve sebzelerin hasat sonrası fizyolojisi ve muhafaza yöntemlerini özetler.</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4) Meyve sebzeler ve ürünlerinin endüstriyel işleme yöntemlerini tanımlar ve uygular. </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5) Üretim teknolojilerine ilişkin temel mühendislik işlemlerini analiz eder.</w:t>
                  </w:r>
                </w:p>
              </w:tc>
            </w:tr>
            <w:tr w:rsidR="003575C1" w:rsidRPr="005F23A7" w14:paraId="444E7E0E" w14:textId="77777777" w:rsidTr="000D7BAC">
              <w:tc>
                <w:tcPr>
                  <w:tcW w:w="1263" w:type="dxa"/>
                </w:tcPr>
                <w:p w14:paraId="492B82B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YY</w:t>
                  </w:r>
                </w:p>
              </w:tc>
              <w:tc>
                <w:tcPr>
                  <w:tcW w:w="1936" w:type="dxa"/>
                </w:tcPr>
                <w:p w14:paraId="25433B1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GDM-4003 </w:t>
                  </w:r>
                </w:p>
                <w:p w14:paraId="1F3FB90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ET BİLİMİ VE TEKNOLOJİSİ</w:t>
                  </w:r>
                </w:p>
              </w:tc>
              <w:tc>
                <w:tcPr>
                  <w:tcW w:w="6152" w:type="dxa"/>
                </w:tcPr>
                <w:p w14:paraId="6AAB08A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1) Etin kaynakları ve bileşimi hakkında bilgi sahibidir.</w:t>
                  </w:r>
                </w:p>
                <w:p w14:paraId="3E78D6B3"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 Hayvan kesimi ve bunun koşullarını tartışır.</w:t>
                  </w:r>
                </w:p>
                <w:p w14:paraId="3CD1628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3) Taze etin olgunlaşması ve işlenmesini tartışabilir.</w:t>
                  </w:r>
                </w:p>
                <w:p w14:paraId="47BE86AD"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4) Salam, sosis ve benzeri ürünlerin teknolojisini tartışır.</w:t>
                  </w:r>
                </w:p>
                <w:p w14:paraId="7341715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5) Geleneksel et ürünleri teknolojisini tartışabilir.</w:t>
                  </w:r>
                </w:p>
                <w:p w14:paraId="30A4FB6E"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6) Et ürünlerinin muhafazası ve bozulmaları tanımlar.</w:t>
                  </w:r>
                </w:p>
              </w:tc>
            </w:tr>
            <w:tr w:rsidR="003575C1" w:rsidRPr="005F23A7" w14:paraId="5F717DDA" w14:textId="77777777" w:rsidTr="000D7BAC">
              <w:tc>
                <w:tcPr>
                  <w:tcW w:w="1263" w:type="dxa"/>
                </w:tcPr>
                <w:p w14:paraId="1246C9C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lastRenderedPageBreak/>
                    <w:t>7. YY</w:t>
                  </w:r>
                </w:p>
              </w:tc>
              <w:tc>
                <w:tcPr>
                  <w:tcW w:w="1936" w:type="dxa"/>
                </w:tcPr>
                <w:p w14:paraId="40B7F0A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GDM-4005 HUBUBAT TEKNOLOJİSİ </w:t>
                  </w:r>
                </w:p>
              </w:tc>
              <w:tc>
                <w:tcPr>
                  <w:tcW w:w="6152" w:type="dxa"/>
                </w:tcPr>
                <w:p w14:paraId="6B98C95A" w14:textId="77777777" w:rsidR="003575C1" w:rsidRPr="005F23A7" w:rsidRDefault="003575C1" w:rsidP="003575C1">
                  <w:pPr>
                    <w:spacing w:after="0" w:line="240" w:lineRule="auto"/>
                    <w:rPr>
                      <w:rFonts w:ascii="Times New Roman" w:hAnsi="Times New Roman" w:cs="Times New Roman"/>
                      <w:sz w:val="24"/>
                      <w:szCs w:val="24"/>
                      <w:shd w:val="clear" w:color="auto" w:fill="F5F5F5"/>
                    </w:rPr>
                  </w:pPr>
                  <w:r w:rsidRPr="005F23A7">
                    <w:rPr>
                      <w:rFonts w:ascii="Times New Roman" w:hAnsi="Times New Roman" w:cs="Times New Roman"/>
                      <w:sz w:val="24"/>
                      <w:szCs w:val="24"/>
                      <w:shd w:val="clear" w:color="auto" w:fill="FFFFFF"/>
                    </w:rPr>
                    <w:t>1) Tahılların fiziksel ve kimyasal özellikleri ile ekonomik ve beslenme açısından önemini kavrar. </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2) Tahılların depolanması ve öğütülmesi konularını kavrar. </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3) Tahıllardan elde edilen un, ekmek, bulgur, makarna, bisküvi, kraker, kek, gibi ürünlerin üretim teknolojilerini kavrar.    </w:t>
                  </w:r>
                  <w:r w:rsidRPr="005F23A7">
                    <w:rPr>
                      <w:rFonts w:ascii="Times New Roman" w:hAnsi="Times New Roman" w:cs="Times New Roman"/>
                      <w:sz w:val="24"/>
                      <w:szCs w:val="24"/>
                    </w:rPr>
                    <w:br/>
                  </w:r>
                  <w:r w:rsidRPr="005F23A7">
                    <w:rPr>
                      <w:rFonts w:ascii="Times New Roman" w:hAnsi="Times New Roman" w:cs="Times New Roman"/>
                      <w:sz w:val="24"/>
                      <w:szCs w:val="24"/>
                      <w:shd w:val="clear" w:color="auto" w:fill="FFFFFF"/>
                    </w:rPr>
                    <w:t>4) Tahıl ve ürünlerinde kalite kontrol konusunu kavrar.</w:t>
                  </w:r>
                </w:p>
              </w:tc>
            </w:tr>
            <w:tr w:rsidR="003575C1" w:rsidRPr="005F23A7" w14:paraId="241C1595" w14:textId="77777777" w:rsidTr="000D7BAC">
              <w:tc>
                <w:tcPr>
                  <w:tcW w:w="1263" w:type="dxa"/>
                </w:tcPr>
                <w:p w14:paraId="1FF5ED4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7. YY</w:t>
                  </w:r>
                </w:p>
              </w:tc>
              <w:tc>
                <w:tcPr>
                  <w:tcW w:w="1936" w:type="dxa"/>
                </w:tcPr>
                <w:p w14:paraId="389CE23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GDM-4019</w:t>
                  </w:r>
                  <w:r w:rsidRPr="005F23A7">
                    <w:rPr>
                      <w:rFonts w:ascii="Times New Roman" w:hAnsi="Times New Roman" w:cs="Times New Roman"/>
                      <w:sz w:val="24"/>
                      <w:szCs w:val="24"/>
                    </w:rPr>
                    <w:tab/>
                  </w:r>
                </w:p>
                <w:p w14:paraId="759FF40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PROSES KONTROL</w:t>
                  </w:r>
                </w:p>
              </w:tc>
              <w:tc>
                <w:tcPr>
                  <w:tcW w:w="6152" w:type="dxa"/>
                </w:tcPr>
                <w:p w14:paraId="1461C7C0"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Öğrenciler basınç sıcaklık hız gibi prosesle alakalı fiziksel büyüklüklerin ölçümleri ile ilgili bilgi edinecektir</w:t>
                  </w:r>
                </w:p>
                <w:p w14:paraId="0638D95C"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2)Öğrenciler ölçülen değerleri kontrolü hakkında bilgi sahibi olurlar.</w:t>
                  </w:r>
                </w:p>
                <w:p w14:paraId="4DF7524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3)Öğrenciler veri toplama ve analizi hakkında bilgi sahibi olurlar.</w:t>
                  </w:r>
                </w:p>
              </w:tc>
            </w:tr>
            <w:tr w:rsidR="003575C1" w:rsidRPr="005F23A7" w14:paraId="51CE3FE3" w14:textId="77777777" w:rsidTr="000D7BAC">
              <w:tc>
                <w:tcPr>
                  <w:tcW w:w="1263" w:type="dxa"/>
                </w:tcPr>
                <w:p w14:paraId="6474B9E9"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8. YY</w:t>
                  </w:r>
                </w:p>
              </w:tc>
              <w:tc>
                <w:tcPr>
                  <w:tcW w:w="1936" w:type="dxa"/>
                </w:tcPr>
                <w:p w14:paraId="6D0D161B"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 xml:space="preserve">GDM-4008 </w:t>
                  </w:r>
                </w:p>
                <w:p w14:paraId="2A15EA51"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HAZIR YEMEK TEKNOLOJİSİ </w:t>
                  </w:r>
                </w:p>
              </w:tc>
              <w:tc>
                <w:tcPr>
                  <w:tcW w:w="6152" w:type="dxa"/>
                </w:tcPr>
                <w:p w14:paraId="25CAFD78" w14:textId="77777777" w:rsidR="003575C1" w:rsidRPr="005F23A7" w:rsidRDefault="003575C1" w:rsidP="003575C1">
                  <w:pPr>
                    <w:spacing w:after="0" w:line="240" w:lineRule="auto"/>
                    <w:rPr>
                      <w:rFonts w:ascii="Times New Roman" w:hAnsi="Times New Roman" w:cs="Times New Roman"/>
                      <w:sz w:val="24"/>
                      <w:szCs w:val="24"/>
                      <w:shd w:val="clear" w:color="auto" w:fill="FFFFFF"/>
                    </w:rPr>
                  </w:pPr>
                  <w:r w:rsidRPr="005F23A7">
                    <w:rPr>
                      <w:rFonts w:ascii="Times New Roman" w:hAnsi="Times New Roman" w:cs="Times New Roman"/>
                      <w:sz w:val="24"/>
                      <w:szCs w:val="24"/>
                      <w:shd w:val="clear" w:color="auto" w:fill="FFFFFF"/>
                    </w:rPr>
                    <w:t>1) Bir yemek fabrikasındaki tüm üretim bölümlerini tasarlayabilir ve bu alanlarda yapılacak işlemleri ve uygulanacak hijyen ve sanitasyon uygulamalarını yerine getirir.</w:t>
                  </w:r>
                </w:p>
                <w:p w14:paraId="776AA87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shd w:val="clear" w:color="auto" w:fill="FFFFFF"/>
                    </w:rPr>
                    <w:t>2) Menü (yemek listesi) planlar.</w:t>
                  </w:r>
                </w:p>
              </w:tc>
            </w:tr>
            <w:tr w:rsidR="003575C1" w:rsidRPr="005F23A7" w14:paraId="1B889B12" w14:textId="77777777" w:rsidTr="000D7BAC">
              <w:tc>
                <w:tcPr>
                  <w:tcW w:w="1263" w:type="dxa"/>
                </w:tcPr>
                <w:p w14:paraId="7075D322"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8. YY</w:t>
                  </w:r>
                </w:p>
              </w:tc>
              <w:tc>
                <w:tcPr>
                  <w:tcW w:w="1936" w:type="dxa"/>
                </w:tcPr>
                <w:p w14:paraId="7331C03A"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GDM-4009</w:t>
                  </w:r>
                  <w:r w:rsidRPr="005F23A7">
                    <w:rPr>
                      <w:rFonts w:ascii="Times New Roman" w:hAnsi="Times New Roman" w:cs="Times New Roman"/>
                      <w:sz w:val="24"/>
                      <w:szCs w:val="24"/>
                    </w:rPr>
                    <w:tab/>
                  </w:r>
                </w:p>
                <w:p w14:paraId="56A85B18"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TASARIM</w:t>
                  </w:r>
                </w:p>
              </w:tc>
              <w:tc>
                <w:tcPr>
                  <w:tcW w:w="6152" w:type="dxa"/>
                </w:tcPr>
                <w:p w14:paraId="13BB8276" w14:textId="77777777" w:rsidR="003575C1" w:rsidRPr="005F23A7" w:rsidRDefault="003575C1" w:rsidP="003575C1">
                  <w:pPr>
                    <w:spacing w:after="0" w:line="240" w:lineRule="auto"/>
                    <w:rPr>
                      <w:rFonts w:ascii="Times New Roman" w:hAnsi="Times New Roman" w:cs="Times New Roman"/>
                      <w:sz w:val="24"/>
                      <w:szCs w:val="24"/>
                    </w:rPr>
                  </w:pPr>
                  <w:r w:rsidRPr="005F23A7">
                    <w:rPr>
                      <w:rFonts w:ascii="Times New Roman" w:hAnsi="Times New Roman" w:cs="Times New Roman"/>
                      <w:sz w:val="24"/>
                      <w:szCs w:val="24"/>
                    </w:rPr>
                    <w:t>1) Yeni problemlerle karşılaşıldığında öğrenilmiş bilgileri kullanarak ve yeni kaynakları araştırarak probleme çözüm olacak projeler üretebilir. </w:t>
                  </w:r>
                  <w:r w:rsidRPr="005F23A7">
                    <w:rPr>
                      <w:rFonts w:ascii="Times New Roman" w:hAnsi="Times New Roman" w:cs="Times New Roman"/>
                      <w:sz w:val="24"/>
                      <w:szCs w:val="24"/>
                    </w:rPr>
                    <w:br/>
                    <w:t>2) Endüstrinin ihtiyaçlarını karşılama doğrultusunda matematik, temel bilimler ve mühendislik bilgilerini uygulayabilir. </w:t>
                  </w:r>
                  <w:r w:rsidRPr="005F23A7">
                    <w:rPr>
                      <w:rFonts w:ascii="Times New Roman" w:hAnsi="Times New Roman" w:cs="Times New Roman"/>
                      <w:sz w:val="24"/>
                      <w:szCs w:val="24"/>
                    </w:rPr>
                    <w:br/>
                    <w:t>3) Bir sorun karsısında yeni alternatif çözümler üretebilir. </w:t>
                  </w:r>
                  <w:r w:rsidRPr="005F23A7">
                    <w:rPr>
                      <w:rFonts w:ascii="Times New Roman" w:hAnsi="Times New Roman" w:cs="Times New Roman"/>
                      <w:sz w:val="24"/>
                      <w:szCs w:val="24"/>
                    </w:rPr>
                    <w:br/>
                    <w:t>4) Endüstrideki bazı özel örneklerden yararlanarak proje yönetimi yapabilir. </w:t>
                  </w:r>
                  <w:r w:rsidRPr="005F23A7">
                    <w:rPr>
                      <w:rFonts w:ascii="Times New Roman" w:hAnsi="Times New Roman" w:cs="Times New Roman"/>
                      <w:sz w:val="24"/>
                      <w:szCs w:val="24"/>
                    </w:rPr>
                    <w:br/>
                    <w:t>5) Sınıf tartışmaları, sunumlar, takım çalışmaları yapabilir. </w:t>
                  </w:r>
                  <w:r w:rsidRPr="005F23A7">
                    <w:rPr>
                      <w:rFonts w:ascii="Times New Roman" w:hAnsi="Times New Roman" w:cs="Times New Roman"/>
                      <w:sz w:val="24"/>
                      <w:szCs w:val="24"/>
                    </w:rPr>
                    <w:br/>
                    <w:t>6) Projelere ilişkin gelişme raporları ve ana raporlar hazırlayabilir. </w:t>
                  </w:r>
                  <w:r w:rsidRPr="005F23A7">
                    <w:rPr>
                      <w:rFonts w:ascii="Times New Roman" w:hAnsi="Times New Roman" w:cs="Times New Roman"/>
                      <w:sz w:val="24"/>
                      <w:szCs w:val="24"/>
                    </w:rPr>
                    <w:br/>
                    <w:t>7) Mühendislik etiğine uygun davranışları ve prensipleri açıklayabilir. </w:t>
                  </w:r>
                  <w:r w:rsidRPr="005F23A7">
                    <w:rPr>
                      <w:rFonts w:ascii="Times New Roman" w:hAnsi="Times New Roman" w:cs="Times New Roman"/>
                      <w:sz w:val="24"/>
                      <w:szCs w:val="24"/>
                    </w:rPr>
                    <w:br/>
                    <w:t>8) Gıda mühendislerinin yetki ve sorumluluklarını açıklayabilir.</w:t>
                  </w:r>
                </w:p>
              </w:tc>
            </w:tr>
            <w:bookmarkEnd w:id="231"/>
          </w:tbl>
          <w:p w14:paraId="08F07C21" w14:textId="77777777" w:rsidR="005C29A0" w:rsidRPr="005F23A7" w:rsidRDefault="005C29A0" w:rsidP="00C53E17">
            <w:pPr>
              <w:jc w:val="both"/>
              <w:rPr>
                <w:rFonts w:ascii="Times New Roman" w:hAnsi="Times New Roman" w:cs="Times New Roman"/>
                <w:color w:val="000000" w:themeColor="text1"/>
                <w:sz w:val="24"/>
                <w:szCs w:val="24"/>
              </w:rPr>
            </w:pPr>
          </w:p>
          <w:p w14:paraId="0CD6A1BC" w14:textId="77777777" w:rsidR="00697B89" w:rsidRPr="005F23A7" w:rsidRDefault="00697B89" w:rsidP="00C53E17">
            <w:pPr>
              <w:jc w:val="both"/>
              <w:rPr>
                <w:rFonts w:ascii="Times New Roman" w:hAnsi="Times New Roman" w:cs="Times New Roman"/>
                <w:color w:val="000000" w:themeColor="text1"/>
                <w:sz w:val="24"/>
                <w:szCs w:val="24"/>
              </w:rPr>
            </w:pPr>
          </w:p>
          <w:p w14:paraId="21074F10" w14:textId="77777777" w:rsidR="00697B89" w:rsidRPr="005F23A7" w:rsidRDefault="00697B89" w:rsidP="00C53E17">
            <w:pPr>
              <w:jc w:val="both"/>
              <w:rPr>
                <w:rFonts w:ascii="Times New Roman" w:hAnsi="Times New Roman" w:cs="Times New Roman"/>
                <w:color w:val="000000" w:themeColor="text1"/>
                <w:sz w:val="24"/>
                <w:szCs w:val="24"/>
              </w:rPr>
            </w:pPr>
          </w:p>
          <w:p w14:paraId="3070E145" w14:textId="77777777" w:rsidR="00697B89" w:rsidRPr="005F23A7" w:rsidRDefault="00697B89" w:rsidP="00C53E17">
            <w:pPr>
              <w:jc w:val="both"/>
              <w:rPr>
                <w:rFonts w:ascii="Times New Roman" w:hAnsi="Times New Roman" w:cs="Times New Roman"/>
                <w:color w:val="000000" w:themeColor="text1"/>
                <w:sz w:val="24"/>
                <w:szCs w:val="24"/>
              </w:rPr>
            </w:pPr>
          </w:p>
          <w:p w14:paraId="757EE057" w14:textId="77777777" w:rsidR="00305681" w:rsidRPr="005F23A7" w:rsidRDefault="00305681" w:rsidP="00C53E17">
            <w:pPr>
              <w:jc w:val="both"/>
              <w:rPr>
                <w:rFonts w:ascii="Times New Roman" w:hAnsi="Times New Roman" w:cs="Times New Roman"/>
                <w:color w:val="000000" w:themeColor="text1"/>
                <w:sz w:val="24"/>
                <w:szCs w:val="24"/>
              </w:rPr>
            </w:pPr>
          </w:p>
          <w:p w14:paraId="1F71665D" w14:textId="77777777" w:rsidR="00697B89" w:rsidRPr="005F23A7" w:rsidRDefault="00697B89" w:rsidP="00C53E17">
            <w:pPr>
              <w:jc w:val="both"/>
              <w:rPr>
                <w:rFonts w:ascii="Times New Roman" w:hAnsi="Times New Roman" w:cs="Times New Roman"/>
                <w:color w:val="000000" w:themeColor="text1"/>
                <w:sz w:val="24"/>
                <w:szCs w:val="24"/>
              </w:rPr>
            </w:pPr>
          </w:p>
          <w:p w14:paraId="5C70C1E5" w14:textId="77777777" w:rsidR="00697B89" w:rsidRPr="005F23A7" w:rsidRDefault="00697B89" w:rsidP="00C53E17">
            <w:pPr>
              <w:jc w:val="both"/>
              <w:rPr>
                <w:rFonts w:ascii="Times New Roman" w:hAnsi="Times New Roman" w:cs="Times New Roman"/>
                <w:color w:val="000000" w:themeColor="text1"/>
                <w:sz w:val="24"/>
                <w:szCs w:val="24"/>
              </w:rPr>
            </w:pPr>
          </w:p>
          <w:p w14:paraId="6CCB4C4D" w14:textId="77777777" w:rsidR="00697B89" w:rsidRPr="005F23A7" w:rsidRDefault="00697B89" w:rsidP="00C53E17">
            <w:pPr>
              <w:jc w:val="both"/>
              <w:rPr>
                <w:rFonts w:ascii="Times New Roman" w:hAnsi="Times New Roman" w:cs="Times New Roman"/>
                <w:color w:val="000000" w:themeColor="text1"/>
                <w:sz w:val="24"/>
                <w:szCs w:val="24"/>
              </w:rPr>
            </w:pPr>
          </w:p>
          <w:p w14:paraId="4E3B0535" w14:textId="77777777" w:rsidR="00697B89" w:rsidRPr="005F23A7" w:rsidRDefault="00697B89" w:rsidP="00C53E17">
            <w:pPr>
              <w:jc w:val="both"/>
              <w:rPr>
                <w:rFonts w:ascii="Times New Roman" w:hAnsi="Times New Roman" w:cs="Times New Roman"/>
                <w:color w:val="000000" w:themeColor="text1"/>
                <w:sz w:val="24"/>
                <w:szCs w:val="24"/>
              </w:rPr>
            </w:pPr>
          </w:p>
        </w:tc>
      </w:tr>
      <w:tr w:rsidR="00697B89" w:rsidRPr="005F23A7" w14:paraId="7DF4BA47" w14:textId="77777777" w:rsidTr="00C53E17">
        <w:tc>
          <w:tcPr>
            <w:tcW w:w="9062" w:type="dxa"/>
            <w:gridSpan w:val="2"/>
          </w:tcPr>
          <w:p w14:paraId="41049F2F"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695BB326"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443B7578" w14:textId="77777777" w:rsidTr="00C53E17">
        <w:tc>
          <w:tcPr>
            <w:tcW w:w="1413" w:type="dxa"/>
          </w:tcPr>
          <w:p w14:paraId="309B3133"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4CBB51A9"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61511829"/>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49389BF5"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95480418"/>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1BC3DE7F"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21438256"/>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38165370" w14:textId="77777777" w:rsidR="00697B89" w:rsidRPr="005F23A7" w:rsidRDefault="00697B89" w:rsidP="00C53E17">
      <w:pPr>
        <w:jc w:val="both"/>
        <w:rPr>
          <w:rFonts w:ascii="Times New Roman" w:hAnsi="Times New Roman" w:cs="Times New Roman"/>
          <w:color w:val="000000" w:themeColor="text1"/>
          <w:sz w:val="24"/>
          <w:szCs w:val="24"/>
        </w:rPr>
      </w:pPr>
    </w:p>
    <w:p w14:paraId="4B8BB72B" w14:textId="77777777" w:rsidR="00697B89" w:rsidRPr="005F23A7" w:rsidRDefault="00697B89" w:rsidP="00890EE9">
      <w:pPr>
        <w:pStyle w:val="Balk1"/>
        <w:rPr>
          <w:rFonts w:ascii="Times New Roman" w:hAnsi="Times New Roman" w:cs="Times New Roman"/>
          <w:b/>
          <w:color w:val="000000" w:themeColor="text1"/>
          <w:sz w:val="24"/>
          <w:szCs w:val="24"/>
        </w:rPr>
      </w:pPr>
      <w:bookmarkStart w:id="236" w:name="_Toc155173924"/>
      <w:r w:rsidRPr="005F23A7">
        <w:rPr>
          <w:rFonts w:ascii="Times New Roman" w:hAnsi="Times New Roman" w:cs="Times New Roman"/>
          <w:b/>
          <w:color w:val="000000" w:themeColor="text1"/>
          <w:sz w:val="24"/>
          <w:szCs w:val="24"/>
        </w:rPr>
        <w:t>SONUÇ</w:t>
      </w:r>
      <w:bookmarkEnd w:id="236"/>
    </w:p>
    <w:tbl>
      <w:tblPr>
        <w:tblStyle w:val="TabloKlavuzu"/>
        <w:tblW w:w="0" w:type="auto"/>
        <w:tblLook w:val="04A0" w:firstRow="1" w:lastRow="0" w:firstColumn="1" w:lastColumn="0" w:noHBand="0" w:noVBand="1"/>
      </w:tblPr>
      <w:tblGrid>
        <w:gridCol w:w="1413"/>
        <w:gridCol w:w="7649"/>
      </w:tblGrid>
      <w:tr w:rsidR="00C53E17" w:rsidRPr="005F23A7" w14:paraId="5CAF0666" w14:textId="77777777" w:rsidTr="005F23A7">
        <w:tc>
          <w:tcPr>
            <w:tcW w:w="9062" w:type="dxa"/>
            <w:gridSpan w:val="2"/>
          </w:tcPr>
          <w:p w14:paraId="49FED166" w14:textId="77777777" w:rsidR="00697B89" w:rsidRPr="005F23A7" w:rsidRDefault="00697B89" w:rsidP="005F23A7">
            <w:pPr>
              <w:jc w:val="both"/>
              <w:rPr>
                <w:rFonts w:ascii="Times New Roman" w:hAnsi="Times New Roman" w:cs="Times New Roman"/>
                <w:color w:val="000000" w:themeColor="text1"/>
                <w:sz w:val="24"/>
                <w:szCs w:val="24"/>
              </w:rPr>
            </w:pPr>
          </w:p>
          <w:p w14:paraId="4FB41BA8" w14:textId="77777777" w:rsidR="00697B89" w:rsidRPr="005F23A7" w:rsidRDefault="00697B89" w:rsidP="005F23A7">
            <w:pPr>
              <w:jc w:val="both"/>
              <w:rPr>
                <w:rFonts w:ascii="Times New Roman" w:hAnsi="Times New Roman" w:cs="Times New Roman"/>
                <w:color w:val="000000" w:themeColor="text1"/>
                <w:sz w:val="24"/>
                <w:szCs w:val="24"/>
              </w:rPr>
            </w:pPr>
          </w:p>
          <w:p w14:paraId="1E92C377" w14:textId="77777777" w:rsidR="00A43D9A" w:rsidRPr="00CA2B61" w:rsidRDefault="00A43D9A" w:rsidP="00A43D9A">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Bölümümüz Üniversite Kalite Güvencesi ve Akreditasyon çalışmaları kapsamında üniversitemiz stratejik planı ile uyumlu olarak belirlediği 2021-2025 yılları stratejik eylem planında yer alan stratejik amaç ve hedefler doğrultusunda faaliyetlerini gerçekleştirmektedir. Bölümümüz stratejik eylem planında yer alan stratejik amaç ve hedefler aşağıda yer alan tablolarda gösterilmiştir. Buna göre, bölümümüz stratejik hedefleri kapsamında bilimsel girişimci ve aynı zamanda yenilikçi çalışmaların geliştirilmesine yönelik 2024 yılı içerisinde hedeflenen ulusal, uluslararası sempozyum kongre ve çalıştay faaliyetlerine katılım sayısını 16 olarak belirlemiştir. Aynı yıl içerisinde bu sayı bölümümüz öğretim üyeleri tarafından 8 katılım ile gerçekleştirilmiştir ve hedeflenen sayıya ulaşılamamıştır. Yine, aynı stratejik hedef kapsamında yurt içi ve yurt dışı destekli proje sayısı 2024 yılı içerisinde 11 olarak belirlenmiş ve bölümümüzde aynı yıl içerisinde 29 proje ile bu hedef gerçekleştirilmiştir. Bölümümüz yayın ve çıktı hedefleri kapsamında 2024 yılı için, 13’ü SCI ve SCI-Expanded indekslerinde taranan ve 11’i diğer indekslerde taranan dergilerde olmak üzere toplam 24 adet yayın yapmayı hedeflemiştir. Bu sayı 2024 yılı içerisinde sırasıyla SCI indekslerine giren dergilerde 22 adet ve diğer indekslerde taranan dergilerde ise 12 adet olmak üzere toplamda 34 yayın faaliyeti olarak gerçekleştirilmiştir. 2024 yılı yayınları dikkate alındığında bölümümüz yayın hedeflerinin üstünde bir başarı göstermiştir. Yine, bölümümüz stratejik hedefleri arasında yer alan girişimcilik ve inovasyon üzerine verilmesi hedeflenen eğitim sayısı 2024 yılı için 1 adet olarak planlanmış ve 3 söyleşiyle bu hedef gerçekleştirilmiştir. Bölümümüz stratejik planında yer alan akademik performans göstergelerinde 2024 yılı için belirlenen gerek yayın gerekse proje faaliyetleri bakımından hedeflenen sayıların çok üzerinde bir başarı göstermiştir.</w:t>
            </w:r>
          </w:p>
          <w:p w14:paraId="7F61631D" w14:textId="77777777" w:rsidR="00A43D9A" w:rsidRPr="00CA2B61" w:rsidRDefault="00A43D9A" w:rsidP="00A43D9A">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Bölümümüz eğitim öğretim faaliyetlerinin geliştirilmesine yönelik stratejik hedefleri ise 2024 yılı için ulusal ve uluslararası değişim programlarından yararlanan öğrenci sayısı 2, oryantasyon eğitim sayısı 1 ve iş hayatına hazırlık seminer sayısı 2 adet olarak hedeflenmiş olup değişim programı hariç diğer tüm faaliyetler ve daha fazlası 2024 yılı içerisinde başarıyla gerçekleştirilmiştir.</w:t>
            </w:r>
          </w:p>
          <w:p w14:paraId="56243E8A" w14:textId="77777777" w:rsidR="00A43D9A" w:rsidRPr="00CA2B61" w:rsidRDefault="00A43D9A" w:rsidP="00A43D9A">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Bölümümüzün 202</w:t>
            </w:r>
            <w:r>
              <w:rPr>
                <w:rFonts w:ascii="Times New Roman" w:hAnsi="Times New Roman" w:cs="Times New Roman"/>
                <w:color w:val="000000" w:themeColor="text1"/>
                <w:sz w:val="24"/>
                <w:szCs w:val="24"/>
              </w:rPr>
              <w:t>4</w:t>
            </w:r>
            <w:r w:rsidRPr="00CA2B61">
              <w:rPr>
                <w:rFonts w:ascii="Times New Roman" w:hAnsi="Times New Roman" w:cs="Times New Roman"/>
                <w:color w:val="000000" w:themeColor="text1"/>
                <w:sz w:val="24"/>
                <w:szCs w:val="24"/>
              </w:rPr>
              <w:t xml:space="preserve"> yılı içerisinde planlanan stratejik amaç ve hedeflerinin yukarıda açıklandığı üzere çok büyük ölçüde gerçekleştirildiği görülmektedir.</w:t>
            </w:r>
          </w:p>
          <w:p w14:paraId="1B9720D9" w14:textId="77777777" w:rsidR="00A43D9A" w:rsidRDefault="00A43D9A" w:rsidP="005F23A7">
            <w:pPr>
              <w:ind w:firstLine="708"/>
              <w:jc w:val="both"/>
              <w:rPr>
                <w:rFonts w:ascii="Times New Roman" w:hAnsi="Times New Roman" w:cs="Times New Roman"/>
                <w:bCs/>
                <w:kern w:val="3"/>
                <w:sz w:val="24"/>
                <w:szCs w:val="24"/>
                <w:lang w:eastAsia="ko-KR"/>
              </w:rPr>
            </w:pPr>
          </w:p>
          <w:p w14:paraId="5A468F50" w14:textId="4F521908"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 xml:space="preserve">Üniversitemizin Kalite Güvencesi ve Akreditasyon çalışmaları kapsamında bölümümüzün akademik ve eğitim-öğretim performansı düzenli olarak hem iç paydaş hem de dış paydaşlar seviyesinde anketler ve toplantılar vasıtasıyla değerlendirilmektedir. Ders programı müfredatı hazırlanması gibi durumlarda öğrencilerimizin daha donanımlı eğitim alabilmeleri için özel sektörden ve kamudan alanında profesyonel kişilerden oluşturulan program danışma kurulu ile güncel durum hakkında bilgiler alınarak paydaşlarımızın görüşleri doğrultusunda gerekli iyileştirmeler yapılmaktadır. Ayrıca mezunlarımız ile olan ilişkilerimiz olabildiğince güncel tutulmaya çalışılarak gerek mezunlarımızın sektörde karşılaşabilecekleri olası problemlere teknik destek verebilmek gerekse bölümümüzde yapılan kariyer günleri veya teknik geziler gibi faaliyetler için yardımlaşma ve dayanışma içerisinde olunmasına önem verilmektedir. </w:t>
            </w:r>
          </w:p>
          <w:p w14:paraId="5FF4CFAB"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 xml:space="preserve">Üniversitemizin kurumsal hedefleri doğrultusunda Gıda Mühendisliği Bölümünün, kuvvetli yönleri, zayıf yönleri, fırsatları ve tehditleri değerlendirilmiştir. </w:t>
            </w:r>
          </w:p>
          <w:p w14:paraId="4DCFCAA2"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lastRenderedPageBreak/>
              <w:t>A- Üstünlükler</w:t>
            </w:r>
          </w:p>
          <w:p w14:paraId="379D77D4"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Bölümümüzde kendi uzmanlık alanlarında çok iyi yetişmiş öğretim üyesi kadrosu bulunmaktadır. </w:t>
            </w:r>
          </w:p>
          <w:p w14:paraId="2F0AC4BA"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Lisansüstü eğitim için oldukça iyi altyapı olanaklarına sahiptir.</w:t>
            </w:r>
          </w:p>
          <w:p w14:paraId="4B29DCB3"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Ulusal (TÜBİTAK ve Üniversitemiz Bilimsel Araştırma Projeleri Birimi) ve uluslararası kaynaklar tarafından destekli çok sayıda proje yürütülmektedir.</w:t>
            </w:r>
          </w:p>
          <w:p w14:paraId="2004A3A9"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Yardımcı öğretim elemanları çalışkan ve başarılıdır. </w:t>
            </w:r>
          </w:p>
          <w:p w14:paraId="6D073BB2"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Öğrencilerimiz ÖSYM sınavlarına olumlu ve başarılı performans sergilemektedirler.  </w:t>
            </w:r>
          </w:p>
          <w:p w14:paraId="498A096F"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2018-2019 eğitim-öğretim yılında İşyerinde Mühendislik Eğitimi (İME-İntörn)’ne başlanmış olup 2022-2023 eğitim öğretim döneminde 14 öğrencimizin yer aldığı uygulama başarıyla devam etmektedir. </w:t>
            </w:r>
          </w:p>
          <w:p w14:paraId="4F98C535"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Araştırma amaçlarıyla kullanılan bölümümüze ait 15 tane laboratuvar bulunmaktadır.</w:t>
            </w:r>
          </w:p>
          <w:p w14:paraId="32D272F2"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Bölümümüzde ERASMUS, ve FARABİ ve MEVLANA programlarına yönelik faaliyetler yürütülmektedir. </w:t>
            </w:r>
          </w:p>
          <w:p w14:paraId="4E908EF2"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Lisans programı öğrenci doluluk oranı yüksektir.</w:t>
            </w:r>
          </w:p>
          <w:p w14:paraId="1AC8BC5F"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Yüksek lisans ve doktora eğitimleri kapsamlı olarak yapılmaktadır. </w:t>
            </w:r>
          </w:p>
          <w:p w14:paraId="21EF55EA"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Gıda Topluluğu aktif olarak faaliyet göstermektedir.</w:t>
            </w:r>
          </w:p>
          <w:p w14:paraId="75BFBDD5"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Bölümde bilimsel, sosyal ve kültürel etkinlikler düzenlenmektedir.</w:t>
            </w:r>
          </w:p>
          <w:p w14:paraId="57E28DB0"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Disiplinler arası çalışmalar yapılabilmektedir.</w:t>
            </w:r>
          </w:p>
          <w:p w14:paraId="296275C6"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B- Zayıflıklar</w:t>
            </w:r>
          </w:p>
          <w:p w14:paraId="414D08CB"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Bölümümüzde genel amaçlı kullanılan bir öğrenci laboratuvarı bulunmamaktadır.</w:t>
            </w:r>
          </w:p>
          <w:p w14:paraId="435721BF"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Laboratuvarlarda iş güvenliğini sağlamak için gereken koşullar yeterli değildir.</w:t>
            </w:r>
          </w:p>
          <w:p w14:paraId="00B6799A" w14:textId="621875C0"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Laboratuvar</w:t>
            </w:r>
            <w:r w:rsidR="00A43D9A">
              <w:rPr>
                <w:rFonts w:ascii="Times New Roman" w:hAnsi="Times New Roman" w:cs="Times New Roman"/>
                <w:bCs/>
                <w:kern w:val="3"/>
                <w:sz w:val="24"/>
                <w:szCs w:val="24"/>
                <w:lang w:eastAsia="ko-KR"/>
              </w:rPr>
              <w:t>lar ve laboratuvar</w:t>
            </w:r>
            <w:r w:rsidRPr="005F23A7">
              <w:rPr>
                <w:rFonts w:ascii="Times New Roman" w:hAnsi="Times New Roman" w:cs="Times New Roman"/>
                <w:bCs/>
                <w:kern w:val="3"/>
                <w:sz w:val="24"/>
                <w:szCs w:val="24"/>
                <w:lang w:eastAsia="ko-KR"/>
              </w:rPr>
              <w:t xml:space="preserve"> uygulamaları için gereken sarf malzemeler ve cihazların bakım ve tamiri için ayrılan bütçe yeterli değildir. </w:t>
            </w:r>
            <w:r w:rsidR="00A43D9A">
              <w:rPr>
                <w:rFonts w:ascii="Times New Roman" w:hAnsi="Times New Roman" w:cs="Times New Roman"/>
                <w:bCs/>
                <w:kern w:val="3"/>
                <w:sz w:val="24"/>
                <w:szCs w:val="24"/>
                <w:lang w:eastAsia="ko-KR"/>
              </w:rPr>
              <w:t>Yeni projelerin çıkmasıyla birlikte yeni gelen laboratuvar cihazlarının konulması için mevcut laboratuvarlar yeterli gelmemektedir.</w:t>
            </w:r>
          </w:p>
          <w:p w14:paraId="7363BAEB"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Bilgisayar destekli dersler için uygun donanımlı bilgisayar sayısı yeterli değildir.</w:t>
            </w:r>
          </w:p>
          <w:p w14:paraId="5406CF7E"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Yüksek Öğretim Kurumunun Temel yeterlilikler çerçevesinde yer alan bir pilot tesisi bulunmamaktadır.</w:t>
            </w:r>
          </w:p>
          <w:p w14:paraId="2452FF66"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Araştırma görevlisi ve yardımcı personel sayısı yeterli değildir.  </w:t>
            </w:r>
          </w:p>
          <w:p w14:paraId="1F1CB1BE"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Laboratuvar çalışmalarının hazırlıkları ve bazı cihazların kullanımı konusunda laborant ve uzman ihtiyacı bulunmaktadır. </w:t>
            </w:r>
          </w:p>
          <w:p w14:paraId="2ADB76A7"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Laboratuvarlarda kullanılan bazı aletlerin ve cihazların bakım, onarım ve kalibrasyonunun yapılabilmesi ve laboratuvarda iş güvenliğini sağlamak için bütçe bulunmamaktadır. </w:t>
            </w:r>
          </w:p>
          <w:p w14:paraId="4CE6BA87"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Ulusal, uluslararası ve disiplinler arası ortak çalışma sayıları azdır.</w:t>
            </w:r>
          </w:p>
          <w:p w14:paraId="4A8EB365"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C- Değerlendirme</w:t>
            </w:r>
          </w:p>
          <w:p w14:paraId="5F85082D"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Bölgemizde Öğrencilerin mesleki bilgi ve görgülerini artırabilmeleri açısından teknik gezi ve staj yapabilecekleri gıda endüstrisi bulunmaktadır. </w:t>
            </w:r>
          </w:p>
          <w:p w14:paraId="0D978210"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Bölgemizde Çanakkale Ezine Gıda İhtisas OSB ve mükemmeliyet merkezi kurulmuştur. </w:t>
            </w:r>
          </w:p>
          <w:p w14:paraId="08655FE1"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Meslek odalarıyla iyi bir iş birliği sürdürülmektedir. </w:t>
            </w:r>
          </w:p>
          <w:p w14:paraId="341BF9D4"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Teknoloji sayesinde bilgiye ulaşılması oldukça kolaydır. </w:t>
            </w:r>
          </w:p>
          <w:p w14:paraId="304C119C"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Ulusal ve uluslararası fonlar tarafından bilimsel ve eğitim ile ilgili projelere verilen destekler artmıştır. </w:t>
            </w:r>
          </w:p>
          <w:p w14:paraId="714C4E1C"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lastRenderedPageBreak/>
              <w:t>●</w:t>
            </w:r>
            <w:r w:rsidRPr="005F23A7">
              <w:rPr>
                <w:rFonts w:ascii="Times New Roman" w:hAnsi="Times New Roman" w:cs="Times New Roman"/>
                <w:bCs/>
                <w:kern w:val="3"/>
                <w:sz w:val="24"/>
                <w:szCs w:val="24"/>
                <w:lang w:eastAsia="ko-KR"/>
              </w:rPr>
              <w:tab/>
              <w:t xml:space="preserve">Üniversite ile iş birliğine gıda sanayinin duyduğu gereksinim artmıştır. </w:t>
            </w:r>
          </w:p>
          <w:p w14:paraId="175D6A1B"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Gıda konusunda faaliyet gösteren sanayi bölgelerine ve büyük şehirlere yakın durumdadır. </w:t>
            </w:r>
          </w:p>
          <w:p w14:paraId="75BC50DE"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Üniversitemizde Bilimsel Araştırma Birimi, Proje Koordinasyon Ofisi ve Teknopark bulunmaktadır. </w:t>
            </w:r>
          </w:p>
          <w:p w14:paraId="5477444A"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 xml:space="preserve">Bölüme kabul edilen öğrenci sayıları yüksektir. </w:t>
            </w:r>
          </w:p>
          <w:p w14:paraId="7E83BD72" w14:textId="77777777" w:rsidR="003575C1"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Bölümü tercih eden öğrencilerin başarı düzeyleri ve İngilizce seviyeleri düşüktür.</w:t>
            </w:r>
          </w:p>
          <w:p w14:paraId="2E47E9C7" w14:textId="35E4475A" w:rsidR="005C29A0" w:rsidRPr="005F23A7" w:rsidRDefault="003575C1" w:rsidP="005F23A7">
            <w:pPr>
              <w:ind w:firstLine="708"/>
              <w:jc w:val="both"/>
              <w:rPr>
                <w:rFonts w:ascii="Times New Roman" w:hAnsi="Times New Roman" w:cs="Times New Roman"/>
                <w:bCs/>
                <w:kern w:val="3"/>
                <w:sz w:val="24"/>
                <w:szCs w:val="24"/>
                <w:lang w:eastAsia="ko-KR"/>
              </w:rPr>
            </w:pPr>
            <w:r w:rsidRPr="005F23A7">
              <w:rPr>
                <w:rFonts w:ascii="Times New Roman" w:hAnsi="Times New Roman" w:cs="Times New Roman"/>
                <w:bCs/>
                <w:kern w:val="3"/>
                <w:sz w:val="24"/>
                <w:szCs w:val="24"/>
                <w:lang w:eastAsia="ko-KR"/>
              </w:rPr>
              <w:t>●</w:t>
            </w:r>
            <w:r w:rsidRPr="005F23A7">
              <w:rPr>
                <w:rFonts w:ascii="Times New Roman" w:hAnsi="Times New Roman" w:cs="Times New Roman"/>
                <w:bCs/>
                <w:kern w:val="3"/>
                <w:sz w:val="24"/>
                <w:szCs w:val="24"/>
                <w:lang w:eastAsia="ko-KR"/>
              </w:rPr>
              <w:tab/>
              <w:t>Fakültenin bütçe olanakları yeterli değildir.</w:t>
            </w:r>
          </w:p>
          <w:p w14:paraId="17E05601" w14:textId="1E6DCCC1" w:rsidR="005C29A0" w:rsidRPr="005F23A7" w:rsidRDefault="003575C1" w:rsidP="005F23A7">
            <w:pPr>
              <w:jc w:val="both"/>
              <w:rPr>
                <w:rFonts w:ascii="Times New Roman" w:hAnsi="Times New Roman" w:cs="Times New Roman"/>
                <w:color w:val="000000" w:themeColor="text1"/>
                <w:sz w:val="24"/>
                <w:szCs w:val="24"/>
              </w:rPr>
            </w:pPr>
            <w:r w:rsidRPr="005F23A7">
              <w:rPr>
                <w:rFonts w:ascii="Times New Roman" w:hAnsi="Times New Roman" w:cs="Times New Roman"/>
                <w:color w:val="000000" w:themeColor="text1"/>
                <w:sz w:val="24"/>
                <w:szCs w:val="24"/>
              </w:rPr>
              <w:t xml:space="preserve">   </w:t>
            </w:r>
          </w:p>
          <w:p w14:paraId="58164E98" w14:textId="77777777" w:rsidR="003575C1" w:rsidRPr="005F23A7" w:rsidRDefault="003575C1" w:rsidP="005F23A7">
            <w:pPr>
              <w:ind w:left="4142"/>
              <w:jc w:val="both"/>
              <w:rPr>
                <w:rFonts w:ascii="Times New Roman" w:hAnsi="Times New Roman" w:cs="Times New Roman"/>
                <w:b/>
                <w:bCs/>
                <w:sz w:val="24"/>
                <w:szCs w:val="24"/>
              </w:rPr>
            </w:pPr>
            <w:r w:rsidRPr="005F23A7">
              <w:rPr>
                <w:rFonts w:ascii="Times New Roman" w:hAnsi="Times New Roman" w:cs="Times New Roman"/>
                <w:b/>
                <w:bCs/>
                <w:sz w:val="24"/>
                <w:szCs w:val="24"/>
              </w:rPr>
              <w:t>Prof. Dr. Mehmet Seçkin Aday</w:t>
            </w:r>
          </w:p>
          <w:p w14:paraId="6AD20392" w14:textId="77777777" w:rsidR="003575C1" w:rsidRPr="005F23A7" w:rsidRDefault="003575C1" w:rsidP="005F23A7">
            <w:pPr>
              <w:ind w:left="4142"/>
              <w:jc w:val="both"/>
              <w:rPr>
                <w:rFonts w:ascii="Times New Roman" w:hAnsi="Times New Roman" w:cs="Times New Roman"/>
                <w:b/>
                <w:bCs/>
                <w:sz w:val="24"/>
                <w:szCs w:val="24"/>
              </w:rPr>
            </w:pPr>
            <w:r w:rsidRPr="005F23A7">
              <w:rPr>
                <w:rFonts w:ascii="Times New Roman" w:hAnsi="Times New Roman" w:cs="Times New Roman"/>
                <w:b/>
                <w:bCs/>
                <w:sz w:val="24"/>
                <w:szCs w:val="24"/>
              </w:rPr>
              <w:t>Kalite Güvence Komisyonu ve Program Başkanı</w:t>
            </w:r>
          </w:p>
          <w:p w14:paraId="5A57BE71" w14:textId="77777777" w:rsidR="00697B89" w:rsidRPr="005F23A7" w:rsidRDefault="00697B89" w:rsidP="005F23A7">
            <w:pPr>
              <w:jc w:val="both"/>
              <w:rPr>
                <w:rFonts w:ascii="Times New Roman" w:hAnsi="Times New Roman" w:cs="Times New Roman"/>
                <w:color w:val="000000" w:themeColor="text1"/>
                <w:sz w:val="24"/>
                <w:szCs w:val="24"/>
              </w:rPr>
            </w:pPr>
          </w:p>
          <w:p w14:paraId="7331E870" w14:textId="77777777" w:rsidR="00697B89" w:rsidRPr="005F23A7" w:rsidRDefault="00697B89" w:rsidP="005F23A7">
            <w:pPr>
              <w:jc w:val="both"/>
              <w:rPr>
                <w:rFonts w:ascii="Times New Roman" w:hAnsi="Times New Roman" w:cs="Times New Roman"/>
                <w:color w:val="000000" w:themeColor="text1"/>
                <w:sz w:val="24"/>
                <w:szCs w:val="24"/>
              </w:rPr>
            </w:pPr>
          </w:p>
        </w:tc>
      </w:tr>
      <w:tr w:rsidR="00697B89" w:rsidRPr="005F23A7" w14:paraId="27413D8F" w14:textId="77777777" w:rsidTr="005F23A7">
        <w:tc>
          <w:tcPr>
            <w:tcW w:w="9062" w:type="dxa"/>
            <w:gridSpan w:val="2"/>
          </w:tcPr>
          <w:p w14:paraId="41955EAE"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lastRenderedPageBreak/>
              <w:t>Kanıtlar</w:t>
            </w:r>
          </w:p>
          <w:p w14:paraId="1A5E1B12" w14:textId="77777777" w:rsidR="00697B89" w:rsidRPr="005F23A7" w:rsidRDefault="00697B89" w:rsidP="00C53E17">
            <w:pPr>
              <w:jc w:val="both"/>
              <w:rPr>
                <w:rFonts w:ascii="Times New Roman" w:hAnsi="Times New Roman" w:cs="Times New Roman"/>
                <w:color w:val="000000" w:themeColor="text1"/>
                <w:sz w:val="24"/>
                <w:szCs w:val="24"/>
              </w:rPr>
            </w:pPr>
          </w:p>
        </w:tc>
      </w:tr>
      <w:tr w:rsidR="00C53E17" w:rsidRPr="005F23A7" w14:paraId="61EAC50A" w14:textId="77777777" w:rsidTr="005F23A7">
        <w:tc>
          <w:tcPr>
            <w:tcW w:w="1413" w:type="dxa"/>
          </w:tcPr>
          <w:p w14:paraId="0CE35D63" w14:textId="77777777" w:rsidR="00697B89" w:rsidRPr="005F23A7" w:rsidRDefault="00697B89" w:rsidP="00C53E17">
            <w:pPr>
              <w:jc w:val="both"/>
              <w:rPr>
                <w:rFonts w:ascii="Times New Roman" w:hAnsi="Times New Roman" w:cs="Times New Roman"/>
                <w:b/>
                <w:color w:val="000000" w:themeColor="text1"/>
                <w:sz w:val="24"/>
                <w:szCs w:val="24"/>
              </w:rPr>
            </w:pPr>
            <w:r w:rsidRPr="005F23A7">
              <w:rPr>
                <w:rFonts w:ascii="Times New Roman" w:hAnsi="Times New Roman" w:cs="Times New Roman"/>
                <w:b/>
                <w:color w:val="000000" w:themeColor="text1"/>
                <w:sz w:val="24"/>
                <w:szCs w:val="24"/>
              </w:rPr>
              <w:t xml:space="preserve">Durum </w:t>
            </w:r>
          </w:p>
        </w:tc>
        <w:tc>
          <w:tcPr>
            <w:tcW w:w="7649" w:type="dxa"/>
          </w:tcPr>
          <w:p w14:paraId="0982488E"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90226501"/>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Uygulama Yok</w:t>
            </w:r>
          </w:p>
          <w:p w14:paraId="66261BCB"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90832353"/>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rPr>
              <w:t xml:space="preserve"> </w:t>
            </w:r>
            <w:r w:rsidR="00697B89" w:rsidRPr="005F23A7">
              <w:rPr>
                <w:rFonts w:ascii="Times New Roman" w:hAnsi="Times New Roman" w:cs="Times New Roman"/>
                <w:color w:val="000000" w:themeColor="text1"/>
                <w:sz w:val="24"/>
                <w:szCs w:val="24"/>
                <w:shd w:val="clear" w:color="auto" w:fill="FFFFFF"/>
              </w:rPr>
              <w:t>Olgunlaşmamış Uygulama</w:t>
            </w:r>
          </w:p>
          <w:p w14:paraId="5F051B07" w14:textId="77777777" w:rsidR="00697B89" w:rsidRPr="005F23A7" w:rsidRDefault="001F1F49"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2267580"/>
                <w14:checkbox>
                  <w14:checked w14:val="0"/>
                  <w14:checkedState w14:val="2612" w14:font="MS Gothic"/>
                  <w14:uncheckedState w14:val="2610" w14:font="MS Gothic"/>
                </w14:checkbox>
              </w:sdtPr>
              <w:sdtEndPr/>
              <w:sdtContent>
                <w:r w:rsidR="00697B89" w:rsidRPr="005F23A7">
                  <w:rPr>
                    <w:rFonts w:ascii="Segoe UI Symbol" w:eastAsia="MS Gothic" w:hAnsi="Segoe UI Symbol" w:cs="Segoe UI Symbol"/>
                    <w:color w:val="000000" w:themeColor="text1"/>
                    <w:sz w:val="24"/>
                    <w:szCs w:val="24"/>
                  </w:rPr>
                  <w:t>☐</w:t>
                </w:r>
              </w:sdtContent>
            </w:sdt>
            <w:r w:rsidR="00697B89" w:rsidRPr="005F23A7">
              <w:rPr>
                <w:rFonts w:ascii="Times New Roman" w:hAnsi="Times New Roman" w:cs="Times New Roman"/>
                <w:color w:val="000000" w:themeColor="text1"/>
                <w:sz w:val="24"/>
                <w:szCs w:val="24"/>
                <w:shd w:val="clear" w:color="auto" w:fill="FFFFFF"/>
              </w:rPr>
              <w:t xml:space="preserve"> Örnek Uygulama</w:t>
            </w:r>
          </w:p>
        </w:tc>
      </w:tr>
    </w:tbl>
    <w:p w14:paraId="06960740" w14:textId="77777777" w:rsidR="00697B89" w:rsidRPr="005F23A7" w:rsidRDefault="00697B89" w:rsidP="00C53E17">
      <w:pPr>
        <w:jc w:val="both"/>
        <w:rPr>
          <w:rFonts w:ascii="Times New Roman" w:hAnsi="Times New Roman" w:cs="Times New Roman"/>
          <w:color w:val="000000" w:themeColor="text1"/>
          <w:sz w:val="24"/>
          <w:szCs w:val="24"/>
        </w:rPr>
      </w:pPr>
    </w:p>
    <w:sectPr w:rsidR="00697B89" w:rsidRPr="005F23A7" w:rsidSect="005C29A0">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C78"/>
    <w:multiLevelType w:val="hybridMultilevel"/>
    <w:tmpl w:val="5DF0545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D94913"/>
    <w:multiLevelType w:val="hybridMultilevel"/>
    <w:tmpl w:val="3A288B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FA58F3"/>
    <w:multiLevelType w:val="hybridMultilevel"/>
    <w:tmpl w:val="404E69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8646CE"/>
    <w:multiLevelType w:val="multilevel"/>
    <w:tmpl w:val="2AC6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43E99"/>
    <w:multiLevelType w:val="hybridMultilevel"/>
    <w:tmpl w:val="9398D25C"/>
    <w:lvl w:ilvl="0" w:tplc="5E66DC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EF13B3"/>
    <w:multiLevelType w:val="hybridMultilevel"/>
    <w:tmpl w:val="C062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73C3D"/>
    <w:multiLevelType w:val="hybridMultilevel"/>
    <w:tmpl w:val="4030F6D4"/>
    <w:lvl w:ilvl="0" w:tplc="329024C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372F4"/>
    <w:multiLevelType w:val="hybridMultilevel"/>
    <w:tmpl w:val="95C8AA3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F22D6F"/>
    <w:multiLevelType w:val="hybridMultilevel"/>
    <w:tmpl w:val="5A0C18A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C35DC"/>
    <w:multiLevelType w:val="multilevel"/>
    <w:tmpl w:val="E566359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5B4E68"/>
    <w:multiLevelType w:val="hybridMultilevel"/>
    <w:tmpl w:val="503E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D268E"/>
    <w:multiLevelType w:val="hybridMultilevel"/>
    <w:tmpl w:val="A2702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E230E"/>
    <w:multiLevelType w:val="hybridMultilevel"/>
    <w:tmpl w:val="0D48FB1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25E60B0"/>
    <w:multiLevelType w:val="hybridMultilevel"/>
    <w:tmpl w:val="06B009E2"/>
    <w:lvl w:ilvl="0" w:tplc="041F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DA56CDE"/>
    <w:multiLevelType w:val="hybridMultilevel"/>
    <w:tmpl w:val="8002397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EC81B01"/>
    <w:multiLevelType w:val="hybridMultilevel"/>
    <w:tmpl w:val="62BE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AED7C76"/>
    <w:multiLevelType w:val="hybridMultilevel"/>
    <w:tmpl w:val="BEE0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B255DF1"/>
    <w:multiLevelType w:val="multilevel"/>
    <w:tmpl w:val="3D1A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34DC8"/>
    <w:multiLevelType w:val="hybridMultilevel"/>
    <w:tmpl w:val="6B0C3A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32458A"/>
    <w:multiLevelType w:val="hybridMultilevel"/>
    <w:tmpl w:val="FAA2E6A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CC4360"/>
    <w:multiLevelType w:val="hybridMultilevel"/>
    <w:tmpl w:val="C7B4BD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4FA0F3A"/>
    <w:multiLevelType w:val="hybridMultilevel"/>
    <w:tmpl w:val="8EF6EC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9397CA8"/>
    <w:multiLevelType w:val="hybridMultilevel"/>
    <w:tmpl w:val="38881F8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EE218BF"/>
    <w:multiLevelType w:val="hybridMultilevel"/>
    <w:tmpl w:val="3C74B09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0A54C1D"/>
    <w:multiLevelType w:val="hybridMultilevel"/>
    <w:tmpl w:val="628AC35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1517BCF"/>
    <w:multiLevelType w:val="hybridMultilevel"/>
    <w:tmpl w:val="0238719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68F2CA5"/>
    <w:multiLevelType w:val="hybridMultilevel"/>
    <w:tmpl w:val="0680B598"/>
    <w:lvl w:ilvl="0" w:tplc="041F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08167A"/>
    <w:multiLevelType w:val="hybridMultilevel"/>
    <w:tmpl w:val="373A19E8"/>
    <w:lvl w:ilvl="0" w:tplc="274CEEE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7C81330E"/>
    <w:multiLevelType w:val="hybridMultilevel"/>
    <w:tmpl w:val="A89E3E6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CC13893"/>
    <w:multiLevelType w:val="hybridMultilevel"/>
    <w:tmpl w:val="49EC764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1627252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16cid:durableId="344602234">
    <w:abstractNumId w:val="9"/>
  </w:num>
  <w:num w:numId="3" w16cid:durableId="979647969">
    <w:abstractNumId w:val="4"/>
  </w:num>
  <w:num w:numId="4" w16cid:durableId="1793017766">
    <w:abstractNumId w:val="2"/>
  </w:num>
  <w:num w:numId="5" w16cid:durableId="1978417684">
    <w:abstractNumId w:val="16"/>
  </w:num>
  <w:num w:numId="6" w16cid:durableId="1904944200">
    <w:abstractNumId w:val="27"/>
  </w:num>
  <w:num w:numId="7" w16cid:durableId="1452744633">
    <w:abstractNumId w:val="1"/>
  </w:num>
  <w:num w:numId="8" w16cid:durableId="1142036127">
    <w:abstractNumId w:val="20"/>
  </w:num>
  <w:num w:numId="9" w16cid:durableId="24258684">
    <w:abstractNumId w:val="15"/>
  </w:num>
  <w:num w:numId="10" w16cid:durableId="2145921964">
    <w:abstractNumId w:val="6"/>
  </w:num>
  <w:num w:numId="11" w16cid:durableId="1802183669">
    <w:abstractNumId w:val="10"/>
  </w:num>
  <w:num w:numId="12" w16cid:durableId="1272934641">
    <w:abstractNumId w:val="11"/>
  </w:num>
  <w:num w:numId="13" w16cid:durableId="559484979">
    <w:abstractNumId w:val="5"/>
  </w:num>
  <w:num w:numId="14" w16cid:durableId="1044521054">
    <w:abstractNumId w:val="26"/>
  </w:num>
  <w:num w:numId="15" w16cid:durableId="196818002">
    <w:abstractNumId w:val="25"/>
  </w:num>
  <w:num w:numId="16" w16cid:durableId="654575172">
    <w:abstractNumId w:val="28"/>
  </w:num>
  <w:num w:numId="17" w16cid:durableId="1150291407">
    <w:abstractNumId w:val="29"/>
  </w:num>
  <w:num w:numId="18" w16cid:durableId="349336962">
    <w:abstractNumId w:val="14"/>
  </w:num>
  <w:num w:numId="19" w16cid:durableId="1123502392">
    <w:abstractNumId w:val="7"/>
  </w:num>
  <w:num w:numId="20" w16cid:durableId="108088219">
    <w:abstractNumId w:val="12"/>
  </w:num>
  <w:num w:numId="21" w16cid:durableId="353113621">
    <w:abstractNumId w:val="18"/>
  </w:num>
  <w:num w:numId="22" w16cid:durableId="399602497">
    <w:abstractNumId w:val="19"/>
  </w:num>
  <w:num w:numId="23" w16cid:durableId="905384529">
    <w:abstractNumId w:val="24"/>
  </w:num>
  <w:num w:numId="24" w16cid:durableId="292756000">
    <w:abstractNumId w:val="21"/>
  </w:num>
  <w:num w:numId="25" w16cid:durableId="1773432761">
    <w:abstractNumId w:val="23"/>
  </w:num>
  <w:num w:numId="26" w16cid:durableId="901331438">
    <w:abstractNumId w:val="8"/>
  </w:num>
  <w:num w:numId="27" w16cid:durableId="139003373">
    <w:abstractNumId w:val="0"/>
  </w:num>
  <w:num w:numId="28" w16cid:durableId="420030145">
    <w:abstractNumId w:val="13"/>
  </w:num>
  <w:num w:numId="29" w16cid:durableId="1806581968">
    <w:abstractNumId w:val="17"/>
  </w:num>
  <w:num w:numId="30" w16cid:durableId="926735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99"/>
    <w:rsid w:val="000052DC"/>
    <w:rsid w:val="00044F48"/>
    <w:rsid w:val="000574E4"/>
    <w:rsid w:val="00060840"/>
    <w:rsid w:val="00063745"/>
    <w:rsid w:val="00065815"/>
    <w:rsid w:val="000A65C0"/>
    <w:rsid w:val="000A735A"/>
    <w:rsid w:val="000B2DB0"/>
    <w:rsid w:val="000E03D7"/>
    <w:rsid w:val="000E6A3C"/>
    <w:rsid w:val="000F1F1B"/>
    <w:rsid w:val="000F56FC"/>
    <w:rsid w:val="00124FA8"/>
    <w:rsid w:val="00146E30"/>
    <w:rsid w:val="00156B2A"/>
    <w:rsid w:val="00160C01"/>
    <w:rsid w:val="00160C67"/>
    <w:rsid w:val="0016560D"/>
    <w:rsid w:val="001868CB"/>
    <w:rsid w:val="001877DD"/>
    <w:rsid w:val="0019400F"/>
    <w:rsid w:val="001951D0"/>
    <w:rsid w:val="00195F43"/>
    <w:rsid w:val="001A2493"/>
    <w:rsid w:val="001A7E92"/>
    <w:rsid w:val="001C0549"/>
    <w:rsid w:val="001D5602"/>
    <w:rsid w:val="001D7B7B"/>
    <w:rsid w:val="001E60C3"/>
    <w:rsid w:val="001E7893"/>
    <w:rsid w:val="001F1F49"/>
    <w:rsid w:val="001F51FC"/>
    <w:rsid w:val="001F620F"/>
    <w:rsid w:val="00201842"/>
    <w:rsid w:val="00211411"/>
    <w:rsid w:val="002141C3"/>
    <w:rsid w:val="002336CF"/>
    <w:rsid w:val="0025189C"/>
    <w:rsid w:val="0029754A"/>
    <w:rsid w:val="002B536B"/>
    <w:rsid w:val="002F7E0F"/>
    <w:rsid w:val="00305681"/>
    <w:rsid w:val="00306C81"/>
    <w:rsid w:val="00307B1C"/>
    <w:rsid w:val="00316B07"/>
    <w:rsid w:val="00320F57"/>
    <w:rsid w:val="00330E4A"/>
    <w:rsid w:val="003575C1"/>
    <w:rsid w:val="00363793"/>
    <w:rsid w:val="00374495"/>
    <w:rsid w:val="003762C0"/>
    <w:rsid w:val="003A179F"/>
    <w:rsid w:val="003F6D49"/>
    <w:rsid w:val="00402232"/>
    <w:rsid w:val="00432262"/>
    <w:rsid w:val="0043761F"/>
    <w:rsid w:val="00451A43"/>
    <w:rsid w:val="00451DC4"/>
    <w:rsid w:val="00453F75"/>
    <w:rsid w:val="004546DE"/>
    <w:rsid w:val="00455540"/>
    <w:rsid w:val="00486B42"/>
    <w:rsid w:val="00490F20"/>
    <w:rsid w:val="00493952"/>
    <w:rsid w:val="004B702E"/>
    <w:rsid w:val="004C18C4"/>
    <w:rsid w:val="004D066E"/>
    <w:rsid w:val="004E21AF"/>
    <w:rsid w:val="004E3662"/>
    <w:rsid w:val="004E42D7"/>
    <w:rsid w:val="005376F8"/>
    <w:rsid w:val="0054182E"/>
    <w:rsid w:val="0055344F"/>
    <w:rsid w:val="00565B37"/>
    <w:rsid w:val="00585770"/>
    <w:rsid w:val="005867FB"/>
    <w:rsid w:val="005C29A0"/>
    <w:rsid w:val="005D258C"/>
    <w:rsid w:val="005E29FA"/>
    <w:rsid w:val="005F23A7"/>
    <w:rsid w:val="005F7F24"/>
    <w:rsid w:val="0061635D"/>
    <w:rsid w:val="00620C24"/>
    <w:rsid w:val="006238AF"/>
    <w:rsid w:val="006531F8"/>
    <w:rsid w:val="00654A18"/>
    <w:rsid w:val="00660011"/>
    <w:rsid w:val="0067659B"/>
    <w:rsid w:val="00697B89"/>
    <w:rsid w:val="006A1911"/>
    <w:rsid w:val="006B139F"/>
    <w:rsid w:val="006B4992"/>
    <w:rsid w:val="006B65A3"/>
    <w:rsid w:val="006D591B"/>
    <w:rsid w:val="006F6E5E"/>
    <w:rsid w:val="00744446"/>
    <w:rsid w:val="007579FD"/>
    <w:rsid w:val="00776BBD"/>
    <w:rsid w:val="007A03D2"/>
    <w:rsid w:val="007C11BB"/>
    <w:rsid w:val="007D0E0F"/>
    <w:rsid w:val="007D3A26"/>
    <w:rsid w:val="007D7FDC"/>
    <w:rsid w:val="007F272B"/>
    <w:rsid w:val="007F68C6"/>
    <w:rsid w:val="007F6EB2"/>
    <w:rsid w:val="00810803"/>
    <w:rsid w:val="0085034B"/>
    <w:rsid w:val="00852702"/>
    <w:rsid w:val="00890EE9"/>
    <w:rsid w:val="008A2C4E"/>
    <w:rsid w:val="008C1A2B"/>
    <w:rsid w:val="008C430E"/>
    <w:rsid w:val="008D6FC8"/>
    <w:rsid w:val="008D7774"/>
    <w:rsid w:val="008E3130"/>
    <w:rsid w:val="008E7D00"/>
    <w:rsid w:val="008F20F3"/>
    <w:rsid w:val="00902521"/>
    <w:rsid w:val="00905551"/>
    <w:rsid w:val="00937A7A"/>
    <w:rsid w:val="009572E8"/>
    <w:rsid w:val="00973497"/>
    <w:rsid w:val="00984B3C"/>
    <w:rsid w:val="009A1028"/>
    <w:rsid w:val="009A28C5"/>
    <w:rsid w:val="009A7F9B"/>
    <w:rsid w:val="009B5027"/>
    <w:rsid w:val="009C798E"/>
    <w:rsid w:val="009E519A"/>
    <w:rsid w:val="009F4352"/>
    <w:rsid w:val="00A05863"/>
    <w:rsid w:val="00A2156C"/>
    <w:rsid w:val="00A22F16"/>
    <w:rsid w:val="00A2488B"/>
    <w:rsid w:val="00A3284F"/>
    <w:rsid w:val="00A401BF"/>
    <w:rsid w:val="00A43D9A"/>
    <w:rsid w:val="00A46898"/>
    <w:rsid w:val="00A55D3C"/>
    <w:rsid w:val="00A654D0"/>
    <w:rsid w:val="00A77B28"/>
    <w:rsid w:val="00A82C40"/>
    <w:rsid w:val="00A82D19"/>
    <w:rsid w:val="00A84F25"/>
    <w:rsid w:val="00AA2DC0"/>
    <w:rsid w:val="00AA404B"/>
    <w:rsid w:val="00AB162E"/>
    <w:rsid w:val="00AD278B"/>
    <w:rsid w:val="00B22C7A"/>
    <w:rsid w:val="00B22C91"/>
    <w:rsid w:val="00B433FA"/>
    <w:rsid w:val="00B53145"/>
    <w:rsid w:val="00B601C6"/>
    <w:rsid w:val="00B7148F"/>
    <w:rsid w:val="00B92D56"/>
    <w:rsid w:val="00BA2D4C"/>
    <w:rsid w:val="00BB0B77"/>
    <w:rsid w:val="00BB44E4"/>
    <w:rsid w:val="00BB5838"/>
    <w:rsid w:val="00BC0E77"/>
    <w:rsid w:val="00BC56CD"/>
    <w:rsid w:val="00BE5715"/>
    <w:rsid w:val="00C12A93"/>
    <w:rsid w:val="00C368C6"/>
    <w:rsid w:val="00C43B3A"/>
    <w:rsid w:val="00C53E17"/>
    <w:rsid w:val="00C55DC8"/>
    <w:rsid w:val="00C60663"/>
    <w:rsid w:val="00C857B7"/>
    <w:rsid w:val="00C86FED"/>
    <w:rsid w:val="00CD2479"/>
    <w:rsid w:val="00D03FC4"/>
    <w:rsid w:val="00D16D4A"/>
    <w:rsid w:val="00D32515"/>
    <w:rsid w:val="00D512F2"/>
    <w:rsid w:val="00D57DED"/>
    <w:rsid w:val="00D633EF"/>
    <w:rsid w:val="00D713BC"/>
    <w:rsid w:val="00D731CF"/>
    <w:rsid w:val="00D80938"/>
    <w:rsid w:val="00D863DF"/>
    <w:rsid w:val="00DB6DF8"/>
    <w:rsid w:val="00DD317D"/>
    <w:rsid w:val="00DD3236"/>
    <w:rsid w:val="00DD6962"/>
    <w:rsid w:val="00DE2217"/>
    <w:rsid w:val="00E70DDF"/>
    <w:rsid w:val="00E824A0"/>
    <w:rsid w:val="00E92BBB"/>
    <w:rsid w:val="00EA095C"/>
    <w:rsid w:val="00EA35CA"/>
    <w:rsid w:val="00ED06BE"/>
    <w:rsid w:val="00EE369A"/>
    <w:rsid w:val="00EE6DFB"/>
    <w:rsid w:val="00EF5BCE"/>
    <w:rsid w:val="00F127EB"/>
    <w:rsid w:val="00F214D9"/>
    <w:rsid w:val="00F35A99"/>
    <w:rsid w:val="00F374E9"/>
    <w:rsid w:val="00F436FB"/>
    <w:rsid w:val="00F55F11"/>
    <w:rsid w:val="00F71F71"/>
    <w:rsid w:val="00F9078C"/>
    <w:rsid w:val="00F90ED4"/>
    <w:rsid w:val="00F9515D"/>
    <w:rsid w:val="00F95EDB"/>
    <w:rsid w:val="00FA70E8"/>
    <w:rsid w:val="00FB3011"/>
    <w:rsid w:val="00FC23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81EBA"/>
  <w15:chartTrackingRefBased/>
  <w15:docId w15:val="{05D97F85-7896-41CF-A6CE-9EBE06CB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A70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B714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aliases w:val="Ana Başlık"/>
    <w:basedOn w:val="Normal"/>
    <w:next w:val="Normal"/>
    <w:link w:val="Balk3Char"/>
    <w:uiPriority w:val="9"/>
    <w:qFormat/>
    <w:rsid w:val="00C12A93"/>
    <w:pPr>
      <w:spacing w:after="0" w:line="360" w:lineRule="auto"/>
      <w:jc w:val="both"/>
      <w:outlineLvl w:val="2"/>
    </w:pPr>
    <w:rPr>
      <w:rFonts w:ascii="Times New Roman" w:eastAsia="Times New Roman" w:hAnsi="Times New Roman" w:cs="Times New Roman"/>
      <w:b/>
      <w:sz w:val="28"/>
      <w:szCs w:val="24"/>
      <w:lang w:val="x-none" w:eastAsia="tr-TR"/>
    </w:rPr>
  </w:style>
  <w:style w:type="paragraph" w:styleId="Balk4">
    <w:name w:val="heading 4"/>
    <w:aliases w:val="Alt başlık 1"/>
    <w:basedOn w:val="Normal"/>
    <w:next w:val="Normal"/>
    <w:link w:val="Balk4Char"/>
    <w:uiPriority w:val="9"/>
    <w:qFormat/>
    <w:rsid w:val="00C12A93"/>
    <w:pPr>
      <w:spacing w:before="240" w:after="120" w:line="360" w:lineRule="auto"/>
      <w:jc w:val="both"/>
      <w:outlineLvl w:val="3"/>
    </w:pPr>
    <w:rPr>
      <w:rFonts w:ascii="Times New Roman" w:eastAsia="Times New Roman" w:hAnsi="Times New Roman" w:cs="Times New Roman"/>
      <w:b/>
      <w:sz w:val="26"/>
      <w:szCs w:val="24"/>
      <w:lang w:val="x-none" w:eastAsia="tr-TR"/>
    </w:rPr>
  </w:style>
  <w:style w:type="paragraph" w:styleId="Balk5">
    <w:name w:val="heading 5"/>
    <w:aliases w:val="alt alt baslık"/>
    <w:basedOn w:val="Normal"/>
    <w:next w:val="Normal"/>
    <w:link w:val="Balk5Char"/>
    <w:uiPriority w:val="9"/>
    <w:unhideWhenUsed/>
    <w:qFormat/>
    <w:rsid w:val="00C12A93"/>
    <w:pPr>
      <w:keepNext/>
      <w:keepLines/>
      <w:spacing w:before="200" w:after="0" w:line="360" w:lineRule="auto"/>
      <w:jc w:val="both"/>
      <w:outlineLvl w:val="4"/>
    </w:pPr>
    <w:rPr>
      <w:rFonts w:ascii="Times New Roman" w:eastAsia="Times New Roman" w:hAnsi="Times New Roman" w:cs="Times New Roman"/>
      <w:b/>
      <w:sz w:val="24"/>
      <w:szCs w:val="20"/>
      <w:lang w:val="x-none" w:eastAsia="x-none"/>
    </w:rPr>
  </w:style>
  <w:style w:type="paragraph" w:styleId="Balk6">
    <w:name w:val="heading 6"/>
    <w:basedOn w:val="Normal"/>
    <w:next w:val="Normal"/>
    <w:link w:val="Balk6Char"/>
    <w:uiPriority w:val="9"/>
    <w:unhideWhenUsed/>
    <w:qFormat/>
    <w:rsid w:val="00C12A93"/>
    <w:pPr>
      <w:keepNext/>
      <w:keepLines/>
      <w:spacing w:before="200" w:after="0" w:line="360" w:lineRule="auto"/>
      <w:jc w:val="both"/>
      <w:outlineLvl w:val="5"/>
    </w:pPr>
    <w:rPr>
      <w:rFonts w:ascii="Calibri Light" w:eastAsia="Times New Roman" w:hAnsi="Calibri Light" w:cs="Times New Roman"/>
      <w:i/>
      <w:iCs/>
      <w:color w:val="1F4D78"/>
      <w:sz w:val="24"/>
      <w:szCs w:val="20"/>
      <w:lang w:val="x-none" w:eastAsia="x-none"/>
    </w:rPr>
  </w:style>
  <w:style w:type="paragraph" w:styleId="Balk7">
    <w:name w:val="heading 7"/>
    <w:basedOn w:val="Normal"/>
    <w:next w:val="Normal"/>
    <w:link w:val="Balk7Char"/>
    <w:uiPriority w:val="9"/>
    <w:semiHidden/>
    <w:unhideWhenUsed/>
    <w:qFormat/>
    <w:rsid w:val="000A735A"/>
    <w:pPr>
      <w:keepNext/>
      <w:keepLines/>
      <w:spacing w:before="40" w:after="0"/>
      <w:outlineLvl w:val="6"/>
    </w:pPr>
    <w:rPr>
      <w:rFonts w:eastAsiaTheme="majorEastAsia" w:cstheme="majorBidi"/>
      <w:color w:val="595959" w:themeColor="text1" w:themeTint="A6"/>
      <w:lang w:val="en-GB"/>
      <w14:ligatures w14:val="standardContextual"/>
    </w:rPr>
  </w:style>
  <w:style w:type="paragraph" w:styleId="Balk8">
    <w:name w:val="heading 8"/>
    <w:basedOn w:val="Normal"/>
    <w:next w:val="Normal"/>
    <w:link w:val="Balk8Char"/>
    <w:uiPriority w:val="9"/>
    <w:semiHidden/>
    <w:unhideWhenUsed/>
    <w:qFormat/>
    <w:rsid w:val="000A735A"/>
    <w:pPr>
      <w:keepNext/>
      <w:keepLines/>
      <w:spacing w:after="0"/>
      <w:outlineLvl w:val="7"/>
    </w:pPr>
    <w:rPr>
      <w:rFonts w:eastAsiaTheme="majorEastAsia" w:cstheme="majorBidi"/>
      <w:i/>
      <w:iCs/>
      <w:color w:val="272727" w:themeColor="text1" w:themeTint="D8"/>
      <w:lang w:val="en-GB"/>
      <w14:ligatures w14:val="standardContextual"/>
    </w:rPr>
  </w:style>
  <w:style w:type="paragraph" w:styleId="Balk9">
    <w:name w:val="heading 9"/>
    <w:basedOn w:val="Normal"/>
    <w:next w:val="Normal"/>
    <w:link w:val="Balk9Char"/>
    <w:uiPriority w:val="9"/>
    <w:semiHidden/>
    <w:unhideWhenUsed/>
    <w:qFormat/>
    <w:rsid w:val="000A735A"/>
    <w:pPr>
      <w:keepNext/>
      <w:keepLines/>
      <w:spacing w:after="0"/>
      <w:outlineLvl w:val="8"/>
    </w:pPr>
    <w:rPr>
      <w:rFonts w:eastAsiaTheme="majorEastAsia" w:cstheme="majorBidi"/>
      <w:color w:val="272727" w:themeColor="text1" w:themeTint="D8"/>
      <w:lang w:val="en-GB"/>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D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7D0E0F"/>
  </w:style>
  <w:style w:type="paragraph" w:styleId="AralkYok">
    <w:name w:val="No Spacing"/>
    <w:link w:val="AralkYokChar"/>
    <w:uiPriority w:val="1"/>
    <w:qFormat/>
    <w:rsid w:val="005C29A0"/>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C29A0"/>
    <w:rPr>
      <w:rFonts w:eastAsiaTheme="minorEastAsia"/>
      <w:lang w:eastAsia="tr-TR"/>
    </w:rPr>
  </w:style>
  <w:style w:type="character" w:customStyle="1" w:styleId="Balk1Char">
    <w:name w:val="Başlık 1 Char"/>
    <w:basedOn w:val="VarsaylanParagrafYazTipi"/>
    <w:link w:val="Balk1"/>
    <w:uiPriority w:val="9"/>
    <w:rsid w:val="00FA70E8"/>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FA70E8"/>
    <w:pPr>
      <w:outlineLvl w:val="9"/>
    </w:pPr>
    <w:rPr>
      <w:lang w:eastAsia="tr-TR"/>
    </w:rPr>
  </w:style>
  <w:style w:type="paragraph" w:styleId="T1">
    <w:name w:val="toc 1"/>
    <w:basedOn w:val="Normal"/>
    <w:next w:val="Normal"/>
    <w:autoRedefine/>
    <w:uiPriority w:val="39"/>
    <w:unhideWhenUsed/>
    <w:qFormat/>
    <w:rsid w:val="00890EE9"/>
    <w:pPr>
      <w:spacing w:after="100"/>
    </w:pPr>
  </w:style>
  <w:style w:type="character" w:styleId="Kpr">
    <w:name w:val="Hyperlink"/>
    <w:basedOn w:val="VarsaylanParagrafYazTipi"/>
    <w:uiPriority w:val="99"/>
    <w:unhideWhenUsed/>
    <w:rsid w:val="00890EE9"/>
    <w:rPr>
      <w:color w:val="0563C1" w:themeColor="hyperlink"/>
      <w:u w:val="single"/>
    </w:rPr>
  </w:style>
  <w:style w:type="character" w:styleId="zmlenmeyenBahsetme">
    <w:name w:val="Unresolved Mention"/>
    <w:basedOn w:val="VarsaylanParagrafYazTipi"/>
    <w:uiPriority w:val="99"/>
    <w:semiHidden/>
    <w:unhideWhenUsed/>
    <w:rsid w:val="009E519A"/>
    <w:rPr>
      <w:color w:val="605E5C"/>
      <w:shd w:val="clear" w:color="auto" w:fill="E1DFDD"/>
    </w:rPr>
  </w:style>
  <w:style w:type="character" w:customStyle="1" w:styleId="Balk2Char">
    <w:name w:val="Başlık 2 Char"/>
    <w:basedOn w:val="VarsaylanParagrafYazTipi"/>
    <w:link w:val="Balk2"/>
    <w:uiPriority w:val="9"/>
    <w:rsid w:val="00B7148F"/>
    <w:rPr>
      <w:rFonts w:asciiTheme="majorHAnsi" w:eastAsiaTheme="majorEastAsia" w:hAnsiTheme="majorHAnsi" w:cstheme="majorBidi"/>
      <w:color w:val="2E74B5" w:themeColor="accent1" w:themeShade="BF"/>
      <w:sz w:val="26"/>
      <w:szCs w:val="26"/>
    </w:rPr>
  </w:style>
  <w:style w:type="paragraph" w:styleId="ResimYazs">
    <w:name w:val="caption"/>
    <w:basedOn w:val="Normal"/>
    <w:next w:val="Normal"/>
    <w:uiPriority w:val="35"/>
    <w:unhideWhenUsed/>
    <w:qFormat/>
    <w:rsid w:val="00211411"/>
    <w:pPr>
      <w:spacing w:after="200" w:line="240" w:lineRule="auto"/>
      <w:jc w:val="both"/>
    </w:pPr>
    <w:rPr>
      <w:rFonts w:ascii="Times New Roman" w:eastAsia="Calibri" w:hAnsi="Times New Roman" w:cs="Arial"/>
      <w:bCs/>
      <w:sz w:val="24"/>
      <w:szCs w:val="18"/>
    </w:rPr>
  </w:style>
  <w:style w:type="paragraph" w:styleId="ListeParagraf">
    <w:name w:val="List Paragraph"/>
    <w:basedOn w:val="Normal"/>
    <w:uiPriority w:val="34"/>
    <w:qFormat/>
    <w:rsid w:val="0061635D"/>
    <w:pPr>
      <w:spacing w:line="360" w:lineRule="auto"/>
      <w:ind w:left="720"/>
      <w:contextualSpacing/>
      <w:jc w:val="both"/>
    </w:pPr>
    <w:rPr>
      <w:rFonts w:ascii="Times New Roman" w:eastAsia="Calibri" w:hAnsi="Times New Roman" w:cs="Arial"/>
      <w:sz w:val="24"/>
      <w:lang w:val="en-U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F55F1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F55F11"/>
    <w:pPr>
      <w:widowControl w:val="0"/>
      <w:shd w:val="clear" w:color="auto" w:fill="FFFFFF"/>
      <w:spacing w:before="140" w:after="380" w:line="408" w:lineRule="exact"/>
      <w:jc w:val="both"/>
    </w:pPr>
  </w:style>
  <w:style w:type="character" w:customStyle="1" w:styleId="MSGENFONTSTYLENAMETEMPLATEROLENUMBERMSGENFONTSTYLENAMEBYROLETEXT2MSGENFONTSTYLEMODIFERSIZE115">
    <w:name w:val="MSG_EN_FONT_STYLE_NAME_TEMPLATE_ROLE_NUMBER MSG_EN_FONT_STYLE_NAME_BY_ROLE_TEXT 2 + MSG_EN_FONT_STYLE_MODIFER_SIZE 11.5"/>
    <w:rsid w:val="00F55F11"/>
    <w:rPr>
      <w:rFonts w:ascii="Times New Roman" w:eastAsia="Times New Roman" w:hAnsi="Times New Roman" w:cs="Times New Roman"/>
      <w:color w:val="000000"/>
      <w:spacing w:val="0"/>
      <w:w w:val="100"/>
      <w:position w:val="0"/>
      <w:sz w:val="23"/>
      <w:szCs w:val="23"/>
      <w:shd w:val="clear" w:color="auto" w:fill="FFFFFF"/>
      <w:lang w:val="en-US" w:eastAsia="en-US" w:bidi="en-US"/>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F55F11"/>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paragraph" w:styleId="GvdeMetni">
    <w:name w:val="Body Text"/>
    <w:basedOn w:val="Normal"/>
    <w:link w:val="GvdeMetniChar"/>
    <w:rsid w:val="00A82D19"/>
    <w:pPr>
      <w:spacing w:after="120" w:line="240" w:lineRule="auto"/>
      <w:jc w:val="both"/>
    </w:pPr>
    <w:rPr>
      <w:rFonts w:ascii="Times New Roman" w:eastAsia="Times New Roman" w:hAnsi="Times New Roman" w:cs="Times New Roman"/>
      <w:sz w:val="24"/>
      <w:szCs w:val="24"/>
      <w:lang w:val="x-none" w:eastAsia="tr-TR"/>
    </w:rPr>
  </w:style>
  <w:style w:type="character" w:customStyle="1" w:styleId="GvdeMetniChar">
    <w:name w:val="Gövde Metni Char"/>
    <w:basedOn w:val="VarsaylanParagrafYazTipi"/>
    <w:link w:val="GvdeMetni"/>
    <w:rsid w:val="00A82D19"/>
    <w:rPr>
      <w:rFonts w:ascii="Times New Roman" w:eastAsia="Times New Roman" w:hAnsi="Times New Roman" w:cs="Times New Roman"/>
      <w:sz w:val="24"/>
      <w:szCs w:val="24"/>
      <w:lang w:val="x-none" w:eastAsia="tr-TR"/>
    </w:rPr>
  </w:style>
  <w:style w:type="character" w:customStyle="1" w:styleId="Balk3Char">
    <w:name w:val="Başlık 3 Char"/>
    <w:aliases w:val="Ana Başlık Char"/>
    <w:basedOn w:val="VarsaylanParagrafYazTipi"/>
    <w:link w:val="Balk3"/>
    <w:uiPriority w:val="9"/>
    <w:rsid w:val="00C12A93"/>
    <w:rPr>
      <w:rFonts w:ascii="Times New Roman" w:eastAsia="Times New Roman" w:hAnsi="Times New Roman" w:cs="Times New Roman"/>
      <w:b/>
      <w:sz w:val="28"/>
      <w:szCs w:val="24"/>
      <w:lang w:val="x-none" w:eastAsia="tr-TR"/>
    </w:rPr>
  </w:style>
  <w:style w:type="character" w:customStyle="1" w:styleId="Balk4Char">
    <w:name w:val="Başlık 4 Char"/>
    <w:aliases w:val="Alt başlık 1 Char"/>
    <w:basedOn w:val="VarsaylanParagrafYazTipi"/>
    <w:link w:val="Balk4"/>
    <w:uiPriority w:val="9"/>
    <w:rsid w:val="00C12A93"/>
    <w:rPr>
      <w:rFonts w:ascii="Times New Roman" w:eastAsia="Times New Roman" w:hAnsi="Times New Roman" w:cs="Times New Roman"/>
      <w:b/>
      <w:sz w:val="26"/>
      <w:szCs w:val="24"/>
      <w:lang w:val="x-none" w:eastAsia="tr-TR"/>
    </w:rPr>
  </w:style>
  <w:style w:type="character" w:customStyle="1" w:styleId="Balk5Char">
    <w:name w:val="Başlık 5 Char"/>
    <w:aliases w:val="alt alt baslık Char"/>
    <w:basedOn w:val="VarsaylanParagrafYazTipi"/>
    <w:link w:val="Balk5"/>
    <w:uiPriority w:val="9"/>
    <w:rsid w:val="00C12A93"/>
    <w:rPr>
      <w:rFonts w:ascii="Times New Roman" w:eastAsia="Times New Roman" w:hAnsi="Times New Roman" w:cs="Times New Roman"/>
      <w:b/>
      <w:sz w:val="24"/>
      <w:szCs w:val="20"/>
      <w:lang w:val="x-none" w:eastAsia="x-none"/>
    </w:rPr>
  </w:style>
  <w:style w:type="character" w:customStyle="1" w:styleId="Balk6Char">
    <w:name w:val="Başlık 6 Char"/>
    <w:basedOn w:val="VarsaylanParagrafYazTipi"/>
    <w:link w:val="Balk6"/>
    <w:uiPriority w:val="9"/>
    <w:rsid w:val="00C12A93"/>
    <w:rPr>
      <w:rFonts w:ascii="Calibri Light" w:eastAsia="Times New Roman" w:hAnsi="Calibri Light" w:cs="Times New Roman"/>
      <w:i/>
      <w:iCs/>
      <w:color w:val="1F4D78"/>
      <w:sz w:val="24"/>
      <w:szCs w:val="20"/>
      <w:lang w:val="x-none" w:eastAsia="x-none"/>
    </w:rPr>
  </w:style>
  <w:style w:type="table" w:customStyle="1" w:styleId="TableGrid1">
    <w:name w:val="Table Grid1"/>
    <w:basedOn w:val="NormalTablo"/>
    <w:next w:val="TabloKlavuzu"/>
    <w:uiPriority w:val="39"/>
    <w:rsid w:val="00C12A93"/>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
    <w:name w:val="Tablo Kılavuzu5"/>
    <w:basedOn w:val="NormalTablo"/>
    <w:next w:val="TabloKlavuzu"/>
    <w:uiPriority w:val="59"/>
    <w:rsid w:val="00C12A93"/>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C12A93"/>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character" w:styleId="SatrNumaras">
    <w:name w:val="line number"/>
    <w:basedOn w:val="VarsaylanParagrafYazTipi"/>
    <w:uiPriority w:val="99"/>
    <w:semiHidden/>
    <w:unhideWhenUsed/>
    <w:rsid w:val="00C12A93"/>
  </w:style>
  <w:style w:type="character" w:customStyle="1" w:styleId="apple-converted-space">
    <w:name w:val="apple-converted-space"/>
    <w:basedOn w:val="VarsaylanParagrafYazTipi"/>
    <w:rsid w:val="00C12A93"/>
  </w:style>
  <w:style w:type="paragraph" w:styleId="BalonMetni">
    <w:name w:val="Balloon Text"/>
    <w:basedOn w:val="Normal"/>
    <w:link w:val="BalonMetniChar"/>
    <w:uiPriority w:val="99"/>
    <w:semiHidden/>
    <w:unhideWhenUsed/>
    <w:rsid w:val="00C12A93"/>
    <w:pPr>
      <w:spacing w:after="0" w:line="240" w:lineRule="auto"/>
      <w:jc w:val="both"/>
    </w:pPr>
    <w:rPr>
      <w:rFonts w:ascii="Tahoma" w:eastAsia="Calibri" w:hAnsi="Tahoma" w:cs="Times New Roman"/>
      <w:sz w:val="16"/>
      <w:szCs w:val="16"/>
      <w:lang w:val="x-none" w:eastAsia="x-none"/>
    </w:rPr>
  </w:style>
  <w:style w:type="character" w:customStyle="1" w:styleId="BalonMetniChar">
    <w:name w:val="Balon Metni Char"/>
    <w:basedOn w:val="VarsaylanParagrafYazTipi"/>
    <w:link w:val="BalonMetni"/>
    <w:uiPriority w:val="99"/>
    <w:semiHidden/>
    <w:rsid w:val="00C12A93"/>
    <w:rPr>
      <w:rFonts w:ascii="Tahoma" w:eastAsia="Calibri" w:hAnsi="Tahoma" w:cs="Times New Roman"/>
      <w:sz w:val="16"/>
      <w:szCs w:val="16"/>
      <w:lang w:val="x-none" w:eastAsia="x-none"/>
    </w:rPr>
  </w:style>
  <w:style w:type="paragraph" w:styleId="stBilgi">
    <w:name w:val="header"/>
    <w:basedOn w:val="Normal"/>
    <w:link w:val="stBilgiChar"/>
    <w:uiPriority w:val="99"/>
    <w:unhideWhenUsed/>
    <w:rsid w:val="00C12A93"/>
    <w:pPr>
      <w:tabs>
        <w:tab w:val="center" w:pos="4536"/>
        <w:tab w:val="right" w:pos="9072"/>
      </w:tabs>
      <w:spacing w:after="0" w:line="240" w:lineRule="auto"/>
      <w:jc w:val="both"/>
    </w:pPr>
    <w:rPr>
      <w:rFonts w:ascii="Times New Roman" w:eastAsia="Calibri" w:hAnsi="Times New Roman" w:cs="Arial"/>
      <w:sz w:val="24"/>
    </w:rPr>
  </w:style>
  <w:style w:type="character" w:customStyle="1" w:styleId="stBilgiChar">
    <w:name w:val="Üst Bilgi Char"/>
    <w:basedOn w:val="VarsaylanParagrafYazTipi"/>
    <w:link w:val="stBilgi"/>
    <w:uiPriority w:val="99"/>
    <w:rsid w:val="00C12A93"/>
    <w:rPr>
      <w:rFonts w:ascii="Times New Roman" w:eastAsia="Calibri" w:hAnsi="Times New Roman" w:cs="Arial"/>
      <w:sz w:val="24"/>
    </w:rPr>
  </w:style>
  <w:style w:type="paragraph" w:styleId="AltBilgi">
    <w:name w:val="footer"/>
    <w:basedOn w:val="Normal"/>
    <w:link w:val="AltBilgiChar"/>
    <w:uiPriority w:val="99"/>
    <w:unhideWhenUsed/>
    <w:rsid w:val="00C12A93"/>
    <w:pPr>
      <w:tabs>
        <w:tab w:val="center" w:pos="4536"/>
        <w:tab w:val="right" w:pos="9072"/>
      </w:tabs>
      <w:spacing w:after="0" w:line="240" w:lineRule="auto"/>
      <w:jc w:val="both"/>
    </w:pPr>
    <w:rPr>
      <w:rFonts w:ascii="Times New Roman" w:eastAsia="Calibri" w:hAnsi="Times New Roman" w:cs="Arial"/>
      <w:sz w:val="24"/>
    </w:rPr>
  </w:style>
  <w:style w:type="character" w:customStyle="1" w:styleId="AltBilgiChar">
    <w:name w:val="Alt Bilgi Char"/>
    <w:basedOn w:val="VarsaylanParagrafYazTipi"/>
    <w:link w:val="AltBilgi"/>
    <w:uiPriority w:val="99"/>
    <w:rsid w:val="00C12A93"/>
    <w:rPr>
      <w:rFonts w:ascii="Times New Roman" w:eastAsia="Calibri" w:hAnsi="Times New Roman" w:cs="Arial"/>
      <w:sz w:val="24"/>
    </w:rPr>
  </w:style>
  <w:style w:type="character" w:styleId="AklamaBavurusu">
    <w:name w:val="annotation reference"/>
    <w:uiPriority w:val="99"/>
    <w:semiHidden/>
    <w:unhideWhenUsed/>
    <w:rsid w:val="00C12A93"/>
    <w:rPr>
      <w:sz w:val="16"/>
      <w:szCs w:val="16"/>
    </w:rPr>
  </w:style>
  <w:style w:type="paragraph" w:styleId="AklamaMetni">
    <w:name w:val="annotation text"/>
    <w:basedOn w:val="Normal"/>
    <w:link w:val="AklamaMetniChar"/>
    <w:uiPriority w:val="99"/>
    <w:unhideWhenUsed/>
    <w:rsid w:val="00C12A93"/>
    <w:pPr>
      <w:spacing w:line="240" w:lineRule="auto"/>
      <w:jc w:val="both"/>
    </w:pPr>
    <w:rPr>
      <w:rFonts w:ascii="Calibri" w:eastAsia="Calibri" w:hAnsi="Calibri" w:cs="Times New Roman"/>
      <w:sz w:val="20"/>
      <w:szCs w:val="20"/>
      <w:lang w:val="x-none" w:eastAsia="x-none"/>
    </w:rPr>
  </w:style>
  <w:style w:type="character" w:customStyle="1" w:styleId="AklamaMetniChar">
    <w:name w:val="Açıklama Metni Char"/>
    <w:basedOn w:val="VarsaylanParagrafYazTipi"/>
    <w:link w:val="AklamaMetni"/>
    <w:uiPriority w:val="99"/>
    <w:rsid w:val="00C12A93"/>
    <w:rPr>
      <w:rFonts w:ascii="Calibri" w:eastAsia="Calibri" w:hAnsi="Calibri" w:cs="Times New Roman"/>
      <w:sz w:val="20"/>
      <w:szCs w:val="20"/>
      <w:lang w:val="x-none" w:eastAsia="x-none"/>
    </w:rPr>
  </w:style>
  <w:style w:type="paragraph" w:styleId="AklamaKonusu">
    <w:name w:val="annotation subject"/>
    <w:basedOn w:val="AklamaMetni"/>
    <w:next w:val="AklamaMetni"/>
    <w:link w:val="AklamaKonusuChar"/>
    <w:uiPriority w:val="99"/>
    <w:semiHidden/>
    <w:unhideWhenUsed/>
    <w:rsid w:val="00C12A93"/>
    <w:rPr>
      <w:b/>
      <w:bCs/>
    </w:rPr>
  </w:style>
  <w:style w:type="character" w:customStyle="1" w:styleId="AklamaKonusuChar">
    <w:name w:val="Açıklama Konusu Char"/>
    <w:basedOn w:val="AklamaMetniChar"/>
    <w:link w:val="AklamaKonusu"/>
    <w:uiPriority w:val="99"/>
    <w:semiHidden/>
    <w:rsid w:val="00C12A93"/>
    <w:rPr>
      <w:rFonts w:ascii="Calibri" w:eastAsia="Calibri" w:hAnsi="Calibri" w:cs="Times New Roman"/>
      <w:b/>
      <w:bCs/>
      <w:sz w:val="20"/>
      <w:szCs w:val="20"/>
      <w:lang w:val="x-none" w:eastAsia="x-none"/>
    </w:rPr>
  </w:style>
  <w:style w:type="paragraph" w:styleId="T3">
    <w:name w:val="toc 3"/>
    <w:basedOn w:val="Normal"/>
    <w:next w:val="Normal"/>
    <w:autoRedefine/>
    <w:uiPriority w:val="39"/>
    <w:unhideWhenUsed/>
    <w:qFormat/>
    <w:rsid w:val="00C12A93"/>
    <w:pPr>
      <w:tabs>
        <w:tab w:val="right" w:leader="dot" w:pos="9062"/>
      </w:tabs>
      <w:spacing w:after="100" w:line="360" w:lineRule="auto"/>
      <w:jc w:val="both"/>
    </w:pPr>
    <w:rPr>
      <w:rFonts w:ascii="Times New Roman" w:eastAsia="Times New Roman" w:hAnsi="Times New Roman" w:cs="Times New Roman"/>
      <w:b/>
      <w:bCs/>
      <w:noProof/>
      <w:sz w:val="24"/>
      <w:lang w:val="x-none" w:eastAsia="tr-TR"/>
    </w:rPr>
  </w:style>
  <w:style w:type="paragraph" w:styleId="T2">
    <w:name w:val="toc 2"/>
    <w:basedOn w:val="Normal"/>
    <w:next w:val="Normal"/>
    <w:autoRedefine/>
    <w:uiPriority w:val="39"/>
    <w:unhideWhenUsed/>
    <w:qFormat/>
    <w:rsid w:val="00C12A93"/>
    <w:pPr>
      <w:spacing w:after="100" w:line="360" w:lineRule="auto"/>
      <w:ind w:left="220"/>
      <w:jc w:val="both"/>
    </w:pPr>
    <w:rPr>
      <w:rFonts w:ascii="Times New Roman" w:eastAsia="Calibri" w:hAnsi="Times New Roman" w:cs="Arial"/>
      <w:sz w:val="24"/>
    </w:rPr>
  </w:style>
  <w:style w:type="paragraph" w:customStyle="1" w:styleId="Default">
    <w:name w:val="Default"/>
    <w:rsid w:val="00C12A9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zmlenmeyenBahsetme1">
    <w:name w:val="Çözümlenmeyen Bahsetme1"/>
    <w:uiPriority w:val="99"/>
    <w:semiHidden/>
    <w:unhideWhenUsed/>
    <w:rsid w:val="00C12A93"/>
    <w:rPr>
      <w:color w:val="605E5C"/>
      <w:shd w:val="clear" w:color="auto" w:fill="E1DFDD"/>
    </w:rPr>
  </w:style>
  <w:style w:type="character" w:customStyle="1" w:styleId="zmlenmeyenBahsetme2">
    <w:name w:val="Çözümlenmeyen Bahsetme2"/>
    <w:uiPriority w:val="99"/>
    <w:semiHidden/>
    <w:unhideWhenUsed/>
    <w:rsid w:val="00C12A93"/>
    <w:rPr>
      <w:color w:val="605E5C"/>
      <w:shd w:val="clear" w:color="auto" w:fill="E1DFDD"/>
    </w:rPr>
  </w:style>
  <w:style w:type="character" w:styleId="Gl">
    <w:name w:val="Strong"/>
    <w:uiPriority w:val="22"/>
    <w:qFormat/>
    <w:rsid w:val="00C12A93"/>
    <w:rPr>
      <w:b/>
      <w:bCs/>
    </w:rPr>
  </w:style>
  <w:style w:type="character" w:styleId="Vurgu">
    <w:name w:val="Emphasis"/>
    <w:uiPriority w:val="20"/>
    <w:qFormat/>
    <w:rsid w:val="00C12A93"/>
    <w:rPr>
      <w:i/>
      <w:iCs/>
    </w:rPr>
  </w:style>
  <w:style w:type="character" w:customStyle="1" w:styleId="anabaslikkir">
    <w:name w:val="anabaslikkir"/>
    <w:basedOn w:val="VarsaylanParagrafYazTipi"/>
    <w:rsid w:val="00C12A93"/>
  </w:style>
  <w:style w:type="character" w:customStyle="1" w:styleId="zmlenmeyenBahsetme3">
    <w:name w:val="Çözümlenmeyen Bahsetme3"/>
    <w:uiPriority w:val="99"/>
    <w:semiHidden/>
    <w:unhideWhenUsed/>
    <w:rsid w:val="00C12A93"/>
    <w:rPr>
      <w:color w:val="605E5C"/>
      <w:shd w:val="clear" w:color="auto" w:fill="E1DFDD"/>
    </w:rPr>
  </w:style>
  <w:style w:type="character" w:styleId="zlenenKpr">
    <w:name w:val="FollowedHyperlink"/>
    <w:uiPriority w:val="99"/>
    <w:semiHidden/>
    <w:unhideWhenUsed/>
    <w:rsid w:val="00C12A93"/>
    <w:rPr>
      <w:color w:val="954F72"/>
      <w:u w:val="single"/>
    </w:rPr>
  </w:style>
  <w:style w:type="paragraph" w:customStyle="1" w:styleId="xl63">
    <w:name w:val="xl63"/>
    <w:basedOn w:val="Normal"/>
    <w:rsid w:val="00C12A93"/>
    <w:pPr>
      <w:spacing w:before="100" w:beforeAutospacing="1" w:after="100" w:afterAutospacing="1" w:line="240" w:lineRule="auto"/>
    </w:pPr>
    <w:rPr>
      <w:rFonts w:ascii="Calibri" w:eastAsia="Times New Roman" w:hAnsi="Calibri" w:cs="Calibri"/>
      <w:sz w:val="24"/>
      <w:szCs w:val="24"/>
      <w:lang w:eastAsia="tr-TR"/>
    </w:rPr>
  </w:style>
  <w:style w:type="paragraph" w:customStyle="1" w:styleId="xl64">
    <w:name w:val="xl64"/>
    <w:basedOn w:val="Normal"/>
    <w:rsid w:val="00C12A9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16"/>
      <w:szCs w:val="16"/>
      <w:lang w:eastAsia="tr-TR"/>
    </w:rPr>
  </w:style>
  <w:style w:type="paragraph" w:customStyle="1" w:styleId="xl65">
    <w:name w:val="xl65"/>
    <w:basedOn w:val="Normal"/>
    <w:rsid w:val="00C12A9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Calibri" w:eastAsia="Times New Roman" w:hAnsi="Calibri" w:cs="Calibri"/>
      <w:color w:val="FFFFFF"/>
      <w:sz w:val="16"/>
      <w:szCs w:val="16"/>
      <w:lang w:eastAsia="tr-TR"/>
    </w:rPr>
  </w:style>
  <w:style w:type="paragraph" w:customStyle="1" w:styleId="xl66">
    <w:name w:val="xl66"/>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67">
    <w:name w:val="xl67"/>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68">
    <w:name w:val="xl68"/>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69">
    <w:name w:val="xl69"/>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0">
    <w:name w:val="xl70"/>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1">
    <w:name w:val="xl71"/>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72">
    <w:name w:val="xl72"/>
    <w:basedOn w:val="Normal"/>
    <w:rsid w:val="00C12A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73">
    <w:name w:val="xl73"/>
    <w:basedOn w:val="Normal"/>
    <w:rsid w:val="00C12A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74">
    <w:name w:val="xl74"/>
    <w:basedOn w:val="Normal"/>
    <w:rsid w:val="00C12A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75">
    <w:name w:val="xl75"/>
    <w:basedOn w:val="Normal"/>
    <w:rsid w:val="00C12A9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6">
    <w:name w:val="xl76"/>
    <w:basedOn w:val="Normal"/>
    <w:rsid w:val="00C12A93"/>
    <w:pPr>
      <w:pBdr>
        <w:top w:val="single" w:sz="4" w:space="0" w:color="auto"/>
        <w:bottom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7">
    <w:name w:val="xl77"/>
    <w:basedOn w:val="Normal"/>
    <w:rsid w:val="00C12A93"/>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78">
    <w:name w:val="xl78"/>
    <w:basedOn w:val="Normal"/>
    <w:rsid w:val="00C12A93"/>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9">
    <w:name w:val="xl79"/>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80">
    <w:name w:val="xl80"/>
    <w:basedOn w:val="Normal"/>
    <w:rsid w:val="00C12A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1">
    <w:name w:val="xl81"/>
    <w:basedOn w:val="Normal"/>
    <w:rsid w:val="00C12A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2">
    <w:name w:val="xl82"/>
    <w:basedOn w:val="Normal"/>
    <w:rsid w:val="00C12A93"/>
    <w:pPr>
      <w:pBdr>
        <w:top w:val="single" w:sz="4" w:space="0" w:color="auto"/>
        <w:left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3">
    <w:name w:val="xl83"/>
    <w:basedOn w:val="Normal"/>
    <w:rsid w:val="00C12A93"/>
    <w:pPr>
      <w:pBdr>
        <w:top w:val="single" w:sz="4" w:space="0" w:color="auto"/>
        <w:left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4">
    <w:name w:val="xl84"/>
    <w:basedOn w:val="Normal"/>
    <w:rsid w:val="00C12A93"/>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85">
    <w:name w:val="xl85"/>
    <w:basedOn w:val="Normal"/>
    <w:rsid w:val="00C12A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86">
    <w:name w:val="xl86"/>
    <w:basedOn w:val="Normal"/>
    <w:rsid w:val="00C12A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87">
    <w:name w:val="xl87"/>
    <w:basedOn w:val="Normal"/>
    <w:rsid w:val="00C12A93"/>
    <w:pPr>
      <w:pBdr>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88">
    <w:name w:val="xl88"/>
    <w:basedOn w:val="Normal"/>
    <w:rsid w:val="00C12A93"/>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89">
    <w:name w:val="xl89"/>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tr-TR"/>
    </w:rPr>
  </w:style>
  <w:style w:type="paragraph" w:customStyle="1" w:styleId="xl90">
    <w:name w:val="xl90"/>
    <w:basedOn w:val="Normal"/>
    <w:rsid w:val="00C12A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91">
    <w:name w:val="xl91"/>
    <w:basedOn w:val="Normal"/>
    <w:rsid w:val="00C12A93"/>
    <w:pPr>
      <w:spacing w:before="100" w:beforeAutospacing="1" w:after="100" w:afterAutospacing="1" w:line="240" w:lineRule="auto"/>
    </w:pPr>
    <w:rPr>
      <w:rFonts w:ascii="Calibri" w:eastAsia="Times New Roman" w:hAnsi="Calibri" w:cs="Calibri"/>
      <w:sz w:val="24"/>
      <w:szCs w:val="24"/>
      <w:lang w:eastAsia="tr-TR"/>
    </w:rPr>
  </w:style>
  <w:style w:type="paragraph" w:customStyle="1" w:styleId="xl92">
    <w:name w:val="xl92"/>
    <w:basedOn w:val="Normal"/>
    <w:rsid w:val="00C12A93"/>
    <w:pPr>
      <w:spacing w:before="100" w:beforeAutospacing="1" w:after="100" w:afterAutospacing="1" w:line="240" w:lineRule="auto"/>
      <w:jc w:val="center"/>
    </w:pPr>
    <w:rPr>
      <w:rFonts w:ascii="Calibri" w:eastAsia="Times New Roman" w:hAnsi="Calibri" w:cs="Calibri"/>
      <w:sz w:val="24"/>
      <w:szCs w:val="24"/>
      <w:lang w:eastAsia="tr-TR"/>
    </w:rPr>
  </w:style>
  <w:style w:type="paragraph" w:customStyle="1" w:styleId="xl93">
    <w:name w:val="xl93"/>
    <w:basedOn w:val="Normal"/>
    <w:rsid w:val="00C12A93"/>
    <w:pPr>
      <w:shd w:val="clear" w:color="000000" w:fill="FFFF00"/>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94">
    <w:name w:val="xl94"/>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tr-TR"/>
    </w:rPr>
  </w:style>
  <w:style w:type="paragraph" w:customStyle="1" w:styleId="xl95">
    <w:name w:val="xl95"/>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tr-TR"/>
    </w:rPr>
  </w:style>
  <w:style w:type="paragraph" w:customStyle="1" w:styleId="xl96">
    <w:name w:val="xl96"/>
    <w:basedOn w:val="Normal"/>
    <w:rsid w:val="00C12A93"/>
    <w:pPr>
      <w:spacing w:before="100" w:beforeAutospacing="1" w:after="100" w:afterAutospacing="1" w:line="240" w:lineRule="auto"/>
    </w:pPr>
    <w:rPr>
      <w:rFonts w:ascii="Calibri" w:eastAsia="Times New Roman" w:hAnsi="Calibri" w:cs="Calibri"/>
      <w:sz w:val="16"/>
      <w:szCs w:val="16"/>
      <w:lang w:eastAsia="tr-TR"/>
    </w:rPr>
  </w:style>
  <w:style w:type="paragraph" w:customStyle="1" w:styleId="xl97">
    <w:name w:val="xl97"/>
    <w:basedOn w:val="Normal"/>
    <w:rsid w:val="00C12A93"/>
    <w:pP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98">
    <w:name w:val="xl98"/>
    <w:basedOn w:val="Normal"/>
    <w:rsid w:val="00C12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16"/>
      <w:szCs w:val="16"/>
      <w:lang w:eastAsia="tr-TR"/>
    </w:rPr>
  </w:style>
  <w:style w:type="paragraph" w:customStyle="1" w:styleId="xl99">
    <w:name w:val="xl99"/>
    <w:basedOn w:val="Normal"/>
    <w:rsid w:val="00C12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16"/>
      <w:szCs w:val="16"/>
      <w:lang w:eastAsia="tr-TR"/>
    </w:rPr>
  </w:style>
  <w:style w:type="paragraph" w:customStyle="1" w:styleId="xl100">
    <w:name w:val="xl100"/>
    <w:basedOn w:val="Normal"/>
    <w:rsid w:val="00C12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101">
    <w:name w:val="xl101"/>
    <w:basedOn w:val="Normal"/>
    <w:rsid w:val="00C12A93"/>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tr-TR"/>
    </w:rPr>
  </w:style>
  <w:style w:type="paragraph" w:customStyle="1" w:styleId="xl102">
    <w:name w:val="xl102"/>
    <w:basedOn w:val="Normal"/>
    <w:rsid w:val="00C12A93"/>
    <w:pPr>
      <w:pBdr>
        <w:top w:val="single" w:sz="4" w:space="0" w:color="auto"/>
        <w:left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16"/>
      <w:szCs w:val="16"/>
      <w:lang w:eastAsia="tr-TR"/>
    </w:rPr>
  </w:style>
  <w:style w:type="paragraph" w:customStyle="1" w:styleId="xl103">
    <w:name w:val="xl103"/>
    <w:basedOn w:val="Normal"/>
    <w:rsid w:val="00C12A93"/>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16"/>
      <w:szCs w:val="16"/>
      <w:lang w:eastAsia="tr-TR"/>
    </w:rPr>
  </w:style>
  <w:style w:type="paragraph" w:customStyle="1" w:styleId="xl104">
    <w:name w:val="xl104"/>
    <w:basedOn w:val="Normal"/>
    <w:rsid w:val="00C12A93"/>
    <w:pPr>
      <w:pBdr>
        <w:left w:val="single" w:sz="4" w:space="0" w:color="auto"/>
      </w:pBdr>
      <w:shd w:val="clear" w:color="000000" w:fill="FFFF00"/>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05">
    <w:name w:val="xl105"/>
    <w:basedOn w:val="Normal"/>
    <w:rsid w:val="00C12A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106">
    <w:name w:val="xl106"/>
    <w:basedOn w:val="Normal"/>
    <w:rsid w:val="00C12A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107">
    <w:name w:val="xl107"/>
    <w:basedOn w:val="Normal"/>
    <w:rsid w:val="00C12A93"/>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08">
    <w:name w:val="xl108"/>
    <w:basedOn w:val="Normal"/>
    <w:rsid w:val="00C12A93"/>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09">
    <w:name w:val="xl109"/>
    <w:basedOn w:val="Normal"/>
    <w:rsid w:val="00C12A9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10">
    <w:name w:val="xl110"/>
    <w:basedOn w:val="Normal"/>
    <w:rsid w:val="00C12A9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11">
    <w:name w:val="xl111"/>
    <w:basedOn w:val="Normal"/>
    <w:rsid w:val="00C12A93"/>
    <w:pPr>
      <w:spacing w:before="100" w:beforeAutospacing="1" w:after="100" w:afterAutospacing="1" w:line="240" w:lineRule="auto"/>
    </w:pPr>
    <w:rPr>
      <w:rFonts w:ascii="Calibri" w:eastAsia="Times New Roman" w:hAnsi="Calibri" w:cs="Calibri"/>
      <w:sz w:val="16"/>
      <w:szCs w:val="16"/>
      <w:lang w:eastAsia="tr-TR"/>
    </w:rPr>
  </w:style>
  <w:style w:type="paragraph" w:customStyle="1" w:styleId="xl112">
    <w:name w:val="xl112"/>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eastAsia="tr-TR"/>
    </w:rPr>
  </w:style>
  <w:style w:type="paragraph" w:customStyle="1" w:styleId="xl113">
    <w:name w:val="xl113"/>
    <w:basedOn w:val="Normal"/>
    <w:rsid w:val="00C12A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eastAsia="tr-TR"/>
    </w:rPr>
  </w:style>
  <w:style w:type="paragraph" w:customStyle="1" w:styleId="xl114">
    <w:name w:val="xl114"/>
    <w:basedOn w:val="Normal"/>
    <w:rsid w:val="00C12A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eastAsia="tr-TR"/>
    </w:rPr>
  </w:style>
  <w:style w:type="paragraph" w:customStyle="1" w:styleId="xl115">
    <w:name w:val="xl115"/>
    <w:basedOn w:val="Normal"/>
    <w:rsid w:val="00C12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eastAsia="tr-TR"/>
    </w:rPr>
  </w:style>
  <w:style w:type="character" w:customStyle="1" w:styleId="hoenzb">
    <w:name w:val="hoenzb"/>
    <w:basedOn w:val="VarsaylanParagrafYazTipi"/>
    <w:rsid w:val="00C12A93"/>
  </w:style>
  <w:style w:type="paragraph" w:customStyle="1" w:styleId="AltBalk">
    <w:name w:val="Alt Başlık"/>
    <w:basedOn w:val="Balk2"/>
    <w:link w:val="AltBalkChar"/>
    <w:qFormat/>
    <w:rsid w:val="00C12A93"/>
    <w:pPr>
      <w:jc w:val="both"/>
    </w:pPr>
    <w:rPr>
      <w:rFonts w:ascii="Times New Roman" w:eastAsia="Times New Roman" w:hAnsi="Times New Roman" w:cs="Times New Roman"/>
      <w:b/>
      <w:color w:val="auto"/>
      <w:sz w:val="24"/>
      <w:lang w:val="x-none" w:eastAsia="tr-TR"/>
    </w:rPr>
  </w:style>
  <w:style w:type="character" w:customStyle="1" w:styleId="AltBalkChar">
    <w:name w:val="Alt Başlık Char"/>
    <w:link w:val="AltBalk"/>
    <w:rsid w:val="00C12A93"/>
    <w:rPr>
      <w:rFonts w:ascii="Times New Roman" w:eastAsia="Times New Roman" w:hAnsi="Times New Roman" w:cs="Times New Roman"/>
      <w:b/>
      <w:sz w:val="24"/>
      <w:szCs w:val="26"/>
      <w:lang w:val="x-none" w:eastAsia="tr-TR"/>
    </w:rPr>
  </w:style>
  <w:style w:type="paragraph" w:styleId="T4">
    <w:name w:val="toc 4"/>
    <w:basedOn w:val="Normal"/>
    <w:next w:val="Normal"/>
    <w:autoRedefine/>
    <w:uiPriority w:val="39"/>
    <w:unhideWhenUsed/>
    <w:rsid w:val="00C12A93"/>
    <w:pPr>
      <w:spacing w:after="100" w:line="276" w:lineRule="auto"/>
      <w:ind w:left="660"/>
    </w:pPr>
    <w:rPr>
      <w:rFonts w:ascii="Calibri" w:eastAsia="Times New Roman" w:hAnsi="Calibri" w:cs="Arial"/>
      <w:lang w:eastAsia="tr-TR" w:bidi="he-IL"/>
    </w:rPr>
  </w:style>
  <w:style w:type="paragraph" w:styleId="T5">
    <w:name w:val="toc 5"/>
    <w:basedOn w:val="Normal"/>
    <w:next w:val="Normal"/>
    <w:autoRedefine/>
    <w:uiPriority w:val="39"/>
    <w:unhideWhenUsed/>
    <w:rsid w:val="00C12A93"/>
    <w:pPr>
      <w:spacing w:after="100" w:line="276" w:lineRule="auto"/>
      <w:ind w:left="880"/>
    </w:pPr>
    <w:rPr>
      <w:rFonts w:ascii="Calibri" w:eastAsia="Times New Roman" w:hAnsi="Calibri" w:cs="Arial"/>
      <w:lang w:eastAsia="tr-TR" w:bidi="he-IL"/>
    </w:rPr>
  </w:style>
  <w:style w:type="paragraph" w:styleId="T6">
    <w:name w:val="toc 6"/>
    <w:basedOn w:val="Normal"/>
    <w:next w:val="Normal"/>
    <w:autoRedefine/>
    <w:uiPriority w:val="39"/>
    <w:unhideWhenUsed/>
    <w:rsid w:val="00C12A93"/>
    <w:pPr>
      <w:spacing w:after="100" w:line="276" w:lineRule="auto"/>
      <w:ind w:left="1100"/>
    </w:pPr>
    <w:rPr>
      <w:rFonts w:ascii="Calibri" w:eastAsia="Times New Roman" w:hAnsi="Calibri" w:cs="Arial"/>
      <w:lang w:eastAsia="tr-TR" w:bidi="he-IL"/>
    </w:rPr>
  </w:style>
  <w:style w:type="paragraph" w:styleId="T7">
    <w:name w:val="toc 7"/>
    <w:basedOn w:val="Normal"/>
    <w:next w:val="Normal"/>
    <w:autoRedefine/>
    <w:uiPriority w:val="39"/>
    <w:unhideWhenUsed/>
    <w:rsid w:val="00C12A93"/>
    <w:pPr>
      <w:spacing w:after="100" w:line="276" w:lineRule="auto"/>
      <w:ind w:left="1320"/>
    </w:pPr>
    <w:rPr>
      <w:rFonts w:ascii="Calibri" w:eastAsia="Times New Roman" w:hAnsi="Calibri" w:cs="Arial"/>
      <w:lang w:eastAsia="tr-TR" w:bidi="he-IL"/>
    </w:rPr>
  </w:style>
  <w:style w:type="paragraph" w:styleId="T8">
    <w:name w:val="toc 8"/>
    <w:basedOn w:val="Normal"/>
    <w:next w:val="Normal"/>
    <w:autoRedefine/>
    <w:uiPriority w:val="39"/>
    <w:unhideWhenUsed/>
    <w:rsid w:val="00C12A93"/>
    <w:pPr>
      <w:spacing w:after="100" w:line="276" w:lineRule="auto"/>
      <w:ind w:left="1540"/>
    </w:pPr>
    <w:rPr>
      <w:rFonts w:ascii="Calibri" w:eastAsia="Times New Roman" w:hAnsi="Calibri" w:cs="Arial"/>
      <w:lang w:eastAsia="tr-TR" w:bidi="he-IL"/>
    </w:rPr>
  </w:style>
  <w:style w:type="paragraph" w:styleId="T9">
    <w:name w:val="toc 9"/>
    <w:basedOn w:val="Normal"/>
    <w:next w:val="Normal"/>
    <w:autoRedefine/>
    <w:uiPriority w:val="39"/>
    <w:unhideWhenUsed/>
    <w:rsid w:val="00C12A93"/>
    <w:pPr>
      <w:spacing w:after="100" w:line="276" w:lineRule="auto"/>
      <w:ind w:left="1760"/>
    </w:pPr>
    <w:rPr>
      <w:rFonts w:ascii="Calibri" w:eastAsia="Times New Roman" w:hAnsi="Calibri" w:cs="Arial"/>
      <w:lang w:eastAsia="tr-TR" w:bidi="he-IL"/>
    </w:rPr>
  </w:style>
  <w:style w:type="numbering" w:customStyle="1" w:styleId="ListeYok1">
    <w:name w:val="Liste Yok1"/>
    <w:next w:val="ListeYok"/>
    <w:uiPriority w:val="99"/>
    <w:semiHidden/>
    <w:unhideWhenUsed/>
    <w:rsid w:val="00C12A93"/>
  </w:style>
  <w:style w:type="table" w:customStyle="1" w:styleId="TabloKlavuzu7">
    <w:name w:val="Tablo Kılavuzu7"/>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
    <w:name w:val="Tablo Kılavuzu2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
    <w:name w:val="Tablo Kılavuzu3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
    <w:name w:val="Tablo Kılavuzu4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
    <w:name w:val="Tablo Kılavuzu51"/>
    <w:basedOn w:val="NormalTablo"/>
    <w:next w:val="TabloKlavuzu"/>
    <w:uiPriority w:val="5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zeltme">
    <w:name w:val="Revision"/>
    <w:hidden/>
    <w:uiPriority w:val="99"/>
    <w:semiHidden/>
    <w:rsid w:val="00C12A93"/>
    <w:pPr>
      <w:spacing w:after="0" w:line="240" w:lineRule="auto"/>
    </w:pPr>
    <w:rPr>
      <w:rFonts w:ascii="Calibri" w:eastAsia="Calibri" w:hAnsi="Calibri" w:cs="Times New Roman"/>
    </w:rPr>
  </w:style>
  <w:style w:type="character" w:customStyle="1" w:styleId="zmlenmeyenBahsetme4">
    <w:name w:val="Çözümlenmeyen Bahsetme4"/>
    <w:uiPriority w:val="99"/>
    <w:semiHidden/>
    <w:unhideWhenUsed/>
    <w:rsid w:val="00C12A93"/>
    <w:rPr>
      <w:color w:val="605E5C"/>
      <w:shd w:val="clear" w:color="auto" w:fill="E1DFDD"/>
    </w:rPr>
  </w:style>
  <w:style w:type="numbering" w:customStyle="1" w:styleId="NoList1">
    <w:name w:val="No List1"/>
    <w:next w:val="ListeYok"/>
    <w:uiPriority w:val="99"/>
    <w:semiHidden/>
    <w:unhideWhenUsed/>
    <w:rsid w:val="00C12A93"/>
  </w:style>
  <w:style w:type="table" w:customStyle="1" w:styleId="TableGrid2">
    <w:name w:val="Table Grid2"/>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
    <w:name w:val="Tablo Kılavuzu22"/>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2">
    <w:name w:val="Tablo Kılavuzu32"/>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2">
    <w:name w:val="Tablo Kılavuzu42"/>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2">
    <w:name w:val="Tablo Kılavuzu52"/>
    <w:basedOn w:val="NormalTablo"/>
    <w:next w:val="TabloKlavuzu"/>
    <w:uiPriority w:val="5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2">
    <w:name w:val="Liste Yok2"/>
    <w:next w:val="ListeYok"/>
    <w:uiPriority w:val="99"/>
    <w:semiHidden/>
    <w:unhideWhenUsed/>
    <w:rsid w:val="00C12A93"/>
  </w:style>
  <w:style w:type="table" w:customStyle="1" w:styleId="TabloKlavuzu8">
    <w:name w:val="Tablo Kılavuzu8"/>
    <w:basedOn w:val="NormalTablo"/>
    <w:next w:val="TabloKlavuzu"/>
    <w:uiPriority w:val="59"/>
    <w:rsid w:val="00C12A9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Tablo"/>
    <w:next w:val="TabloKlavuzu"/>
    <w:uiPriority w:val="39"/>
    <w:rsid w:val="00C12A9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
    <w:name w:val="Tablo Kılavuzu23"/>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3">
    <w:name w:val="Tablo Kılavuzu33"/>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3">
    <w:name w:val="Tablo Kılavuzu43"/>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3">
    <w:name w:val="Tablo Kılavuzu53"/>
    <w:basedOn w:val="NormalTablo"/>
    <w:next w:val="TabloKlavuzu"/>
    <w:uiPriority w:val="59"/>
    <w:rsid w:val="00C12A9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Ak1">
    <w:name w:val="Tablo Kılavuzu Açık1"/>
    <w:basedOn w:val="NormalTablo"/>
    <w:uiPriority w:val="40"/>
    <w:rsid w:val="00C12A93"/>
    <w:pPr>
      <w:spacing w:after="0" w:line="240" w:lineRule="auto"/>
    </w:pPr>
    <w:rPr>
      <w:rFonts w:ascii="Calibri" w:eastAsia="Calibri" w:hAnsi="Calibri"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3">
    <w:name w:val="Liste Yok3"/>
    <w:next w:val="ListeYok"/>
    <w:uiPriority w:val="99"/>
    <w:semiHidden/>
    <w:unhideWhenUsed/>
    <w:rsid w:val="00C12A93"/>
  </w:style>
  <w:style w:type="table" w:customStyle="1" w:styleId="TableNormal1">
    <w:name w:val="Table Normal1"/>
    <w:rsid w:val="00C12A93"/>
    <w:rPr>
      <w:rFonts w:ascii="Calibri" w:eastAsia="Calibri" w:hAnsi="Calibri" w:cs="Calibri"/>
      <w:lang w:eastAsia="tr-TR"/>
    </w:rPr>
    <w:tblPr>
      <w:tblCellMar>
        <w:top w:w="0" w:type="dxa"/>
        <w:left w:w="0" w:type="dxa"/>
        <w:bottom w:w="0" w:type="dxa"/>
        <w:right w:w="0" w:type="dxa"/>
      </w:tblCellMar>
    </w:tblPr>
  </w:style>
  <w:style w:type="paragraph" w:styleId="KonuBal">
    <w:name w:val="Title"/>
    <w:basedOn w:val="Normal"/>
    <w:next w:val="Normal"/>
    <w:link w:val="KonuBalChar"/>
    <w:uiPriority w:val="10"/>
    <w:qFormat/>
    <w:rsid w:val="00C12A93"/>
    <w:pPr>
      <w:keepNext/>
      <w:keepLines/>
      <w:spacing w:before="480" w:after="120"/>
    </w:pPr>
    <w:rPr>
      <w:rFonts w:ascii="Calibri" w:eastAsia="Calibri" w:hAnsi="Calibri" w:cs="Times New Roman"/>
      <w:b/>
      <w:sz w:val="72"/>
      <w:szCs w:val="72"/>
      <w:lang w:val="x-none" w:eastAsia="x-none"/>
    </w:rPr>
  </w:style>
  <w:style w:type="character" w:customStyle="1" w:styleId="KonuBalChar">
    <w:name w:val="Konu Başlığı Char"/>
    <w:basedOn w:val="VarsaylanParagrafYazTipi"/>
    <w:link w:val="KonuBal"/>
    <w:uiPriority w:val="10"/>
    <w:rsid w:val="00C12A93"/>
    <w:rPr>
      <w:rFonts w:ascii="Calibri" w:eastAsia="Calibri" w:hAnsi="Calibri" w:cs="Times New Roman"/>
      <w:b/>
      <w:sz w:val="72"/>
      <w:szCs w:val="72"/>
      <w:lang w:val="x-none" w:eastAsia="x-none"/>
    </w:rPr>
  </w:style>
  <w:style w:type="paragraph" w:styleId="Altyaz">
    <w:name w:val="Subtitle"/>
    <w:basedOn w:val="Normal"/>
    <w:next w:val="Normal"/>
    <w:link w:val="AltyazChar"/>
    <w:uiPriority w:val="11"/>
    <w:qFormat/>
    <w:rsid w:val="00C12A93"/>
    <w:pPr>
      <w:keepNext/>
      <w:keepLines/>
      <w:spacing w:before="360" w:after="80"/>
    </w:pPr>
    <w:rPr>
      <w:rFonts w:ascii="Georgia" w:eastAsia="Georgia" w:hAnsi="Georgia" w:cs="Times New Roman"/>
      <w:i/>
      <w:color w:val="666666"/>
      <w:sz w:val="48"/>
      <w:szCs w:val="48"/>
      <w:lang w:val="x-none" w:eastAsia="x-none"/>
    </w:rPr>
  </w:style>
  <w:style w:type="character" w:customStyle="1" w:styleId="AltyazChar">
    <w:name w:val="Altyazı Char"/>
    <w:basedOn w:val="VarsaylanParagrafYazTipi"/>
    <w:link w:val="Altyaz"/>
    <w:uiPriority w:val="11"/>
    <w:rsid w:val="00C12A93"/>
    <w:rPr>
      <w:rFonts w:ascii="Georgia" w:eastAsia="Georgia" w:hAnsi="Georgia" w:cs="Times New Roman"/>
      <w:i/>
      <w:color w:val="666666"/>
      <w:sz w:val="48"/>
      <w:szCs w:val="48"/>
      <w:lang w:val="x-none" w:eastAsia="x-none"/>
    </w:rPr>
  </w:style>
  <w:style w:type="table" w:customStyle="1" w:styleId="TabloKlavuzu9">
    <w:name w:val="Tablo Kılavuzu9"/>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uiPriority w:val="99"/>
    <w:semiHidden/>
    <w:unhideWhenUsed/>
    <w:rsid w:val="00C12A93"/>
  </w:style>
  <w:style w:type="table" w:customStyle="1" w:styleId="TableNormal11">
    <w:name w:val="Table Normal11"/>
    <w:rsid w:val="00C12A93"/>
    <w:rPr>
      <w:rFonts w:ascii="Calibri" w:eastAsia="Calibri" w:hAnsi="Calibri" w:cs="Calibri"/>
      <w:lang w:eastAsia="tr-TR"/>
    </w:rPr>
    <w:tblPr>
      <w:tblCellMar>
        <w:top w:w="0" w:type="dxa"/>
        <w:left w:w="0" w:type="dxa"/>
        <w:bottom w:w="0" w:type="dxa"/>
        <w:right w:w="0" w:type="dxa"/>
      </w:tblCellMar>
    </w:tblPr>
  </w:style>
  <w:style w:type="table" w:customStyle="1" w:styleId="TabloKlavuzu14">
    <w:name w:val="Tablo Kılavuzu14"/>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der-number">
    <w:name w:val="order-number"/>
    <w:rsid w:val="00C12A93"/>
  </w:style>
  <w:style w:type="numbering" w:customStyle="1" w:styleId="ListeYok4">
    <w:name w:val="Liste Yok4"/>
    <w:next w:val="ListeYok"/>
    <w:uiPriority w:val="99"/>
    <w:semiHidden/>
    <w:unhideWhenUsed/>
    <w:rsid w:val="00C12A93"/>
  </w:style>
  <w:style w:type="table" w:customStyle="1" w:styleId="TabloKlavuzu10">
    <w:name w:val="Tablo Kılavuzu10"/>
    <w:basedOn w:val="NormalTablo"/>
    <w:next w:val="TabloKlavuzu"/>
    <w:uiPriority w:val="39"/>
    <w:rsid w:val="00C12A93"/>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Tablo"/>
    <w:next w:val="TabloKlavuzu"/>
    <w:uiPriority w:val="39"/>
    <w:rsid w:val="00C12A93"/>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5">
    <w:name w:val="Tablo Kılavuzu25"/>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4">
    <w:name w:val="Tablo Kılavuzu34"/>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4">
    <w:name w:val="Tablo Kılavuzu44"/>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4">
    <w:name w:val="Tablo Kılavuzu54"/>
    <w:basedOn w:val="NormalTablo"/>
    <w:next w:val="TabloKlavuzu"/>
    <w:uiPriority w:val="59"/>
    <w:rsid w:val="00C12A93"/>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C12A93"/>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2">
    <w:name w:val="Liste Yok12"/>
    <w:next w:val="ListeYok"/>
    <w:uiPriority w:val="99"/>
    <w:semiHidden/>
    <w:unhideWhenUsed/>
    <w:rsid w:val="00C12A93"/>
  </w:style>
  <w:style w:type="table" w:customStyle="1" w:styleId="TabloKlavuzu71">
    <w:name w:val="Tablo Kılavuzu7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1">
    <w:name w:val="Tablo Kılavuzu21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1">
    <w:name w:val="Tablo Kılavuzu31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1">
    <w:name w:val="Tablo Kılavuzu41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1">
    <w:name w:val="Tablo Kılavuzu511"/>
    <w:basedOn w:val="NormalTablo"/>
    <w:next w:val="TabloKlavuzu"/>
    <w:uiPriority w:val="5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ListeYok"/>
    <w:uiPriority w:val="99"/>
    <w:semiHidden/>
    <w:unhideWhenUsed/>
    <w:rsid w:val="00C12A93"/>
  </w:style>
  <w:style w:type="table" w:customStyle="1" w:styleId="TableGrid21">
    <w:name w:val="Table Grid2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1">
    <w:name w:val="Tablo Kılavuzu22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21">
    <w:name w:val="Tablo Kılavuzu32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21">
    <w:name w:val="Tablo Kılavuzu42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21">
    <w:name w:val="Tablo Kılavuzu521"/>
    <w:basedOn w:val="NormalTablo"/>
    <w:next w:val="TabloKlavuzu"/>
    <w:uiPriority w:val="5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
    <w:name w:val="Tablo Kılavuzu621"/>
    <w:basedOn w:val="NormalTablo"/>
    <w:next w:val="TabloKlavuzu"/>
    <w:uiPriority w:val="59"/>
    <w:rsid w:val="00C12A93"/>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21">
    <w:name w:val="Liste Yok21"/>
    <w:next w:val="ListeYok"/>
    <w:uiPriority w:val="99"/>
    <w:semiHidden/>
    <w:unhideWhenUsed/>
    <w:rsid w:val="00C12A93"/>
  </w:style>
  <w:style w:type="table" w:customStyle="1" w:styleId="TabloKlavuzu81">
    <w:name w:val="Tablo Kılavuzu81"/>
    <w:basedOn w:val="NormalTablo"/>
    <w:next w:val="TabloKlavuzu"/>
    <w:uiPriority w:val="59"/>
    <w:rsid w:val="00C12A9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NormalTablo"/>
    <w:next w:val="TabloKlavuzu"/>
    <w:uiPriority w:val="39"/>
    <w:rsid w:val="00C12A9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1">
    <w:name w:val="Tablo Kılavuzu231"/>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31">
    <w:name w:val="Tablo Kılavuzu331"/>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31">
    <w:name w:val="Tablo Kılavuzu431"/>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31">
    <w:name w:val="Tablo Kılavuzu531"/>
    <w:basedOn w:val="NormalTablo"/>
    <w:next w:val="TabloKlavuzu"/>
    <w:uiPriority w:val="59"/>
    <w:rsid w:val="00C12A9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
    <w:name w:val="Tablo Kılavuzu631"/>
    <w:basedOn w:val="NormalTablo"/>
    <w:next w:val="TabloKlavuzu"/>
    <w:uiPriority w:val="59"/>
    <w:rsid w:val="00C12A93"/>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Ak11">
    <w:name w:val="Tablo Kılavuzu Açık11"/>
    <w:basedOn w:val="NormalTablo"/>
    <w:uiPriority w:val="40"/>
    <w:rsid w:val="00C12A93"/>
    <w:pPr>
      <w:spacing w:after="0" w:line="240" w:lineRule="auto"/>
    </w:pPr>
    <w:rPr>
      <w:rFonts w:ascii="Calibri" w:eastAsia="Calibri" w:hAnsi="Calibri"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31">
    <w:name w:val="Liste Yok31"/>
    <w:next w:val="ListeYok"/>
    <w:uiPriority w:val="99"/>
    <w:semiHidden/>
    <w:unhideWhenUsed/>
    <w:rsid w:val="00C12A93"/>
  </w:style>
  <w:style w:type="table" w:customStyle="1" w:styleId="TableNormal12">
    <w:name w:val="Table Normal12"/>
    <w:rsid w:val="00C12A93"/>
    <w:rPr>
      <w:rFonts w:ascii="Calibri" w:eastAsia="Calibri" w:hAnsi="Calibri" w:cs="Calibri"/>
      <w:lang w:eastAsia="tr-TR"/>
    </w:rPr>
    <w:tblPr>
      <w:tblCellMar>
        <w:top w:w="0" w:type="dxa"/>
        <w:left w:w="0" w:type="dxa"/>
        <w:bottom w:w="0" w:type="dxa"/>
        <w:right w:w="0" w:type="dxa"/>
      </w:tblCellMar>
    </w:tblPr>
  </w:style>
  <w:style w:type="table" w:customStyle="1" w:styleId="TabloKlavuzu91">
    <w:name w:val="Tablo Kılavuzu9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1">
    <w:name w:val="Liste Yok111"/>
    <w:next w:val="ListeYok"/>
    <w:uiPriority w:val="99"/>
    <w:semiHidden/>
    <w:unhideWhenUsed/>
    <w:rsid w:val="00C12A93"/>
  </w:style>
  <w:style w:type="table" w:customStyle="1" w:styleId="TableNormal111">
    <w:name w:val="Table Normal111"/>
    <w:rsid w:val="00C12A93"/>
    <w:rPr>
      <w:rFonts w:ascii="Calibri" w:eastAsia="Calibri" w:hAnsi="Calibri" w:cs="Calibri"/>
      <w:lang w:eastAsia="tr-TR"/>
    </w:rPr>
    <w:tblPr>
      <w:tblCellMar>
        <w:top w:w="0" w:type="dxa"/>
        <w:left w:w="0" w:type="dxa"/>
        <w:bottom w:w="0" w:type="dxa"/>
        <w:right w:w="0" w:type="dxa"/>
      </w:tblCellMar>
    </w:tblPr>
  </w:style>
  <w:style w:type="table" w:customStyle="1" w:styleId="TabloKlavuzu141">
    <w:name w:val="Tablo Kılavuzu14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
    <w:name w:val="Tablo Kılavuzu241"/>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killerTablosu">
    <w:name w:val="table of figures"/>
    <w:basedOn w:val="Normal"/>
    <w:next w:val="Normal"/>
    <w:uiPriority w:val="99"/>
    <w:unhideWhenUsed/>
    <w:rsid w:val="00C12A93"/>
    <w:pPr>
      <w:spacing w:line="360" w:lineRule="auto"/>
      <w:jc w:val="both"/>
    </w:pPr>
    <w:rPr>
      <w:rFonts w:ascii="Times New Roman" w:eastAsia="Calibri" w:hAnsi="Times New Roman" w:cs="Arial"/>
      <w:sz w:val="24"/>
    </w:rPr>
  </w:style>
  <w:style w:type="numbering" w:customStyle="1" w:styleId="ListeYok5">
    <w:name w:val="Liste Yok5"/>
    <w:next w:val="ListeYok"/>
    <w:uiPriority w:val="99"/>
    <w:semiHidden/>
    <w:unhideWhenUsed/>
    <w:rsid w:val="00C12A93"/>
  </w:style>
  <w:style w:type="table" w:customStyle="1" w:styleId="TabloKlavuzu16">
    <w:name w:val="Tablo Kılavuzu16"/>
    <w:basedOn w:val="NormalTablo"/>
    <w:next w:val="TabloKlavuzu"/>
    <w:uiPriority w:val="39"/>
    <w:rsid w:val="00C12A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C12A93"/>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mlenmeyenBahsetme5">
    <w:name w:val="Çözümlenmeyen Bahsetme5"/>
    <w:uiPriority w:val="99"/>
    <w:semiHidden/>
    <w:unhideWhenUsed/>
    <w:rsid w:val="00C12A93"/>
    <w:rPr>
      <w:color w:val="605E5C"/>
      <w:shd w:val="clear" w:color="auto" w:fill="E1DFDD"/>
    </w:rPr>
  </w:style>
  <w:style w:type="character" w:customStyle="1" w:styleId="zmlenmeyenBahsetme6">
    <w:name w:val="Çözümlenmeyen Bahsetme6"/>
    <w:basedOn w:val="VarsaylanParagrafYazTipi"/>
    <w:uiPriority w:val="99"/>
    <w:semiHidden/>
    <w:unhideWhenUsed/>
    <w:rsid w:val="00C12A93"/>
    <w:rPr>
      <w:color w:val="605E5C"/>
      <w:shd w:val="clear" w:color="auto" w:fill="E1DFDD"/>
    </w:rPr>
  </w:style>
  <w:style w:type="numbering" w:customStyle="1" w:styleId="ListeYok6">
    <w:name w:val="Liste Yok6"/>
    <w:next w:val="ListeYok"/>
    <w:uiPriority w:val="99"/>
    <w:semiHidden/>
    <w:unhideWhenUsed/>
    <w:rsid w:val="00C12A93"/>
  </w:style>
  <w:style w:type="numbering" w:customStyle="1" w:styleId="ListeYok13">
    <w:name w:val="Liste Yok13"/>
    <w:next w:val="ListeYok"/>
    <w:uiPriority w:val="99"/>
    <w:semiHidden/>
    <w:unhideWhenUsed/>
    <w:rsid w:val="00C12A93"/>
  </w:style>
  <w:style w:type="numbering" w:customStyle="1" w:styleId="ListeYok112">
    <w:name w:val="Liste Yok112"/>
    <w:next w:val="ListeYok"/>
    <w:uiPriority w:val="99"/>
    <w:semiHidden/>
    <w:unhideWhenUsed/>
    <w:rsid w:val="00C12A93"/>
  </w:style>
  <w:style w:type="numbering" w:customStyle="1" w:styleId="NoList12">
    <w:name w:val="No List12"/>
    <w:next w:val="ListeYok"/>
    <w:uiPriority w:val="99"/>
    <w:semiHidden/>
    <w:unhideWhenUsed/>
    <w:rsid w:val="00C12A93"/>
  </w:style>
  <w:style w:type="numbering" w:customStyle="1" w:styleId="ListeYok22">
    <w:name w:val="Liste Yok22"/>
    <w:next w:val="ListeYok"/>
    <w:uiPriority w:val="99"/>
    <w:semiHidden/>
    <w:unhideWhenUsed/>
    <w:rsid w:val="00C12A93"/>
  </w:style>
  <w:style w:type="numbering" w:customStyle="1" w:styleId="ListeYok32">
    <w:name w:val="Liste Yok32"/>
    <w:next w:val="ListeYok"/>
    <w:uiPriority w:val="99"/>
    <w:semiHidden/>
    <w:unhideWhenUsed/>
    <w:rsid w:val="00C12A93"/>
  </w:style>
  <w:style w:type="numbering" w:customStyle="1" w:styleId="ListeYok1111">
    <w:name w:val="Liste Yok1111"/>
    <w:next w:val="ListeYok"/>
    <w:uiPriority w:val="99"/>
    <w:semiHidden/>
    <w:unhideWhenUsed/>
    <w:rsid w:val="00C12A93"/>
  </w:style>
  <w:style w:type="numbering" w:customStyle="1" w:styleId="ListeYok41">
    <w:name w:val="Liste Yok41"/>
    <w:next w:val="ListeYok"/>
    <w:uiPriority w:val="99"/>
    <w:semiHidden/>
    <w:unhideWhenUsed/>
    <w:rsid w:val="00C12A93"/>
  </w:style>
  <w:style w:type="numbering" w:customStyle="1" w:styleId="ListeYok121">
    <w:name w:val="Liste Yok121"/>
    <w:next w:val="ListeYok"/>
    <w:uiPriority w:val="99"/>
    <w:semiHidden/>
    <w:unhideWhenUsed/>
    <w:rsid w:val="00C12A93"/>
  </w:style>
  <w:style w:type="numbering" w:customStyle="1" w:styleId="NoList111">
    <w:name w:val="No List111"/>
    <w:next w:val="ListeYok"/>
    <w:uiPriority w:val="99"/>
    <w:semiHidden/>
    <w:unhideWhenUsed/>
    <w:rsid w:val="00C12A93"/>
  </w:style>
  <w:style w:type="numbering" w:customStyle="1" w:styleId="ListeYok211">
    <w:name w:val="Liste Yok211"/>
    <w:next w:val="ListeYok"/>
    <w:uiPriority w:val="99"/>
    <w:semiHidden/>
    <w:unhideWhenUsed/>
    <w:rsid w:val="00C12A93"/>
  </w:style>
  <w:style w:type="numbering" w:customStyle="1" w:styleId="ListeYok311">
    <w:name w:val="Liste Yok311"/>
    <w:next w:val="ListeYok"/>
    <w:uiPriority w:val="99"/>
    <w:semiHidden/>
    <w:unhideWhenUsed/>
    <w:rsid w:val="00C12A93"/>
  </w:style>
  <w:style w:type="numbering" w:customStyle="1" w:styleId="ListeYok11111">
    <w:name w:val="Liste Yok11111"/>
    <w:next w:val="ListeYok"/>
    <w:uiPriority w:val="99"/>
    <w:semiHidden/>
    <w:unhideWhenUsed/>
    <w:rsid w:val="00C12A93"/>
  </w:style>
  <w:style w:type="numbering" w:customStyle="1" w:styleId="ListeYok51">
    <w:name w:val="Liste Yok51"/>
    <w:next w:val="ListeYok"/>
    <w:uiPriority w:val="99"/>
    <w:semiHidden/>
    <w:unhideWhenUsed/>
    <w:rsid w:val="00C12A93"/>
  </w:style>
  <w:style w:type="character" w:customStyle="1" w:styleId="zmlenmeyenBahsetme7">
    <w:name w:val="Çözümlenmeyen Bahsetme7"/>
    <w:basedOn w:val="VarsaylanParagrafYazTipi"/>
    <w:uiPriority w:val="99"/>
    <w:semiHidden/>
    <w:unhideWhenUsed/>
    <w:rsid w:val="00C12A93"/>
    <w:rPr>
      <w:color w:val="605E5C"/>
      <w:shd w:val="clear" w:color="auto" w:fill="E1DFDD"/>
    </w:rPr>
  </w:style>
  <w:style w:type="character" w:customStyle="1" w:styleId="zmlenmeyenBahsetme8">
    <w:name w:val="Çözümlenmeyen Bahsetme8"/>
    <w:basedOn w:val="VarsaylanParagrafYazTipi"/>
    <w:uiPriority w:val="99"/>
    <w:semiHidden/>
    <w:unhideWhenUsed/>
    <w:rsid w:val="00C12A93"/>
    <w:rPr>
      <w:color w:val="605E5C"/>
      <w:shd w:val="clear" w:color="auto" w:fill="E1DFDD"/>
    </w:rPr>
  </w:style>
  <w:style w:type="character" w:customStyle="1" w:styleId="Balk7Char">
    <w:name w:val="Başlık 7 Char"/>
    <w:basedOn w:val="VarsaylanParagrafYazTipi"/>
    <w:link w:val="Balk7"/>
    <w:uiPriority w:val="9"/>
    <w:semiHidden/>
    <w:rsid w:val="000A735A"/>
    <w:rPr>
      <w:rFonts w:eastAsiaTheme="majorEastAsia" w:cstheme="majorBidi"/>
      <w:color w:val="595959" w:themeColor="text1" w:themeTint="A6"/>
      <w:lang w:val="en-GB"/>
      <w14:ligatures w14:val="standardContextual"/>
    </w:rPr>
  </w:style>
  <w:style w:type="character" w:customStyle="1" w:styleId="Balk8Char">
    <w:name w:val="Başlık 8 Char"/>
    <w:basedOn w:val="VarsaylanParagrafYazTipi"/>
    <w:link w:val="Balk8"/>
    <w:uiPriority w:val="9"/>
    <w:semiHidden/>
    <w:rsid w:val="000A735A"/>
    <w:rPr>
      <w:rFonts w:eastAsiaTheme="majorEastAsia" w:cstheme="majorBidi"/>
      <w:i/>
      <w:iCs/>
      <w:color w:val="272727" w:themeColor="text1" w:themeTint="D8"/>
      <w:lang w:val="en-GB"/>
      <w14:ligatures w14:val="standardContextual"/>
    </w:rPr>
  </w:style>
  <w:style w:type="character" w:customStyle="1" w:styleId="Balk9Char">
    <w:name w:val="Başlık 9 Char"/>
    <w:basedOn w:val="VarsaylanParagrafYazTipi"/>
    <w:link w:val="Balk9"/>
    <w:uiPriority w:val="9"/>
    <w:semiHidden/>
    <w:rsid w:val="000A735A"/>
    <w:rPr>
      <w:rFonts w:eastAsiaTheme="majorEastAsia" w:cstheme="majorBidi"/>
      <w:color w:val="272727" w:themeColor="text1" w:themeTint="D8"/>
      <w:lang w:val="en-GB"/>
      <w14:ligatures w14:val="standardContextual"/>
    </w:rPr>
  </w:style>
  <w:style w:type="paragraph" w:styleId="Alnt">
    <w:name w:val="Quote"/>
    <w:basedOn w:val="Normal"/>
    <w:next w:val="Normal"/>
    <w:link w:val="AlntChar"/>
    <w:uiPriority w:val="29"/>
    <w:qFormat/>
    <w:rsid w:val="000A735A"/>
    <w:pPr>
      <w:spacing w:before="160"/>
      <w:jc w:val="center"/>
    </w:pPr>
    <w:rPr>
      <w:i/>
      <w:iCs/>
      <w:color w:val="404040" w:themeColor="text1" w:themeTint="BF"/>
      <w:lang w:val="en-GB"/>
      <w14:ligatures w14:val="standardContextual"/>
    </w:rPr>
  </w:style>
  <w:style w:type="character" w:customStyle="1" w:styleId="AlntChar">
    <w:name w:val="Alıntı Char"/>
    <w:basedOn w:val="VarsaylanParagrafYazTipi"/>
    <w:link w:val="Alnt"/>
    <w:uiPriority w:val="29"/>
    <w:rsid w:val="000A735A"/>
    <w:rPr>
      <w:i/>
      <w:iCs/>
      <w:color w:val="404040" w:themeColor="text1" w:themeTint="BF"/>
      <w:lang w:val="en-GB"/>
      <w14:ligatures w14:val="standardContextual"/>
    </w:rPr>
  </w:style>
  <w:style w:type="character" w:styleId="GlVurgulama">
    <w:name w:val="Intense Emphasis"/>
    <w:basedOn w:val="VarsaylanParagrafYazTipi"/>
    <w:uiPriority w:val="21"/>
    <w:qFormat/>
    <w:rsid w:val="000A735A"/>
    <w:rPr>
      <w:i/>
      <w:iCs/>
      <w:color w:val="2E74B5" w:themeColor="accent1" w:themeShade="BF"/>
    </w:rPr>
  </w:style>
  <w:style w:type="paragraph" w:styleId="GlAlnt">
    <w:name w:val="Intense Quote"/>
    <w:basedOn w:val="Normal"/>
    <w:next w:val="Normal"/>
    <w:link w:val="GlAlntChar"/>
    <w:uiPriority w:val="30"/>
    <w:qFormat/>
    <w:rsid w:val="000A73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lang w:val="en-GB"/>
      <w14:ligatures w14:val="standardContextual"/>
    </w:rPr>
  </w:style>
  <w:style w:type="character" w:customStyle="1" w:styleId="GlAlntChar">
    <w:name w:val="Güçlü Alıntı Char"/>
    <w:basedOn w:val="VarsaylanParagrafYazTipi"/>
    <w:link w:val="GlAlnt"/>
    <w:uiPriority w:val="30"/>
    <w:rsid w:val="000A735A"/>
    <w:rPr>
      <w:i/>
      <w:iCs/>
      <w:color w:val="2E74B5" w:themeColor="accent1" w:themeShade="BF"/>
      <w:lang w:val="en-GB"/>
      <w14:ligatures w14:val="standardContextual"/>
    </w:rPr>
  </w:style>
  <w:style w:type="character" w:styleId="GlBavuru">
    <w:name w:val="Intense Reference"/>
    <w:basedOn w:val="VarsaylanParagrafYazTipi"/>
    <w:uiPriority w:val="32"/>
    <w:qFormat/>
    <w:rsid w:val="000A735A"/>
    <w:rPr>
      <w:b/>
      <w:bCs/>
      <w:smallCaps/>
      <w:color w:val="2E74B5" w:themeColor="accent1" w:themeShade="BF"/>
      <w:spacing w:val="5"/>
    </w:rPr>
  </w:style>
  <w:style w:type="paragraph" w:customStyle="1" w:styleId="msonormal0">
    <w:name w:val="msonormal"/>
    <w:basedOn w:val="Normal"/>
    <w:rsid w:val="000A735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16">
    <w:name w:val="xl116"/>
    <w:basedOn w:val="Normal"/>
    <w:rsid w:val="000A735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 w:type="paragraph" w:customStyle="1" w:styleId="xl117">
    <w:name w:val="xl117"/>
    <w:basedOn w:val="Normal"/>
    <w:rsid w:val="000A735A"/>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 w:type="paragraph" w:customStyle="1" w:styleId="xl118">
    <w:name w:val="xl118"/>
    <w:basedOn w:val="Normal"/>
    <w:rsid w:val="000A73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GB" w:eastAsia="en-GB"/>
    </w:rPr>
  </w:style>
  <w:style w:type="paragraph" w:customStyle="1" w:styleId="xl119">
    <w:name w:val="xl119"/>
    <w:basedOn w:val="Normal"/>
    <w:rsid w:val="000A735A"/>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GB" w:eastAsia="en-GB"/>
    </w:rPr>
  </w:style>
  <w:style w:type="paragraph" w:customStyle="1" w:styleId="xl120">
    <w:name w:val="xl120"/>
    <w:basedOn w:val="Normal"/>
    <w:rsid w:val="000A735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GB" w:eastAsia="en-GB"/>
    </w:rPr>
  </w:style>
  <w:style w:type="paragraph" w:customStyle="1" w:styleId="xl121">
    <w:name w:val="xl121"/>
    <w:basedOn w:val="Normal"/>
    <w:rsid w:val="000A735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GB" w:eastAsia="en-GB"/>
    </w:rPr>
  </w:style>
  <w:style w:type="paragraph" w:customStyle="1" w:styleId="xl122">
    <w:name w:val="xl122"/>
    <w:basedOn w:val="Normal"/>
    <w:rsid w:val="000A735A"/>
    <w:pPr>
      <w:pBdr>
        <w:left w:val="single" w:sz="4" w:space="0" w:color="auto"/>
      </w:pBdr>
      <w:spacing w:before="100" w:beforeAutospacing="1" w:after="100" w:afterAutospacing="1" w:line="240" w:lineRule="auto"/>
      <w:jc w:val="center"/>
    </w:pPr>
    <w:rPr>
      <w:rFonts w:ascii="Calibri" w:eastAsia="Times New Roman" w:hAnsi="Calibri" w:cs="Calibri"/>
      <w:sz w:val="16"/>
      <w:szCs w:val="16"/>
      <w:lang w:val="en-GB" w:eastAsia="en-GB"/>
    </w:rPr>
  </w:style>
  <w:style w:type="paragraph" w:customStyle="1" w:styleId="xl123">
    <w:name w:val="xl123"/>
    <w:basedOn w:val="Normal"/>
    <w:rsid w:val="000A735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GB" w:eastAsia="en-GB"/>
    </w:rPr>
  </w:style>
  <w:style w:type="paragraph" w:customStyle="1" w:styleId="xl124">
    <w:name w:val="xl124"/>
    <w:basedOn w:val="Normal"/>
    <w:rsid w:val="000A735A"/>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 w:type="paragraph" w:customStyle="1" w:styleId="xl125">
    <w:name w:val="xl125"/>
    <w:basedOn w:val="Normal"/>
    <w:rsid w:val="000A735A"/>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 w:type="paragraph" w:customStyle="1" w:styleId="xl126">
    <w:name w:val="xl126"/>
    <w:basedOn w:val="Normal"/>
    <w:rsid w:val="000A735A"/>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 w:type="paragraph" w:customStyle="1" w:styleId="xl127">
    <w:name w:val="xl127"/>
    <w:basedOn w:val="Normal"/>
    <w:rsid w:val="000A73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cs="Calibri"/>
      <w:b/>
      <w:bCs/>
      <w:sz w:val="24"/>
      <w:szCs w:val="24"/>
      <w:lang w:val="en-GB" w:eastAsia="en-GB"/>
    </w:rPr>
  </w:style>
  <w:style w:type="paragraph" w:customStyle="1" w:styleId="xl128">
    <w:name w:val="xl128"/>
    <w:basedOn w:val="Normal"/>
    <w:rsid w:val="000A735A"/>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GB" w:eastAsia="en-GB"/>
    </w:rPr>
  </w:style>
  <w:style w:type="paragraph" w:customStyle="1" w:styleId="xl129">
    <w:name w:val="xl129"/>
    <w:basedOn w:val="Normal"/>
    <w:rsid w:val="000A735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GB" w:eastAsia="en-GB"/>
    </w:rPr>
  </w:style>
  <w:style w:type="paragraph" w:customStyle="1" w:styleId="xl130">
    <w:name w:val="xl130"/>
    <w:basedOn w:val="Normal"/>
    <w:rsid w:val="000A735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GB" w:eastAsia="en-GB"/>
    </w:rPr>
  </w:style>
  <w:style w:type="paragraph" w:customStyle="1" w:styleId="xl131">
    <w:name w:val="xl131"/>
    <w:basedOn w:val="Normal"/>
    <w:rsid w:val="000A735A"/>
    <w:pPr>
      <w:pBdr>
        <w:left w:val="single" w:sz="4" w:space="0" w:color="auto"/>
      </w:pBdr>
      <w:spacing w:before="100" w:beforeAutospacing="1" w:after="100" w:afterAutospacing="1" w:line="240" w:lineRule="auto"/>
      <w:jc w:val="center"/>
    </w:pPr>
    <w:rPr>
      <w:rFonts w:ascii="Calibri" w:eastAsia="Times New Roman" w:hAnsi="Calibri" w:cs="Calibri"/>
      <w:sz w:val="16"/>
      <w:szCs w:val="16"/>
      <w:lang w:val="en-GB" w:eastAsia="en-GB"/>
    </w:rPr>
  </w:style>
  <w:style w:type="paragraph" w:customStyle="1" w:styleId="xl132">
    <w:name w:val="xl132"/>
    <w:basedOn w:val="Normal"/>
    <w:rsid w:val="000A735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GB" w:eastAsia="en-GB"/>
    </w:rPr>
  </w:style>
  <w:style w:type="paragraph" w:customStyle="1" w:styleId="xl133">
    <w:name w:val="xl133"/>
    <w:basedOn w:val="Normal"/>
    <w:rsid w:val="000A735A"/>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 w:type="paragraph" w:customStyle="1" w:styleId="xl134">
    <w:name w:val="xl134"/>
    <w:basedOn w:val="Normal"/>
    <w:rsid w:val="000A735A"/>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20640">
      <w:bodyDiv w:val="1"/>
      <w:marLeft w:val="0"/>
      <w:marRight w:val="0"/>
      <w:marTop w:val="0"/>
      <w:marBottom w:val="0"/>
      <w:divBdr>
        <w:top w:val="none" w:sz="0" w:space="0" w:color="auto"/>
        <w:left w:val="none" w:sz="0" w:space="0" w:color="auto"/>
        <w:bottom w:val="none" w:sz="0" w:space="0" w:color="auto"/>
        <w:right w:val="none" w:sz="0" w:space="0" w:color="auto"/>
      </w:divBdr>
    </w:div>
    <w:div w:id="479928216">
      <w:bodyDiv w:val="1"/>
      <w:marLeft w:val="0"/>
      <w:marRight w:val="0"/>
      <w:marTop w:val="0"/>
      <w:marBottom w:val="0"/>
      <w:divBdr>
        <w:top w:val="none" w:sz="0" w:space="0" w:color="auto"/>
        <w:left w:val="none" w:sz="0" w:space="0" w:color="auto"/>
        <w:bottom w:val="none" w:sz="0" w:space="0" w:color="auto"/>
        <w:right w:val="none" w:sz="0" w:space="0" w:color="auto"/>
      </w:divBdr>
    </w:div>
    <w:div w:id="697005786">
      <w:bodyDiv w:val="1"/>
      <w:marLeft w:val="0"/>
      <w:marRight w:val="0"/>
      <w:marTop w:val="0"/>
      <w:marBottom w:val="0"/>
      <w:divBdr>
        <w:top w:val="none" w:sz="0" w:space="0" w:color="auto"/>
        <w:left w:val="none" w:sz="0" w:space="0" w:color="auto"/>
        <w:bottom w:val="none" w:sz="0" w:space="0" w:color="auto"/>
        <w:right w:val="none" w:sz="0" w:space="0" w:color="auto"/>
      </w:divBdr>
    </w:div>
    <w:div w:id="795374749">
      <w:bodyDiv w:val="1"/>
      <w:marLeft w:val="0"/>
      <w:marRight w:val="0"/>
      <w:marTop w:val="0"/>
      <w:marBottom w:val="0"/>
      <w:divBdr>
        <w:top w:val="none" w:sz="0" w:space="0" w:color="auto"/>
        <w:left w:val="none" w:sz="0" w:space="0" w:color="auto"/>
        <w:bottom w:val="none" w:sz="0" w:space="0" w:color="auto"/>
        <w:right w:val="none" w:sz="0" w:space="0" w:color="auto"/>
      </w:divBdr>
    </w:div>
    <w:div w:id="886064863">
      <w:bodyDiv w:val="1"/>
      <w:marLeft w:val="0"/>
      <w:marRight w:val="0"/>
      <w:marTop w:val="0"/>
      <w:marBottom w:val="0"/>
      <w:divBdr>
        <w:top w:val="none" w:sz="0" w:space="0" w:color="auto"/>
        <w:left w:val="none" w:sz="0" w:space="0" w:color="auto"/>
        <w:bottom w:val="none" w:sz="0" w:space="0" w:color="auto"/>
        <w:right w:val="none" w:sz="0" w:space="0" w:color="auto"/>
      </w:divBdr>
    </w:div>
    <w:div w:id="1172570451">
      <w:bodyDiv w:val="1"/>
      <w:marLeft w:val="0"/>
      <w:marRight w:val="0"/>
      <w:marTop w:val="0"/>
      <w:marBottom w:val="0"/>
      <w:divBdr>
        <w:top w:val="none" w:sz="0" w:space="0" w:color="auto"/>
        <w:left w:val="none" w:sz="0" w:space="0" w:color="auto"/>
        <w:bottom w:val="none" w:sz="0" w:space="0" w:color="auto"/>
        <w:right w:val="none" w:sz="0" w:space="0" w:color="auto"/>
      </w:divBdr>
    </w:div>
    <w:div w:id="20328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6.png"/><Relationship Id="rId21" Type="http://schemas.openxmlformats.org/officeDocument/2006/relationships/hyperlink" Target="https://gida.muhendislik.comu.edu.tr/lisans/akademik-danismanlik-ve-gorusme-saatleri-r81.html" TargetMode="External"/><Relationship Id="rId42" Type="http://schemas.openxmlformats.org/officeDocument/2006/relationships/image" Target="media/image8.emf"/><Relationship Id="rId63" Type="http://schemas.openxmlformats.org/officeDocument/2006/relationships/image" Target="media/image25.jpeg"/><Relationship Id="rId84" Type="http://schemas.openxmlformats.org/officeDocument/2006/relationships/hyperlink" Target="http://ebs.comu.edu.tr/Ders_Bilgileri.aspx?dno=274313&amp;bno=1092&amp;bot=1608" TargetMode="External"/><Relationship Id="rId138" Type="http://schemas.openxmlformats.org/officeDocument/2006/relationships/hyperlink" Target="https://ubys.comu.edu.tr/" TargetMode="External"/><Relationship Id="rId159" Type="http://schemas.openxmlformats.org/officeDocument/2006/relationships/hyperlink" Target="https://muhendislik.comu.edu.tr/yonetim/fakulte-yonetim-kurulu-r6.html" TargetMode="External"/><Relationship Id="rId107" Type="http://schemas.openxmlformats.org/officeDocument/2006/relationships/hyperlink" Target="http://ebs.comu.edu.tr/Ders_Bilgileri.aspx?dno=273657&amp;bno=1092&amp;bot=1608" TargetMode="External"/><Relationship Id="rId11" Type="http://schemas.openxmlformats.org/officeDocument/2006/relationships/hyperlink" Target="https://gida.muhendislik.comu.edu.tr/bolum-bilgileri/akademik-kadro-r2.html" TargetMode="External"/><Relationship Id="rId32" Type="http://schemas.openxmlformats.org/officeDocument/2006/relationships/hyperlink" Target="https://gida.muhendislik.comu.edu.tr/arsiv/etkinlikler" TargetMode="External"/><Relationship Id="rId53" Type="http://schemas.openxmlformats.org/officeDocument/2006/relationships/image" Target="media/image16.emf"/><Relationship Id="rId74" Type="http://schemas.openxmlformats.org/officeDocument/2006/relationships/hyperlink" Target="http://ebs.comu.edu.tr/Ders_Bilgileri.aspx?dno=273631&amp;bno=1092&amp;bot=1608" TargetMode="External"/><Relationship Id="rId128" Type="http://schemas.openxmlformats.org/officeDocument/2006/relationships/image" Target="media/image47.jpeg"/><Relationship Id="rId149" Type="http://schemas.openxmlformats.org/officeDocument/2006/relationships/hyperlink" Target="https://erasmus.comu.edu.tr/" TargetMode="External"/><Relationship Id="rId5" Type="http://schemas.openxmlformats.org/officeDocument/2006/relationships/webSettings" Target="webSettings.xml"/><Relationship Id="rId95" Type="http://schemas.openxmlformats.org/officeDocument/2006/relationships/hyperlink" Target="http://ebs.comu.edu.tr/Ders_Bilgileri.aspx?dno=273696&amp;bno=1092&amp;bot=1608" TargetMode="External"/><Relationship Id="rId160" Type="http://schemas.openxmlformats.org/officeDocument/2006/relationships/hyperlink" Target="https://muhendislik.comu.edu.tr/komisyonlar-r43.html" TargetMode="External"/><Relationship Id="rId22" Type="http://schemas.openxmlformats.org/officeDocument/2006/relationships/hyperlink" Target="https://cubf.comu.edu.tr/ogrenci-isleri/yonetmelikler.html" TargetMode="External"/><Relationship Id="rId43" Type="http://schemas.openxmlformats.org/officeDocument/2006/relationships/image" Target="media/image9.emf"/><Relationship Id="rId64" Type="http://schemas.openxmlformats.org/officeDocument/2006/relationships/image" Target="media/image26.jpeg"/><Relationship Id="rId118" Type="http://schemas.openxmlformats.org/officeDocument/2006/relationships/image" Target="media/image37.png"/><Relationship Id="rId139" Type="http://schemas.openxmlformats.org/officeDocument/2006/relationships/hyperlink" Target="https://avesis.comu.edu.tr/" TargetMode="External"/><Relationship Id="rId85" Type="http://schemas.openxmlformats.org/officeDocument/2006/relationships/hyperlink" Target="http://ebs.comu.edu.tr/Ders_Bilgileri.aspx?dno=274314&amp;bno=1092&amp;bot=1608" TargetMode="External"/><Relationship Id="rId150" Type="http://schemas.openxmlformats.org/officeDocument/2006/relationships/hyperlink" Target="https://muhendislik.comu.edu.tr/personel/idari-personel-r7.html" TargetMode="External"/><Relationship Id="rId12" Type="http://schemas.openxmlformats.org/officeDocument/2006/relationships/hyperlink" Target="https://gida.muhendislik.comu.edu.tr/kalite-guvencesi-ve-ic-kontrol/mezunlarimiz-r32.html" TargetMode="External"/><Relationship Id="rId17" Type="http://schemas.openxmlformats.org/officeDocument/2006/relationships/hyperlink" Target="http://www.comu.edu.tr" TargetMode="External"/><Relationship Id="rId33" Type="http://schemas.openxmlformats.org/officeDocument/2006/relationships/hyperlink" Target="https://gida.muhendislik.comu.edu.tr/komisyonlar-r25.html" TargetMode="External"/><Relationship Id="rId38" Type="http://schemas.openxmlformats.org/officeDocument/2006/relationships/image" Target="media/image6.jpeg"/><Relationship Id="rId59" Type="http://schemas.openxmlformats.org/officeDocument/2006/relationships/image" Target="media/image21.jpeg"/><Relationship Id="rId103" Type="http://schemas.openxmlformats.org/officeDocument/2006/relationships/hyperlink" Target="http://ebs.comu.edu.tr/Ders_Bilgileri.aspx?dno=273568&amp;bno=1092&amp;bot=1608" TargetMode="External"/><Relationship Id="rId108" Type="http://schemas.openxmlformats.org/officeDocument/2006/relationships/hyperlink" Target="http://ebs.comu.edu.tr/Ders_Bilgileri.aspx?dno=273629&amp;bno=1092&amp;bot=1608" TargetMode="External"/><Relationship Id="rId124" Type="http://schemas.openxmlformats.org/officeDocument/2006/relationships/image" Target="media/image43.jpeg"/><Relationship Id="rId129" Type="http://schemas.openxmlformats.org/officeDocument/2006/relationships/image" Target="media/image48.jpeg"/><Relationship Id="rId54" Type="http://schemas.openxmlformats.org/officeDocument/2006/relationships/image" Target="media/image17.png"/><Relationship Id="rId70" Type="http://schemas.openxmlformats.org/officeDocument/2006/relationships/image" Target="media/image32.jpeg"/><Relationship Id="rId75" Type="http://schemas.openxmlformats.org/officeDocument/2006/relationships/hyperlink" Target="http://ebs.comu.edu.tr/Ders_Bilgileri.aspx?dno=273636&amp;bno=1092&amp;bot=1608" TargetMode="External"/><Relationship Id="rId91" Type="http://schemas.openxmlformats.org/officeDocument/2006/relationships/hyperlink" Target="http://ebs.comu.edu.tr/Ders_Bilgileri.aspx?dno=274324&amp;bno=1092&amp;bot=1608" TargetMode="External"/><Relationship Id="rId96" Type="http://schemas.openxmlformats.org/officeDocument/2006/relationships/hyperlink" Target="http://ebs.comu.edu.tr/Ders_Bilgileri.aspx?dno=273697&amp;bno=1092&amp;bot=1608" TargetMode="External"/><Relationship Id="rId140" Type="http://schemas.openxmlformats.org/officeDocument/2006/relationships/hyperlink" Target="https://sks.comu.edu.tr/" TargetMode="External"/><Relationship Id="rId145" Type="http://schemas.openxmlformats.org/officeDocument/2006/relationships/hyperlink" Target="https://ekb.comu.edu.tr/" TargetMode="External"/><Relationship Id="rId161" Type="http://schemas.openxmlformats.org/officeDocument/2006/relationships/hyperlink" Target="https://muhendislik.comu.edu.tr/genel-bilgiler/surec-akis-semalari.html"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gida.muhendislik.comu.edu.tr/lisans-egitimi-ogrenci-staj-uygulama-esaslari-r10.html" TargetMode="External"/><Relationship Id="rId28" Type="http://schemas.openxmlformats.org/officeDocument/2006/relationships/hyperlink" Target="https://muhendislik.comu.edu.tr/misyon-ve-vizyon-r29.html" TargetMode="External"/><Relationship Id="rId49" Type="http://schemas.openxmlformats.org/officeDocument/2006/relationships/image" Target="media/image15.emf"/><Relationship Id="rId114" Type="http://schemas.openxmlformats.org/officeDocument/2006/relationships/hyperlink" Target="https://personel.comu.edu.tr/akademik-kadro-atama-kriterleri-r7.html" TargetMode="External"/><Relationship Id="rId119" Type="http://schemas.openxmlformats.org/officeDocument/2006/relationships/image" Target="media/image38.png"/><Relationship Id="rId44" Type="http://schemas.openxmlformats.org/officeDocument/2006/relationships/image" Target="media/image10.png"/><Relationship Id="rId60" Type="http://schemas.openxmlformats.org/officeDocument/2006/relationships/image" Target="media/image22.jpeg"/><Relationship Id="rId65" Type="http://schemas.openxmlformats.org/officeDocument/2006/relationships/image" Target="media/image27.png"/><Relationship Id="rId81" Type="http://schemas.openxmlformats.org/officeDocument/2006/relationships/hyperlink" Target="http://ebs.comu.edu.tr/Ders_Bilgileri.aspx?dno=274310&amp;bno=1092&amp;bot=1608" TargetMode="External"/><Relationship Id="rId86" Type="http://schemas.openxmlformats.org/officeDocument/2006/relationships/hyperlink" Target="http://ebs.comu.edu.tr/Ders_Bilgileri.aspx?dno=274315&amp;bno=1092&amp;bot=1608" TargetMode="External"/><Relationship Id="rId130" Type="http://schemas.openxmlformats.org/officeDocument/2006/relationships/image" Target="media/image49.jpeg"/><Relationship Id="rId135" Type="http://schemas.openxmlformats.org/officeDocument/2006/relationships/hyperlink" Target="https://gida.muhendislik.comu.edu.tr/laboratuvar-ekipmanlari.html" TargetMode="External"/><Relationship Id="rId151" Type="http://schemas.openxmlformats.org/officeDocument/2006/relationships/image" Target="media/image54.png"/><Relationship Id="rId156" Type="http://schemas.openxmlformats.org/officeDocument/2006/relationships/hyperlink" Target="https://kalite.comu.edu.tr/kalite-komisyonu/ust-komisyon-uyeleri-r1.html" TargetMode="External"/><Relationship Id="rId13" Type="http://schemas.openxmlformats.org/officeDocument/2006/relationships/hyperlink" Target="https://www.comu.edu.tr/yerleskeler" TargetMode="External"/><Relationship Id="rId18" Type="http://schemas.openxmlformats.org/officeDocument/2006/relationships/hyperlink" Target="https://gida.muhendislik.comu.edu.tr/yatay-ve-dikey-gecis.html" TargetMode="External"/><Relationship Id="rId39" Type="http://schemas.openxmlformats.org/officeDocument/2006/relationships/hyperlink" Target="https://gida.muhendislik.comu.edu.tr/kalite-guvencesi-ve-ic-kontrol/program-ciktilari-ve-egitim-ogretim-bilgi-sistemi-r53.html" TargetMode="External"/><Relationship Id="rId109" Type="http://schemas.openxmlformats.org/officeDocument/2006/relationships/hyperlink" Target="http://ebs.comu.edu.tr/Ders_Bilgileri.aspx?dno=273624&amp;bno=1092&amp;bot=1608" TargetMode="External"/><Relationship Id="rId34" Type="http://schemas.openxmlformats.org/officeDocument/2006/relationships/image" Target="media/image4.png"/><Relationship Id="rId50" Type="http://schemas.openxmlformats.org/officeDocument/2006/relationships/hyperlink" Target="https://docs.google.com/forms/d/1Qg-Rg7deIQTMxRFdzCypnyN38Eim-c6nwSJp5rsS7Ks/edit" TargetMode="External"/><Relationship Id="rId55" Type="http://schemas.openxmlformats.org/officeDocument/2006/relationships/hyperlink" Target="http://gida.muhendislik.comu.edu.tr/arsiv/etkinlikler" TargetMode="External"/><Relationship Id="rId76" Type="http://schemas.openxmlformats.org/officeDocument/2006/relationships/hyperlink" Target="http://ebs.comu.edu.tr/Ders_Bilgileri.aspx?dno=273642&amp;bno=1092&amp;bot=1608" TargetMode="External"/><Relationship Id="rId97" Type="http://schemas.openxmlformats.org/officeDocument/2006/relationships/hyperlink" Target="http://ebs.comu.edu.tr/Ders_Bilgileri.aspx?dno=273698&amp;bno=1092&amp;bot=1608" TargetMode="External"/><Relationship Id="rId104" Type="http://schemas.openxmlformats.org/officeDocument/2006/relationships/hyperlink" Target="http://ebs.comu.edu.tr/Ders_Bilgileri.aspx?dno=273561&amp;bno=1092&amp;bot=1608" TargetMode="External"/><Relationship Id="rId120" Type="http://schemas.openxmlformats.org/officeDocument/2006/relationships/image" Target="media/image39.jpeg"/><Relationship Id="rId125" Type="http://schemas.openxmlformats.org/officeDocument/2006/relationships/image" Target="media/image44.jpeg"/><Relationship Id="rId141" Type="http://schemas.openxmlformats.org/officeDocument/2006/relationships/hyperlink" Target="https://cdn.comu.edu.tr/cms/muhendislik/files/833-fiziki-imkanlar-2022.pdf" TargetMode="External"/><Relationship Id="rId146" Type="http://schemas.openxmlformats.org/officeDocument/2006/relationships/hyperlink" Target="https://muhendislik.comu.edu.tr/finansal-yonetim-r90.html" TargetMode="External"/><Relationship Id="rId167"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33.png"/><Relationship Id="rId92" Type="http://schemas.openxmlformats.org/officeDocument/2006/relationships/hyperlink" Target="http://ebs.comu.edu.tr/Ders_Bilgileri.aspx?dno=273542&amp;bno=1092&amp;bot=1608" TargetMode="External"/><Relationship Id="rId162" Type="http://schemas.openxmlformats.org/officeDocument/2006/relationships/hyperlink" Target="http://gida.muhendislik.comu.edu.tr/akademik-kadro-r2.html" TargetMode="External"/><Relationship Id="rId2" Type="http://schemas.openxmlformats.org/officeDocument/2006/relationships/numbering" Target="numbering.xml"/><Relationship Id="rId29" Type="http://schemas.openxmlformats.org/officeDocument/2006/relationships/hyperlink" Target="https://gida.muhendislik.comu.edu.tr/misyon-vizyon.html" TargetMode="External"/><Relationship Id="rId24" Type="http://schemas.openxmlformats.org/officeDocument/2006/relationships/hyperlink" Target="https://gida.muhendislik.comu.edu.tr/ime-isletmede-mesleki-egitim-yonergesi-r33.html" TargetMode="External"/><Relationship Id="rId40" Type="http://schemas.openxmlformats.org/officeDocument/2006/relationships/hyperlink" Target="https://gida.muhendislik.comu.edu.tr/kalite-guvencesi-ve-ic-kontrol/program-ciktilari-ve-egitim-ogretim-bilgi-sistemi-r53.html" TargetMode="External"/><Relationship Id="rId45" Type="http://schemas.openxmlformats.org/officeDocument/2006/relationships/image" Target="media/image11.emf"/><Relationship Id="rId66" Type="http://schemas.openxmlformats.org/officeDocument/2006/relationships/image" Target="media/image28.png"/><Relationship Id="rId87" Type="http://schemas.openxmlformats.org/officeDocument/2006/relationships/hyperlink" Target="http://ebs.comu.edu.tr/Ders_Bilgileri.aspx?dno=274316&amp;bno=1092&amp;bot=1608" TargetMode="External"/><Relationship Id="rId110" Type="http://schemas.openxmlformats.org/officeDocument/2006/relationships/hyperlink" Target="http://ebs.comu.edu.tr/Ders_Bilgileri.aspx?dno=273650&amp;bno=1092&amp;bot=1608" TargetMode="External"/><Relationship Id="rId115" Type="http://schemas.openxmlformats.org/officeDocument/2006/relationships/image" Target="media/image34.png"/><Relationship Id="rId131" Type="http://schemas.openxmlformats.org/officeDocument/2006/relationships/image" Target="media/image50.jpeg"/><Relationship Id="rId136" Type="http://schemas.openxmlformats.org/officeDocument/2006/relationships/image" Target="media/image53.png"/><Relationship Id="rId157" Type="http://schemas.openxmlformats.org/officeDocument/2006/relationships/hyperlink" Target="https://www.comu.edu.tr/koordinatorlukler" TargetMode="External"/><Relationship Id="rId61" Type="http://schemas.openxmlformats.org/officeDocument/2006/relationships/image" Target="media/image23.jpeg"/><Relationship Id="rId82" Type="http://schemas.openxmlformats.org/officeDocument/2006/relationships/hyperlink" Target="http://ebs.comu.edu.tr/Ders_Bilgileri.aspx?dno=274311&amp;bno=1092&amp;bot=1608" TargetMode="External"/><Relationship Id="rId152" Type="http://schemas.openxmlformats.org/officeDocument/2006/relationships/image" Target="media/image55.png"/><Relationship Id="rId19" Type="http://schemas.openxmlformats.org/officeDocument/2006/relationships/hyperlink" Target="https://gida.muhendislik.comu.edu.tr/cift-anadal-yandal.html" TargetMode="External"/><Relationship Id="rId14" Type="http://schemas.openxmlformats.org/officeDocument/2006/relationships/hyperlink" Target="https://gida.muhendislik.comu.edu.tr/iletisim" TargetMode="External"/><Relationship Id="rId30" Type="http://schemas.openxmlformats.org/officeDocument/2006/relationships/hyperlink" Target="https://gida.muhendislik.comu.edu.tr/kalite-guvencesi-ve-ic-kontrol/mezunlarimiz-r32.html" TargetMode="External"/><Relationship Id="rId35" Type="http://schemas.openxmlformats.org/officeDocument/2006/relationships/image" Target="media/image5.png"/><Relationship Id="rId56" Type="http://schemas.openxmlformats.org/officeDocument/2006/relationships/image" Target="media/image18.png"/><Relationship Id="rId77" Type="http://schemas.openxmlformats.org/officeDocument/2006/relationships/hyperlink" Target="http://ebs.comu.edu.tr/Ders_Bilgileri.aspx?dno=273640&amp;bno=1092&amp;bot=1608" TargetMode="External"/><Relationship Id="rId100" Type="http://schemas.openxmlformats.org/officeDocument/2006/relationships/hyperlink" Target="http://ebs.comu.edu.tr/Ders_Bilgileri.aspx?dno=273620&amp;bno=1092&amp;bot=1608" TargetMode="External"/><Relationship Id="rId105" Type="http://schemas.openxmlformats.org/officeDocument/2006/relationships/hyperlink" Target="http://ebs.comu.edu.tr/Ders_Bilgileri.aspx?dno=273622&amp;bno=1092&amp;bot=1608" TargetMode="External"/><Relationship Id="rId126" Type="http://schemas.openxmlformats.org/officeDocument/2006/relationships/image" Target="media/image45.jpeg"/><Relationship Id="rId147" Type="http://schemas.openxmlformats.org/officeDocument/2006/relationships/hyperlink" Target="https://bapsis.comu.edu.tr/" TargetMode="External"/><Relationship Id="rId8" Type="http://schemas.openxmlformats.org/officeDocument/2006/relationships/image" Target="media/image3.png"/><Relationship Id="rId51" Type="http://schemas.openxmlformats.org/officeDocument/2006/relationships/hyperlink" Target="https://docs.google.com/forms/d/1uOnanMVsHTFxEeKUin7w-U7t_dbxln5UK-QTAc4XCKg/edit" TargetMode="External"/><Relationship Id="rId72" Type="http://schemas.openxmlformats.org/officeDocument/2006/relationships/hyperlink" Target="https://www.instagram.com/comugidamuh/" TargetMode="External"/><Relationship Id="rId93" Type="http://schemas.openxmlformats.org/officeDocument/2006/relationships/hyperlink" Target="http://ebs.comu.edu.tr/Ders_Bilgileri.aspx?dno=273555&amp;bno=1092&amp;bot=1608" TargetMode="External"/><Relationship Id="rId98" Type="http://schemas.openxmlformats.org/officeDocument/2006/relationships/hyperlink" Target="http://ebs.comu.edu.tr/Ders_Bilgileri.aspx?dno=273589&amp;bno=1092&amp;bot=1608" TargetMode="External"/><Relationship Id="rId121" Type="http://schemas.openxmlformats.org/officeDocument/2006/relationships/image" Target="media/image40.jpeg"/><Relationship Id="rId142" Type="http://schemas.openxmlformats.org/officeDocument/2006/relationships/hyperlink" Target="https://lib.comu.edu.tr/" TargetMode="External"/><Relationship Id="rId163" Type="http://schemas.openxmlformats.org/officeDocument/2006/relationships/hyperlink" Target="http://gida.muhendislik.comu.edu.tr/" TargetMode="External"/><Relationship Id="rId3" Type="http://schemas.openxmlformats.org/officeDocument/2006/relationships/styles" Target="styles.xml"/><Relationship Id="rId25" Type="http://schemas.openxmlformats.org/officeDocument/2006/relationships/hyperlink" Target="https://ubys.comu.edu.tr/BIP/BusinessIntelligence/Students/LisansUstu" TargetMode="External"/><Relationship Id="rId46" Type="http://schemas.openxmlformats.org/officeDocument/2006/relationships/image" Target="media/image12.emf"/><Relationship Id="rId67" Type="http://schemas.openxmlformats.org/officeDocument/2006/relationships/image" Target="media/image29.png"/><Relationship Id="rId116" Type="http://schemas.openxmlformats.org/officeDocument/2006/relationships/image" Target="media/image35.png"/><Relationship Id="rId137" Type="http://schemas.openxmlformats.org/officeDocument/2006/relationships/hyperlink" Target="https://cdn.comu.edu.tr/cms/muhendislik/files/833-fiziki-imkanlar-2022.pdf" TargetMode="External"/><Relationship Id="rId158" Type="http://schemas.openxmlformats.org/officeDocument/2006/relationships/hyperlink" Target="https://muhendislik.comu.edu.tr/yonetim/fakulte-kurulu-r5.html" TargetMode="External"/><Relationship Id="rId20" Type="http://schemas.openxmlformats.org/officeDocument/2006/relationships/hyperlink" Target="https://gida.muhendislik.comu.edu.tr/erasmus-anlasmalari-r83.html" TargetMode="External"/><Relationship Id="rId41" Type="http://schemas.openxmlformats.org/officeDocument/2006/relationships/image" Target="media/image7.emf"/><Relationship Id="rId62" Type="http://schemas.openxmlformats.org/officeDocument/2006/relationships/image" Target="media/image24.png"/><Relationship Id="rId83" Type="http://schemas.openxmlformats.org/officeDocument/2006/relationships/hyperlink" Target="http://ebs.comu.edu.tr/Ders_Bilgileri.aspx?dno=274312&amp;bno=1092&amp;bot=1608" TargetMode="External"/><Relationship Id="rId88" Type="http://schemas.openxmlformats.org/officeDocument/2006/relationships/hyperlink" Target="http://ebs.comu.edu.tr/Ders_Bilgileri.aspx?dno=274318&amp;bno=1092&amp;bot=1608" TargetMode="External"/><Relationship Id="rId111" Type="http://schemas.openxmlformats.org/officeDocument/2006/relationships/hyperlink" Target="http://ebs.comu.edu.tr/Ders_Bilgileri.aspx?dno=273653&amp;bno=1092&amp;bot=1608" TargetMode="External"/><Relationship Id="rId132" Type="http://schemas.openxmlformats.org/officeDocument/2006/relationships/image" Target="media/image51.jpeg"/><Relationship Id="rId153" Type="http://schemas.openxmlformats.org/officeDocument/2006/relationships/hyperlink" Target="https://www.comu.edu.tr/senato" TargetMode="External"/><Relationship Id="rId15" Type="http://schemas.openxmlformats.org/officeDocument/2006/relationships/hyperlink" Target="https://muhendislik.comu.edu.tr/genel-bilgiler/taban-ve-tavan-puanlar-r2.html" TargetMode="External"/><Relationship Id="rId36" Type="http://schemas.openxmlformats.org/officeDocument/2006/relationships/hyperlink" Target="https://docs.google.com/forms/d/1yG_m9DVQIgaeptu_ok_U2b7C7-8BVZ3kDSPblSiNpfE/edit" TargetMode="External"/><Relationship Id="rId57" Type="http://schemas.openxmlformats.org/officeDocument/2006/relationships/image" Target="media/image19.png"/><Relationship Id="rId106" Type="http://schemas.openxmlformats.org/officeDocument/2006/relationships/hyperlink" Target="http://ebs.comu.edu.tr/Ders_Bilgileri.aspx?dno=273623&amp;bno=1092&amp;bot=1608" TargetMode="External"/><Relationship Id="rId127" Type="http://schemas.openxmlformats.org/officeDocument/2006/relationships/image" Target="media/image46.jpeg"/><Relationship Id="rId10" Type="http://schemas.openxmlformats.org/officeDocument/2006/relationships/hyperlink" Target="https://gida.muhendislik.comu.edu.tr/lisans/lisans.html" TargetMode="External"/><Relationship Id="rId31" Type="http://schemas.openxmlformats.org/officeDocument/2006/relationships/hyperlink" Target="https://gida.muhendislik.comu.edu.tr/kalite-guvencesi-ve-ic-kontrol/memnuniyet-anketleri-r19.html" TargetMode="External"/><Relationship Id="rId52" Type="http://schemas.openxmlformats.org/officeDocument/2006/relationships/hyperlink" Target="https://docs.google.com/forms/d/17mfkrv7eulYOuzyHdfbC9NSAz2EguePlw_mIx4DzaUs/edit" TargetMode="External"/><Relationship Id="rId73" Type="http://schemas.openxmlformats.org/officeDocument/2006/relationships/hyperlink" Target="http://ebs.comu.edu.tr/Ders_Bilgileri.aspx?dno=273630&amp;bno=1092&amp;bot=1608" TargetMode="External"/><Relationship Id="rId78" Type="http://schemas.openxmlformats.org/officeDocument/2006/relationships/hyperlink" Target="http://ebs.comu.edu.tr/Ders_Bilgileri.aspx?dno=273633&amp;bno=1092&amp;bot=1608" TargetMode="External"/><Relationship Id="rId94" Type="http://schemas.openxmlformats.org/officeDocument/2006/relationships/hyperlink" Target="http://ebs.comu.edu.tr/Ders_Bilgileri.aspx?dno=273647&amp;bno=1092&amp;bot=1608" TargetMode="External"/><Relationship Id="rId99" Type="http://schemas.openxmlformats.org/officeDocument/2006/relationships/hyperlink" Target="http://ebs.comu.edu.tr/Ders_Bilgileri.aspx?dno=273574&amp;bno=1092&amp;bot=1608" TargetMode="External"/><Relationship Id="rId101" Type="http://schemas.openxmlformats.org/officeDocument/2006/relationships/hyperlink" Target="http://ebs.comu.edu.tr/Ders_Bilgileri.aspx?dno=273672&amp;bno=1092&amp;bot=1608" TargetMode="External"/><Relationship Id="rId122" Type="http://schemas.openxmlformats.org/officeDocument/2006/relationships/image" Target="media/image41.jpeg"/><Relationship Id="rId143" Type="http://schemas.openxmlformats.org/officeDocument/2006/relationships/hyperlink" Target="https://lib.comu.edu.tr/hizmetler-ve-olanaklar/kampus-disi-erisim-r10.html" TargetMode="External"/><Relationship Id="rId148" Type="http://schemas.openxmlformats.org/officeDocument/2006/relationships/hyperlink" Target="https://cobiltum.comu.edu.tr/" TargetMode="External"/><Relationship Id="rId164" Type="http://schemas.openxmlformats.org/officeDocument/2006/relationships/hyperlink" Target="http://gida.muhendislik.comu.edu.tr/kalite-guvencesi-ve-ic-kontrol/bolum-faaliyet-raporlari-r46.html" TargetMode="External"/><Relationship Id="rId4" Type="http://schemas.openxmlformats.org/officeDocument/2006/relationships/settings" Target="settings.xml"/><Relationship Id="rId9" Type="http://schemas.openxmlformats.org/officeDocument/2006/relationships/hyperlink" Target="https://gida.muhendislik.comu.edu.tr/bolum-bilgileri/bolum-hakkinda.html" TargetMode="External"/><Relationship Id="rId26" Type="http://schemas.openxmlformats.org/officeDocument/2006/relationships/hyperlink" Target="https://gida.muhendislik.comu.edu.tr/kalite-guvencesi-ve-ic-kontrol/memnuniyet-anketleri-r19.html" TargetMode="External"/><Relationship Id="rId47" Type="http://schemas.openxmlformats.org/officeDocument/2006/relationships/image" Target="media/image13.png"/><Relationship Id="rId68" Type="http://schemas.openxmlformats.org/officeDocument/2006/relationships/image" Target="media/image30.png"/><Relationship Id="rId89" Type="http://schemas.openxmlformats.org/officeDocument/2006/relationships/hyperlink" Target="http://ebs.comu.edu.tr/Ders_Bilgileri.aspx?dno=274319&amp;bno=1092&amp;bot=1608" TargetMode="External"/><Relationship Id="rId112" Type="http://schemas.openxmlformats.org/officeDocument/2006/relationships/hyperlink" Target="https://ubys.comu.edu.tr/AIS/OutcomeBasedLearning/Home/Index?id=6233&amp;culture=tr-TR" TargetMode="External"/><Relationship Id="rId133" Type="http://schemas.openxmlformats.org/officeDocument/2006/relationships/image" Target="media/image52.png"/><Relationship Id="rId154" Type="http://schemas.openxmlformats.org/officeDocument/2006/relationships/hyperlink" Target="https://www.comu.edu.tr/rektorluk" TargetMode="External"/><Relationship Id="rId16" Type="http://schemas.openxmlformats.org/officeDocument/2006/relationships/hyperlink" Target="https://muhendislik.comu.edu.tr/genel-bilgiler/ogrenci-sayilarimiz-r65.html" TargetMode="External"/><Relationship Id="rId37" Type="http://schemas.openxmlformats.org/officeDocument/2006/relationships/hyperlink" Target="https://docs.google.com/forms/d/1Y3UsalOhWMww91%200zIsR6cS7iEWEnd9QoYFE7UEVAsI/edit" TargetMode="External"/><Relationship Id="rId58" Type="http://schemas.openxmlformats.org/officeDocument/2006/relationships/image" Target="media/image20.jpeg"/><Relationship Id="rId79" Type="http://schemas.openxmlformats.org/officeDocument/2006/relationships/hyperlink" Target="http://ebs.comu.edu.tr/Ders_Bilgileri.aspx?dno=273641&amp;bno=1092&amp;bot=1608" TargetMode="External"/><Relationship Id="rId102" Type="http://schemas.openxmlformats.org/officeDocument/2006/relationships/hyperlink" Target="http://ebs.comu.edu.tr/Ders_Bilgileri.aspx?dno=273675&amp;bno=1092&amp;bot=1608" TargetMode="External"/><Relationship Id="rId123" Type="http://schemas.openxmlformats.org/officeDocument/2006/relationships/image" Target="media/image42.jpeg"/><Relationship Id="rId144" Type="http://schemas.openxmlformats.org/officeDocument/2006/relationships/hyperlink" Target="https://gida.muhendislik.comu.edu.tr/laboratuar-teknigi-ve-guvenlig.html" TargetMode="External"/><Relationship Id="rId90" Type="http://schemas.openxmlformats.org/officeDocument/2006/relationships/hyperlink" Target="http://ebs.comu.edu.tr/Ders_Bilgileri.aspx?dno=274323&amp;bno=1092&amp;bot=1608" TargetMode="External"/><Relationship Id="rId165" Type="http://schemas.openxmlformats.org/officeDocument/2006/relationships/hyperlink" Target="https://gida.muhendislik.comu.edu.tr/komisyonlar-r25.html" TargetMode="External"/><Relationship Id="rId27" Type="http://schemas.openxmlformats.org/officeDocument/2006/relationships/hyperlink" Target="https://www.comu.edu.tr/misyon-vizyon" TargetMode="External"/><Relationship Id="rId48" Type="http://schemas.openxmlformats.org/officeDocument/2006/relationships/image" Target="media/image14.emf"/><Relationship Id="rId69" Type="http://schemas.openxmlformats.org/officeDocument/2006/relationships/image" Target="media/image31.png"/><Relationship Id="rId113" Type="http://schemas.openxmlformats.org/officeDocument/2006/relationships/hyperlink" Target="http://gida.muhendislik.comu.edu.tr/akademik-kadro.html" TargetMode="External"/><Relationship Id="rId134" Type="http://schemas.openxmlformats.org/officeDocument/2006/relationships/hyperlink" Target="https://gida.muhendislik.comu.edu.tr/bolum-bilgileri/bolum-hakkinda.html" TargetMode="External"/><Relationship Id="rId80" Type="http://schemas.openxmlformats.org/officeDocument/2006/relationships/hyperlink" Target="http://ebs.comu.edu.tr/Ders_Bilgileri.aspx?dno=273636&amp;bno=1092&amp;bot=1608" TargetMode="External"/><Relationship Id="rId155" Type="http://schemas.openxmlformats.org/officeDocument/2006/relationships/hyperlink" Target="https://www.comu.edu.tr/yonetim-kurul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C2E02-84F7-4A13-9D86-BA51F3347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45994</Words>
  <Characters>262170</Characters>
  <Application>Microsoft Office Word</Application>
  <DocSecurity>0</DocSecurity>
  <Lines>2184</Lines>
  <Paragraphs>615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dc:creator>
  <cp:keywords/>
  <dc:description/>
  <cp:lastModifiedBy>Mehmet Seckin Aday</cp:lastModifiedBy>
  <cp:revision>2</cp:revision>
  <dcterms:created xsi:type="dcterms:W3CDTF">2025-01-29T17:51:00Z</dcterms:created>
  <dcterms:modified xsi:type="dcterms:W3CDTF">2025-01-29T17:51:00Z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7fa08ef3821a0f9681e2e12b2b4c29c6041f15e14eee854b539ed7f241d19fc3</vt:lpwstr>
  </property>
</Properties>
</file>