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584111137"/>
        <w:docPartObj>
          <w:docPartGallery w:val="Cover Pages"/>
          <w:docPartUnique/>
        </w:docPartObj>
      </w:sdtPr>
      <w:sdtEndPr>
        <w:rPr>
          <w:b/>
          <w:color w:val="000000" w:themeColor="text1"/>
          <w:shd w:val="clear" w:color="auto" w:fill="FFFFFF"/>
        </w:rPr>
      </w:sdtEndPr>
      <w:sdtContent>
        <w:p w14:paraId="362A68F5" w14:textId="77777777" w:rsidR="005C29A0" w:rsidRPr="00890EE9" w:rsidRDefault="005C29A0">
          <w:pPr>
            <w:rPr>
              <w:rFonts w:ascii="Times New Roman" w:hAnsi="Times New Roman" w:cs="Times New Roman"/>
              <w:sz w:val="24"/>
              <w:szCs w:val="24"/>
            </w:rPr>
          </w:pPr>
        </w:p>
        <w:p w14:paraId="14093ED9" w14:textId="77777777" w:rsidR="005C29A0" w:rsidRPr="00890EE9" w:rsidRDefault="005C29A0" w:rsidP="005C29A0">
          <w:pPr>
            <w:jc w:val="center"/>
            <w:rPr>
              <w:rFonts w:ascii="Times New Roman" w:hAnsi="Times New Roman" w:cs="Times New Roman"/>
              <w:b/>
              <w:color w:val="000000" w:themeColor="text1"/>
              <w:sz w:val="24"/>
              <w:szCs w:val="24"/>
              <w:shd w:val="clear" w:color="auto" w:fill="FFFFFF"/>
            </w:rPr>
          </w:pPr>
          <w:r w:rsidRPr="00890EE9">
            <w:rPr>
              <w:rFonts w:ascii="Times New Roman" w:hAnsi="Times New Roman" w:cs="Times New Roman"/>
              <w:noProof/>
              <w:sz w:val="24"/>
              <w:szCs w:val="24"/>
              <w:lang w:eastAsia="tr-TR"/>
            </w:rPr>
            <mc:AlternateContent>
              <mc:Choice Requires="wps">
                <w:drawing>
                  <wp:anchor distT="0" distB="0" distL="182880" distR="182880" simplePos="0" relativeHeight="251660288" behindDoc="0" locked="0" layoutInCell="1" allowOverlap="1" wp14:anchorId="76B1DA28" wp14:editId="200B2E30">
                    <wp:simplePos x="0" y="0"/>
                    <wp:positionH relativeFrom="margin">
                      <wp:posOffset>728980</wp:posOffset>
                    </wp:positionH>
                    <wp:positionV relativeFrom="page">
                      <wp:posOffset>3307080</wp:posOffset>
                    </wp:positionV>
                    <wp:extent cx="4686300" cy="6720840"/>
                    <wp:effectExtent l="0" t="0" r="1905" b="8255"/>
                    <wp:wrapSquare wrapText="bothSides"/>
                    <wp:docPr id="131" name="Metin Kutusu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271D8" w14:textId="77777777" w:rsidR="00D32515" w:rsidRDefault="00D32515" w:rsidP="005C29A0">
                                <w:pPr>
                                  <w:jc w:val="center"/>
                                  <w:rPr>
                                    <w:rFonts w:ascii="Times New Roman" w:hAnsi="Times New Roman" w:cs="Times New Roman"/>
                                    <w:b/>
                                    <w:sz w:val="28"/>
                                    <w:szCs w:val="28"/>
                                  </w:rPr>
                                </w:pPr>
                              </w:p>
                              <w:p w14:paraId="0456179B" w14:textId="77777777" w:rsidR="005C29A0" w:rsidRDefault="005C29A0" w:rsidP="005C29A0">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75D44842" w14:textId="77777777" w:rsidR="005C29A0" w:rsidRPr="005C29A0" w:rsidRDefault="005C29A0" w:rsidP="005C29A0">
                                <w:pPr>
                                  <w:jc w:val="center"/>
                                  <w:rPr>
                                    <w:rFonts w:ascii="Times New Roman" w:hAnsi="Times New Roman" w:cs="Times New Roman"/>
                                    <w:b/>
                                    <w:sz w:val="28"/>
                                    <w:szCs w:val="28"/>
                                  </w:rPr>
                                </w:pPr>
                              </w:p>
                              <w:p w14:paraId="6BE50517" w14:textId="22812ECA" w:rsidR="005C29A0" w:rsidRDefault="001C3C8E" w:rsidP="005C29A0">
                                <w:pPr>
                                  <w:jc w:val="center"/>
                                  <w:rPr>
                                    <w:rFonts w:ascii="Times New Roman" w:hAnsi="Times New Roman" w:cs="Times New Roman"/>
                                    <w:b/>
                                    <w:sz w:val="28"/>
                                    <w:szCs w:val="28"/>
                                  </w:rPr>
                                </w:pPr>
                                <w:r w:rsidRPr="001C3C8E">
                                  <w:rPr>
                                    <w:rFonts w:ascii="Times New Roman" w:hAnsi="Times New Roman" w:cs="Times New Roman"/>
                                    <w:b/>
                                    <w:sz w:val="28"/>
                                    <w:szCs w:val="28"/>
                                  </w:rPr>
                                  <w:t>LİSANSÜSTÜ EĞİTİM ENSTİTÜSÜ</w:t>
                                </w:r>
                              </w:p>
                              <w:p w14:paraId="4C0140B6" w14:textId="77777777" w:rsidR="005C29A0" w:rsidRPr="005C29A0" w:rsidRDefault="005C29A0" w:rsidP="005C29A0">
                                <w:pPr>
                                  <w:jc w:val="center"/>
                                  <w:rPr>
                                    <w:rFonts w:ascii="Times New Roman" w:hAnsi="Times New Roman" w:cs="Times New Roman"/>
                                    <w:b/>
                                    <w:sz w:val="28"/>
                                    <w:szCs w:val="28"/>
                                  </w:rPr>
                                </w:pPr>
                              </w:p>
                              <w:p w14:paraId="332A9894" w14:textId="77777777" w:rsidR="001C3C8E" w:rsidRPr="001C3C8E" w:rsidRDefault="001C3C8E" w:rsidP="001C3C8E">
                                <w:pPr>
                                  <w:jc w:val="center"/>
                                  <w:rPr>
                                    <w:rFonts w:ascii="Times New Roman" w:hAnsi="Times New Roman" w:cs="Times New Roman"/>
                                    <w:b/>
                                    <w:sz w:val="28"/>
                                    <w:szCs w:val="28"/>
                                  </w:rPr>
                                </w:pPr>
                                <w:r w:rsidRPr="001C3C8E">
                                  <w:rPr>
                                    <w:rFonts w:ascii="Times New Roman" w:hAnsi="Times New Roman" w:cs="Times New Roman"/>
                                    <w:b/>
                                    <w:sz w:val="28"/>
                                    <w:szCs w:val="28"/>
                                  </w:rPr>
                                  <w:t>GIDA MÜHENDİSLİĞİ ANABİLİM DALI</w:t>
                                </w:r>
                              </w:p>
                              <w:p w14:paraId="671C5B9C" w14:textId="042C3DA9" w:rsidR="005C29A0" w:rsidRPr="005C29A0" w:rsidRDefault="001C3C8E" w:rsidP="001C3C8E">
                                <w:pPr>
                                  <w:jc w:val="center"/>
                                  <w:rPr>
                                    <w:rFonts w:ascii="Times New Roman" w:hAnsi="Times New Roman" w:cs="Times New Roman"/>
                                    <w:b/>
                                    <w:sz w:val="28"/>
                                    <w:szCs w:val="28"/>
                                  </w:rPr>
                                </w:pPr>
                                <w:r w:rsidRPr="001C3C8E">
                                  <w:rPr>
                                    <w:rFonts w:ascii="Times New Roman" w:hAnsi="Times New Roman" w:cs="Times New Roman"/>
                                    <w:b/>
                                    <w:sz w:val="28"/>
                                    <w:szCs w:val="28"/>
                                  </w:rPr>
                                  <w:t>DOKTORA PROGRAMI</w:t>
                                </w:r>
                              </w:p>
                              <w:p w14:paraId="45F3532D"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p>
                              <w:p w14:paraId="22CAC795"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C857B7">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585757A0"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9C96D51"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F738E40"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367117AC" w14:textId="77777777" w:rsidR="001C3C8E" w:rsidRPr="001C3C8E"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Prof. Dr. Mehmet Seçkin ADAY (Başkan)</w:t>
                                </w:r>
                              </w:p>
                              <w:p w14:paraId="2BA5FE2C" w14:textId="77777777" w:rsidR="001C3C8E" w:rsidRPr="001C3C8E"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Doç. Dr. Hüseyin AYVAZ (Üye)</w:t>
                                </w:r>
                              </w:p>
                              <w:p w14:paraId="64731378" w14:textId="1A14ABEA" w:rsidR="005C29A0" w:rsidRPr="005C29A0"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Doç. Dr. Murat ZORBA (Üye)</w:t>
                                </w:r>
                              </w:p>
                              <w:p w14:paraId="2DBEDEC0"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0E7444C5"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1D7EE4F4"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28221EA3"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3FFE1D52"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12B79EEB"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95865D4" w14:textId="5221F66F" w:rsidR="005C29A0" w:rsidRDefault="001C3C8E"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31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12</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p>
                              <w:p w14:paraId="3F47424B" w14:textId="77777777" w:rsidR="005C29A0" w:rsidRDefault="005C29A0" w:rsidP="005C29A0">
                                <w:pPr>
                                  <w:pStyle w:val="AralkYok"/>
                                  <w:spacing w:before="80" w:after="40"/>
                                  <w:jc w:val="center"/>
                                  <w:rPr>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76B1DA28" id="_x0000_t202" coordsize="21600,21600" o:spt="202" path="m,l,21600r21600,l21600,xe">
                    <v:stroke joinstyle="miter"/>
                    <v:path gradientshapeok="t" o:connecttype="rect"/>
                  </v:shapetype>
                  <v:shape id="Metin Kutusu 131" o:spid="_x0000_s1026" type="#_x0000_t202" style="position:absolute;left:0;text-align:left;margin-left:57.4pt;margin-top:260.4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" filled="f" stroked="f" strokeweight=".5pt">
                    <v:textbox style="mso-fit-shape-to-text:t" inset="0,0,0,0">
                      <w:txbxContent>
                        <w:p w14:paraId="018271D8" w14:textId="77777777" w:rsidR="00D32515" w:rsidRDefault="00D32515" w:rsidP="005C29A0">
                          <w:pPr>
                            <w:jc w:val="center"/>
                            <w:rPr>
                              <w:rFonts w:ascii="Times New Roman" w:hAnsi="Times New Roman" w:cs="Times New Roman"/>
                              <w:b/>
                              <w:sz w:val="28"/>
                              <w:szCs w:val="28"/>
                            </w:rPr>
                          </w:pPr>
                        </w:p>
                        <w:p w14:paraId="0456179B" w14:textId="77777777" w:rsidR="005C29A0" w:rsidRDefault="005C29A0" w:rsidP="005C29A0">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75D44842" w14:textId="77777777" w:rsidR="005C29A0" w:rsidRPr="005C29A0" w:rsidRDefault="005C29A0" w:rsidP="005C29A0">
                          <w:pPr>
                            <w:jc w:val="center"/>
                            <w:rPr>
                              <w:rFonts w:ascii="Times New Roman" w:hAnsi="Times New Roman" w:cs="Times New Roman"/>
                              <w:b/>
                              <w:sz w:val="28"/>
                              <w:szCs w:val="28"/>
                            </w:rPr>
                          </w:pPr>
                        </w:p>
                        <w:p w14:paraId="6BE50517" w14:textId="22812ECA" w:rsidR="005C29A0" w:rsidRDefault="001C3C8E" w:rsidP="005C29A0">
                          <w:pPr>
                            <w:jc w:val="center"/>
                            <w:rPr>
                              <w:rFonts w:ascii="Times New Roman" w:hAnsi="Times New Roman" w:cs="Times New Roman"/>
                              <w:b/>
                              <w:sz w:val="28"/>
                              <w:szCs w:val="28"/>
                            </w:rPr>
                          </w:pPr>
                          <w:r w:rsidRPr="001C3C8E">
                            <w:rPr>
                              <w:rFonts w:ascii="Times New Roman" w:hAnsi="Times New Roman" w:cs="Times New Roman"/>
                              <w:b/>
                              <w:sz w:val="28"/>
                              <w:szCs w:val="28"/>
                            </w:rPr>
                            <w:t>LİSANSÜSTÜ EĞİTİM ENSTİTÜSÜ</w:t>
                          </w:r>
                        </w:p>
                        <w:p w14:paraId="4C0140B6" w14:textId="77777777" w:rsidR="005C29A0" w:rsidRPr="005C29A0" w:rsidRDefault="005C29A0" w:rsidP="005C29A0">
                          <w:pPr>
                            <w:jc w:val="center"/>
                            <w:rPr>
                              <w:rFonts w:ascii="Times New Roman" w:hAnsi="Times New Roman" w:cs="Times New Roman"/>
                              <w:b/>
                              <w:sz w:val="28"/>
                              <w:szCs w:val="28"/>
                            </w:rPr>
                          </w:pPr>
                        </w:p>
                        <w:p w14:paraId="332A9894" w14:textId="77777777" w:rsidR="001C3C8E" w:rsidRPr="001C3C8E" w:rsidRDefault="001C3C8E" w:rsidP="001C3C8E">
                          <w:pPr>
                            <w:jc w:val="center"/>
                            <w:rPr>
                              <w:rFonts w:ascii="Times New Roman" w:hAnsi="Times New Roman" w:cs="Times New Roman"/>
                              <w:b/>
                              <w:sz w:val="28"/>
                              <w:szCs w:val="28"/>
                            </w:rPr>
                          </w:pPr>
                          <w:r w:rsidRPr="001C3C8E">
                            <w:rPr>
                              <w:rFonts w:ascii="Times New Roman" w:hAnsi="Times New Roman" w:cs="Times New Roman"/>
                              <w:b/>
                              <w:sz w:val="28"/>
                              <w:szCs w:val="28"/>
                            </w:rPr>
                            <w:t>GIDA MÜHENDİSLİĞİ ANABİLİM DALI</w:t>
                          </w:r>
                        </w:p>
                        <w:p w14:paraId="671C5B9C" w14:textId="042C3DA9" w:rsidR="005C29A0" w:rsidRPr="005C29A0" w:rsidRDefault="001C3C8E" w:rsidP="001C3C8E">
                          <w:pPr>
                            <w:jc w:val="center"/>
                            <w:rPr>
                              <w:rFonts w:ascii="Times New Roman" w:hAnsi="Times New Roman" w:cs="Times New Roman"/>
                              <w:b/>
                              <w:sz w:val="28"/>
                              <w:szCs w:val="28"/>
                            </w:rPr>
                          </w:pPr>
                          <w:r w:rsidRPr="001C3C8E">
                            <w:rPr>
                              <w:rFonts w:ascii="Times New Roman" w:hAnsi="Times New Roman" w:cs="Times New Roman"/>
                              <w:b/>
                              <w:sz w:val="28"/>
                              <w:szCs w:val="28"/>
                            </w:rPr>
                            <w:t>DOKTORA PROGRAMI</w:t>
                          </w:r>
                        </w:p>
                        <w:p w14:paraId="45F3532D"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p>
                        <w:p w14:paraId="22CAC795" w14:textId="77777777" w:rsidR="005C29A0" w:rsidRPr="005C29A0" w:rsidRDefault="005C29A0" w:rsidP="005C29A0">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C857B7">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585757A0"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9C96D51"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F738E40"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367117AC" w14:textId="77777777" w:rsidR="001C3C8E" w:rsidRPr="001C3C8E"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Prof. Dr. Mehmet Seçkin ADAY (Başkan)</w:t>
                          </w:r>
                        </w:p>
                        <w:p w14:paraId="2BA5FE2C" w14:textId="77777777" w:rsidR="001C3C8E" w:rsidRPr="001C3C8E"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Doç. Dr. Hüseyin AYVAZ (Üye)</w:t>
                          </w:r>
                        </w:p>
                        <w:p w14:paraId="64731378" w14:textId="1A14ABEA" w:rsidR="005C29A0" w:rsidRPr="005C29A0" w:rsidRDefault="001C3C8E" w:rsidP="001C3C8E">
                          <w:pPr>
                            <w:jc w:val="center"/>
                            <w:rPr>
                              <w:rFonts w:ascii="Times New Roman" w:hAnsi="Times New Roman" w:cs="Times New Roman"/>
                              <w:b/>
                              <w:color w:val="000000" w:themeColor="text1"/>
                              <w:sz w:val="24"/>
                              <w:szCs w:val="24"/>
                              <w:shd w:val="clear" w:color="auto" w:fill="FFFFFF"/>
                            </w:rPr>
                          </w:pPr>
                          <w:r w:rsidRPr="001C3C8E">
                            <w:rPr>
                              <w:rFonts w:ascii="Times New Roman" w:hAnsi="Times New Roman" w:cs="Times New Roman"/>
                              <w:b/>
                              <w:color w:val="000000" w:themeColor="text1"/>
                              <w:sz w:val="24"/>
                              <w:szCs w:val="24"/>
                              <w:shd w:val="clear" w:color="auto" w:fill="FFFFFF"/>
                            </w:rPr>
                            <w:t>Doç. Dr. Murat ZORBA (Üye)</w:t>
                          </w:r>
                        </w:p>
                        <w:p w14:paraId="2DBEDEC0"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0E7444C5"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1D7EE4F4" w14:textId="77777777" w:rsidR="005C29A0" w:rsidRPr="005C29A0" w:rsidRDefault="005C29A0" w:rsidP="005C29A0">
                          <w:pPr>
                            <w:jc w:val="center"/>
                            <w:rPr>
                              <w:rFonts w:ascii="Times New Roman" w:hAnsi="Times New Roman" w:cs="Times New Roman"/>
                              <w:b/>
                              <w:color w:val="000000" w:themeColor="text1"/>
                              <w:sz w:val="24"/>
                              <w:szCs w:val="24"/>
                              <w:shd w:val="clear" w:color="auto" w:fill="FFFFFF"/>
                            </w:rPr>
                          </w:pPr>
                        </w:p>
                        <w:p w14:paraId="28221EA3"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3FFE1D52"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12B79EEB" w14:textId="77777777" w:rsidR="005C29A0" w:rsidRDefault="005C29A0" w:rsidP="005C29A0">
                          <w:pPr>
                            <w:jc w:val="center"/>
                            <w:rPr>
                              <w:rFonts w:ascii="Times New Roman" w:hAnsi="Times New Roman" w:cs="Times New Roman"/>
                              <w:b/>
                              <w:color w:val="000000" w:themeColor="text1"/>
                              <w:sz w:val="24"/>
                              <w:szCs w:val="24"/>
                              <w:shd w:val="clear" w:color="auto" w:fill="FFFFFF"/>
                            </w:rPr>
                          </w:pPr>
                        </w:p>
                        <w:p w14:paraId="295865D4" w14:textId="5221F66F" w:rsidR="005C29A0" w:rsidRDefault="001C3C8E" w:rsidP="005C29A0">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01</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31</w:t>
                          </w:r>
                          <w:r w:rsidR="005C29A0">
                            <w:rPr>
                              <w:rFonts w:ascii="Times New Roman" w:hAnsi="Times New Roman" w:cs="Times New Roman"/>
                              <w:b/>
                              <w:color w:val="000000" w:themeColor="text1"/>
                              <w:sz w:val="24"/>
                              <w:szCs w:val="24"/>
                              <w:shd w:val="clear" w:color="auto" w:fill="FFFFFF"/>
                            </w:rPr>
                            <w:t>/</w:t>
                          </w:r>
                          <w:r>
                            <w:rPr>
                              <w:rFonts w:ascii="Times New Roman" w:hAnsi="Times New Roman" w:cs="Times New Roman"/>
                              <w:b/>
                              <w:color w:val="000000" w:themeColor="text1"/>
                              <w:sz w:val="24"/>
                              <w:szCs w:val="24"/>
                              <w:shd w:val="clear" w:color="auto" w:fill="FFFFFF"/>
                            </w:rPr>
                            <w:t>12</w:t>
                          </w:r>
                          <w:r w:rsidR="005C29A0">
                            <w:rPr>
                              <w:rFonts w:ascii="Times New Roman" w:hAnsi="Times New Roman" w:cs="Times New Roman"/>
                              <w:b/>
                              <w:color w:val="000000" w:themeColor="text1"/>
                              <w:sz w:val="24"/>
                              <w:szCs w:val="24"/>
                              <w:shd w:val="clear" w:color="auto" w:fill="FFFFFF"/>
                            </w:rPr>
                            <w:t>/202</w:t>
                          </w:r>
                          <w:r>
                            <w:rPr>
                              <w:rFonts w:ascii="Times New Roman" w:hAnsi="Times New Roman" w:cs="Times New Roman"/>
                              <w:b/>
                              <w:color w:val="000000" w:themeColor="text1"/>
                              <w:sz w:val="24"/>
                              <w:szCs w:val="24"/>
                              <w:shd w:val="clear" w:color="auto" w:fill="FFFFFF"/>
                            </w:rPr>
                            <w:t>4</w:t>
                          </w:r>
                        </w:p>
                        <w:p w14:paraId="3F47424B" w14:textId="77777777" w:rsidR="005C29A0" w:rsidRDefault="005C29A0" w:rsidP="005C29A0">
                          <w:pPr>
                            <w:pStyle w:val="AralkYok"/>
                            <w:spacing w:before="80" w:after="40"/>
                            <w:jc w:val="center"/>
                            <w:rPr>
                              <w:caps/>
                              <w:color w:val="4472C4" w:themeColor="accent5"/>
                              <w:sz w:val="24"/>
                              <w:szCs w:val="24"/>
                            </w:rPr>
                          </w:pPr>
                        </w:p>
                      </w:txbxContent>
                    </v:textbox>
                    <w10:wrap type="square" anchorx="margin" anchory="page"/>
                  </v:shape>
                </w:pict>
              </mc:Fallback>
            </mc:AlternateContent>
          </w:r>
          <w:r w:rsidRPr="00890EE9">
            <w:rPr>
              <w:rFonts w:ascii="Times New Roman" w:hAnsi="Times New Roman" w:cs="Times New Roman"/>
              <w:noProof/>
              <w:sz w:val="24"/>
              <w:szCs w:val="24"/>
              <w:lang w:eastAsia="tr-TR"/>
            </w:rPr>
            <w:drawing>
              <wp:inline distT="0" distB="0" distL="0" distR="0" wp14:anchorId="67F7B270" wp14:editId="24856C13">
                <wp:extent cx="1581150" cy="1591691"/>
                <wp:effectExtent l="0" t="0" r="0" b="8890"/>
                <wp:docPr id="1" name="Resim 1" descr="https://bidb.comu.edu.tr/comu_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db.comu.edu.tr/comu_logo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3779" cy="1594338"/>
                        </a:xfrm>
                        <a:prstGeom prst="rect">
                          <a:avLst/>
                        </a:prstGeom>
                        <a:noFill/>
                        <a:ln>
                          <a:noFill/>
                        </a:ln>
                      </pic:spPr>
                    </pic:pic>
                  </a:graphicData>
                </a:graphic>
              </wp:inline>
            </w:drawing>
          </w:r>
          <w:r w:rsidRPr="00890EE9">
            <w:rPr>
              <w:rFonts w:ascii="Times New Roman" w:hAnsi="Times New Roman" w:cs="Times New Roman"/>
              <w:b/>
              <w:color w:val="000000" w:themeColor="text1"/>
              <w:sz w:val="24"/>
              <w:szCs w:val="24"/>
              <w:shd w:val="clear" w:color="auto" w:fill="FFFFFF"/>
            </w:rPr>
            <w:br w:type="page"/>
          </w:r>
        </w:p>
      </w:sdtContent>
    </w:sdt>
    <w:sdt>
      <w:sdtPr>
        <w:rPr>
          <w:rFonts w:ascii="Times New Roman" w:eastAsiaTheme="minorHAnsi" w:hAnsi="Times New Roman" w:cs="Times New Roman"/>
          <w:color w:val="auto"/>
          <w:sz w:val="24"/>
          <w:szCs w:val="24"/>
          <w:lang w:eastAsia="en-US"/>
        </w:rPr>
        <w:id w:val="-922405766"/>
        <w:docPartObj>
          <w:docPartGallery w:val="Table of Contents"/>
          <w:docPartUnique/>
        </w:docPartObj>
      </w:sdtPr>
      <w:sdtEndPr>
        <w:rPr>
          <w:b/>
          <w:bCs/>
        </w:rPr>
      </w:sdtEndPr>
      <w:sdtContent>
        <w:p w14:paraId="41BCB504" w14:textId="77777777" w:rsidR="00FA70E8" w:rsidRPr="00890EE9" w:rsidRDefault="00890EE9">
          <w:pPr>
            <w:pStyle w:val="TBal"/>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İÇİNDEKİLER</w:t>
          </w:r>
        </w:p>
        <w:p w14:paraId="7F793E67" w14:textId="72F8C6FE" w:rsidR="00890EE9" w:rsidRPr="00890EE9" w:rsidRDefault="00FA70E8" w:rsidP="00DE13FC">
          <w:pPr>
            <w:pStyle w:val="T1"/>
          </w:pPr>
          <w:r w:rsidRPr="00890EE9">
            <w:fldChar w:fldCharType="begin"/>
          </w:r>
          <w:r w:rsidRPr="00890EE9">
            <w:instrText xml:space="preserve"> TOC \o "1-3" \h \z \u </w:instrText>
          </w:r>
          <w:r w:rsidRPr="00890EE9">
            <w:fldChar w:fldCharType="separate"/>
          </w:r>
          <w:hyperlink w:anchor="_Toc155173914" w:history="1">
            <w:r w:rsidR="00890EE9" w:rsidRPr="00890EE9">
              <w:rPr>
                <w:rStyle w:val="Kpr"/>
                <w:shd w:val="clear" w:color="auto" w:fill="FFFFFF"/>
              </w:rPr>
              <w:t>PROGRAMA AİT BİLGİLER</w:t>
            </w:r>
            <w:r w:rsidR="00890EE9" w:rsidRPr="00890EE9">
              <w:rPr>
                <w:webHidden/>
              </w:rPr>
              <w:tab/>
            </w:r>
            <w:r w:rsidR="00890EE9" w:rsidRPr="00890EE9">
              <w:rPr>
                <w:webHidden/>
              </w:rPr>
              <w:fldChar w:fldCharType="begin"/>
            </w:r>
            <w:r w:rsidR="00890EE9" w:rsidRPr="00890EE9">
              <w:rPr>
                <w:webHidden/>
              </w:rPr>
              <w:instrText xml:space="preserve"> PAGEREF _Toc155173914 \h </w:instrText>
            </w:r>
            <w:r w:rsidR="00890EE9" w:rsidRPr="00890EE9">
              <w:rPr>
                <w:webHidden/>
              </w:rPr>
            </w:r>
            <w:r w:rsidR="00890EE9" w:rsidRPr="00890EE9">
              <w:rPr>
                <w:webHidden/>
              </w:rPr>
              <w:fldChar w:fldCharType="separate"/>
            </w:r>
            <w:r w:rsidR="00B1423D">
              <w:rPr>
                <w:webHidden/>
              </w:rPr>
              <w:t>2</w:t>
            </w:r>
            <w:r w:rsidR="00890EE9" w:rsidRPr="00890EE9">
              <w:rPr>
                <w:webHidden/>
              </w:rPr>
              <w:fldChar w:fldCharType="end"/>
            </w:r>
          </w:hyperlink>
        </w:p>
        <w:p w14:paraId="695C0175" w14:textId="4FB287CA" w:rsidR="00890EE9" w:rsidRPr="00890EE9" w:rsidRDefault="00890EE9" w:rsidP="00DE13FC">
          <w:pPr>
            <w:pStyle w:val="T1"/>
          </w:pPr>
          <w:hyperlink w:anchor="_Toc155173915" w:history="1">
            <w:r w:rsidRPr="00890EE9">
              <w:rPr>
                <w:rStyle w:val="Kpr"/>
              </w:rPr>
              <w:t>1.ÖĞRENCİLER</w:t>
            </w:r>
            <w:r w:rsidRPr="00890EE9">
              <w:rPr>
                <w:webHidden/>
              </w:rPr>
              <w:tab/>
            </w:r>
            <w:r w:rsidRPr="00890EE9">
              <w:rPr>
                <w:webHidden/>
              </w:rPr>
              <w:fldChar w:fldCharType="begin"/>
            </w:r>
            <w:r w:rsidRPr="00890EE9">
              <w:rPr>
                <w:webHidden/>
              </w:rPr>
              <w:instrText xml:space="preserve"> PAGEREF _Toc155173915 \h </w:instrText>
            </w:r>
            <w:r w:rsidRPr="00890EE9">
              <w:rPr>
                <w:webHidden/>
              </w:rPr>
            </w:r>
            <w:r w:rsidRPr="00890EE9">
              <w:rPr>
                <w:webHidden/>
              </w:rPr>
              <w:fldChar w:fldCharType="separate"/>
            </w:r>
            <w:r w:rsidR="00B1423D">
              <w:rPr>
                <w:webHidden/>
              </w:rPr>
              <w:t>16</w:t>
            </w:r>
            <w:r w:rsidRPr="00890EE9">
              <w:rPr>
                <w:webHidden/>
              </w:rPr>
              <w:fldChar w:fldCharType="end"/>
            </w:r>
          </w:hyperlink>
        </w:p>
        <w:p w14:paraId="09B0D214" w14:textId="5C458027" w:rsidR="00890EE9" w:rsidRPr="00890EE9" w:rsidRDefault="00890EE9" w:rsidP="00DE13FC">
          <w:pPr>
            <w:pStyle w:val="T1"/>
          </w:pPr>
          <w:hyperlink w:anchor="_Toc155173916" w:history="1">
            <w:r w:rsidRPr="00890EE9">
              <w:rPr>
                <w:rStyle w:val="Kpr"/>
              </w:rPr>
              <w:t>2-PROGRAM EĞİTİM AMAÇLARI</w:t>
            </w:r>
            <w:r w:rsidRPr="00890EE9">
              <w:rPr>
                <w:webHidden/>
              </w:rPr>
              <w:tab/>
            </w:r>
            <w:r w:rsidRPr="00890EE9">
              <w:rPr>
                <w:webHidden/>
              </w:rPr>
              <w:fldChar w:fldCharType="begin"/>
            </w:r>
            <w:r w:rsidRPr="00890EE9">
              <w:rPr>
                <w:webHidden/>
              </w:rPr>
              <w:instrText xml:space="preserve"> PAGEREF _Toc155173916 \h </w:instrText>
            </w:r>
            <w:r w:rsidRPr="00890EE9">
              <w:rPr>
                <w:webHidden/>
              </w:rPr>
            </w:r>
            <w:r w:rsidRPr="00890EE9">
              <w:rPr>
                <w:webHidden/>
              </w:rPr>
              <w:fldChar w:fldCharType="separate"/>
            </w:r>
            <w:r w:rsidR="00B1423D">
              <w:rPr>
                <w:webHidden/>
              </w:rPr>
              <w:t>27</w:t>
            </w:r>
            <w:r w:rsidRPr="00890EE9">
              <w:rPr>
                <w:webHidden/>
              </w:rPr>
              <w:fldChar w:fldCharType="end"/>
            </w:r>
          </w:hyperlink>
        </w:p>
        <w:p w14:paraId="5F78044F" w14:textId="27ECBEB6" w:rsidR="00890EE9" w:rsidRPr="00890EE9" w:rsidRDefault="00890EE9" w:rsidP="00DE13FC">
          <w:pPr>
            <w:pStyle w:val="T1"/>
          </w:pPr>
          <w:hyperlink w:anchor="_Toc155173917" w:history="1">
            <w:r w:rsidRPr="00890EE9">
              <w:rPr>
                <w:rStyle w:val="Kpr"/>
                <w:shd w:val="clear" w:color="auto" w:fill="FFFFFF"/>
              </w:rPr>
              <w:t>3</w:t>
            </w:r>
            <w:r w:rsidRPr="00890EE9">
              <w:rPr>
                <w:rStyle w:val="Kpr"/>
                <w:b/>
                <w:shd w:val="clear" w:color="auto" w:fill="FFFFFF"/>
              </w:rPr>
              <w:t>-</w:t>
            </w:r>
            <w:r w:rsidRPr="00890EE9">
              <w:rPr>
                <w:rStyle w:val="Kpr"/>
                <w:shd w:val="clear" w:color="auto" w:fill="FFFFFF"/>
              </w:rPr>
              <w:t>PROGRAM ÇIKTILARI</w:t>
            </w:r>
            <w:r w:rsidRPr="00890EE9">
              <w:rPr>
                <w:webHidden/>
              </w:rPr>
              <w:tab/>
            </w:r>
            <w:r w:rsidRPr="00890EE9">
              <w:rPr>
                <w:webHidden/>
              </w:rPr>
              <w:fldChar w:fldCharType="begin"/>
            </w:r>
            <w:r w:rsidRPr="00890EE9">
              <w:rPr>
                <w:webHidden/>
              </w:rPr>
              <w:instrText xml:space="preserve"> PAGEREF _Toc155173917 \h </w:instrText>
            </w:r>
            <w:r w:rsidRPr="00890EE9">
              <w:rPr>
                <w:webHidden/>
              </w:rPr>
            </w:r>
            <w:r w:rsidRPr="00890EE9">
              <w:rPr>
                <w:webHidden/>
              </w:rPr>
              <w:fldChar w:fldCharType="separate"/>
            </w:r>
            <w:r w:rsidR="00B1423D">
              <w:rPr>
                <w:webHidden/>
              </w:rPr>
              <w:t>32</w:t>
            </w:r>
            <w:r w:rsidRPr="00890EE9">
              <w:rPr>
                <w:webHidden/>
              </w:rPr>
              <w:fldChar w:fldCharType="end"/>
            </w:r>
          </w:hyperlink>
        </w:p>
        <w:p w14:paraId="1A4A29A3" w14:textId="56E56562" w:rsidR="00890EE9" w:rsidRPr="00890EE9" w:rsidRDefault="00890EE9" w:rsidP="00DE13FC">
          <w:pPr>
            <w:pStyle w:val="T1"/>
          </w:pPr>
          <w:hyperlink w:anchor="_Toc155173918" w:history="1">
            <w:r w:rsidRPr="00890EE9">
              <w:rPr>
                <w:rStyle w:val="Kpr"/>
                <w:shd w:val="clear" w:color="auto" w:fill="FFFFFF"/>
              </w:rPr>
              <w:t>4</w:t>
            </w:r>
            <w:r w:rsidRPr="00890EE9">
              <w:rPr>
                <w:rStyle w:val="Kpr"/>
                <w:b/>
                <w:shd w:val="clear" w:color="auto" w:fill="FFFFFF"/>
              </w:rPr>
              <w:t>-</w:t>
            </w:r>
            <w:r w:rsidRPr="00890EE9">
              <w:rPr>
                <w:rStyle w:val="Kpr"/>
                <w:shd w:val="clear" w:color="auto" w:fill="FFFFFF"/>
              </w:rPr>
              <w:t>SÜREKLİ İYİLEŞTİRME</w:t>
            </w:r>
            <w:r w:rsidRPr="00890EE9">
              <w:rPr>
                <w:webHidden/>
              </w:rPr>
              <w:tab/>
            </w:r>
            <w:r w:rsidRPr="00890EE9">
              <w:rPr>
                <w:webHidden/>
              </w:rPr>
              <w:fldChar w:fldCharType="begin"/>
            </w:r>
            <w:r w:rsidRPr="00890EE9">
              <w:rPr>
                <w:webHidden/>
              </w:rPr>
              <w:instrText xml:space="preserve"> PAGEREF _Toc155173918 \h </w:instrText>
            </w:r>
            <w:r w:rsidRPr="00890EE9">
              <w:rPr>
                <w:webHidden/>
              </w:rPr>
            </w:r>
            <w:r w:rsidRPr="00890EE9">
              <w:rPr>
                <w:webHidden/>
              </w:rPr>
              <w:fldChar w:fldCharType="separate"/>
            </w:r>
            <w:r w:rsidR="00B1423D">
              <w:rPr>
                <w:webHidden/>
              </w:rPr>
              <w:t>36</w:t>
            </w:r>
            <w:r w:rsidRPr="00890EE9">
              <w:rPr>
                <w:webHidden/>
              </w:rPr>
              <w:fldChar w:fldCharType="end"/>
            </w:r>
          </w:hyperlink>
        </w:p>
        <w:p w14:paraId="2A2C0B03" w14:textId="77815130" w:rsidR="00890EE9" w:rsidRPr="00890EE9" w:rsidRDefault="00890EE9" w:rsidP="00DE13FC">
          <w:pPr>
            <w:pStyle w:val="T1"/>
          </w:pPr>
          <w:hyperlink w:anchor="_Toc155173919" w:history="1">
            <w:r w:rsidRPr="00890EE9">
              <w:rPr>
                <w:rStyle w:val="Kpr"/>
              </w:rPr>
              <w:t>5-EĞİTİM PLANI</w:t>
            </w:r>
            <w:r w:rsidRPr="00890EE9">
              <w:rPr>
                <w:webHidden/>
              </w:rPr>
              <w:tab/>
            </w:r>
            <w:r w:rsidRPr="00890EE9">
              <w:rPr>
                <w:webHidden/>
              </w:rPr>
              <w:fldChar w:fldCharType="begin"/>
            </w:r>
            <w:r w:rsidRPr="00890EE9">
              <w:rPr>
                <w:webHidden/>
              </w:rPr>
              <w:instrText xml:space="preserve"> PAGEREF _Toc155173919 \h </w:instrText>
            </w:r>
            <w:r w:rsidRPr="00890EE9">
              <w:rPr>
                <w:webHidden/>
              </w:rPr>
            </w:r>
            <w:r w:rsidRPr="00890EE9">
              <w:rPr>
                <w:webHidden/>
              </w:rPr>
              <w:fldChar w:fldCharType="separate"/>
            </w:r>
            <w:r w:rsidR="00B1423D">
              <w:rPr>
                <w:webHidden/>
              </w:rPr>
              <w:t>38</w:t>
            </w:r>
            <w:r w:rsidRPr="00890EE9">
              <w:rPr>
                <w:webHidden/>
              </w:rPr>
              <w:fldChar w:fldCharType="end"/>
            </w:r>
          </w:hyperlink>
        </w:p>
        <w:p w14:paraId="76AF3FCA" w14:textId="0B79D4B3" w:rsidR="00890EE9" w:rsidRPr="00890EE9" w:rsidRDefault="00890EE9" w:rsidP="00DE13FC">
          <w:pPr>
            <w:pStyle w:val="T1"/>
          </w:pPr>
          <w:hyperlink w:anchor="_Toc155173920" w:history="1">
            <w:r w:rsidRPr="00890EE9">
              <w:rPr>
                <w:rStyle w:val="Kpr"/>
              </w:rPr>
              <w:t>6-ÖĞRETİM KADROSU</w:t>
            </w:r>
            <w:r w:rsidRPr="00890EE9">
              <w:rPr>
                <w:webHidden/>
              </w:rPr>
              <w:tab/>
            </w:r>
            <w:r w:rsidRPr="00890EE9">
              <w:rPr>
                <w:webHidden/>
              </w:rPr>
              <w:fldChar w:fldCharType="begin"/>
            </w:r>
            <w:r w:rsidRPr="00890EE9">
              <w:rPr>
                <w:webHidden/>
              </w:rPr>
              <w:instrText xml:space="preserve"> PAGEREF _Toc155173920 \h </w:instrText>
            </w:r>
            <w:r w:rsidRPr="00890EE9">
              <w:rPr>
                <w:webHidden/>
              </w:rPr>
            </w:r>
            <w:r w:rsidRPr="00890EE9">
              <w:rPr>
                <w:webHidden/>
              </w:rPr>
              <w:fldChar w:fldCharType="separate"/>
            </w:r>
            <w:r w:rsidR="00B1423D">
              <w:rPr>
                <w:webHidden/>
              </w:rPr>
              <w:t>49</w:t>
            </w:r>
            <w:r w:rsidRPr="00890EE9">
              <w:rPr>
                <w:webHidden/>
              </w:rPr>
              <w:fldChar w:fldCharType="end"/>
            </w:r>
          </w:hyperlink>
        </w:p>
        <w:p w14:paraId="3C2F1016" w14:textId="61E8BDED" w:rsidR="00890EE9" w:rsidRPr="00890EE9" w:rsidRDefault="00890EE9" w:rsidP="00DE13FC">
          <w:pPr>
            <w:pStyle w:val="T1"/>
          </w:pPr>
          <w:hyperlink w:anchor="_Toc155173921" w:history="1">
            <w:r w:rsidRPr="00890EE9">
              <w:rPr>
                <w:rStyle w:val="Kpr"/>
              </w:rPr>
              <w:t>7-ALTYAPI</w:t>
            </w:r>
            <w:r w:rsidRPr="00890EE9">
              <w:rPr>
                <w:webHidden/>
              </w:rPr>
              <w:tab/>
            </w:r>
            <w:r w:rsidRPr="00890EE9">
              <w:rPr>
                <w:webHidden/>
              </w:rPr>
              <w:fldChar w:fldCharType="begin"/>
            </w:r>
            <w:r w:rsidRPr="00890EE9">
              <w:rPr>
                <w:webHidden/>
              </w:rPr>
              <w:instrText xml:space="preserve"> PAGEREF _Toc155173921 \h </w:instrText>
            </w:r>
            <w:r w:rsidRPr="00890EE9">
              <w:rPr>
                <w:webHidden/>
              </w:rPr>
            </w:r>
            <w:r w:rsidRPr="00890EE9">
              <w:rPr>
                <w:webHidden/>
              </w:rPr>
              <w:fldChar w:fldCharType="separate"/>
            </w:r>
            <w:r w:rsidR="00B1423D">
              <w:rPr>
                <w:webHidden/>
              </w:rPr>
              <w:t>57</w:t>
            </w:r>
            <w:r w:rsidRPr="00890EE9">
              <w:rPr>
                <w:webHidden/>
              </w:rPr>
              <w:fldChar w:fldCharType="end"/>
            </w:r>
          </w:hyperlink>
        </w:p>
        <w:p w14:paraId="7488DE73" w14:textId="7FD094A5" w:rsidR="00890EE9" w:rsidRPr="00890EE9" w:rsidRDefault="00890EE9" w:rsidP="00DE13FC">
          <w:pPr>
            <w:pStyle w:val="T1"/>
          </w:pPr>
          <w:hyperlink w:anchor="_Toc155173922" w:history="1">
            <w:r w:rsidRPr="00890EE9">
              <w:rPr>
                <w:rStyle w:val="Kpr"/>
              </w:rPr>
              <w:t>8-KURUM DESTEĞİ VE PARASAL KAYNAKLAR</w:t>
            </w:r>
            <w:r w:rsidRPr="00890EE9">
              <w:rPr>
                <w:webHidden/>
              </w:rPr>
              <w:tab/>
            </w:r>
            <w:r w:rsidRPr="00890EE9">
              <w:rPr>
                <w:webHidden/>
              </w:rPr>
              <w:fldChar w:fldCharType="begin"/>
            </w:r>
            <w:r w:rsidRPr="00890EE9">
              <w:rPr>
                <w:webHidden/>
              </w:rPr>
              <w:instrText xml:space="preserve"> PAGEREF _Toc155173922 \h </w:instrText>
            </w:r>
            <w:r w:rsidRPr="00890EE9">
              <w:rPr>
                <w:webHidden/>
              </w:rPr>
            </w:r>
            <w:r w:rsidRPr="00890EE9">
              <w:rPr>
                <w:webHidden/>
              </w:rPr>
              <w:fldChar w:fldCharType="separate"/>
            </w:r>
            <w:r w:rsidR="00B1423D">
              <w:rPr>
                <w:webHidden/>
              </w:rPr>
              <w:t>79</w:t>
            </w:r>
            <w:r w:rsidRPr="00890EE9">
              <w:rPr>
                <w:webHidden/>
              </w:rPr>
              <w:fldChar w:fldCharType="end"/>
            </w:r>
          </w:hyperlink>
        </w:p>
        <w:p w14:paraId="41CAE667" w14:textId="2C8AE710" w:rsidR="00890EE9" w:rsidRPr="00890EE9" w:rsidRDefault="00890EE9" w:rsidP="00DE13FC">
          <w:pPr>
            <w:pStyle w:val="T1"/>
          </w:pPr>
          <w:hyperlink w:anchor="_Toc155173923" w:history="1">
            <w:r w:rsidRPr="00890EE9">
              <w:rPr>
                <w:rStyle w:val="Kpr"/>
              </w:rPr>
              <w:t>9-ORGANİZASYON VE KARAR ALMA SÜREÇLERİ</w:t>
            </w:r>
            <w:r w:rsidRPr="00890EE9">
              <w:rPr>
                <w:webHidden/>
              </w:rPr>
              <w:tab/>
            </w:r>
            <w:r w:rsidRPr="00890EE9">
              <w:rPr>
                <w:webHidden/>
              </w:rPr>
              <w:fldChar w:fldCharType="begin"/>
            </w:r>
            <w:r w:rsidRPr="00890EE9">
              <w:rPr>
                <w:webHidden/>
              </w:rPr>
              <w:instrText xml:space="preserve"> PAGEREF _Toc155173923 \h </w:instrText>
            </w:r>
            <w:r w:rsidRPr="00890EE9">
              <w:rPr>
                <w:webHidden/>
              </w:rPr>
            </w:r>
            <w:r w:rsidRPr="00890EE9">
              <w:rPr>
                <w:webHidden/>
              </w:rPr>
              <w:fldChar w:fldCharType="separate"/>
            </w:r>
            <w:r w:rsidR="00B1423D">
              <w:rPr>
                <w:webHidden/>
              </w:rPr>
              <w:t>81</w:t>
            </w:r>
            <w:r w:rsidRPr="00890EE9">
              <w:rPr>
                <w:webHidden/>
              </w:rPr>
              <w:fldChar w:fldCharType="end"/>
            </w:r>
          </w:hyperlink>
        </w:p>
        <w:p w14:paraId="1FF5C461" w14:textId="27AB6059" w:rsidR="00890EE9" w:rsidRDefault="00890EE9" w:rsidP="00DE13FC">
          <w:pPr>
            <w:pStyle w:val="T1"/>
          </w:pPr>
          <w:hyperlink w:anchor="_Toc155173924" w:history="1">
            <w:r w:rsidRPr="00890EE9">
              <w:rPr>
                <w:rStyle w:val="Kpr"/>
              </w:rPr>
              <w:t>SONUÇ</w:t>
            </w:r>
            <w:r w:rsidRPr="00890EE9">
              <w:rPr>
                <w:webHidden/>
              </w:rPr>
              <w:tab/>
            </w:r>
            <w:r w:rsidRPr="00890EE9">
              <w:rPr>
                <w:webHidden/>
              </w:rPr>
              <w:fldChar w:fldCharType="begin"/>
            </w:r>
            <w:r w:rsidRPr="00890EE9">
              <w:rPr>
                <w:webHidden/>
              </w:rPr>
              <w:instrText xml:space="preserve"> PAGEREF _Toc155173924 \h </w:instrText>
            </w:r>
            <w:r w:rsidRPr="00890EE9">
              <w:rPr>
                <w:webHidden/>
              </w:rPr>
            </w:r>
            <w:r w:rsidRPr="00890EE9">
              <w:rPr>
                <w:webHidden/>
              </w:rPr>
              <w:fldChar w:fldCharType="separate"/>
            </w:r>
            <w:r w:rsidR="00B1423D">
              <w:rPr>
                <w:webHidden/>
              </w:rPr>
              <w:t>83</w:t>
            </w:r>
            <w:r w:rsidRPr="00890EE9">
              <w:rPr>
                <w:webHidden/>
              </w:rPr>
              <w:fldChar w:fldCharType="end"/>
            </w:r>
          </w:hyperlink>
        </w:p>
        <w:p w14:paraId="4D36ED80" w14:textId="1F341B8B" w:rsidR="00DE13FC" w:rsidRPr="00DE13FC" w:rsidRDefault="00DE13FC" w:rsidP="00DE13FC">
          <w:pPr>
            <w:pStyle w:val="T1"/>
            <w:rPr>
              <w:rStyle w:val="Kpr"/>
              <w:color w:val="auto"/>
              <w:u w:val="none"/>
            </w:rPr>
          </w:pPr>
          <w:r w:rsidRPr="00DE13FC">
            <w:rPr>
              <w:rStyle w:val="Kpr"/>
              <w:color w:val="auto"/>
              <w:u w:val="none"/>
            </w:rPr>
            <w:t>EK I – PROGRAMA İLİŞKİN EK BİLGİLER</w:t>
          </w:r>
          <w:r>
            <w:rPr>
              <w:rStyle w:val="Kpr"/>
              <w:color w:val="auto"/>
              <w:u w:val="none"/>
            </w:rPr>
            <w:t>………………………………………..…….8</w:t>
          </w:r>
          <w:r w:rsidR="00B1423D">
            <w:rPr>
              <w:rStyle w:val="Kpr"/>
              <w:color w:val="auto"/>
              <w:u w:val="none"/>
            </w:rPr>
            <w:t>6</w:t>
          </w:r>
        </w:p>
        <w:p w14:paraId="327B713D" w14:textId="77777777" w:rsidR="00FA70E8" w:rsidRPr="00890EE9" w:rsidRDefault="00FA70E8">
          <w:pPr>
            <w:rPr>
              <w:rFonts w:ascii="Times New Roman" w:hAnsi="Times New Roman" w:cs="Times New Roman"/>
              <w:sz w:val="24"/>
              <w:szCs w:val="24"/>
            </w:rPr>
          </w:pPr>
          <w:r w:rsidRPr="00890EE9">
            <w:rPr>
              <w:rFonts w:ascii="Times New Roman" w:hAnsi="Times New Roman" w:cs="Times New Roman"/>
              <w:b/>
              <w:bCs/>
              <w:sz w:val="24"/>
              <w:szCs w:val="24"/>
            </w:rPr>
            <w:fldChar w:fldCharType="end"/>
          </w:r>
        </w:p>
      </w:sdtContent>
    </w:sdt>
    <w:p w14:paraId="44B40D3F"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4A6D0CCB"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54909898" w14:textId="77777777" w:rsidR="00C53E17" w:rsidRPr="00890EE9" w:rsidRDefault="00C53E17" w:rsidP="00C53E17">
      <w:pPr>
        <w:jc w:val="center"/>
        <w:rPr>
          <w:rFonts w:ascii="Times New Roman" w:hAnsi="Times New Roman" w:cs="Times New Roman"/>
          <w:b/>
          <w:color w:val="000000" w:themeColor="text1"/>
          <w:sz w:val="24"/>
          <w:szCs w:val="24"/>
          <w:shd w:val="clear" w:color="auto" w:fill="FFFFFF"/>
        </w:rPr>
      </w:pPr>
    </w:p>
    <w:p w14:paraId="4A3AD8AF"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4E9786C4"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2619FB33"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4DC69FE1"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57F05819"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3A709D5C"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0D51A9F1"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10F13C06"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119871DF"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20553AA0"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00B6D1F6"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00A188F0"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500F0600"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6B6616C8"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4684F403"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7591EC95" w14:textId="77777777" w:rsidR="00C53E17" w:rsidRPr="00890EE9" w:rsidRDefault="00C53E17" w:rsidP="00C53E17">
      <w:pPr>
        <w:jc w:val="both"/>
        <w:rPr>
          <w:rFonts w:ascii="Times New Roman" w:hAnsi="Times New Roman" w:cs="Times New Roman"/>
          <w:b/>
          <w:color w:val="000000" w:themeColor="text1"/>
          <w:sz w:val="24"/>
          <w:szCs w:val="24"/>
          <w:shd w:val="clear" w:color="auto" w:fill="FFFFFF"/>
        </w:rPr>
      </w:pPr>
    </w:p>
    <w:p w14:paraId="7A2DF3A1" w14:textId="77777777" w:rsidR="00EF5BCE" w:rsidRPr="00890EE9" w:rsidRDefault="007D0E0F" w:rsidP="00FA70E8">
      <w:pPr>
        <w:pStyle w:val="Balk1"/>
        <w:rPr>
          <w:rFonts w:ascii="Times New Roman" w:hAnsi="Times New Roman" w:cs="Times New Roman"/>
          <w:b/>
          <w:color w:val="000000" w:themeColor="text1"/>
          <w:sz w:val="24"/>
          <w:szCs w:val="24"/>
          <w:shd w:val="clear" w:color="auto" w:fill="FFFFFF"/>
        </w:rPr>
      </w:pPr>
      <w:bookmarkStart w:id="0" w:name="_Toc155173914"/>
      <w:r w:rsidRPr="00890EE9">
        <w:rPr>
          <w:rFonts w:ascii="Times New Roman" w:hAnsi="Times New Roman" w:cs="Times New Roman"/>
          <w:b/>
          <w:color w:val="000000" w:themeColor="text1"/>
          <w:sz w:val="24"/>
          <w:szCs w:val="24"/>
          <w:shd w:val="clear" w:color="auto" w:fill="FFFFFF"/>
        </w:rPr>
        <w:t>PROGRAMA AİT BİLGİLER</w:t>
      </w:r>
      <w:bookmarkEnd w:id="0"/>
    </w:p>
    <w:tbl>
      <w:tblPr>
        <w:tblStyle w:val="TabloKlavuzu"/>
        <w:tblW w:w="0" w:type="auto"/>
        <w:tblLook w:val="04A0" w:firstRow="1" w:lastRow="0" w:firstColumn="1" w:lastColumn="0" w:noHBand="0" w:noVBand="1"/>
      </w:tblPr>
      <w:tblGrid>
        <w:gridCol w:w="1413"/>
        <w:gridCol w:w="7649"/>
      </w:tblGrid>
      <w:tr w:rsidR="00C53E17" w:rsidRPr="00890EE9" w14:paraId="56828D83" w14:textId="77777777" w:rsidTr="007D0E0F">
        <w:tc>
          <w:tcPr>
            <w:tcW w:w="9062" w:type="dxa"/>
            <w:gridSpan w:val="2"/>
          </w:tcPr>
          <w:p w14:paraId="2F757E2F" w14:textId="5C795AA1"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Gıda Mühendisliği bölümü 2000-2001 eğitim ve öğretim yılında açılmıştır. İlk lisans eğitimine bu tarihte Fen Edebiyat Fakültesi binasında başlamıştır. İlk yüksek lisans eğitimi 2004-2005 eğitim öğretim yılında ve ilk doktora eğitimi ise 2008-2009 eğitim öğretim yılında başlamıştır. Mühendislik ve Mimarlık Fakültesinin 2008 yılında inşaatı tamamlandıktan sonra kendi binasına taşınmıştır. Mimarlık Fakültesi 2012 yılında Mühendislik Fakültesi bünyesinden ayrılmış olup bölümümüz faaliyetlerine 2012 yılından bu yana Mühendislik Fakültesi içerisinde devam etmektedir. </w:t>
            </w:r>
            <w:r w:rsidRPr="00CD3D69">
              <w:rPr>
                <w:rFonts w:ascii="Times New Roman" w:hAnsi="Times New Roman" w:cs="Times New Roman"/>
                <w:color w:val="000000" w:themeColor="text1"/>
                <w:sz w:val="24"/>
                <w:szCs w:val="24"/>
              </w:rPr>
              <w:t>Bölümümüzde güncel haliyle 14 laboratuvar, 1 kütüphane, 3 lisansüstü çalışma odası, 1 arşiv, 1 seminer salonu, 1 toplantı salonu, 1 Gıda Topluluğu odası, 3 tane derslik, mühendislik fakültesi ile ortak kullanımda 1 konferans salonu ve 1 bilgisayar laboratuvarı bulunmaktadır.</w:t>
            </w:r>
            <w:r w:rsidRPr="00D22361">
              <w:rPr>
                <w:rFonts w:ascii="Times New Roman" w:hAnsi="Times New Roman" w:cs="Times New Roman"/>
                <w:color w:val="000000" w:themeColor="text1"/>
                <w:sz w:val="24"/>
                <w:szCs w:val="24"/>
              </w:rPr>
              <w:t xml:space="preserve"> Bölümümüz 202</w:t>
            </w:r>
            <w:r w:rsidR="000E18BA">
              <w:rPr>
                <w:rFonts w:ascii="Times New Roman" w:hAnsi="Times New Roman" w:cs="Times New Roman"/>
                <w:color w:val="000000" w:themeColor="text1"/>
                <w:sz w:val="24"/>
                <w:szCs w:val="24"/>
              </w:rPr>
              <w:t>4</w:t>
            </w:r>
            <w:r w:rsidRPr="00D22361">
              <w:rPr>
                <w:rFonts w:ascii="Times New Roman" w:hAnsi="Times New Roman" w:cs="Times New Roman"/>
                <w:color w:val="000000" w:themeColor="text1"/>
                <w:sz w:val="24"/>
                <w:szCs w:val="24"/>
              </w:rPr>
              <w:t xml:space="preserve"> yılının ilk yarısı itibariyle 13 öğretim üyesi, 5 araştırma görevlisi ve 1 idari personel ile faaliyetlerini sürdürmektedir. Gıda mühendisliği anabilim dalında doktora programında ayrıca güncel olarak 2</w:t>
            </w:r>
            <w:r w:rsidR="00E40982">
              <w:rPr>
                <w:rFonts w:ascii="Times New Roman" w:hAnsi="Times New Roman" w:cs="Times New Roman"/>
                <w:color w:val="000000" w:themeColor="text1"/>
                <w:sz w:val="24"/>
                <w:szCs w:val="24"/>
              </w:rPr>
              <w:t>6</w:t>
            </w:r>
            <w:r w:rsidRPr="00D22361">
              <w:rPr>
                <w:rFonts w:ascii="Times New Roman" w:hAnsi="Times New Roman" w:cs="Times New Roman"/>
                <w:color w:val="000000" w:themeColor="text1"/>
                <w:sz w:val="24"/>
                <w:szCs w:val="24"/>
              </w:rPr>
              <w:t xml:space="preserve"> doktora öğrencisi öğrenimine devam etmektedir. TÜBİTAK ve BAP projelerinden elde edilen finansal desteğin süreklilik kazanması ve nitelikli lisansüstü öğrencilerin özgün çalışmalarının artması sonucu etki değeri yüksek bilimsel dergilerde yapılan yayın sayıları da giderek artmaktadır.</w:t>
            </w:r>
          </w:p>
          <w:p w14:paraId="4976A36C"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Öğretim dili Türkçedir. 23/3/2016 tarihli ve 29662 sayılı Resmî </w:t>
            </w:r>
            <w:proofErr w:type="spellStart"/>
            <w:r w:rsidRPr="00D22361">
              <w:rPr>
                <w:rFonts w:ascii="Times New Roman" w:hAnsi="Times New Roman" w:cs="Times New Roman"/>
                <w:color w:val="000000" w:themeColor="text1"/>
                <w:sz w:val="24"/>
                <w:szCs w:val="24"/>
              </w:rPr>
              <w:t>Gazete’de</w:t>
            </w:r>
            <w:proofErr w:type="spellEnd"/>
            <w:r w:rsidRPr="00D22361">
              <w:rPr>
                <w:rFonts w:ascii="Times New Roman" w:hAnsi="Times New Roman" w:cs="Times New Roman"/>
                <w:color w:val="000000" w:themeColor="text1"/>
                <w:sz w:val="24"/>
                <w:szCs w:val="24"/>
              </w:rPr>
              <w:t xml:space="preserve"> yayımlanan Yükseköğretim Kurumlarında Yabancı Dil Öğretimi ve Yabancı Dille Öğretim Yapılmasında Uyulacak Esaslara İlişkin Yönetmelikte belirtilen şartlara uygun olması halinde; belli bir programda ders, uygulama, sınavlar, tez ve bitirme projesi yabancı dilde yapılabilir/hazırlanabilir. Öğretim dili tamamen Türkçe olan programlarda, meslekî yabancı dil dersleri verilebilir. Bu programlarda Senato kararı ile isteğe bağlı yabancı dil hazırlık sınıfı açılabilir. Türkçe okutulan derslerde yabancı dilde yazılmış eğitim materyalleri izlenebilir, ödev ve benzeri çalışmaların yabancı dilde hazırlanması istenebilir. Yabancı dilde verilecek ders, uygulama ve sınavları yapacak ilgili öğretim üyelerinin 23/3/2016 tarihli ve 29662 sayılı Resmî </w:t>
            </w:r>
            <w:proofErr w:type="spellStart"/>
            <w:r w:rsidRPr="00D22361">
              <w:rPr>
                <w:rFonts w:ascii="Times New Roman" w:hAnsi="Times New Roman" w:cs="Times New Roman"/>
                <w:color w:val="000000" w:themeColor="text1"/>
                <w:sz w:val="24"/>
                <w:szCs w:val="24"/>
              </w:rPr>
              <w:t>Gazete’de</w:t>
            </w:r>
            <w:proofErr w:type="spellEnd"/>
            <w:r w:rsidRPr="00D22361">
              <w:rPr>
                <w:rFonts w:ascii="Times New Roman" w:hAnsi="Times New Roman" w:cs="Times New Roman"/>
                <w:color w:val="000000" w:themeColor="text1"/>
                <w:sz w:val="24"/>
                <w:szCs w:val="24"/>
              </w:rPr>
              <w:t xml:space="preserve"> yayımlanan Yükseköğretim Kurumlarında Yabancı Dil Öğretimi ve Yabancı Dille Öğretim Yapılmasında Uyulacak Esaslara İlişkin Yönetmelikte belirtilen şartları taşıması gerekir.</w:t>
            </w:r>
          </w:p>
          <w:p w14:paraId="4FE87015" w14:textId="6768319C" w:rsidR="007D0E0F"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Gıda Mühendisliği Doktora Programı </w:t>
            </w:r>
            <w:proofErr w:type="spellStart"/>
            <w:r w:rsidRPr="00D22361">
              <w:rPr>
                <w:rFonts w:ascii="Times New Roman" w:hAnsi="Times New Roman" w:cs="Times New Roman"/>
                <w:color w:val="000000" w:themeColor="text1"/>
                <w:sz w:val="24"/>
                <w:szCs w:val="24"/>
              </w:rPr>
              <w:t>LEE’ne</w:t>
            </w:r>
            <w:proofErr w:type="spellEnd"/>
            <w:r w:rsidRPr="00D22361">
              <w:rPr>
                <w:rFonts w:ascii="Times New Roman" w:hAnsi="Times New Roman" w:cs="Times New Roman"/>
                <w:color w:val="000000" w:themeColor="text1"/>
                <w:sz w:val="24"/>
                <w:szCs w:val="24"/>
              </w:rPr>
              <w:t xml:space="preserve"> bağlı Gıda Mühendisliği Anabilim Dalı Başkanı tarafından yönetilmektedir. Gıda Mühendisliği Anabilim Dalı yönetim şeması Şekil 01.1’de verilmiştir. Gıda Mühendisliği Anabilim </w:t>
            </w:r>
            <w:proofErr w:type="spellStart"/>
            <w:r w:rsidRPr="00D22361">
              <w:rPr>
                <w:rFonts w:ascii="Times New Roman" w:hAnsi="Times New Roman" w:cs="Times New Roman"/>
                <w:color w:val="000000" w:themeColor="text1"/>
                <w:sz w:val="24"/>
                <w:szCs w:val="24"/>
              </w:rPr>
              <w:t>dalı’na</w:t>
            </w:r>
            <w:proofErr w:type="spellEnd"/>
            <w:r w:rsidRPr="00D22361">
              <w:rPr>
                <w:rFonts w:ascii="Times New Roman" w:hAnsi="Times New Roman" w:cs="Times New Roman"/>
                <w:color w:val="000000" w:themeColor="text1"/>
                <w:sz w:val="24"/>
                <w:szCs w:val="24"/>
              </w:rPr>
              <w:t xml:space="preserve"> ait öğretim kadrosunun mevcut durumuna yönelik detaylı bilgiler aşağıdaki tablolarda bilgilerinize sunulmuştur.</w:t>
            </w:r>
          </w:p>
          <w:p w14:paraId="08140DE6" w14:textId="3B069CEA" w:rsidR="00D22361" w:rsidRDefault="00E40982" w:rsidP="00D22361">
            <w:pPr>
              <w:jc w:val="both"/>
            </w:pPr>
            <w:r>
              <w:object w:dxaOrig="6555" w:dyaOrig="4050" w14:anchorId="6F108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05pt;height:252.7pt" o:ole="">
                  <v:imagedata r:id="rId9" o:title=""/>
                </v:shape>
                <o:OLEObject Type="Embed" ProgID="PBrush" ShapeID="_x0000_i1025" DrawAspect="Content" ObjectID="_1799688984" r:id="rId10"/>
              </w:object>
            </w:r>
          </w:p>
          <w:p w14:paraId="25C6A1D2"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Şekil 01. 1 Gıda Mühendisliği Anabilim dalı yönetim şeması</w:t>
            </w:r>
          </w:p>
          <w:p w14:paraId="503AB6ED" w14:textId="77777777" w:rsidR="00D22361" w:rsidRPr="00D22361" w:rsidRDefault="00D22361" w:rsidP="00D22361">
            <w:pPr>
              <w:jc w:val="both"/>
              <w:rPr>
                <w:rFonts w:ascii="Times New Roman" w:hAnsi="Times New Roman" w:cs="Times New Roman"/>
                <w:color w:val="000000" w:themeColor="text1"/>
                <w:sz w:val="24"/>
                <w:szCs w:val="24"/>
              </w:rPr>
            </w:pPr>
          </w:p>
          <w:p w14:paraId="064BE18C" w14:textId="7788806E" w:rsidR="00D22361" w:rsidRDefault="00D22361" w:rsidP="00D22361">
            <w:pPr>
              <w:jc w:val="both"/>
              <w:rPr>
                <w:rFonts w:ascii="Times New Roman" w:hAnsi="Times New Roman" w:cs="Times New Roman"/>
                <w:color w:val="000000" w:themeColor="text1"/>
                <w:sz w:val="24"/>
                <w:szCs w:val="24"/>
              </w:rPr>
            </w:pPr>
            <w:r w:rsidRPr="00416300">
              <w:rPr>
                <w:rFonts w:ascii="Times New Roman" w:hAnsi="Times New Roman" w:cs="Times New Roman"/>
                <w:color w:val="000000" w:themeColor="text1"/>
                <w:sz w:val="24"/>
                <w:szCs w:val="24"/>
              </w:rPr>
              <w:t>Tablo 01 1 Programdaki Öğretim Elemanlarının Dağılımı</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803"/>
              <w:gridCol w:w="796"/>
              <w:gridCol w:w="803"/>
              <w:gridCol w:w="797"/>
              <w:gridCol w:w="807"/>
              <w:gridCol w:w="803"/>
              <w:gridCol w:w="810"/>
              <w:gridCol w:w="801"/>
              <w:gridCol w:w="1091"/>
            </w:tblGrid>
            <w:tr w:rsidR="00195827" w:rsidRPr="00E25D6C" w14:paraId="3458DC23" w14:textId="77777777" w:rsidTr="00536AFE">
              <w:trPr>
                <w:trHeight w:val="526"/>
              </w:trPr>
              <w:tc>
                <w:tcPr>
                  <w:tcW w:w="1207" w:type="dxa"/>
                  <w:tcBorders>
                    <w:top w:val="single" w:sz="4" w:space="0" w:color="auto"/>
                    <w:left w:val="single" w:sz="4" w:space="0" w:color="auto"/>
                    <w:bottom w:val="single" w:sz="4" w:space="0" w:color="auto"/>
                    <w:right w:val="single" w:sz="4" w:space="0" w:color="auto"/>
                  </w:tcBorders>
                  <w:hideMark/>
                </w:tcPr>
                <w:p w14:paraId="7427D344" w14:textId="77777777" w:rsidR="00195827" w:rsidRPr="00E25D6C" w:rsidRDefault="00195827" w:rsidP="00195827">
                  <w:pPr>
                    <w:spacing w:after="0" w:line="240" w:lineRule="auto"/>
                    <w:rPr>
                      <w:rFonts w:ascii="Times New Roman" w:eastAsia="Calibri" w:hAnsi="Times New Roman" w:cs="Times New Roman"/>
                      <w:b/>
                      <w:sz w:val="24"/>
                      <w:szCs w:val="24"/>
                    </w:rPr>
                  </w:pPr>
                  <w:r w:rsidRPr="00E25D6C">
                    <w:rPr>
                      <w:rFonts w:ascii="Times New Roman" w:eastAsia="Calibri" w:hAnsi="Times New Roman" w:cs="Times New Roman"/>
                      <w:b/>
                      <w:sz w:val="24"/>
                      <w:szCs w:val="24"/>
                    </w:rPr>
                    <w:t>Akademik</w:t>
                  </w:r>
                </w:p>
                <w:p w14:paraId="36E0BFEE" w14:textId="77777777" w:rsidR="00195827" w:rsidRPr="00E25D6C" w:rsidRDefault="00195827" w:rsidP="00195827">
                  <w:pPr>
                    <w:spacing w:after="0" w:line="240" w:lineRule="auto"/>
                    <w:rPr>
                      <w:rFonts w:ascii="Times New Roman" w:eastAsia="Calibri" w:hAnsi="Times New Roman" w:cs="Times New Roman"/>
                      <w:b/>
                      <w:sz w:val="24"/>
                      <w:szCs w:val="24"/>
                    </w:rPr>
                  </w:pPr>
                  <w:proofErr w:type="spellStart"/>
                  <w:r w:rsidRPr="00E25D6C">
                    <w:rPr>
                      <w:rFonts w:ascii="Times New Roman" w:eastAsia="Calibri" w:hAnsi="Times New Roman" w:cs="Times New Roman"/>
                      <w:b/>
                      <w:sz w:val="24"/>
                      <w:szCs w:val="24"/>
                    </w:rPr>
                    <w:t>Ünvan</w:t>
                  </w:r>
                  <w:proofErr w:type="spellEnd"/>
                </w:p>
              </w:tc>
              <w:tc>
                <w:tcPr>
                  <w:tcW w:w="6494" w:type="dxa"/>
                  <w:gridSpan w:val="8"/>
                  <w:tcBorders>
                    <w:top w:val="single" w:sz="4" w:space="0" w:color="auto"/>
                    <w:left w:val="single" w:sz="4" w:space="0" w:color="auto"/>
                    <w:bottom w:val="single" w:sz="4" w:space="0" w:color="auto"/>
                    <w:right w:val="single" w:sz="4" w:space="0" w:color="auto"/>
                  </w:tcBorders>
                  <w:hideMark/>
                </w:tcPr>
                <w:p w14:paraId="672FDA69" w14:textId="77777777" w:rsidR="00195827" w:rsidRPr="00E25D6C" w:rsidRDefault="00195827" w:rsidP="00195827">
                  <w:pPr>
                    <w:spacing w:after="0" w:line="240" w:lineRule="auto"/>
                    <w:jc w:val="center"/>
                    <w:rPr>
                      <w:rFonts w:ascii="Times New Roman" w:eastAsia="Calibri" w:hAnsi="Times New Roman" w:cs="Times New Roman"/>
                      <w:b/>
                      <w:sz w:val="24"/>
                      <w:szCs w:val="24"/>
                    </w:rPr>
                  </w:pPr>
                  <w:r w:rsidRPr="00E25D6C">
                    <w:rPr>
                      <w:rFonts w:ascii="Times New Roman" w:eastAsia="Calibri" w:hAnsi="Times New Roman" w:cs="Times New Roman"/>
                      <w:b/>
                      <w:sz w:val="24"/>
                      <w:szCs w:val="24"/>
                    </w:rPr>
                    <w:t>Yaş Grupları</w:t>
                  </w:r>
                </w:p>
              </w:tc>
              <w:tc>
                <w:tcPr>
                  <w:tcW w:w="1093" w:type="dxa"/>
                  <w:tcBorders>
                    <w:top w:val="single" w:sz="4" w:space="0" w:color="auto"/>
                    <w:left w:val="single" w:sz="4" w:space="0" w:color="auto"/>
                    <w:bottom w:val="single" w:sz="4" w:space="0" w:color="auto"/>
                    <w:right w:val="single" w:sz="4" w:space="0" w:color="auto"/>
                  </w:tcBorders>
                  <w:hideMark/>
                </w:tcPr>
                <w:p w14:paraId="31DADCE4" w14:textId="77777777" w:rsidR="00195827" w:rsidRPr="00E25D6C" w:rsidRDefault="00195827" w:rsidP="00195827">
                  <w:pPr>
                    <w:spacing w:after="0" w:line="240" w:lineRule="auto"/>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 xml:space="preserve">Toplam </w:t>
                  </w:r>
                </w:p>
              </w:tc>
            </w:tr>
            <w:tr w:rsidR="00195827" w:rsidRPr="00E25D6C" w14:paraId="7FD24768" w14:textId="77777777" w:rsidTr="00536AFE">
              <w:trPr>
                <w:trHeight w:val="278"/>
              </w:trPr>
              <w:tc>
                <w:tcPr>
                  <w:tcW w:w="1207" w:type="dxa"/>
                  <w:tcBorders>
                    <w:top w:val="single" w:sz="4" w:space="0" w:color="auto"/>
                    <w:left w:val="single" w:sz="4" w:space="0" w:color="auto"/>
                    <w:bottom w:val="single" w:sz="4" w:space="0" w:color="auto"/>
                    <w:right w:val="single" w:sz="4" w:space="0" w:color="auto"/>
                  </w:tcBorders>
                </w:tcPr>
                <w:p w14:paraId="5002053A"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1622" w:type="dxa"/>
                  <w:gridSpan w:val="2"/>
                  <w:tcBorders>
                    <w:top w:val="single" w:sz="4" w:space="0" w:color="auto"/>
                    <w:left w:val="single" w:sz="4" w:space="0" w:color="auto"/>
                    <w:bottom w:val="single" w:sz="4" w:space="0" w:color="auto"/>
                    <w:right w:val="single" w:sz="4" w:space="0" w:color="auto"/>
                  </w:tcBorders>
                  <w:hideMark/>
                </w:tcPr>
                <w:p w14:paraId="788F6C17" w14:textId="77777777" w:rsidR="00195827" w:rsidRPr="00E25D6C" w:rsidRDefault="00195827" w:rsidP="0019582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&lt;30</w:t>
                  </w:r>
                </w:p>
              </w:tc>
              <w:tc>
                <w:tcPr>
                  <w:tcW w:w="1623" w:type="dxa"/>
                  <w:gridSpan w:val="2"/>
                  <w:tcBorders>
                    <w:top w:val="single" w:sz="4" w:space="0" w:color="auto"/>
                    <w:left w:val="single" w:sz="4" w:space="0" w:color="auto"/>
                    <w:bottom w:val="single" w:sz="4" w:space="0" w:color="auto"/>
                    <w:right w:val="single" w:sz="4" w:space="0" w:color="auto"/>
                  </w:tcBorders>
                  <w:hideMark/>
                </w:tcPr>
                <w:p w14:paraId="3132AF62" w14:textId="77777777" w:rsidR="00195827" w:rsidRPr="00E25D6C" w:rsidRDefault="00195827" w:rsidP="0019582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30-39</w:t>
                  </w:r>
                </w:p>
              </w:tc>
              <w:tc>
                <w:tcPr>
                  <w:tcW w:w="1629" w:type="dxa"/>
                  <w:gridSpan w:val="2"/>
                  <w:tcBorders>
                    <w:top w:val="single" w:sz="4" w:space="0" w:color="auto"/>
                    <w:left w:val="single" w:sz="4" w:space="0" w:color="auto"/>
                    <w:bottom w:val="single" w:sz="4" w:space="0" w:color="auto"/>
                    <w:right w:val="single" w:sz="4" w:space="0" w:color="auto"/>
                  </w:tcBorders>
                  <w:hideMark/>
                </w:tcPr>
                <w:p w14:paraId="007F145A" w14:textId="77777777" w:rsidR="00195827" w:rsidRPr="00E25D6C" w:rsidRDefault="00195827" w:rsidP="0019582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40-49</w:t>
                  </w:r>
                </w:p>
              </w:tc>
              <w:tc>
                <w:tcPr>
                  <w:tcW w:w="1618" w:type="dxa"/>
                  <w:gridSpan w:val="2"/>
                  <w:tcBorders>
                    <w:top w:val="single" w:sz="4" w:space="0" w:color="auto"/>
                    <w:left w:val="single" w:sz="4" w:space="0" w:color="auto"/>
                    <w:bottom w:val="single" w:sz="4" w:space="0" w:color="auto"/>
                    <w:right w:val="single" w:sz="4" w:space="0" w:color="auto"/>
                  </w:tcBorders>
                  <w:hideMark/>
                </w:tcPr>
                <w:p w14:paraId="263C7AB1" w14:textId="77777777" w:rsidR="00195827" w:rsidRPr="00E25D6C" w:rsidRDefault="00195827" w:rsidP="0019582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50-59</w:t>
                  </w:r>
                </w:p>
              </w:tc>
              <w:tc>
                <w:tcPr>
                  <w:tcW w:w="1093" w:type="dxa"/>
                  <w:tcBorders>
                    <w:top w:val="single" w:sz="4" w:space="0" w:color="auto"/>
                    <w:left w:val="single" w:sz="4" w:space="0" w:color="auto"/>
                    <w:bottom w:val="single" w:sz="4" w:space="0" w:color="auto"/>
                    <w:right w:val="single" w:sz="4" w:space="0" w:color="auto"/>
                  </w:tcBorders>
                </w:tcPr>
                <w:p w14:paraId="793BA267" w14:textId="77777777" w:rsidR="00195827" w:rsidRPr="00E25D6C" w:rsidRDefault="00195827" w:rsidP="00195827">
                  <w:pPr>
                    <w:spacing w:after="0" w:line="240" w:lineRule="auto"/>
                    <w:rPr>
                      <w:rFonts w:ascii="Times New Roman" w:eastAsia="Calibri" w:hAnsi="Times New Roman" w:cs="Times New Roman"/>
                      <w:sz w:val="24"/>
                      <w:szCs w:val="24"/>
                    </w:rPr>
                  </w:pPr>
                </w:p>
              </w:tc>
            </w:tr>
            <w:tr w:rsidR="00195827" w:rsidRPr="00E25D6C" w14:paraId="44D02EDB" w14:textId="77777777" w:rsidTr="00536AFE">
              <w:trPr>
                <w:trHeight w:val="263"/>
              </w:trPr>
              <w:tc>
                <w:tcPr>
                  <w:tcW w:w="1207" w:type="dxa"/>
                  <w:tcBorders>
                    <w:top w:val="single" w:sz="4" w:space="0" w:color="auto"/>
                    <w:left w:val="single" w:sz="4" w:space="0" w:color="auto"/>
                    <w:bottom w:val="single" w:sz="4" w:space="0" w:color="auto"/>
                    <w:right w:val="single" w:sz="4" w:space="0" w:color="auto"/>
                  </w:tcBorders>
                </w:tcPr>
                <w:p w14:paraId="410A5E49"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45CFF9F3"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7" w:type="dxa"/>
                  <w:tcBorders>
                    <w:top w:val="single" w:sz="4" w:space="0" w:color="auto"/>
                    <w:left w:val="single" w:sz="4" w:space="0" w:color="auto"/>
                    <w:bottom w:val="single" w:sz="4" w:space="0" w:color="auto"/>
                    <w:right w:val="single" w:sz="4" w:space="0" w:color="auto"/>
                  </w:tcBorders>
                  <w:hideMark/>
                </w:tcPr>
                <w:p w14:paraId="56B4BA8A"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5" w:type="dxa"/>
                  <w:tcBorders>
                    <w:top w:val="single" w:sz="4" w:space="0" w:color="auto"/>
                    <w:left w:val="single" w:sz="4" w:space="0" w:color="auto"/>
                    <w:bottom w:val="single" w:sz="4" w:space="0" w:color="auto"/>
                    <w:right w:val="single" w:sz="4" w:space="0" w:color="auto"/>
                  </w:tcBorders>
                  <w:hideMark/>
                </w:tcPr>
                <w:p w14:paraId="6E65231C"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7" w:type="dxa"/>
                  <w:tcBorders>
                    <w:top w:val="single" w:sz="4" w:space="0" w:color="auto"/>
                    <w:left w:val="single" w:sz="4" w:space="0" w:color="auto"/>
                    <w:bottom w:val="single" w:sz="4" w:space="0" w:color="auto"/>
                    <w:right w:val="single" w:sz="4" w:space="0" w:color="auto"/>
                  </w:tcBorders>
                  <w:hideMark/>
                </w:tcPr>
                <w:p w14:paraId="3900E75A"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4" w:type="dxa"/>
                  <w:tcBorders>
                    <w:top w:val="single" w:sz="4" w:space="0" w:color="auto"/>
                    <w:left w:val="single" w:sz="4" w:space="0" w:color="auto"/>
                    <w:bottom w:val="single" w:sz="4" w:space="0" w:color="auto"/>
                    <w:right w:val="single" w:sz="4" w:space="0" w:color="auto"/>
                  </w:tcBorders>
                  <w:hideMark/>
                </w:tcPr>
                <w:p w14:paraId="72B83D09"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14" w:type="dxa"/>
                  <w:tcBorders>
                    <w:top w:val="single" w:sz="4" w:space="0" w:color="auto"/>
                    <w:left w:val="single" w:sz="4" w:space="0" w:color="auto"/>
                    <w:bottom w:val="single" w:sz="4" w:space="0" w:color="auto"/>
                    <w:right w:val="single" w:sz="4" w:space="0" w:color="auto"/>
                  </w:tcBorders>
                  <w:hideMark/>
                </w:tcPr>
                <w:p w14:paraId="210A7E34"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2" w:type="dxa"/>
                  <w:tcBorders>
                    <w:top w:val="single" w:sz="4" w:space="0" w:color="auto"/>
                    <w:left w:val="single" w:sz="4" w:space="0" w:color="auto"/>
                    <w:bottom w:val="single" w:sz="4" w:space="0" w:color="auto"/>
                    <w:right w:val="single" w:sz="4" w:space="0" w:color="auto"/>
                  </w:tcBorders>
                  <w:hideMark/>
                </w:tcPr>
                <w:p w14:paraId="2A985527"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6" w:type="dxa"/>
                  <w:tcBorders>
                    <w:top w:val="single" w:sz="4" w:space="0" w:color="auto"/>
                    <w:left w:val="single" w:sz="4" w:space="0" w:color="auto"/>
                    <w:bottom w:val="single" w:sz="4" w:space="0" w:color="auto"/>
                    <w:right w:val="single" w:sz="4" w:space="0" w:color="auto"/>
                  </w:tcBorders>
                  <w:hideMark/>
                </w:tcPr>
                <w:p w14:paraId="31077EDA"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1093" w:type="dxa"/>
                  <w:tcBorders>
                    <w:top w:val="single" w:sz="4" w:space="0" w:color="auto"/>
                    <w:left w:val="single" w:sz="4" w:space="0" w:color="auto"/>
                    <w:bottom w:val="single" w:sz="4" w:space="0" w:color="auto"/>
                    <w:right w:val="single" w:sz="4" w:space="0" w:color="auto"/>
                  </w:tcBorders>
                </w:tcPr>
                <w:p w14:paraId="079A4831" w14:textId="77777777" w:rsidR="00195827" w:rsidRPr="00E25D6C" w:rsidRDefault="00195827" w:rsidP="00195827">
                  <w:pPr>
                    <w:spacing w:after="0" w:line="240" w:lineRule="auto"/>
                    <w:rPr>
                      <w:rFonts w:ascii="Times New Roman" w:eastAsia="Calibri" w:hAnsi="Times New Roman" w:cs="Times New Roman"/>
                      <w:sz w:val="24"/>
                      <w:szCs w:val="24"/>
                    </w:rPr>
                  </w:pPr>
                </w:p>
              </w:tc>
            </w:tr>
            <w:tr w:rsidR="00195827" w:rsidRPr="00E25D6C" w14:paraId="371E5705" w14:textId="77777777" w:rsidTr="00536AFE">
              <w:trPr>
                <w:trHeight w:val="263"/>
              </w:trPr>
              <w:tc>
                <w:tcPr>
                  <w:tcW w:w="1207" w:type="dxa"/>
                  <w:tcBorders>
                    <w:top w:val="single" w:sz="4" w:space="0" w:color="auto"/>
                    <w:left w:val="single" w:sz="4" w:space="0" w:color="auto"/>
                    <w:bottom w:val="single" w:sz="4" w:space="0" w:color="auto"/>
                    <w:right w:val="single" w:sz="4" w:space="0" w:color="auto"/>
                  </w:tcBorders>
                  <w:hideMark/>
                </w:tcPr>
                <w:p w14:paraId="01A26419"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Prof.</w:t>
                  </w:r>
                </w:p>
              </w:tc>
              <w:tc>
                <w:tcPr>
                  <w:tcW w:w="815" w:type="dxa"/>
                  <w:tcBorders>
                    <w:top w:val="single" w:sz="4" w:space="0" w:color="auto"/>
                    <w:left w:val="single" w:sz="4" w:space="0" w:color="auto"/>
                    <w:bottom w:val="single" w:sz="4" w:space="0" w:color="auto"/>
                    <w:right w:val="single" w:sz="4" w:space="0" w:color="auto"/>
                  </w:tcBorders>
                </w:tcPr>
                <w:p w14:paraId="4DE6D312"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2B3C3807"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tcPr>
                <w:p w14:paraId="403E255B"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2B2BF278"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hideMark/>
                </w:tcPr>
                <w:p w14:paraId="5001BA56"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hideMark/>
                </w:tcPr>
                <w:p w14:paraId="6D565FCA"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2" w:type="dxa"/>
                  <w:tcBorders>
                    <w:top w:val="single" w:sz="4" w:space="0" w:color="auto"/>
                    <w:left w:val="single" w:sz="4" w:space="0" w:color="auto"/>
                    <w:bottom w:val="single" w:sz="4" w:space="0" w:color="auto"/>
                    <w:right w:val="single" w:sz="4" w:space="0" w:color="auto"/>
                  </w:tcBorders>
                  <w:hideMark/>
                </w:tcPr>
                <w:p w14:paraId="25A5AD77"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XXX</w:t>
                  </w:r>
                </w:p>
              </w:tc>
              <w:tc>
                <w:tcPr>
                  <w:tcW w:w="806" w:type="dxa"/>
                  <w:tcBorders>
                    <w:top w:val="single" w:sz="4" w:space="0" w:color="auto"/>
                    <w:left w:val="single" w:sz="4" w:space="0" w:color="auto"/>
                    <w:bottom w:val="single" w:sz="4" w:space="0" w:color="auto"/>
                    <w:right w:val="single" w:sz="4" w:space="0" w:color="auto"/>
                  </w:tcBorders>
                  <w:hideMark/>
                </w:tcPr>
                <w:p w14:paraId="5FFC630E"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XX</w:t>
                  </w:r>
                </w:p>
              </w:tc>
              <w:tc>
                <w:tcPr>
                  <w:tcW w:w="1093" w:type="dxa"/>
                  <w:tcBorders>
                    <w:top w:val="single" w:sz="4" w:space="0" w:color="auto"/>
                    <w:left w:val="single" w:sz="4" w:space="0" w:color="auto"/>
                    <w:bottom w:val="single" w:sz="4" w:space="0" w:color="auto"/>
                    <w:right w:val="single" w:sz="4" w:space="0" w:color="auto"/>
                  </w:tcBorders>
                  <w:hideMark/>
                </w:tcPr>
                <w:p w14:paraId="7070EC18"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7</w:t>
                  </w:r>
                </w:p>
              </w:tc>
            </w:tr>
            <w:tr w:rsidR="00195827" w:rsidRPr="00E25D6C" w14:paraId="35631B5A" w14:textId="77777777" w:rsidTr="00536AFE">
              <w:trPr>
                <w:trHeight w:val="263"/>
              </w:trPr>
              <w:tc>
                <w:tcPr>
                  <w:tcW w:w="1207" w:type="dxa"/>
                  <w:tcBorders>
                    <w:top w:val="single" w:sz="4" w:space="0" w:color="auto"/>
                    <w:left w:val="single" w:sz="4" w:space="0" w:color="auto"/>
                    <w:bottom w:val="single" w:sz="4" w:space="0" w:color="auto"/>
                    <w:right w:val="single" w:sz="4" w:space="0" w:color="auto"/>
                  </w:tcBorders>
                  <w:hideMark/>
                </w:tcPr>
                <w:p w14:paraId="21FD2FDD"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Doç.</w:t>
                  </w:r>
                </w:p>
              </w:tc>
              <w:tc>
                <w:tcPr>
                  <w:tcW w:w="815" w:type="dxa"/>
                  <w:tcBorders>
                    <w:top w:val="single" w:sz="4" w:space="0" w:color="auto"/>
                    <w:left w:val="single" w:sz="4" w:space="0" w:color="auto"/>
                    <w:bottom w:val="single" w:sz="4" w:space="0" w:color="auto"/>
                    <w:right w:val="single" w:sz="4" w:space="0" w:color="auto"/>
                  </w:tcBorders>
                </w:tcPr>
                <w:p w14:paraId="0921EAFC"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754073C6"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44A675E8"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41060C3D"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20105A87"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XX</w:t>
                  </w:r>
                </w:p>
              </w:tc>
              <w:tc>
                <w:tcPr>
                  <w:tcW w:w="814" w:type="dxa"/>
                  <w:tcBorders>
                    <w:top w:val="single" w:sz="4" w:space="0" w:color="auto"/>
                    <w:left w:val="single" w:sz="4" w:space="0" w:color="auto"/>
                    <w:bottom w:val="single" w:sz="4" w:space="0" w:color="auto"/>
                    <w:right w:val="single" w:sz="4" w:space="0" w:color="auto"/>
                  </w:tcBorders>
                  <w:hideMark/>
                </w:tcPr>
                <w:p w14:paraId="2E6DA2C5"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2" w:type="dxa"/>
                  <w:tcBorders>
                    <w:top w:val="single" w:sz="4" w:space="0" w:color="auto"/>
                    <w:left w:val="single" w:sz="4" w:space="0" w:color="auto"/>
                    <w:bottom w:val="single" w:sz="4" w:space="0" w:color="auto"/>
                    <w:right w:val="single" w:sz="4" w:space="0" w:color="auto"/>
                  </w:tcBorders>
                  <w:hideMark/>
                </w:tcPr>
                <w:p w14:paraId="3F0A1C1C"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6" w:type="dxa"/>
                  <w:tcBorders>
                    <w:top w:val="single" w:sz="4" w:space="0" w:color="auto"/>
                    <w:left w:val="single" w:sz="4" w:space="0" w:color="auto"/>
                    <w:bottom w:val="single" w:sz="4" w:space="0" w:color="auto"/>
                    <w:right w:val="single" w:sz="4" w:space="0" w:color="auto"/>
                  </w:tcBorders>
                </w:tcPr>
                <w:p w14:paraId="01E52F06"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5049AC48"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4</w:t>
                  </w:r>
                </w:p>
              </w:tc>
            </w:tr>
            <w:tr w:rsidR="00195827" w:rsidRPr="00E25D6C" w14:paraId="4BA8AA29" w14:textId="77777777" w:rsidTr="00536AFE">
              <w:trPr>
                <w:trHeight w:val="526"/>
              </w:trPr>
              <w:tc>
                <w:tcPr>
                  <w:tcW w:w="1207" w:type="dxa"/>
                  <w:tcBorders>
                    <w:top w:val="single" w:sz="4" w:space="0" w:color="auto"/>
                    <w:left w:val="single" w:sz="4" w:space="0" w:color="auto"/>
                    <w:bottom w:val="single" w:sz="4" w:space="0" w:color="auto"/>
                    <w:right w:val="single" w:sz="4" w:space="0" w:color="auto"/>
                  </w:tcBorders>
                  <w:hideMark/>
                </w:tcPr>
                <w:p w14:paraId="361D2A55"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Dr. Öğr. Üyesi</w:t>
                  </w:r>
                </w:p>
              </w:tc>
              <w:tc>
                <w:tcPr>
                  <w:tcW w:w="815" w:type="dxa"/>
                  <w:tcBorders>
                    <w:top w:val="single" w:sz="4" w:space="0" w:color="auto"/>
                    <w:left w:val="single" w:sz="4" w:space="0" w:color="auto"/>
                    <w:bottom w:val="single" w:sz="4" w:space="0" w:color="auto"/>
                    <w:right w:val="single" w:sz="4" w:space="0" w:color="auto"/>
                  </w:tcBorders>
                </w:tcPr>
                <w:p w14:paraId="17EDC22B"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173EA372"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59110C40"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hideMark/>
                </w:tcPr>
                <w:p w14:paraId="7E0FEA28"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43970AD9"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14880CAA"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425A8377"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25723E6E"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2AD1BF67"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2</w:t>
                  </w:r>
                </w:p>
              </w:tc>
            </w:tr>
            <w:tr w:rsidR="00195827" w:rsidRPr="00E25D6C" w14:paraId="52889A01" w14:textId="77777777" w:rsidTr="00536AFE">
              <w:trPr>
                <w:trHeight w:val="541"/>
              </w:trPr>
              <w:tc>
                <w:tcPr>
                  <w:tcW w:w="1207" w:type="dxa"/>
                  <w:tcBorders>
                    <w:top w:val="single" w:sz="4" w:space="0" w:color="auto"/>
                    <w:left w:val="single" w:sz="4" w:space="0" w:color="auto"/>
                    <w:bottom w:val="single" w:sz="4" w:space="0" w:color="auto"/>
                    <w:right w:val="single" w:sz="4" w:space="0" w:color="auto"/>
                  </w:tcBorders>
                  <w:hideMark/>
                </w:tcPr>
                <w:p w14:paraId="2094B546"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Arş. Gör. Dr.</w:t>
                  </w:r>
                </w:p>
              </w:tc>
              <w:tc>
                <w:tcPr>
                  <w:tcW w:w="815" w:type="dxa"/>
                  <w:tcBorders>
                    <w:top w:val="single" w:sz="4" w:space="0" w:color="auto"/>
                    <w:left w:val="single" w:sz="4" w:space="0" w:color="auto"/>
                    <w:bottom w:val="single" w:sz="4" w:space="0" w:color="auto"/>
                    <w:right w:val="single" w:sz="4" w:space="0" w:color="auto"/>
                  </w:tcBorders>
                </w:tcPr>
                <w:p w14:paraId="03FAF1C2"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4D196336"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61FFF03F"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tcPr>
                <w:p w14:paraId="32B094BA"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3B46765E"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1937C2FA"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0B3FA799"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240D4398"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2BE6DBBD"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2</w:t>
                  </w:r>
                </w:p>
              </w:tc>
            </w:tr>
            <w:tr w:rsidR="00195827" w:rsidRPr="00E25D6C" w14:paraId="0A9F5CF5" w14:textId="77777777" w:rsidTr="00536AFE">
              <w:trPr>
                <w:trHeight w:val="248"/>
              </w:trPr>
              <w:tc>
                <w:tcPr>
                  <w:tcW w:w="1207" w:type="dxa"/>
                  <w:tcBorders>
                    <w:top w:val="single" w:sz="4" w:space="0" w:color="auto"/>
                    <w:left w:val="single" w:sz="4" w:space="0" w:color="auto"/>
                    <w:bottom w:val="single" w:sz="4" w:space="0" w:color="auto"/>
                    <w:right w:val="single" w:sz="4" w:space="0" w:color="auto"/>
                  </w:tcBorders>
                  <w:hideMark/>
                </w:tcPr>
                <w:p w14:paraId="5D8908FB"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Arş. Gör.</w:t>
                  </w:r>
                </w:p>
              </w:tc>
              <w:tc>
                <w:tcPr>
                  <w:tcW w:w="815" w:type="dxa"/>
                  <w:tcBorders>
                    <w:top w:val="single" w:sz="4" w:space="0" w:color="auto"/>
                    <w:left w:val="single" w:sz="4" w:space="0" w:color="auto"/>
                    <w:bottom w:val="single" w:sz="4" w:space="0" w:color="auto"/>
                    <w:right w:val="single" w:sz="4" w:space="0" w:color="auto"/>
                  </w:tcBorders>
                </w:tcPr>
                <w:p w14:paraId="6D2A5F3F"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hideMark/>
                </w:tcPr>
                <w:p w14:paraId="0D94DA78"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5" w:type="dxa"/>
                  <w:tcBorders>
                    <w:top w:val="single" w:sz="4" w:space="0" w:color="auto"/>
                    <w:left w:val="single" w:sz="4" w:space="0" w:color="auto"/>
                    <w:bottom w:val="single" w:sz="4" w:space="0" w:color="auto"/>
                    <w:right w:val="single" w:sz="4" w:space="0" w:color="auto"/>
                  </w:tcBorders>
                  <w:hideMark/>
                </w:tcPr>
                <w:p w14:paraId="228DD455"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hideMark/>
                </w:tcPr>
                <w:p w14:paraId="36179732"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42103C98" w14:textId="77777777" w:rsidR="00195827" w:rsidRPr="00E25D6C" w:rsidRDefault="00195827" w:rsidP="0019582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03F16E7C"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602847AA"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04521C94" w14:textId="77777777" w:rsidR="00195827" w:rsidRPr="00E25D6C" w:rsidRDefault="00195827" w:rsidP="0019582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5D1F08BF" w14:textId="77777777" w:rsidR="00195827" w:rsidRPr="00E25D6C" w:rsidRDefault="00195827" w:rsidP="00195827">
                  <w:pPr>
                    <w:keepNext/>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3</w:t>
                  </w:r>
                </w:p>
              </w:tc>
            </w:tr>
          </w:tbl>
          <w:p w14:paraId="740EDDE6" w14:textId="77777777" w:rsidR="00D22361" w:rsidRDefault="00D22361" w:rsidP="00D22361">
            <w:pPr>
              <w:jc w:val="both"/>
              <w:rPr>
                <w:rFonts w:ascii="Times New Roman" w:hAnsi="Times New Roman" w:cs="Times New Roman"/>
                <w:color w:val="000000" w:themeColor="text1"/>
                <w:sz w:val="24"/>
                <w:szCs w:val="24"/>
              </w:rPr>
            </w:pPr>
          </w:p>
          <w:p w14:paraId="112336D5" w14:textId="0F4B3469" w:rsidR="00D22361" w:rsidRDefault="00D22361" w:rsidP="00D22361">
            <w:pPr>
              <w:jc w:val="both"/>
              <w:rPr>
                <w:rFonts w:ascii="Times New Roman" w:hAnsi="Times New Roman" w:cs="Times New Roman"/>
                <w:color w:val="000000" w:themeColor="text1"/>
                <w:sz w:val="24"/>
                <w:szCs w:val="24"/>
              </w:rPr>
            </w:pPr>
            <w:r w:rsidRPr="00970B41">
              <w:rPr>
                <w:rFonts w:ascii="Times New Roman" w:hAnsi="Times New Roman" w:cs="Times New Roman"/>
                <w:color w:val="000000" w:themeColor="text1"/>
                <w:sz w:val="24"/>
                <w:szCs w:val="24"/>
              </w:rPr>
              <w:t>Tablo 01 2 Öğretim Kadrosunun Ders Yükü Dağılımlarına Yönelik İstatistikler</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660"/>
              <w:gridCol w:w="968"/>
              <w:gridCol w:w="1658"/>
              <w:gridCol w:w="1657"/>
            </w:tblGrid>
            <w:tr w:rsidR="00D22361" w:rsidRPr="00970B41" w14:paraId="7850BB4F" w14:textId="77777777" w:rsidTr="00B5186A">
              <w:tc>
                <w:tcPr>
                  <w:tcW w:w="5000" w:type="pct"/>
                  <w:gridSpan w:val="5"/>
                  <w:tcBorders>
                    <w:top w:val="single" w:sz="4" w:space="0" w:color="auto"/>
                    <w:left w:val="single" w:sz="4" w:space="0" w:color="auto"/>
                    <w:bottom w:val="single" w:sz="4" w:space="0" w:color="auto"/>
                    <w:right w:val="single" w:sz="4" w:space="0" w:color="auto"/>
                  </w:tcBorders>
                  <w:hideMark/>
                </w:tcPr>
                <w:p w14:paraId="68B7211A"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Sözleşmeye Esas Görev Tanımı Kapsamında Akademik Unvanlara Göre</w:t>
                  </w:r>
                </w:p>
                <w:p w14:paraId="547DC739"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Olması Gereken Minimum Ders Yükü (en az) ve Mevcut Ders Yükü Dağılımları</w:t>
                  </w:r>
                </w:p>
              </w:tc>
            </w:tr>
            <w:tr w:rsidR="00D22361" w:rsidRPr="00970B41" w14:paraId="4824A234" w14:textId="77777777" w:rsidTr="0085520D">
              <w:trPr>
                <w:trHeight w:val="128"/>
              </w:trPr>
              <w:tc>
                <w:tcPr>
                  <w:tcW w:w="1158" w:type="pct"/>
                  <w:vMerge w:val="restart"/>
                  <w:tcBorders>
                    <w:top w:val="single" w:sz="4" w:space="0" w:color="auto"/>
                    <w:left w:val="single" w:sz="4" w:space="0" w:color="auto"/>
                    <w:bottom w:val="single" w:sz="4" w:space="0" w:color="auto"/>
                    <w:right w:val="single" w:sz="4" w:space="0" w:color="auto"/>
                  </w:tcBorders>
                  <w:vAlign w:val="center"/>
                  <w:hideMark/>
                </w:tcPr>
                <w:p w14:paraId="4C2EAB3A"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 xml:space="preserve">Akademik </w:t>
                  </w:r>
                  <w:proofErr w:type="spellStart"/>
                  <w:r w:rsidRPr="00970B41">
                    <w:rPr>
                      <w:rFonts w:ascii="Times New Roman" w:eastAsia="Calibri" w:hAnsi="Times New Roman" w:cs="Times New Roman"/>
                      <w:sz w:val="24"/>
                      <w:szCs w:val="24"/>
                    </w:rPr>
                    <w:t>Ünvan</w:t>
                  </w:r>
                  <w:proofErr w:type="spellEnd"/>
                </w:p>
              </w:tc>
              <w:tc>
                <w:tcPr>
                  <w:tcW w:w="1073" w:type="pct"/>
                  <w:vMerge w:val="restart"/>
                  <w:tcBorders>
                    <w:top w:val="single" w:sz="4" w:space="0" w:color="auto"/>
                    <w:left w:val="single" w:sz="4" w:space="0" w:color="auto"/>
                    <w:bottom w:val="single" w:sz="4" w:space="0" w:color="auto"/>
                    <w:right w:val="single" w:sz="4" w:space="0" w:color="auto"/>
                  </w:tcBorders>
                  <w:vAlign w:val="center"/>
                  <w:hideMark/>
                </w:tcPr>
                <w:p w14:paraId="356BAEB5"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 xml:space="preserve">Ad, </w:t>
                  </w:r>
                  <w:proofErr w:type="spellStart"/>
                  <w:r w:rsidRPr="00970B41">
                    <w:rPr>
                      <w:rFonts w:ascii="Times New Roman" w:eastAsia="Calibri" w:hAnsi="Times New Roman" w:cs="Times New Roman"/>
                      <w:sz w:val="24"/>
                      <w:szCs w:val="24"/>
                    </w:rPr>
                    <w:t>Soyad</w:t>
                  </w:r>
                  <w:proofErr w:type="spellEnd"/>
                </w:p>
              </w:tc>
              <w:tc>
                <w:tcPr>
                  <w:tcW w:w="626" w:type="pct"/>
                  <w:vMerge w:val="restart"/>
                  <w:tcBorders>
                    <w:top w:val="single" w:sz="4" w:space="0" w:color="auto"/>
                    <w:left w:val="single" w:sz="4" w:space="0" w:color="auto"/>
                    <w:bottom w:val="single" w:sz="4" w:space="0" w:color="auto"/>
                    <w:right w:val="single" w:sz="4" w:space="0" w:color="auto"/>
                  </w:tcBorders>
                  <w:vAlign w:val="center"/>
                  <w:hideMark/>
                </w:tcPr>
                <w:p w14:paraId="7F1A1909"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En Az</w:t>
                  </w:r>
                </w:p>
              </w:tc>
              <w:tc>
                <w:tcPr>
                  <w:tcW w:w="2144" w:type="pct"/>
                  <w:gridSpan w:val="2"/>
                  <w:tcBorders>
                    <w:top w:val="single" w:sz="4" w:space="0" w:color="auto"/>
                    <w:left w:val="single" w:sz="4" w:space="0" w:color="auto"/>
                    <w:bottom w:val="single" w:sz="4" w:space="0" w:color="auto"/>
                    <w:right w:val="single" w:sz="4" w:space="0" w:color="auto"/>
                  </w:tcBorders>
                  <w:hideMark/>
                </w:tcPr>
                <w:p w14:paraId="273F72D2"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Mevcut Lisansüstü Ders Yükü (saat)</w:t>
                  </w:r>
                </w:p>
              </w:tc>
            </w:tr>
            <w:tr w:rsidR="00D22361" w:rsidRPr="00970B41" w14:paraId="015213B9" w14:textId="77777777" w:rsidTr="00B5186A">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6F7C68" w14:textId="77777777" w:rsidR="00D22361" w:rsidRPr="00970B41" w:rsidRDefault="00D22361" w:rsidP="00D22361">
                  <w:pPr>
                    <w:spacing w:after="0" w:line="36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4819E" w14:textId="77777777" w:rsidR="00D22361" w:rsidRPr="00970B41" w:rsidRDefault="00D22361" w:rsidP="00D22361">
                  <w:pPr>
                    <w:spacing w:after="0" w:line="36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D4A17" w14:textId="77777777" w:rsidR="00D22361" w:rsidRPr="00970B41" w:rsidRDefault="00D22361" w:rsidP="00D22361">
                  <w:pPr>
                    <w:spacing w:after="0" w:line="360" w:lineRule="auto"/>
                    <w:rPr>
                      <w:rFonts w:ascii="Times New Roman" w:eastAsia="Calibri" w:hAnsi="Times New Roman" w:cs="Times New Roman"/>
                      <w:sz w:val="24"/>
                      <w:szCs w:val="24"/>
                    </w:rPr>
                  </w:pPr>
                </w:p>
              </w:tc>
              <w:tc>
                <w:tcPr>
                  <w:tcW w:w="1072" w:type="pct"/>
                  <w:tcBorders>
                    <w:top w:val="single" w:sz="4" w:space="0" w:color="auto"/>
                    <w:left w:val="single" w:sz="4" w:space="0" w:color="auto"/>
                    <w:bottom w:val="single" w:sz="4" w:space="0" w:color="auto"/>
                    <w:right w:val="single" w:sz="4" w:space="0" w:color="auto"/>
                  </w:tcBorders>
                  <w:hideMark/>
                </w:tcPr>
                <w:p w14:paraId="054016F8" w14:textId="0B773B3B"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202</w:t>
                  </w:r>
                  <w:r w:rsidR="0085520D" w:rsidRPr="00970B41">
                    <w:rPr>
                      <w:rFonts w:ascii="Times New Roman" w:eastAsia="Calibri" w:hAnsi="Times New Roman" w:cs="Times New Roman"/>
                      <w:sz w:val="24"/>
                      <w:szCs w:val="24"/>
                    </w:rPr>
                    <w:t>3</w:t>
                  </w:r>
                  <w:r w:rsidRPr="00970B41">
                    <w:rPr>
                      <w:rFonts w:ascii="Times New Roman" w:eastAsia="Calibri" w:hAnsi="Times New Roman" w:cs="Times New Roman"/>
                      <w:sz w:val="24"/>
                      <w:szCs w:val="24"/>
                    </w:rPr>
                    <w:t>-202</w:t>
                  </w:r>
                  <w:r w:rsidR="0085520D" w:rsidRPr="00970B41">
                    <w:rPr>
                      <w:rFonts w:ascii="Times New Roman" w:eastAsia="Calibri" w:hAnsi="Times New Roman" w:cs="Times New Roman"/>
                      <w:sz w:val="24"/>
                      <w:szCs w:val="24"/>
                    </w:rPr>
                    <w:t>4</w:t>
                  </w:r>
                  <w:r w:rsidRPr="00970B41">
                    <w:rPr>
                      <w:rFonts w:ascii="Times New Roman" w:eastAsia="Calibri" w:hAnsi="Times New Roman" w:cs="Times New Roman"/>
                      <w:sz w:val="24"/>
                      <w:szCs w:val="24"/>
                    </w:rPr>
                    <w:t xml:space="preserve"> Bahar Dönemi</w:t>
                  </w:r>
                </w:p>
              </w:tc>
              <w:tc>
                <w:tcPr>
                  <w:tcW w:w="1072" w:type="pct"/>
                  <w:tcBorders>
                    <w:top w:val="single" w:sz="4" w:space="0" w:color="auto"/>
                    <w:left w:val="single" w:sz="4" w:space="0" w:color="auto"/>
                    <w:bottom w:val="single" w:sz="4" w:space="0" w:color="auto"/>
                    <w:right w:val="single" w:sz="4" w:space="0" w:color="auto"/>
                  </w:tcBorders>
                  <w:hideMark/>
                </w:tcPr>
                <w:p w14:paraId="06BDEDEE" w14:textId="325FA0A2"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202</w:t>
                  </w:r>
                  <w:r w:rsidR="00166362">
                    <w:rPr>
                      <w:rFonts w:ascii="Times New Roman" w:eastAsia="Calibri" w:hAnsi="Times New Roman" w:cs="Times New Roman"/>
                      <w:sz w:val="24"/>
                      <w:szCs w:val="24"/>
                    </w:rPr>
                    <w:t>4</w:t>
                  </w:r>
                  <w:r w:rsidRPr="00970B41">
                    <w:rPr>
                      <w:rFonts w:ascii="Times New Roman" w:eastAsia="Calibri" w:hAnsi="Times New Roman" w:cs="Times New Roman"/>
                      <w:sz w:val="24"/>
                      <w:szCs w:val="24"/>
                    </w:rPr>
                    <w:t>-202</w:t>
                  </w:r>
                  <w:r w:rsidR="00166362">
                    <w:rPr>
                      <w:rFonts w:ascii="Times New Roman" w:eastAsia="Calibri" w:hAnsi="Times New Roman" w:cs="Times New Roman"/>
                      <w:sz w:val="24"/>
                      <w:szCs w:val="24"/>
                    </w:rPr>
                    <w:t>5</w:t>
                  </w:r>
                </w:p>
                <w:p w14:paraId="3F5D8207"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Güz Dönemi</w:t>
                  </w:r>
                </w:p>
              </w:tc>
            </w:tr>
            <w:tr w:rsidR="00D22361" w:rsidRPr="00970B41" w14:paraId="29FAE6BD"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44CB5721"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47DA6C4C"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Cengiz Caner</w:t>
                  </w:r>
                </w:p>
              </w:tc>
              <w:tc>
                <w:tcPr>
                  <w:tcW w:w="626" w:type="pct"/>
                  <w:tcBorders>
                    <w:top w:val="single" w:sz="4" w:space="0" w:color="auto"/>
                    <w:left w:val="single" w:sz="4" w:space="0" w:color="auto"/>
                    <w:bottom w:val="single" w:sz="4" w:space="0" w:color="auto"/>
                    <w:right w:val="single" w:sz="4" w:space="0" w:color="auto"/>
                  </w:tcBorders>
                  <w:hideMark/>
                </w:tcPr>
                <w:p w14:paraId="217986B7"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E31CB8F" w14:textId="51D1F168"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85520D" w:rsidRPr="00970B41">
                    <w:rPr>
                      <w:rFonts w:ascii="Times New Roman" w:eastAsia="Calibri" w:hAnsi="Times New Roman" w:cs="Times New Roman"/>
                      <w:sz w:val="24"/>
                      <w:szCs w:val="24"/>
                    </w:rPr>
                    <w:t>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75B05D0" w14:textId="5DA5826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6</w:t>
                  </w:r>
                </w:p>
              </w:tc>
            </w:tr>
            <w:tr w:rsidR="00D22361" w:rsidRPr="00970B41" w14:paraId="5AB729D8"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1972A2E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5DE01AE8"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Emin Yılmaz</w:t>
                  </w:r>
                </w:p>
              </w:tc>
              <w:tc>
                <w:tcPr>
                  <w:tcW w:w="626" w:type="pct"/>
                  <w:tcBorders>
                    <w:top w:val="single" w:sz="4" w:space="0" w:color="auto"/>
                    <w:left w:val="single" w:sz="4" w:space="0" w:color="auto"/>
                    <w:bottom w:val="single" w:sz="4" w:space="0" w:color="auto"/>
                    <w:right w:val="single" w:sz="4" w:space="0" w:color="auto"/>
                  </w:tcBorders>
                  <w:hideMark/>
                </w:tcPr>
                <w:p w14:paraId="79752FD0"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FB8303B" w14:textId="5028B144"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81F1009" w14:textId="6092D354"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0</w:t>
                  </w:r>
                </w:p>
              </w:tc>
            </w:tr>
            <w:tr w:rsidR="00D22361" w:rsidRPr="00970B41" w14:paraId="38AD25D6"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3FCD37FC"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3EE98355"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Yonca Yüceer</w:t>
                  </w:r>
                </w:p>
              </w:tc>
              <w:tc>
                <w:tcPr>
                  <w:tcW w:w="626" w:type="pct"/>
                  <w:tcBorders>
                    <w:top w:val="single" w:sz="4" w:space="0" w:color="auto"/>
                    <w:left w:val="single" w:sz="4" w:space="0" w:color="auto"/>
                    <w:bottom w:val="single" w:sz="4" w:space="0" w:color="auto"/>
                    <w:right w:val="single" w:sz="4" w:space="0" w:color="auto"/>
                  </w:tcBorders>
                  <w:hideMark/>
                </w:tcPr>
                <w:p w14:paraId="1F6023FB"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6510E54" w14:textId="70007395"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18</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E9F848F" w14:textId="651CF525"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2</w:t>
                  </w:r>
                </w:p>
              </w:tc>
            </w:tr>
            <w:tr w:rsidR="00D22361" w:rsidRPr="00970B41" w14:paraId="1E8411B8"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65914BF2" w14:textId="77777777" w:rsidR="00D22361" w:rsidRPr="00970B41" w:rsidRDefault="00D22361" w:rsidP="00D22361">
                  <w:pPr>
                    <w:spacing w:after="0" w:line="360" w:lineRule="auto"/>
                    <w:rPr>
                      <w:rFonts w:ascii="Times New Roman" w:eastAsia="Calibri" w:hAnsi="Times New Roman" w:cs="Times New Roman"/>
                      <w:sz w:val="24"/>
                      <w:szCs w:val="24"/>
                    </w:rPr>
                  </w:pPr>
                  <w:proofErr w:type="spellStart"/>
                  <w:r w:rsidRPr="00970B41">
                    <w:rPr>
                      <w:rFonts w:ascii="Times New Roman" w:eastAsia="Calibri" w:hAnsi="Times New Roman" w:cs="Times New Roman"/>
                      <w:sz w:val="24"/>
                      <w:szCs w:val="24"/>
                    </w:rPr>
                    <w:lastRenderedPageBreak/>
                    <w:t>Prof</w:t>
                  </w:r>
                  <w:proofErr w:type="spellEnd"/>
                  <w:r w:rsidRPr="00970B41">
                    <w:rPr>
                      <w:rFonts w:ascii="Times New Roman" w:eastAsia="Calibri" w:hAnsi="Times New Roman" w:cs="Times New Roman"/>
                      <w:sz w:val="24"/>
                      <w:szCs w:val="24"/>
                    </w:rPr>
                    <w:t xml:space="preserve"> Dr.</w:t>
                  </w:r>
                </w:p>
              </w:tc>
              <w:tc>
                <w:tcPr>
                  <w:tcW w:w="1073" w:type="pct"/>
                  <w:tcBorders>
                    <w:top w:val="single" w:sz="4" w:space="0" w:color="auto"/>
                    <w:left w:val="single" w:sz="4" w:space="0" w:color="auto"/>
                    <w:bottom w:val="single" w:sz="4" w:space="0" w:color="auto"/>
                    <w:right w:val="single" w:sz="4" w:space="0" w:color="auto"/>
                  </w:tcBorders>
                  <w:hideMark/>
                </w:tcPr>
                <w:p w14:paraId="121B6E84"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Ayşegül Kırca Toklucu</w:t>
                  </w:r>
                </w:p>
              </w:tc>
              <w:tc>
                <w:tcPr>
                  <w:tcW w:w="626" w:type="pct"/>
                  <w:tcBorders>
                    <w:top w:val="single" w:sz="4" w:space="0" w:color="auto"/>
                    <w:left w:val="single" w:sz="4" w:space="0" w:color="auto"/>
                    <w:bottom w:val="single" w:sz="4" w:space="0" w:color="auto"/>
                    <w:right w:val="single" w:sz="4" w:space="0" w:color="auto"/>
                  </w:tcBorders>
                  <w:hideMark/>
                </w:tcPr>
                <w:p w14:paraId="416B6B23"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0F9E57F" w14:textId="338E085D"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19</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DE6136D" w14:textId="3D44941A"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5</w:t>
                  </w:r>
                </w:p>
              </w:tc>
            </w:tr>
            <w:tr w:rsidR="00D22361" w:rsidRPr="00970B41" w14:paraId="1708EF75"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4BA88082"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 xml:space="preserve">Prof. Dr. </w:t>
                  </w:r>
                </w:p>
              </w:tc>
              <w:tc>
                <w:tcPr>
                  <w:tcW w:w="1073" w:type="pct"/>
                  <w:tcBorders>
                    <w:top w:val="single" w:sz="4" w:space="0" w:color="auto"/>
                    <w:left w:val="single" w:sz="4" w:space="0" w:color="auto"/>
                    <w:bottom w:val="single" w:sz="4" w:space="0" w:color="auto"/>
                    <w:right w:val="single" w:sz="4" w:space="0" w:color="auto"/>
                  </w:tcBorders>
                  <w:hideMark/>
                </w:tcPr>
                <w:p w14:paraId="1A56CBB4"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 Barış Tuncel</w:t>
                  </w:r>
                </w:p>
              </w:tc>
              <w:tc>
                <w:tcPr>
                  <w:tcW w:w="626" w:type="pct"/>
                  <w:tcBorders>
                    <w:top w:val="single" w:sz="4" w:space="0" w:color="auto"/>
                    <w:left w:val="single" w:sz="4" w:space="0" w:color="auto"/>
                    <w:bottom w:val="single" w:sz="4" w:space="0" w:color="auto"/>
                    <w:right w:val="single" w:sz="4" w:space="0" w:color="auto"/>
                  </w:tcBorders>
                  <w:hideMark/>
                </w:tcPr>
                <w:p w14:paraId="0ED16F04"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39CAFE4"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D148395" w14:textId="144D1D13"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6</w:t>
                  </w:r>
                </w:p>
              </w:tc>
            </w:tr>
            <w:tr w:rsidR="00D22361" w:rsidRPr="00970B41" w14:paraId="1A984BBF"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4CD7069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Times New Roman" w:hAnsi="Times New Roman" w:cs="Times New Roman"/>
                      <w:sz w:val="24"/>
                      <w:szCs w:val="24"/>
                    </w:rPr>
                    <w:t>Prof.</w:t>
                  </w:r>
                  <w:r w:rsidRPr="00970B41">
                    <w:rPr>
                      <w:rFonts w:ascii="Times New Roman" w:eastAsia="Calibri" w:hAnsi="Times New Roman" w:cs="Times New Roman"/>
                      <w:sz w:val="24"/>
                      <w:szCs w:val="24"/>
                    </w:rPr>
                    <w:t xml:space="preserve"> Dr.</w:t>
                  </w:r>
                </w:p>
              </w:tc>
              <w:tc>
                <w:tcPr>
                  <w:tcW w:w="1073" w:type="pct"/>
                  <w:tcBorders>
                    <w:top w:val="single" w:sz="4" w:space="0" w:color="auto"/>
                    <w:left w:val="single" w:sz="4" w:space="0" w:color="auto"/>
                    <w:bottom w:val="single" w:sz="4" w:space="0" w:color="auto"/>
                    <w:right w:val="single" w:sz="4" w:space="0" w:color="auto"/>
                  </w:tcBorders>
                  <w:hideMark/>
                </w:tcPr>
                <w:p w14:paraId="7024935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Mehmet Seçkin Aday</w:t>
                  </w:r>
                </w:p>
              </w:tc>
              <w:tc>
                <w:tcPr>
                  <w:tcW w:w="626" w:type="pct"/>
                  <w:tcBorders>
                    <w:top w:val="single" w:sz="4" w:space="0" w:color="auto"/>
                    <w:left w:val="single" w:sz="4" w:space="0" w:color="auto"/>
                    <w:bottom w:val="single" w:sz="4" w:space="0" w:color="auto"/>
                    <w:right w:val="single" w:sz="4" w:space="0" w:color="auto"/>
                  </w:tcBorders>
                  <w:hideMark/>
                </w:tcPr>
                <w:p w14:paraId="46354B32"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59287DF" w14:textId="4E107E47"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1732D28" w14:textId="41EA9F60"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21</w:t>
                  </w:r>
                </w:p>
              </w:tc>
            </w:tr>
            <w:tr w:rsidR="00D22361" w:rsidRPr="00970B41" w14:paraId="03B320D7"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5F9EADA9" w14:textId="3631976E" w:rsidR="00D22361" w:rsidRPr="00970B41" w:rsidRDefault="00B0098C" w:rsidP="00D22361">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Prof</w:t>
                  </w:r>
                  <w:r w:rsidR="00D22361" w:rsidRPr="00970B41">
                    <w:rPr>
                      <w:rFonts w:ascii="Times New Roman" w:eastAsia="Calibri" w:hAnsi="Times New Roman" w:cs="Times New Roman"/>
                      <w:sz w:val="24"/>
                      <w:szCs w:val="24"/>
                    </w:rPr>
                    <w:t>. Dr.</w:t>
                  </w:r>
                </w:p>
              </w:tc>
              <w:tc>
                <w:tcPr>
                  <w:tcW w:w="1073" w:type="pct"/>
                  <w:tcBorders>
                    <w:top w:val="single" w:sz="4" w:space="0" w:color="auto"/>
                    <w:left w:val="single" w:sz="4" w:space="0" w:color="auto"/>
                    <w:bottom w:val="single" w:sz="4" w:space="0" w:color="auto"/>
                    <w:right w:val="single" w:sz="4" w:space="0" w:color="auto"/>
                  </w:tcBorders>
                  <w:hideMark/>
                </w:tcPr>
                <w:p w14:paraId="65790CFA"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Nükhet Zorba</w:t>
                  </w:r>
                </w:p>
              </w:tc>
              <w:tc>
                <w:tcPr>
                  <w:tcW w:w="626" w:type="pct"/>
                  <w:tcBorders>
                    <w:top w:val="single" w:sz="4" w:space="0" w:color="auto"/>
                    <w:left w:val="single" w:sz="4" w:space="0" w:color="auto"/>
                    <w:bottom w:val="single" w:sz="4" w:space="0" w:color="auto"/>
                    <w:right w:val="single" w:sz="4" w:space="0" w:color="auto"/>
                  </w:tcBorders>
                  <w:hideMark/>
                </w:tcPr>
                <w:p w14:paraId="6FF3B1D4"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2F9F824" w14:textId="5A94B1EE"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16</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AB16D18" w14:textId="60F10422"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D22361" w:rsidRPr="00970B41">
                    <w:rPr>
                      <w:rFonts w:ascii="Times New Roman" w:eastAsia="Calibri" w:hAnsi="Times New Roman" w:cs="Times New Roman"/>
                      <w:sz w:val="24"/>
                      <w:szCs w:val="24"/>
                    </w:rPr>
                    <w:t>0</w:t>
                  </w:r>
                </w:p>
              </w:tc>
            </w:tr>
            <w:tr w:rsidR="00D22361" w:rsidRPr="00970B41" w14:paraId="4A69C7FB"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09FF99F9"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2DC28BF9"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Hüseyin Ayvaz</w:t>
                  </w:r>
                </w:p>
              </w:tc>
              <w:tc>
                <w:tcPr>
                  <w:tcW w:w="626" w:type="pct"/>
                  <w:tcBorders>
                    <w:top w:val="single" w:sz="4" w:space="0" w:color="auto"/>
                    <w:left w:val="single" w:sz="4" w:space="0" w:color="auto"/>
                    <w:bottom w:val="single" w:sz="4" w:space="0" w:color="auto"/>
                    <w:right w:val="single" w:sz="4" w:space="0" w:color="auto"/>
                  </w:tcBorders>
                  <w:hideMark/>
                </w:tcPr>
                <w:p w14:paraId="1B8090DF"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E428471" w14:textId="157AD74C"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D22361" w:rsidRPr="00970B41">
                    <w:rPr>
                      <w:rFonts w:ascii="Times New Roman" w:eastAsia="Calibri" w:hAnsi="Times New Roman" w:cs="Times New Roman"/>
                      <w:sz w:val="24"/>
                      <w:szCs w:val="24"/>
                    </w:rPr>
                    <w:t>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8DFBD30" w14:textId="1D14AE24"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r>
            <w:tr w:rsidR="00D22361" w:rsidRPr="00970B41" w14:paraId="701A25B0"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5729D773"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7B3B4CDC"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Çiğdem Pala</w:t>
                  </w:r>
                </w:p>
              </w:tc>
              <w:tc>
                <w:tcPr>
                  <w:tcW w:w="626" w:type="pct"/>
                  <w:tcBorders>
                    <w:top w:val="single" w:sz="4" w:space="0" w:color="auto"/>
                    <w:left w:val="single" w:sz="4" w:space="0" w:color="auto"/>
                    <w:bottom w:val="single" w:sz="4" w:space="0" w:color="auto"/>
                    <w:right w:val="single" w:sz="4" w:space="0" w:color="auto"/>
                  </w:tcBorders>
                  <w:hideMark/>
                </w:tcPr>
                <w:p w14:paraId="2D009E51"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BC64FC9" w14:textId="24A23E4D"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D22361" w:rsidRPr="00970B41">
                    <w:rPr>
                      <w:rFonts w:ascii="Times New Roman" w:eastAsia="Calibri" w:hAnsi="Times New Roman" w:cs="Times New Roman"/>
                      <w:sz w:val="24"/>
                      <w:szCs w:val="24"/>
                    </w:rPr>
                    <w:t>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1EF9B00" w14:textId="0D3680E8"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3</w:t>
                  </w:r>
                </w:p>
              </w:tc>
            </w:tr>
            <w:tr w:rsidR="00D22361" w:rsidRPr="00970B41" w14:paraId="39DB2EC1"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3624D73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3E60F94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 xml:space="preserve">Mustafa </w:t>
                  </w:r>
                  <w:proofErr w:type="spellStart"/>
                  <w:r w:rsidRPr="00970B41">
                    <w:rPr>
                      <w:rFonts w:ascii="Times New Roman" w:eastAsia="Calibri" w:hAnsi="Times New Roman" w:cs="Times New Roman"/>
                      <w:sz w:val="24"/>
                      <w:szCs w:val="24"/>
                    </w:rPr>
                    <w:t>Öğütcü</w:t>
                  </w:r>
                  <w:proofErr w:type="spellEnd"/>
                </w:p>
              </w:tc>
              <w:tc>
                <w:tcPr>
                  <w:tcW w:w="626" w:type="pct"/>
                  <w:tcBorders>
                    <w:top w:val="single" w:sz="4" w:space="0" w:color="auto"/>
                    <w:left w:val="single" w:sz="4" w:space="0" w:color="auto"/>
                    <w:bottom w:val="single" w:sz="4" w:space="0" w:color="auto"/>
                    <w:right w:val="single" w:sz="4" w:space="0" w:color="auto"/>
                  </w:tcBorders>
                  <w:hideMark/>
                </w:tcPr>
                <w:p w14:paraId="2947D749"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41AD1BA" w14:textId="2E327715"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3ECADFA" w14:textId="23BB7AE2"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3</w:t>
                  </w:r>
                </w:p>
              </w:tc>
            </w:tr>
            <w:tr w:rsidR="00D22361" w:rsidRPr="00970B41" w14:paraId="66637440"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289D8146"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3D752821"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Murat Zorba</w:t>
                  </w:r>
                </w:p>
              </w:tc>
              <w:tc>
                <w:tcPr>
                  <w:tcW w:w="626" w:type="pct"/>
                  <w:tcBorders>
                    <w:top w:val="single" w:sz="4" w:space="0" w:color="auto"/>
                    <w:left w:val="single" w:sz="4" w:space="0" w:color="auto"/>
                    <w:bottom w:val="single" w:sz="4" w:space="0" w:color="auto"/>
                    <w:right w:val="single" w:sz="4" w:space="0" w:color="auto"/>
                  </w:tcBorders>
                  <w:hideMark/>
                </w:tcPr>
                <w:p w14:paraId="529161B0"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E5D85C3" w14:textId="610F2DCE"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D22361" w:rsidRPr="00970B41">
                    <w:rPr>
                      <w:rFonts w:ascii="Times New Roman" w:eastAsia="Calibri" w:hAnsi="Times New Roman" w:cs="Times New Roman"/>
                      <w:sz w:val="24"/>
                      <w:szCs w:val="24"/>
                    </w:rPr>
                    <w:t>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4E16819" w14:textId="6467D8F3"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w:t>
                  </w:r>
                  <w:r w:rsidR="0003387B" w:rsidRPr="00970B41">
                    <w:rPr>
                      <w:rFonts w:ascii="Times New Roman" w:eastAsia="Calibri" w:hAnsi="Times New Roman" w:cs="Times New Roman"/>
                      <w:sz w:val="24"/>
                      <w:szCs w:val="24"/>
                    </w:rPr>
                    <w:t>3</w:t>
                  </w:r>
                </w:p>
              </w:tc>
            </w:tr>
            <w:tr w:rsidR="00D22361" w:rsidRPr="00970B41" w14:paraId="5FCCE724"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106FAE0B"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hideMark/>
                </w:tcPr>
                <w:p w14:paraId="277499F7"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Esma Eser</w:t>
                  </w:r>
                </w:p>
              </w:tc>
              <w:tc>
                <w:tcPr>
                  <w:tcW w:w="626" w:type="pct"/>
                  <w:tcBorders>
                    <w:top w:val="single" w:sz="4" w:space="0" w:color="auto"/>
                    <w:left w:val="single" w:sz="4" w:space="0" w:color="auto"/>
                    <w:bottom w:val="single" w:sz="4" w:space="0" w:color="auto"/>
                    <w:right w:val="single" w:sz="4" w:space="0" w:color="auto"/>
                  </w:tcBorders>
                  <w:hideMark/>
                </w:tcPr>
                <w:p w14:paraId="3F435486"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50E7093" w14:textId="74002591"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6016D59" w14:textId="76E9BBB8"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3</w:t>
                  </w:r>
                </w:p>
              </w:tc>
            </w:tr>
            <w:tr w:rsidR="00D22361" w:rsidRPr="00E40982" w14:paraId="4E8EAB79" w14:textId="77777777" w:rsidTr="0085520D">
              <w:tc>
                <w:tcPr>
                  <w:tcW w:w="1158" w:type="pct"/>
                  <w:tcBorders>
                    <w:top w:val="single" w:sz="4" w:space="0" w:color="auto"/>
                    <w:left w:val="single" w:sz="4" w:space="0" w:color="auto"/>
                    <w:bottom w:val="single" w:sz="4" w:space="0" w:color="auto"/>
                    <w:right w:val="single" w:sz="4" w:space="0" w:color="auto"/>
                  </w:tcBorders>
                  <w:hideMark/>
                </w:tcPr>
                <w:p w14:paraId="52CC3AED"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hideMark/>
                </w:tcPr>
                <w:p w14:paraId="7FFD70AF" w14:textId="77777777" w:rsidR="00D22361" w:rsidRPr="00970B41" w:rsidRDefault="00D22361" w:rsidP="00D22361">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Nihat Yavuz</w:t>
                  </w:r>
                </w:p>
              </w:tc>
              <w:tc>
                <w:tcPr>
                  <w:tcW w:w="626" w:type="pct"/>
                  <w:tcBorders>
                    <w:top w:val="single" w:sz="4" w:space="0" w:color="auto"/>
                    <w:left w:val="single" w:sz="4" w:space="0" w:color="auto"/>
                    <w:bottom w:val="single" w:sz="4" w:space="0" w:color="auto"/>
                    <w:right w:val="single" w:sz="4" w:space="0" w:color="auto"/>
                  </w:tcBorders>
                  <w:hideMark/>
                </w:tcPr>
                <w:p w14:paraId="38D8DA91" w14:textId="77777777" w:rsidR="00D22361" w:rsidRPr="00970B41" w:rsidRDefault="00D22361"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245C337" w14:textId="5175EAC8" w:rsidR="00D22361" w:rsidRPr="00970B41" w:rsidRDefault="00E9117A"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95F0D50" w14:textId="231084DD" w:rsidR="00D22361" w:rsidRPr="00970B41" w:rsidRDefault="0003387B" w:rsidP="00D22361">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13</w:t>
                  </w:r>
                </w:p>
              </w:tc>
            </w:tr>
          </w:tbl>
          <w:p w14:paraId="7FB09473" w14:textId="77777777" w:rsidR="00D22361" w:rsidRDefault="00D22361" w:rsidP="00D22361">
            <w:pPr>
              <w:jc w:val="both"/>
              <w:rPr>
                <w:rFonts w:ascii="Times New Roman" w:hAnsi="Times New Roman" w:cs="Times New Roman"/>
                <w:color w:val="000000" w:themeColor="text1"/>
                <w:sz w:val="24"/>
                <w:szCs w:val="24"/>
              </w:rPr>
            </w:pPr>
          </w:p>
          <w:p w14:paraId="70072F39" w14:textId="73CE82D6" w:rsidR="00D22361" w:rsidRDefault="00D22361" w:rsidP="00D22361">
            <w:pPr>
              <w:jc w:val="both"/>
              <w:rPr>
                <w:rFonts w:ascii="Times New Roman" w:hAnsi="Times New Roman" w:cs="Times New Roman"/>
                <w:color w:val="000000" w:themeColor="text1"/>
                <w:sz w:val="24"/>
                <w:szCs w:val="24"/>
              </w:rPr>
            </w:pPr>
            <w:r w:rsidRPr="000506DE">
              <w:rPr>
                <w:rFonts w:ascii="Times New Roman" w:hAnsi="Times New Roman" w:cs="Times New Roman"/>
                <w:color w:val="000000" w:themeColor="text1"/>
                <w:sz w:val="24"/>
                <w:szCs w:val="24"/>
              </w:rPr>
              <w:t>Tablo 01 3 Öğretim Elemanlarının Akademik Yayınlarına Yönelik İstatistikler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3"/>
              <w:gridCol w:w="1232"/>
              <w:gridCol w:w="1347"/>
              <w:gridCol w:w="922"/>
              <w:gridCol w:w="1477"/>
              <w:gridCol w:w="896"/>
            </w:tblGrid>
            <w:tr w:rsidR="000506DE" w:rsidRPr="009E5B80" w14:paraId="76B17932"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hideMark/>
                </w:tcPr>
                <w:p w14:paraId="50122874" w14:textId="77777777" w:rsidR="000506DE" w:rsidRPr="009E5B80" w:rsidRDefault="000506DE" w:rsidP="000506DE">
                  <w:pPr>
                    <w:spacing w:after="0" w:line="240" w:lineRule="auto"/>
                    <w:rPr>
                      <w:rFonts w:ascii="Times New Roman" w:hAnsi="Times New Roman" w:cs="Times New Roman"/>
                      <w:bCs/>
                    </w:rPr>
                  </w:pPr>
                  <w:bookmarkStart w:id="1" w:name="_Hlk99367497"/>
                  <w:r w:rsidRPr="009E5B80">
                    <w:rPr>
                      <w:rFonts w:ascii="Times New Roman" w:hAnsi="Times New Roman" w:cs="Times New Roman"/>
                      <w:bCs/>
                    </w:rPr>
                    <w:t>Akademik Unvan</w:t>
                  </w:r>
                </w:p>
                <w:p w14:paraId="63A6D7C2"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 xml:space="preserve">Ad, </w:t>
                  </w:r>
                  <w:proofErr w:type="spellStart"/>
                  <w:r w:rsidRPr="009E5B80">
                    <w:rPr>
                      <w:rFonts w:ascii="Times New Roman" w:hAnsi="Times New Roman" w:cs="Times New Roman"/>
                      <w:bCs/>
                    </w:rPr>
                    <w:t>Soyad</w:t>
                  </w:r>
                  <w:proofErr w:type="spellEnd"/>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14:paraId="12B023B7"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Uluslararası (SCI, SCI-</w:t>
                  </w:r>
                  <w:proofErr w:type="spellStart"/>
                  <w:r w:rsidRPr="009E5B80">
                    <w:rPr>
                      <w:rFonts w:ascii="Times New Roman" w:hAnsi="Times New Roman" w:cs="Times New Roman"/>
                      <w:bCs/>
                    </w:rPr>
                    <w:t>Exp</w:t>
                  </w:r>
                  <w:proofErr w:type="spellEnd"/>
                  <w:r w:rsidRPr="009E5B80">
                    <w:rPr>
                      <w:rFonts w:ascii="Times New Roman" w:hAnsi="Times New Roman" w:cs="Times New Roman"/>
                      <w:bCs/>
                    </w:rPr>
                    <w:t xml:space="preserve">. </w:t>
                  </w:r>
                  <w:proofErr w:type="gramStart"/>
                  <w:r w:rsidRPr="009E5B80">
                    <w:rPr>
                      <w:rFonts w:ascii="Times New Roman" w:hAnsi="Times New Roman" w:cs="Times New Roman"/>
                      <w:bCs/>
                    </w:rPr>
                    <w:t>ve</w:t>
                  </w:r>
                  <w:proofErr w:type="gramEnd"/>
                  <w:r w:rsidRPr="009E5B80">
                    <w:rPr>
                      <w:rFonts w:ascii="Times New Roman" w:hAnsi="Times New Roman" w:cs="Times New Roman"/>
                      <w:bCs/>
                    </w:rPr>
                    <w:t xml:space="preserve"> Diğer İndeksler) Hakemli Dergilerde</w:t>
                  </w:r>
                </w:p>
                <w:p w14:paraId="0A56EF16"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Yayınlanan Makale Sayısı</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441EDD08"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Ulusal Hakemli Dergi,</w:t>
                  </w:r>
                </w:p>
                <w:p w14:paraId="6F126507"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Yayınlanan Makale</w:t>
                  </w:r>
                </w:p>
                <w:p w14:paraId="2FBAB7AD"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Sayısı</w:t>
                  </w:r>
                </w:p>
              </w:tc>
              <w:tc>
                <w:tcPr>
                  <w:tcW w:w="762" w:type="pct"/>
                  <w:tcBorders>
                    <w:top w:val="single" w:sz="4" w:space="0" w:color="auto"/>
                    <w:left w:val="single" w:sz="4" w:space="0" w:color="auto"/>
                    <w:bottom w:val="single" w:sz="4" w:space="0" w:color="auto"/>
                    <w:right w:val="single" w:sz="4" w:space="0" w:color="auto"/>
                  </w:tcBorders>
                  <w:shd w:val="clear" w:color="auto" w:fill="auto"/>
                  <w:hideMark/>
                </w:tcPr>
                <w:p w14:paraId="292544AF"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Uluslararası ve Ulusal Kongre,</w:t>
                  </w:r>
                </w:p>
                <w:p w14:paraId="15C8C970"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Sempozyum vb. bildiri sayısı</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14:paraId="52E49BB0"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Toplam Atıf Sayısı (kendi hariç)</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27358C26" w14:textId="77777777" w:rsidR="000506DE" w:rsidRPr="009E5B80" w:rsidRDefault="000506DE" w:rsidP="000506DE">
                  <w:pPr>
                    <w:spacing w:after="0" w:line="240" w:lineRule="auto"/>
                    <w:rPr>
                      <w:rFonts w:ascii="Times New Roman" w:hAnsi="Times New Roman" w:cs="Times New Roman"/>
                      <w:bCs/>
                    </w:rPr>
                  </w:pPr>
                  <w:r w:rsidRPr="009E5B80">
                    <w:rPr>
                      <w:rFonts w:ascii="Times New Roman" w:hAnsi="Times New Roman" w:cs="Times New Roman"/>
                      <w:bCs/>
                    </w:rPr>
                    <w:t>Kitap/Bölüm Yazarlığı (Ulusal +Uluslararası) ve diğer yayınlar</w:t>
                  </w:r>
                </w:p>
              </w:tc>
              <w:tc>
                <w:tcPr>
                  <w:tcW w:w="509" w:type="pct"/>
                  <w:tcBorders>
                    <w:top w:val="single" w:sz="4" w:space="0" w:color="auto"/>
                    <w:left w:val="single" w:sz="4" w:space="0" w:color="auto"/>
                    <w:bottom w:val="single" w:sz="4" w:space="0" w:color="auto"/>
                    <w:right w:val="single" w:sz="4" w:space="0" w:color="auto"/>
                  </w:tcBorders>
                  <w:shd w:val="clear" w:color="auto" w:fill="auto"/>
                  <w:hideMark/>
                </w:tcPr>
                <w:p w14:paraId="4C4E6625" w14:textId="77777777" w:rsidR="000506DE" w:rsidRPr="009E5B80" w:rsidRDefault="000506DE" w:rsidP="000506DE">
                  <w:pPr>
                    <w:spacing w:after="0" w:line="240" w:lineRule="auto"/>
                    <w:rPr>
                      <w:rFonts w:ascii="Times New Roman" w:hAnsi="Times New Roman" w:cs="Times New Roman"/>
                      <w:bCs/>
                    </w:rPr>
                  </w:pPr>
                  <w:proofErr w:type="gramStart"/>
                  <w:r w:rsidRPr="009E5B80">
                    <w:rPr>
                      <w:rFonts w:ascii="Times New Roman" w:hAnsi="Times New Roman" w:cs="Times New Roman"/>
                      <w:bCs/>
                    </w:rPr>
                    <w:t>h</w:t>
                  </w:r>
                  <w:proofErr w:type="gramEnd"/>
                  <w:r w:rsidRPr="009E5B80">
                    <w:rPr>
                      <w:rFonts w:ascii="Times New Roman" w:hAnsi="Times New Roman" w:cs="Times New Roman"/>
                      <w:bCs/>
                    </w:rPr>
                    <w:t>-indeks</w:t>
                  </w:r>
                </w:p>
              </w:tc>
            </w:tr>
            <w:tr w:rsidR="000506DE" w:rsidRPr="009E5B80" w14:paraId="18B0AEE4"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1183789D"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 Cengiz Caner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BB6E5D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29C5BE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37E448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E17847A"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353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741EDD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74E7A2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31</w:t>
                  </w:r>
                </w:p>
              </w:tc>
            </w:tr>
            <w:tr w:rsidR="000506DE" w:rsidRPr="009E5B80" w14:paraId="6F860362"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4D322563"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 Emin</w:t>
                  </w:r>
                </w:p>
                <w:p w14:paraId="17D12886"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Yılmaz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E0C633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C45FF5B"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462148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1B99FE3"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495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39378714"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245EC4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32</w:t>
                  </w:r>
                </w:p>
              </w:tc>
            </w:tr>
            <w:tr w:rsidR="000506DE" w:rsidRPr="009E5B80" w14:paraId="7D71607B"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033CAB29"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 Yonca Yüceer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97EEE6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58BD8B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1055D9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6</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5E4286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360</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CEF8469"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6BB798E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31</w:t>
                  </w:r>
                </w:p>
              </w:tc>
            </w:tr>
            <w:tr w:rsidR="000506DE" w:rsidRPr="009E5B80" w14:paraId="07C7F8F9"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018F400E"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w:t>
                  </w:r>
                </w:p>
                <w:p w14:paraId="6F9905D1"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Ayşegül Kırca</w:t>
                  </w:r>
                </w:p>
                <w:p w14:paraId="5C810DA0"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Toklucu</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5DF48B5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991744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C257C3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51B0FF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137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A40433B"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E6019BB"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20</w:t>
                  </w:r>
                </w:p>
              </w:tc>
            </w:tr>
            <w:tr w:rsidR="000506DE" w:rsidRPr="009E5B80" w14:paraId="620DC3B8"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1DA71A5D"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 N. Barış Tuncel</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EAB143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74333ED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CFDEB0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42D9B2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4A5B82D"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497791B"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23</w:t>
                  </w:r>
                </w:p>
              </w:tc>
            </w:tr>
            <w:tr w:rsidR="000506DE" w:rsidRPr="009E5B80" w14:paraId="439C3E41"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451A4B8D"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Prof. Dr.</w:t>
                  </w:r>
                </w:p>
                <w:p w14:paraId="1CD134AB"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Mehmet Seçkin Aday</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0DE52C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C1B2B5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9594F5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244933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523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BCFA48D" w14:textId="2337CA80" w:rsidR="000506DE" w:rsidRPr="009E5B80" w:rsidRDefault="00B0098C" w:rsidP="000506DE">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7E8A8B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22</w:t>
                  </w:r>
                </w:p>
              </w:tc>
            </w:tr>
            <w:tr w:rsidR="000506DE" w:rsidRPr="009E5B80" w14:paraId="4F91B172"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5C0D270B" w14:textId="77777777" w:rsidR="000506DE" w:rsidRPr="009E5B80" w:rsidRDefault="000506DE" w:rsidP="000506DE">
                  <w:pPr>
                    <w:spacing w:after="0" w:line="240" w:lineRule="auto"/>
                    <w:rPr>
                      <w:rFonts w:ascii="Times New Roman" w:hAnsi="Times New Roman" w:cs="Times New Roman"/>
                    </w:rPr>
                  </w:pPr>
                  <w:r>
                    <w:rPr>
                      <w:rFonts w:ascii="Times New Roman" w:hAnsi="Times New Roman" w:cs="Times New Roman"/>
                    </w:rPr>
                    <w:t xml:space="preserve">Prof. Dr. </w:t>
                  </w:r>
                  <w:r w:rsidRPr="009E5B80">
                    <w:rPr>
                      <w:rFonts w:ascii="Times New Roman" w:hAnsi="Times New Roman" w:cs="Times New Roman"/>
                    </w:rPr>
                    <w:t>Nükhet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F9FAC4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BA042F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E3588E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6D1958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161474F"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BF98C8D"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13</w:t>
                  </w:r>
                </w:p>
              </w:tc>
            </w:tr>
            <w:tr w:rsidR="000506DE" w:rsidRPr="009E5B80" w14:paraId="69221539"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23515368"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lastRenderedPageBreak/>
                    <w:t>Doç. Dr. Hüseyin Ayvaz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1F9935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E95A91F"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E85FF87"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5A8B2C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287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3DFB39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7F8A6C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22</w:t>
                  </w:r>
                </w:p>
              </w:tc>
            </w:tr>
            <w:tr w:rsidR="000506DE" w:rsidRPr="009E5B80" w14:paraId="5594DD55"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5B95271D"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Doç. Dr. Çiğdem Pala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40A6399" w14:textId="77777777" w:rsidR="000506DE" w:rsidRPr="009E5B80" w:rsidRDefault="000506DE" w:rsidP="000506DE">
                  <w:pPr>
                    <w:tabs>
                      <w:tab w:val="center" w:pos="671"/>
                    </w:tabs>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D9B92D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45C122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B320F4F"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A81FDC7"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07F177FD"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12</w:t>
                  </w:r>
                </w:p>
              </w:tc>
            </w:tr>
            <w:tr w:rsidR="000506DE" w:rsidRPr="009E5B80" w14:paraId="5698A158"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4AFBD71A"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 xml:space="preserve">Doç. Dr. Mustafa </w:t>
                  </w:r>
                  <w:proofErr w:type="spellStart"/>
                  <w:r w:rsidRPr="009E5B80">
                    <w:rPr>
                      <w:rFonts w:ascii="Times New Roman" w:hAnsi="Times New Roman" w:cs="Times New Roman"/>
                    </w:rPr>
                    <w:t>Öğütcü</w:t>
                  </w:r>
                  <w:proofErr w:type="spellEnd"/>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3A77D66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5</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2687AEB"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1D4052E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7B83C7B"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1F5241D"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4770F7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15</w:t>
                  </w:r>
                </w:p>
              </w:tc>
            </w:tr>
            <w:tr w:rsidR="000506DE" w:rsidRPr="009E5B80" w14:paraId="23B8988B"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38729366" w14:textId="77777777" w:rsidR="000506DE" w:rsidRPr="009E5B80" w:rsidRDefault="000506DE" w:rsidP="000506DE">
                  <w:pPr>
                    <w:spacing w:after="0" w:line="240" w:lineRule="auto"/>
                    <w:rPr>
                      <w:rFonts w:ascii="Times New Roman" w:hAnsi="Times New Roman" w:cs="Times New Roman"/>
                    </w:rPr>
                  </w:pPr>
                  <w:r>
                    <w:rPr>
                      <w:rFonts w:ascii="Times New Roman" w:hAnsi="Times New Roman" w:cs="Times New Roman"/>
                    </w:rPr>
                    <w:t>Doç. Dr.</w:t>
                  </w:r>
                  <w:r w:rsidRPr="009E5B80">
                    <w:rPr>
                      <w:rFonts w:ascii="Times New Roman" w:hAnsi="Times New Roman" w:cs="Times New Roman"/>
                    </w:rPr>
                    <w:t xml:space="preserve"> Murat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E8D6F2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2EDB60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46D37B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CFEFCAF"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D30AEEC"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FB37C68"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7</w:t>
                  </w:r>
                </w:p>
              </w:tc>
            </w:tr>
            <w:tr w:rsidR="000506DE" w:rsidRPr="009E5B80" w14:paraId="40754E9E"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7BC0E296"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Dr. Öğr. Üyesi</w:t>
                  </w:r>
                </w:p>
                <w:p w14:paraId="31C18962"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Esma Eser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8C035DD"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0DF412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FD2E475"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893494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4</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56FDEEC"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FC7D64E"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13</w:t>
                  </w:r>
                </w:p>
              </w:tc>
            </w:tr>
            <w:tr w:rsidR="000506DE" w:rsidRPr="009E5B80" w14:paraId="63D2A0B0"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6F55ECE5"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Dr. Öğr. Üyesi Nihat Yavuz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E6E03CD"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6D94BDFD"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E49900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727B6A8"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99741F0"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AC99E8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r>
            <w:tr w:rsidR="000506DE" w:rsidRPr="009E5B80" w14:paraId="1B98A927"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226B7A5F"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Arş. Gör. Dr. Rıza Temizkan</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04260B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D84E38F"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E1ABCB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2C5A0A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2B1E68A"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DE5FFF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9</w:t>
                  </w:r>
                </w:p>
              </w:tc>
            </w:tr>
            <w:tr w:rsidR="000506DE" w:rsidRPr="009E5B80" w14:paraId="13891391"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4A9E0686"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Arş. Gör. Murat Berber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B6D15DA"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2EC178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64E520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5ADD028"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8173A70"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2E29C57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r>
            <w:tr w:rsidR="000506DE" w:rsidRPr="009E5B80" w14:paraId="756C5C09"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0CC05109"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Arş. Gör. Selçuk Ok</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8F171F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71AD738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6352236"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F6E3F51"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32</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37FEE21"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DDF2A7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7</w:t>
                  </w:r>
                </w:p>
              </w:tc>
            </w:tr>
            <w:tr w:rsidR="000506DE" w:rsidRPr="009E5B80" w14:paraId="3FC68564"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5913B297"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Arş. Gör.</w:t>
                  </w:r>
                  <w:r>
                    <w:rPr>
                      <w:rFonts w:ascii="Times New Roman" w:hAnsi="Times New Roman" w:cs="Times New Roman"/>
                    </w:rPr>
                    <w:t xml:space="preserve"> Dr.</w:t>
                  </w:r>
                </w:p>
                <w:p w14:paraId="63B7254B"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 xml:space="preserve">Nesrin Merve Çelebi </w:t>
                  </w:r>
                  <w:proofErr w:type="spellStart"/>
                  <w:r w:rsidRPr="009E5B80">
                    <w:rPr>
                      <w:rFonts w:ascii="Times New Roman" w:hAnsi="Times New Roman" w:cs="Times New Roman"/>
                    </w:rPr>
                    <w:t>Uzkuç</w:t>
                  </w:r>
                  <w:proofErr w:type="spellEnd"/>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41E914E"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3B915C2"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E8484B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CE39CF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309BD0C"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7A63ED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r>
            <w:tr w:rsidR="000506DE" w:rsidRPr="009E5B80" w14:paraId="7F41E02D" w14:textId="77777777" w:rsidTr="00551990">
              <w:tc>
                <w:tcPr>
                  <w:tcW w:w="837" w:type="pct"/>
                  <w:tcBorders>
                    <w:top w:val="single" w:sz="4" w:space="0" w:color="auto"/>
                    <w:left w:val="single" w:sz="4" w:space="0" w:color="auto"/>
                    <w:bottom w:val="single" w:sz="4" w:space="0" w:color="auto"/>
                    <w:right w:val="single" w:sz="4" w:space="0" w:color="auto"/>
                  </w:tcBorders>
                  <w:shd w:val="clear" w:color="auto" w:fill="auto"/>
                </w:tcPr>
                <w:p w14:paraId="3DF836C1" w14:textId="77777777" w:rsidR="000506DE" w:rsidRPr="009E5B80" w:rsidRDefault="000506DE" w:rsidP="000506DE">
                  <w:pPr>
                    <w:spacing w:after="0" w:line="240" w:lineRule="auto"/>
                    <w:rPr>
                      <w:rFonts w:ascii="Times New Roman" w:hAnsi="Times New Roman" w:cs="Times New Roman"/>
                    </w:rPr>
                  </w:pPr>
                  <w:r w:rsidRPr="009E5B80">
                    <w:rPr>
                      <w:rFonts w:ascii="Times New Roman" w:hAnsi="Times New Roman" w:cs="Times New Roman"/>
                    </w:rPr>
                    <w:t>Arş. Gör. Burcu Kaya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659536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5BE115E4"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511C1B0"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4</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540726C"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17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472923E" w14:textId="77777777" w:rsidR="000506DE" w:rsidRPr="009E5B80" w:rsidRDefault="000506DE" w:rsidP="000506DE">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A613BD9" w14:textId="77777777" w:rsidR="000506DE" w:rsidRPr="009E5B80" w:rsidRDefault="000506DE" w:rsidP="000506DE">
                  <w:pPr>
                    <w:spacing w:after="0" w:line="240" w:lineRule="auto"/>
                    <w:jc w:val="center"/>
                    <w:rPr>
                      <w:rFonts w:ascii="Times New Roman" w:hAnsi="Times New Roman" w:cs="Times New Roman"/>
                    </w:rPr>
                  </w:pPr>
                  <w:r>
                    <w:rPr>
                      <w:rFonts w:ascii="Times New Roman" w:hAnsi="Times New Roman" w:cs="Times New Roman"/>
                    </w:rPr>
                    <w:t>5</w:t>
                  </w:r>
                </w:p>
              </w:tc>
            </w:tr>
            <w:bookmarkEnd w:id="1"/>
          </w:tbl>
          <w:p w14:paraId="098DF32F" w14:textId="77777777" w:rsidR="00D22361" w:rsidRDefault="00D22361" w:rsidP="00D22361">
            <w:pPr>
              <w:jc w:val="both"/>
              <w:rPr>
                <w:rFonts w:ascii="Times New Roman" w:hAnsi="Times New Roman" w:cs="Times New Roman"/>
                <w:color w:val="000000" w:themeColor="text1"/>
                <w:sz w:val="24"/>
                <w:szCs w:val="24"/>
              </w:rPr>
            </w:pPr>
          </w:p>
          <w:p w14:paraId="5141404C" w14:textId="4F299340" w:rsid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Tablo 01 4 Öğretim Kadrosunun Analizi [Gıda Mühendisliği Bölümü]</w:t>
            </w:r>
          </w:p>
          <w:tbl>
            <w:tblPr>
              <w:tblW w:w="8800" w:type="dxa"/>
              <w:jc w:val="center"/>
              <w:tblLook w:val="04A0" w:firstRow="1" w:lastRow="0" w:firstColumn="1" w:lastColumn="0" w:noHBand="0" w:noVBand="1"/>
            </w:tblPr>
            <w:tblGrid>
              <w:gridCol w:w="1078"/>
              <w:gridCol w:w="570"/>
              <w:gridCol w:w="392"/>
              <w:gridCol w:w="590"/>
              <w:gridCol w:w="1118"/>
              <w:gridCol w:w="737"/>
              <w:gridCol w:w="737"/>
              <w:gridCol w:w="817"/>
              <w:gridCol w:w="906"/>
              <w:gridCol w:w="869"/>
              <w:gridCol w:w="986"/>
            </w:tblGrid>
            <w:tr w:rsidR="00345A1C" w:rsidRPr="00345A1C" w14:paraId="0B95697F" w14:textId="77777777" w:rsidTr="00345A1C">
              <w:trPr>
                <w:trHeight w:val="575"/>
                <w:jc w:val="center"/>
              </w:trPr>
              <w:tc>
                <w:tcPr>
                  <w:tcW w:w="1133" w:type="dxa"/>
                  <w:vMerge w:val="restart"/>
                  <w:tcBorders>
                    <w:top w:val="single" w:sz="18" w:space="0" w:color="000000"/>
                    <w:left w:val="single" w:sz="18" w:space="0" w:color="000000"/>
                    <w:bottom w:val="nil"/>
                    <w:right w:val="nil"/>
                  </w:tcBorders>
                  <w:vAlign w:val="center"/>
                  <w:hideMark/>
                </w:tcPr>
                <w:p w14:paraId="21AE5770" w14:textId="77777777" w:rsidR="00D22361" w:rsidRPr="00345A1C" w:rsidRDefault="00D22361" w:rsidP="00D22361">
                  <w:pPr>
                    <w:spacing w:after="0" w:line="360" w:lineRule="auto"/>
                    <w:jc w:val="center"/>
                    <w:rPr>
                      <w:rFonts w:ascii="Times New Roman" w:eastAsia="Times New Roman" w:hAnsi="Times New Roman" w:cs="Times New Roman"/>
                      <w:sz w:val="12"/>
                    </w:rPr>
                  </w:pPr>
                  <w:bookmarkStart w:id="2" w:name="_Hlk130466810"/>
                  <w:r w:rsidRPr="00345A1C">
                    <w:rPr>
                      <w:rFonts w:ascii="Times New Roman" w:eastAsia="Times New Roman" w:hAnsi="Times New Roman" w:cs="Times New Roman"/>
                      <w:sz w:val="12"/>
                    </w:rPr>
                    <w:t xml:space="preserve">Öğretim Elemanının </w:t>
                  </w:r>
                  <w:proofErr w:type="gramStart"/>
                  <w:r w:rsidRPr="00345A1C">
                    <w:rPr>
                      <w:rFonts w:ascii="Times New Roman" w:eastAsia="Times New Roman" w:hAnsi="Times New Roman" w:cs="Times New Roman"/>
                      <w:sz w:val="12"/>
                    </w:rPr>
                    <w:t>Adı</w:t>
                  </w:r>
                  <w:r w:rsidRPr="00345A1C">
                    <w:rPr>
                      <w:rFonts w:ascii="Times New Roman" w:eastAsia="Times New Roman" w:hAnsi="Times New Roman" w:cs="Times New Roman"/>
                      <w:sz w:val="12"/>
                      <w:vertAlign w:val="superscript"/>
                    </w:rPr>
                    <w:t>(</w:t>
                  </w:r>
                  <w:proofErr w:type="gramEnd"/>
                  <w:r w:rsidRPr="00345A1C">
                    <w:rPr>
                      <w:rFonts w:ascii="Times New Roman" w:eastAsia="Times New Roman" w:hAnsi="Times New Roman" w:cs="Times New Roman"/>
                      <w:sz w:val="12"/>
                      <w:vertAlign w:val="superscript"/>
                    </w:rPr>
                    <w:t>1)</w:t>
                  </w:r>
                </w:p>
              </w:tc>
              <w:tc>
                <w:tcPr>
                  <w:tcW w:w="402" w:type="dxa"/>
                  <w:vMerge w:val="restart"/>
                  <w:tcBorders>
                    <w:top w:val="single" w:sz="18" w:space="0" w:color="000000"/>
                    <w:left w:val="single" w:sz="6" w:space="0" w:color="000000"/>
                    <w:bottom w:val="nil"/>
                    <w:right w:val="nil"/>
                  </w:tcBorders>
                  <w:vAlign w:val="center"/>
                  <w:hideMark/>
                </w:tcPr>
                <w:p w14:paraId="385D1644" w14:textId="77777777" w:rsidR="00D22361" w:rsidRPr="00345A1C" w:rsidRDefault="00D22361" w:rsidP="00D22361">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Ünvanı</w:t>
                  </w:r>
                  <w:proofErr w:type="spellEnd"/>
                </w:p>
              </w:tc>
              <w:tc>
                <w:tcPr>
                  <w:tcW w:w="396" w:type="dxa"/>
                  <w:vMerge w:val="restart"/>
                  <w:tcBorders>
                    <w:top w:val="single" w:sz="18" w:space="0" w:color="000000"/>
                    <w:left w:val="single" w:sz="6" w:space="0" w:color="000000"/>
                    <w:bottom w:val="nil"/>
                    <w:right w:val="nil"/>
                  </w:tcBorders>
                  <w:vAlign w:val="center"/>
                  <w:hideMark/>
                </w:tcPr>
                <w:p w14:paraId="662BF97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TZ YZ EG </w:t>
                  </w:r>
                  <w:r w:rsidRPr="00345A1C">
                    <w:rPr>
                      <w:rFonts w:ascii="Times New Roman" w:eastAsia="Times New Roman" w:hAnsi="Times New Roman" w:cs="Times New Roman"/>
                      <w:sz w:val="12"/>
                      <w:vertAlign w:val="superscript"/>
                    </w:rPr>
                    <w:t>(2)</w:t>
                  </w:r>
                </w:p>
              </w:tc>
              <w:tc>
                <w:tcPr>
                  <w:tcW w:w="598" w:type="dxa"/>
                  <w:vMerge w:val="restart"/>
                  <w:tcBorders>
                    <w:top w:val="single" w:sz="18" w:space="0" w:color="000000"/>
                    <w:left w:val="single" w:sz="6" w:space="0" w:color="000000"/>
                    <w:bottom w:val="nil"/>
                    <w:right w:val="nil"/>
                  </w:tcBorders>
                  <w:vAlign w:val="center"/>
                  <w:hideMark/>
                </w:tcPr>
                <w:p w14:paraId="400EC82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Aldığı Son Derece</w:t>
                  </w:r>
                </w:p>
              </w:tc>
              <w:tc>
                <w:tcPr>
                  <w:tcW w:w="1138" w:type="dxa"/>
                  <w:vMerge w:val="restart"/>
                  <w:tcBorders>
                    <w:top w:val="single" w:sz="18" w:space="0" w:color="000000"/>
                    <w:left w:val="single" w:sz="6" w:space="0" w:color="000000"/>
                    <w:bottom w:val="nil"/>
                    <w:right w:val="nil"/>
                  </w:tcBorders>
                  <w:vAlign w:val="center"/>
                  <w:hideMark/>
                </w:tcPr>
                <w:p w14:paraId="1221BCF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Mezun Olduğu Son Kurum ve Mezuniyet Yılı</w:t>
                  </w:r>
                </w:p>
              </w:tc>
              <w:tc>
                <w:tcPr>
                  <w:tcW w:w="2326" w:type="dxa"/>
                  <w:gridSpan w:val="3"/>
                  <w:tcBorders>
                    <w:top w:val="single" w:sz="18" w:space="0" w:color="000000"/>
                    <w:left w:val="single" w:sz="6" w:space="0" w:color="000000"/>
                    <w:bottom w:val="single" w:sz="6" w:space="0" w:color="000000"/>
                    <w:right w:val="nil"/>
                  </w:tcBorders>
                  <w:vAlign w:val="center"/>
                  <w:hideMark/>
                </w:tcPr>
                <w:p w14:paraId="335C058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Deneyim Süresi, Yıl</w:t>
                  </w:r>
                </w:p>
              </w:tc>
              <w:tc>
                <w:tcPr>
                  <w:tcW w:w="2807" w:type="dxa"/>
                  <w:gridSpan w:val="3"/>
                  <w:tcBorders>
                    <w:top w:val="single" w:sz="18" w:space="0" w:color="000000"/>
                    <w:left w:val="single" w:sz="6" w:space="0" w:color="000000"/>
                    <w:bottom w:val="single" w:sz="6" w:space="0" w:color="000000"/>
                    <w:right w:val="single" w:sz="18" w:space="0" w:color="000000"/>
                  </w:tcBorders>
                  <w:vAlign w:val="center"/>
                  <w:hideMark/>
                </w:tcPr>
                <w:p w14:paraId="6C4E1C0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Etkinlik Düzeyi (yüksek, orta, düşük, yok)</w:t>
                  </w:r>
                </w:p>
              </w:tc>
            </w:tr>
            <w:tr w:rsidR="00345A1C" w:rsidRPr="00345A1C" w14:paraId="57EF703A" w14:textId="77777777" w:rsidTr="00345A1C">
              <w:trPr>
                <w:trHeight w:val="935"/>
                <w:jc w:val="center"/>
              </w:trPr>
              <w:tc>
                <w:tcPr>
                  <w:tcW w:w="1133" w:type="dxa"/>
                  <w:vMerge/>
                  <w:tcBorders>
                    <w:top w:val="single" w:sz="18" w:space="0" w:color="000000"/>
                    <w:left w:val="single" w:sz="18" w:space="0" w:color="000000"/>
                    <w:bottom w:val="nil"/>
                    <w:right w:val="nil"/>
                  </w:tcBorders>
                  <w:vAlign w:val="center"/>
                  <w:hideMark/>
                </w:tcPr>
                <w:p w14:paraId="7DFCEED8" w14:textId="77777777" w:rsidR="00D22361" w:rsidRPr="00345A1C" w:rsidRDefault="00D22361" w:rsidP="00D22361">
                  <w:pPr>
                    <w:spacing w:after="0" w:line="360" w:lineRule="auto"/>
                    <w:rPr>
                      <w:rFonts w:ascii="Times New Roman" w:eastAsia="Times New Roman" w:hAnsi="Times New Roman" w:cs="Times New Roman"/>
                      <w:sz w:val="12"/>
                    </w:rPr>
                  </w:pPr>
                </w:p>
              </w:tc>
              <w:tc>
                <w:tcPr>
                  <w:tcW w:w="402" w:type="dxa"/>
                  <w:vMerge/>
                  <w:tcBorders>
                    <w:top w:val="single" w:sz="18" w:space="0" w:color="000000"/>
                    <w:left w:val="single" w:sz="6" w:space="0" w:color="000000"/>
                    <w:bottom w:val="nil"/>
                    <w:right w:val="nil"/>
                  </w:tcBorders>
                  <w:vAlign w:val="center"/>
                  <w:hideMark/>
                </w:tcPr>
                <w:p w14:paraId="6B63E022" w14:textId="77777777" w:rsidR="00D22361" w:rsidRPr="00345A1C" w:rsidRDefault="00D22361" w:rsidP="00D22361">
                  <w:pPr>
                    <w:spacing w:after="0" w:line="360" w:lineRule="auto"/>
                    <w:rPr>
                      <w:rFonts w:ascii="Times New Roman" w:eastAsia="Times New Roman" w:hAnsi="Times New Roman" w:cs="Times New Roman"/>
                      <w:sz w:val="12"/>
                    </w:rPr>
                  </w:pPr>
                </w:p>
              </w:tc>
              <w:tc>
                <w:tcPr>
                  <w:tcW w:w="396" w:type="dxa"/>
                  <w:vMerge/>
                  <w:tcBorders>
                    <w:top w:val="single" w:sz="18" w:space="0" w:color="000000"/>
                    <w:left w:val="single" w:sz="6" w:space="0" w:color="000000"/>
                    <w:bottom w:val="nil"/>
                    <w:right w:val="nil"/>
                  </w:tcBorders>
                  <w:vAlign w:val="center"/>
                  <w:hideMark/>
                </w:tcPr>
                <w:p w14:paraId="719A685E" w14:textId="77777777" w:rsidR="00D22361" w:rsidRPr="00345A1C" w:rsidRDefault="00D22361" w:rsidP="00D22361">
                  <w:pPr>
                    <w:spacing w:after="0" w:line="360" w:lineRule="auto"/>
                    <w:rPr>
                      <w:rFonts w:ascii="Times New Roman" w:eastAsia="Times New Roman" w:hAnsi="Times New Roman" w:cs="Times New Roman"/>
                      <w:sz w:val="12"/>
                    </w:rPr>
                  </w:pPr>
                </w:p>
              </w:tc>
              <w:tc>
                <w:tcPr>
                  <w:tcW w:w="598" w:type="dxa"/>
                  <w:vMerge/>
                  <w:tcBorders>
                    <w:top w:val="single" w:sz="18" w:space="0" w:color="000000"/>
                    <w:left w:val="single" w:sz="6" w:space="0" w:color="000000"/>
                    <w:bottom w:val="nil"/>
                    <w:right w:val="nil"/>
                  </w:tcBorders>
                  <w:vAlign w:val="center"/>
                  <w:hideMark/>
                </w:tcPr>
                <w:p w14:paraId="4BA2CD44" w14:textId="77777777" w:rsidR="00D22361" w:rsidRPr="00345A1C" w:rsidRDefault="00D22361" w:rsidP="00D22361">
                  <w:pPr>
                    <w:spacing w:after="0" w:line="360" w:lineRule="auto"/>
                    <w:rPr>
                      <w:rFonts w:ascii="Times New Roman" w:eastAsia="Times New Roman" w:hAnsi="Times New Roman" w:cs="Times New Roman"/>
                      <w:sz w:val="12"/>
                    </w:rPr>
                  </w:pPr>
                </w:p>
              </w:tc>
              <w:tc>
                <w:tcPr>
                  <w:tcW w:w="1138" w:type="dxa"/>
                  <w:vMerge/>
                  <w:tcBorders>
                    <w:top w:val="single" w:sz="18" w:space="0" w:color="000000"/>
                    <w:left w:val="single" w:sz="6" w:space="0" w:color="000000"/>
                    <w:bottom w:val="nil"/>
                    <w:right w:val="nil"/>
                  </w:tcBorders>
                  <w:vAlign w:val="center"/>
                  <w:hideMark/>
                </w:tcPr>
                <w:p w14:paraId="3FA991EE" w14:textId="77777777" w:rsidR="00D22361" w:rsidRPr="00345A1C" w:rsidRDefault="00D22361" w:rsidP="00D22361">
                  <w:pPr>
                    <w:spacing w:after="0" w:line="360" w:lineRule="auto"/>
                    <w:rPr>
                      <w:rFonts w:ascii="Times New Roman" w:eastAsia="Times New Roman" w:hAnsi="Times New Roman" w:cs="Times New Roman"/>
                      <w:sz w:val="12"/>
                    </w:rPr>
                  </w:pPr>
                </w:p>
              </w:tc>
              <w:tc>
                <w:tcPr>
                  <w:tcW w:w="748" w:type="dxa"/>
                  <w:tcBorders>
                    <w:top w:val="single" w:sz="6" w:space="0" w:color="000000"/>
                    <w:left w:val="single" w:sz="6" w:space="0" w:color="000000"/>
                    <w:bottom w:val="single" w:sz="18" w:space="0" w:color="000000"/>
                    <w:right w:val="nil"/>
                  </w:tcBorders>
                  <w:vAlign w:val="center"/>
                  <w:hideMark/>
                </w:tcPr>
                <w:p w14:paraId="6750245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Kamu/</w:t>
                  </w:r>
                </w:p>
                <w:p w14:paraId="088EDF0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 Deneyimi</w:t>
                  </w:r>
                </w:p>
              </w:tc>
              <w:tc>
                <w:tcPr>
                  <w:tcW w:w="748" w:type="dxa"/>
                  <w:tcBorders>
                    <w:top w:val="single" w:sz="6" w:space="0" w:color="000000"/>
                    <w:left w:val="single" w:sz="6" w:space="0" w:color="000000"/>
                    <w:bottom w:val="single" w:sz="18" w:space="0" w:color="000000"/>
                    <w:right w:val="nil"/>
                  </w:tcBorders>
                  <w:vAlign w:val="center"/>
                  <w:hideMark/>
                </w:tcPr>
                <w:p w14:paraId="6C0E8C3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Öğretim Deneyimi</w:t>
                  </w:r>
                </w:p>
              </w:tc>
              <w:tc>
                <w:tcPr>
                  <w:tcW w:w="830" w:type="dxa"/>
                  <w:tcBorders>
                    <w:top w:val="single" w:sz="6" w:space="0" w:color="000000"/>
                    <w:left w:val="single" w:sz="6" w:space="0" w:color="000000"/>
                    <w:bottom w:val="single" w:sz="18" w:space="0" w:color="000000"/>
                    <w:right w:val="nil"/>
                  </w:tcBorders>
                  <w:vAlign w:val="center"/>
                  <w:hideMark/>
                </w:tcPr>
                <w:p w14:paraId="0527270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 Kurumdaki Deneyimi</w:t>
                  </w:r>
                </w:p>
              </w:tc>
              <w:tc>
                <w:tcPr>
                  <w:tcW w:w="921" w:type="dxa"/>
                  <w:tcBorders>
                    <w:top w:val="single" w:sz="6" w:space="0" w:color="000000"/>
                    <w:left w:val="single" w:sz="6" w:space="0" w:color="000000"/>
                    <w:bottom w:val="single" w:sz="18" w:space="0" w:color="000000"/>
                    <w:right w:val="nil"/>
                  </w:tcBorders>
                  <w:vAlign w:val="center"/>
                  <w:hideMark/>
                </w:tcPr>
                <w:p w14:paraId="4A10FEC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Mesleki Kuruluşlarda</w:t>
                  </w:r>
                </w:p>
              </w:tc>
              <w:tc>
                <w:tcPr>
                  <w:tcW w:w="883" w:type="dxa"/>
                  <w:tcBorders>
                    <w:top w:val="single" w:sz="6" w:space="0" w:color="000000"/>
                    <w:left w:val="single" w:sz="6" w:space="0" w:color="000000"/>
                    <w:bottom w:val="single" w:sz="18" w:space="0" w:color="000000"/>
                    <w:right w:val="nil"/>
                  </w:tcBorders>
                  <w:vAlign w:val="center"/>
                  <w:hideMark/>
                </w:tcPr>
                <w:p w14:paraId="090BCE5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Araştırmada</w:t>
                  </w:r>
                </w:p>
              </w:tc>
              <w:tc>
                <w:tcPr>
                  <w:tcW w:w="1003" w:type="dxa"/>
                  <w:tcBorders>
                    <w:top w:val="single" w:sz="6" w:space="0" w:color="000000"/>
                    <w:left w:val="single" w:sz="6" w:space="0" w:color="000000"/>
                    <w:bottom w:val="single" w:sz="18" w:space="0" w:color="000000"/>
                    <w:right w:val="single" w:sz="18" w:space="0" w:color="000000"/>
                  </w:tcBorders>
                  <w:vAlign w:val="center"/>
                  <w:hideMark/>
                </w:tcPr>
                <w:p w14:paraId="24F7F7F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Sanayiye Verilen Danışmanlıkta</w:t>
                  </w:r>
                </w:p>
              </w:tc>
            </w:tr>
            <w:tr w:rsidR="00345A1C" w:rsidRPr="00345A1C" w14:paraId="4C609E7D" w14:textId="77777777" w:rsidTr="00345A1C">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17B14A3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Cengiz CANER</w:t>
                  </w:r>
                </w:p>
              </w:tc>
              <w:tc>
                <w:tcPr>
                  <w:tcW w:w="402" w:type="dxa"/>
                  <w:tcBorders>
                    <w:top w:val="single" w:sz="18" w:space="0" w:color="000000"/>
                    <w:left w:val="single" w:sz="6" w:space="0" w:color="000000"/>
                    <w:bottom w:val="single" w:sz="6" w:space="0" w:color="000000"/>
                    <w:right w:val="nil"/>
                  </w:tcBorders>
                  <w:vAlign w:val="center"/>
                  <w:hideMark/>
                </w:tcPr>
                <w:p w14:paraId="077833F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296D348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5D84538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3884C53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Michigan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2002</w:t>
                  </w:r>
                </w:p>
              </w:tc>
              <w:tc>
                <w:tcPr>
                  <w:tcW w:w="748" w:type="dxa"/>
                  <w:tcBorders>
                    <w:top w:val="single" w:sz="18" w:space="0" w:color="000000"/>
                    <w:left w:val="single" w:sz="6" w:space="0" w:color="000000"/>
                    <w:bottom w:val="single" w:sz="6" w:space="0" w:color="000000"/>
                    <w:right w:val="nil"/>
                  </w:tcBorders>
                  <w:vAlign w:val="center"/>
                  <w:hideMark/>
                </w:tcPr>
                <w:p w14:paraId="588DEBA0" w14:textId="53FF15D3"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3</w:t>
                  </w:r>
                </w:p>
              </w:tc>
              <w:tc>
                <w:tcPr>
                  <w:tcW w:w="748" w:type="dxa"/>
                  <w:tcBorders>
                    <w:top w:val="single" w:sz="18" w:space="0" w:color="000000"/>
                    <w:left w:val="single" w:sz="6" w:space="0" w:color="000000"/>
                    <w:bottom w:val="single" w:sz="6" w:space="0" w:color="000000"/>
                    <w:right w:val="nil"/>
                  </w:tcBorders>
                  <w:vAlign w:val="center"/>
                  <w:hideMark/>
                </w:tcPr>
                <w:p w14:paraId="57953882" w14:textId="04784D1B"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12A5B5D6" w14:textId="1D5E5B11"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921" w:type="dxa"/>
                  <w:tcBorders>
                    <w:top w:val="single" w:sz="18" w:space="0" w:color="000000"/>
                    <w:left w:val="single" w:sz="6" w:space="0" w:color="000000"/>
                    <w:bottom w:val="single" w:sz="6" w:space="0" w:color="000000"/>
                    <w:right w:val="nil"/>
                  </w:tcBorders>
                  <w:vAlign w:val="center"/>
                  <w:hideMark/>
                </w:tcPr>
                <w:p w14:paraId="7A3D87B7"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258C616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15828CC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bookmarkEnd w:id="2"/>
            </w:tr>
            <w:tr w:rsidR="00345A1C" w:rsidRPr="00345A1C" w14:paraId="00D80C27" w14:textId="77777777" w:rsidTr="00345A1C">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31AD119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Emin YILMAZ</w:t>
                  </w:r>
                </w:p>
              </w:tc>
              <w:tc>
                <w:tcPr>
                  <w:tcW w:w="402" w:type="dxa"/>
                  <w:tcBorders>
                    <w:top w:val="single" w:sz="18" w:space="0" w:color="000000"/>
                    <w:left w:val="single" w:sz="6" w:space="0" w:color="000000"/>
                    <w:bottom w:val="single" w:sz="6" w:space="0" w:color="000000"/>
                    <w:right w:val="nil"/>
                  </w:tcBorders>
                  <w:vAlign w:val="center"/>
                  <w:hideMark/>
                </w:tcPr>
                <w:p w14:paraId="5788316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1EDB558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5F6D804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06DEE1EA" w14:textId="77777777" w:rsidR="00D22361" w:rsidRPr="00345A1C" w:rsidRDefault="00D22361" w:rsidP="00D22361">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The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of Georgia 2000</w:t>
                  </w:r>
                </w:p>
              </w:tc>
              <w:tc>
                <w:tcPr>
                  <w:tcW w:w="748" w:type="dxa"/>
                  <w:tcBorders>
                    <w:top w:val="single" w:sz="18" w:space="0" w:color="000000"/>
                    <w:left w:val="single" w:sz="6" w:space="0" w:color="000000"/>
                    <w:bottom w:val="single" w:sz="6" w:space="0" w:color="000000"/>
                    <w:right w:val="nil"/>
                  </w:tcBorders>
                  <w:vAlign w:val="center"/>
                  <w:hideMark/>
                </w:tcPr>
                <w:p w14:paraId="2F8D7160" w14:textId="3DAEA0E4"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sidR="000D63EB">
                    <w:rPr>
                      <w:rFonts w:ascii="Times New Roman" w:eastAsia="Times New Roman" w:hAnsi="Times New Roman" w:cs="Times New Roman"/>
                      <w:sz w:val="12"/>
                    </w:rPr>
                    <w:t>3</w:t>
                  </w:r>
                </w:p>
              </w:tc>
              <w:tc>
                <w:tcPr>
                  <w:tcW w:w="748" w:type="dxa"/>
                  <w:tcBorders>
                    <w:top w:val="single" w:sz="18" w:space="0" w:color="000000"/>
                    <w:left w:val="single" w:sz="6" w:space="0" w:color="000000"/>
                    <w:bottom w:val="single" w:sz="6" w:space="0" w:color="000000"/>
                    <w:right w:val="nil"/>
                  </w:tcBorders>
                  <w:vAlign w:val="center"/>
                  <w:hideMark/>
                </w:tcPr>
                <w:p w14:paraId="60433F86" w14:textId="58994C41"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sidR="000D63EB">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0EE8D4BE" w14:textId="50458EBA"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sidR="000D63EB">
                    <w:rPr>
                      <w:rFonts w:ascii="Times New Roman" w:eastAsia="Times New Roman" w:hAnsi="Times New Roman" w:cs="Times New Roman"/>
                      <w:sz w:val="12"/>
                    </w:rPr>
                    <w:t>1</w:t>
                  </w:r>
                </w:p>
              </w:tc>
              <w:tc>
                <w:tcPr>
                  <w:tcW w:w="921" w:type="dxa"/>
                  <w:tcBorders>
                    <w:top w:val="single" w:sz="18" w:space="0" w:color="000000"/>
                    <w:left w:val="single" w:sz="6" w:space="0" w:color="000000"/>
                    <w:bottom w:val="single" w:sz="6" w:space="0" w:color="000000"/>
                    <w:right w:val="nil"/>
                  </w:tcBorders>
                  <w:vAlign w:val="center"/>
                  <w:hideMark/>
                </w:tcPr>
                <w:p w14:paraId="1536476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5E5F089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7ED9B3E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345A1C" w:rsidRPr="00345A1C" w14:paraId="2607E6A7" w14:textId="77777777" w:rsidTr="00345A1C">
              <w:trPr>
                <w:trHeight w:val="819"/>
                <w:jc w:val="center"/>
              </w:trPr>
              <w:tc>
                <w:tcPr>
                  <w:tcW w:w="1133" w:type="dxa"/>
                  <w:tcBorders>
                    <w:top w:val="single" w:sz="18" w:space="0" w:color="000000"/>
                    <w:left w:val="single" w:sz="18" w:space="0" w:color="000000"/>
                    <w:bottom w:val="single" w:sz="6" w:space="0" w:color="000000"/>
                    <w:right w:val="nil"/>
                  </w:tcBorders>
                  <w:vAlign w:val="center"/>
                  <w:hideMark/>
                </w:tcPr>
                <w:p w14:paraId="7B56D64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Yonca KARAGÜL YÜCEER</w:t>
                  </w:r>
                </w:p>
              </w:tc>
              <w:tc>
                <w:tcPr>
                  <w:tcW w:w="402" w:type="dxa"/>
                  <w:tcBorders>
                    <w:top w:val="single" w:sz="18" w:space="0" w:color="000000"/>
                    <w:left w:val="single" w:sz="6" w:space="0" w:color="000000"/>
                    <w:bottom w:val="single" w:sz="6" w:space="0" w:color="000000"/>
                    <w:right w:val="nil"/>
                  </w:tcBorders>
                  <w:vAlign w:val="center"/>
                  <w:hideMark/>
                </w:tcPr>
                <w:p w14:paraId="4D66949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7360535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5169A6D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5D33551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Mississippi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2002</w:t>
                  </w:r>
                </w:p>
              </w:tc>
              <w:tc>
                <w:tcPr>
                  <w:tcW w:w="748" w:type="dxa"/>
                  <w:tcBorders>
                    <w:top w:val="single" w:sz="18" w:space="0" w:color="000000"/>
                    <w:left w:val="single" w:sz="6" w:space="0" w:color="000000"/>
                    <w:bottom w:val="single" w:sz="6" w:space="0" w:color="000000"/>
                    <w:right w:val="nil"/>
                  </w:tcBorders>
                  <w:vAlign w:val="center"/>
                  <w:hideMark/>
                </w:tcPr>
                <w:p w14:paraId="1554F16F" w14:textId="5E1B3EB5"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6</w:t>
                  </w:r>
                </w:p>
              </w:tc>
              <w:tc>
                <w:tcPr>
                  <w:tcW w:w="748" w:type="dxa"/>
                  <w:tcBorders>
                    <w:top w:val="single" w:sz="18" w:space="0" w:color="000000"/>
                    <w:left w:val="single" w:sz="6" w:space="0" w:color="000000"/>
                    <w:bottom w:val="single" w:sz="6" w:space="0" w:color="000000"/>
                    <w:right w:val="nil"/>
                  </w:tcBorders>
                  <w:vAlign w:val="center"/>
                  <w:hideMark/>
                </w:tcPr>
                <w:p w14:paraId="76BEF621" w14:textId="2C1EA0FE"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16F542C8" w14:textId="296CA3BF"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2</w:t>
                  </w:r>
                </w:p>
              </w:tc>
              <w:tc>
                <w:tcPr>
                  <w:tcW w:w="921" w:type="dxa"/>
                  <w:tcBorders>
                    <w:top w:val="single" w:sz="18" w:space="0" w:color="000000"/>
                    <w:left w:val="single" w:sz="6" w:space="0" w:color="000000"/>
                    <w:bottom w:val="single" w:sz="6" w:space="0" w:color="000000"/>
                    <w:right w:val="nil"/>
                  </w:tcBorders>
                  <w:vAlign w:val="center"/>
                  <w:hideMark/>
                </w:tcPr>
                <w:p w14:paraId="5A0FB09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26F7A5E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05A5004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345A1C" w:rsidRPr="00345A1C" w14:paraId="08DF446C" w14:textId="77777777" w:rsidTr="00345A1C">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1828661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Ayşegül KIRCA TOKLUCU</w:t>
                  </w:r>
                </w:p>
              </w:tc>
              <w:tc>
                <w:tcPr>
                  <w:tcW w:w="402" w:type="dxa"/>
                  <w:tcBorders>
                    <w:top w:val="single" w:sz="18" w:space="0" w:color="000000"/>
                    <w:left w:val="single" w:sz="6" w:space="0" w:color="000000"/>
                    <w:bottom w:val="single" w:sz="6" w:space="0" w:color="000000"/>
                    <w:right w:val="nil"/>
                  </w:tcBorders>
                  <w:vAlign w:val="center"/>
                  <w:hideMark/>
                </w:tcPr>
                <w:p w14:paraId="60E25162" w14:textId="7E16AC94"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Prof. </w:t>
                  </w:r>
                  <w:r w:rsidR="000D63EB">
                    <w:rPr>
                      <w:rFonts w:ascii="Times New Roman" w:eastAsia="Times New Roman" w:hAnsi="Times New Roman" w:cs="Times New Roman"/>
                      <w:sz w:val="12"/>
                    </w:rPr>
                    <w:t>Dr.</w:t>
                  </w:r>
                </w:p>
              </w:tc>
              <w:tc>
                <w:tcPr>
                  <w:tcW w:w="396" w:type="dxa"/>
                  <w:tcBorders>
                    <w:top w:val="single" w:sz="18" w:space="0" w:color="000000"/>
                    <w:left w:val="single" w:sz="6" w:space="0" w:color="000000"/>
                    <w:bottom w:val="single" w:sz="6" w:space="0" w:color="000000"/>
                    <w:right w:val="nil"/>
                  </w:tcBorders>
                  <w:vAlign w:val="center"/>
                  <w:hideMark/>
                </w:tcPr>
                <w:p w14:paraId="6558F73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210FDD6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78AE9B8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Ankara Üniversitesi 2004</w:t>
                  </w:r>
                </w:p>
              </w:tc>
              <w:tc>
                <w:tcPr>
                  <w:tcW w:w="748" w:type="dxa"/>
                  <w:tcBorders>
                    <w:top w:val="single" w:sz="18" w:space="0" w:color="000000"/>
                    <w:left w:val="single" w:sz="6" w:space="0" w:color="000000"/>
                    <w:bottom w:val="single" w:sz="6" w:space="0" w:color="000000"/>
                    <w:right w:val="nil"/>
                  </w:tcBorders>
                  <w:vAlign w:val="center"/>
                  <w:hideMark/>
                </w:tcPr>
                <w:p w14:paraId="5D9075D5" w14:textId="76191143"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8</w:t>
                  </w:r>
                </w:p>
              </w:tc>
              <w:tc>
                <w:tcPr>
                  <w:tcW w:w="748" w:type="dxa"/>
                  <w:tcBorders>
                    <w:top w:val="single" w:sz="18" w:space="0" w:color="000000"/>
                    <w:left w:val="single" w:sz="6" w:space="0" w:color="000000"/>
                    <w:bottom w:val="single" w:sz="6" w:space="0" w:color="000000"/>
                    <w:right w:val="nil"/>
                  </w:tcBorders>
                  <w:vAlign w:val="center"/>
                  <w:hideMark/>
                </w:tcPr>
                <w:p w14:paraId="0A0561CC" w14:textId="446C0CF4"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8</w:t>
                  </w:r>
                </w:p>
              </w:tc>
              <w:tc>
                <w:tcPr>
                  <w:tcW w:w="830" w:type="dxa"/>
                  <w:tcBorders>
                    <w:top w:val="single" w:sz="18" w:space="0" w:color="000000"/>
                    <w:left w:val="single" w:sz="6" w:space="0" w:color="000000"/>
                    <w:bottom w:val="single" w:sz="6" w:space="0" w:color="000000"/>
                    <w:right w:val="nil"/>
                  </w:tcBorders>
                  <w:vAlign w:val="center"/>
                  <w:hideMark/>
                </w:tcPr>
                <w:p w14:paraId="0B85746D" w14:textId="46406EAC"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19D03E9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64FEA54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1818C23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5D3C4E2A" w14:textId="77777777" w:rsidTr="00345A1C">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78509C8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Necati Barış TUNCEL</w:t>
                  </w:r>
                </w:p>
              </w:tc>
              <w:tc>
                <w:tcPr>
                  <w:tcW w:w="402" w:type="dxa"/>
                  <w:tcBorders>
                    <w:top w:val="single" w:sz="18" w:space="0" w:color="000000"/>
                    <w:left w:val="single" w:sz="6" w:space="0" w:color="000000"/>
                    <w:bottom w:val="single" w:sz="6" w:space="0" w:color="000000"/>
                    <w:right w:val="nil"/>
                  </w:tcBorders>
                  <w:vAlign w:val="center"/>
                  <w:hideMark/>
                </w:tcPr>
                <w:p w14:paraId="4792CBB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659D833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6C0CCF8" w14:textId="77777777" w:rsidR="00D22361" w:rsidRPr="00345A1C" w:rsidRDefault="00D22361" w:rsidP="00D22361">
                  <w:pPr>
                    <w:spacing w:after="0" w:line="360" w:lineRule="auto"/>
                    <w:jc w:val="both"/>
                    <w:rPr>
                      <w:rFonts w:ascii="Times New Roman" w:eastAsia="Times New Roman" w:hAnsi="Times New Roman" w:cs="Times New Roman"/>
                      <w:sz w:val="12"/>
                    </w:rPr>
                  </w:pPr>
                  <w:r w:rsidRPr="00345A1C">
                    <w:rPr>
                      <w:rFonts w:ascii="Times New Roman" w:eastAsia="Times New Roman" w:hAnsi="Times New Roman" w:cs="Times New Roman"/>
                      <w:sz w:val="12"/>
                    </w:rPr>
                    <w:t xml:space="preserve"> Prof. Dr.</w:t>
                  </w:r>
                </w:p>
              </w:tc>
              <w:tc>
                <w:tcPr>
                  <w:tcW w:w="1138" w:type="dxa"/>
                  <w:tcBorders>
                    <w:top w:val="single" w:sz="18" w:space="0" w:color="000000"/>
                    <w:left w:val="single" w:sz="6" w:space="0" w:color="000000"/>
                    <w:bottom w:val="single" w:sz="6" w:space="0" w:color="000000"/>
                    <w:right w:val="nil"/>
                  </w:tcBorders>
                  <w:vAlign w:val="center"/>
                  <w:hideMark/>
                </w:tcPr>
                <w:p w14:paraId="0D84321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Trakya Üniversitesi2002</w:t>
                  </w:r>
                </w:p>
              </w:tc>
              <w:tc>
                <w:tcPr>
                  <w:tcW w:w="748" w:type="dxa"/>
                  <w:tcBorders>
                    <w:top w:val="single" w:sz="18" w:space="0" w:color="000000"/>
                    <w:left w:val="single" w:sz="6" w:space="0" w:color="000000"/>
                    <w:bottom w:val="single" w:sz="6" w:space="0" w:color="000000"/>
                    <w:right w:val="nil"/>
                  </w:tcBorders>
                  <w:vAlign w:val="center"/>
                  <w:hideMark/>
                </w:tcPr>
                <w:p w14:paraId="23818634" w14:textId="7DC80410"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9</w:t>
                  </w:r>
                </w:p>
              </w:tc>
              <w:tc>
                <w:tcPr>
                  <w:tcW w:w="748" w:type="dxa"/>
                  <w:tcBorders>
                    <w:top w:val="single" w:sz="18" w:space="0" w:color="000000"/>
                    <w:left w:val="single" w:sz="6" w:space="0" w:color="000000"/>
                    <w:bottom w:val="single" w:sz="6" w:space="0" w:color="000000"/>
                    <w:right w:val="nil"/>
                  </w:tcBorders>
                  <w:vAlign w:val="center"/>
                  <w:hideMark/>
                </w:tcPr>
                <w:p w14:paraId="3B062C11" w14:textId="21E27BF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9</w:t>
                  </w:r>
                </w:p>
              </w:tc>
              <w:tc>
                <w:tcPr>
                  <w:tcW w:w="830" w:type="dxa"/>
                  <w:tcBorders>
                    <w:top w:val="single" w:sz="18" w:space="0" w:color="000000"/>
                    <w:left w:val="single" w:sz="6" w:space="0" w:color="000000"/>
                    <w:bottom w:val="single" w:sz="6" w:space="0" w:color="000000"/>
                    <w:right w:val="nil"/>
                  </w:tcBorders>
                  <w:vAlign w:val="center"/>
                  <w:hideMark/>
                </w:tcPr>
                <w:p w14:paraId="76D56456" w14:textId="437BE42D"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921" w:type="dxa"/>
                  <w:tcBorders>
                    <w:top w:val="single" w:sz="18" w:space="0" w:color="000000"/>
                    <w:left w:val="single" w:sz="6" w:space="0" w:color="000000"/>
                    <w:bottom w:val="single" w:sz="6" w:space="0" w:color="000000"/>
                    <w:right w:val="nil"/>
                  </w:tcBorders>
                  <w:vAlign w:val="center"/>
                  <w:hideMark/>
                </w:tcPr>
                <w:p w14:paraId="7377211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3C3E48B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C77DBE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61E5150E" w14:textId="77777777" w:rsidTr="00345A1C">
              <w:trPr>
                <w:trHeight w:val="207"/>
                <w:jc w:val="center"/>
              </w:trPr>
              <w:tc>
                <w:tcPr>
                  <w:tcW w:w="1133" w:type="dxa"/>
                  <w:tcBorders>
                    <w:top w:val="single" w:sz="18" w:space="0" w:color="000000"/>
                    <w:left w:val="single" w:sz="18" w:space="0" w:color="000000"/>
                    <w:bottom w:val="single" w:sz="6" w:space="0" w:color="000000"/>
                    <w:right w:val="nil"/>
                  </w:tcBorders>
                  <w:vAlign w:val="center"/>
                  <w:hideMark/>
                </w:tcPr>
                <w:p w14:paraId="6D8F76E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Mehmet Seçkin ADAY</w:t>
                  </w:r>
                </w:p>
              </w:tc>
              <w:tc>
                <w:tcPr>
                  <w:tcW w:w="402" w:type="dxa"/>
                  <w:tcBorders>
                    <w:top w:val="single" w:sz="18" w:space="0" w:color="000000"/>
                    <w:left w:val="single" w:sz="6" w:space="0" w:color="000000"/>
                    <w:bottom w:val="single" w:sz="6" w:space="0" w:color="000000"/>
                    <w:right w:val="nil"/>
                  </w:tcBorders>
                  <w:vAlign w:val="center"/>
                  <w:hideMark/>
                </w:tcPr>
                <w:p w14:paraId="33D146F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7E9D7EC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B155F7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7DFC945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48" w:type="dxa"/>
                  <w:tcBorders>
                    <w:top w:val="single" w:sz="18" w:space="0" w:color="000000"/>
                    <w:left w:val="single" w:sz="6" w:space="0" w:color="000000"/>
                    <w:bottom w:val="single" w:sz="6" w:space="0" w:color="000000"/>
                    <w:right w:val="nil"/>
                  </w:tcBorders>
                  <w:vAlign w:val="center"/>
                  <w:hideMark/>
                </w:tcPr>
                <w:p w14:paraId="5DD5049C" w14:textId="684E0B44"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7</w:t>
                  </w:r>
                </w:p>
              </w:tc>
              <w:tc>
                <w:tcPr>
                  <w:tcW w:w="748" w:type="dxa"/>
                  <w:tcBorders>
                    <w:top w:val="single" w:sz="18" w:space="0" w:color="000000"/>
                    <w:left w:val="single" w:sz="6" w:space="0" w:color="000000"/>
                    <w:bottom w:val="single" w:sz="6" w:space="0" w:color="000000"/>
                    <w:right w:val="nil"/>
                  </w:tcBorders>
                  <w:vAlign w:val="center"/>
                  <w:hideMark/>
                </w:tcPr>
                <w:p w14:paraId="501EB780" w14:textId="16E07C7C"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830" w:type="dxa"/>
                  <w:tcBorders>
                    <w:top w:val="single" w:sz="18" w:space="0" w:color="000000"/>
                    <w:left w:val="single" w:sz="6" w:space="0" w:color="000000"/>
                    <w:bottom w:val="single" w:sz="6" w:space="0" w:color="000000"/>
                    <w:right w:val="nil"/>
                  </w:tcBorders>
                  <w:vAlign w:val="center"/>
                  <w:hideMark/>
                </w:tcPr>
                <w:p w14:paraId="457299BE" w14:textId="5020C8AB"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7</w:t>
                  </w:r>
                </w:p>
              </w:tc>
              <w:tc>
                <w:tcPr>
                  <w:tcW w:w="921" w:type="dxa"/>
                  <w:tcBorders>
                    <w:top w:val="single" w:sz="18" w:space="0" w:color="000000"/>
                    <w:left w:val="single" w:sz="6" w:space="0" w:color="000000"/>
                    <w:bottom w:val="single" w:sz="6" w:space="0" w:color="000000"/>
                    <w:right w:val="nil"/>
                  </w:tcBorders>
                  <w:vAlign w:val="center"/>
                  <w:hideMark/>
                </w:tcPr>
                <w:p w14:paraId="5880EB9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64DB947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56DC70E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5755679B" w14:textId="77777777" w:rsidTr="00345A1C">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2C65959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lastRenderedPageBreak/>
                    <w:t>Nükhet N. ZORBA</w:t>
                  </w:r>
                </w:p>
              </w:tc>
              <w:tc>
                <w:tcPr>
                  <w:tcW w:w="402" w:type="dxa"/>
                  <w:tcBorders>
                    <w:top w:val="single" w:sz="18" w:space="0" w:color="000000"/>
                    <w:left w:val="single" w:sz="6" w:space="0" w:color="000000"/>
                    <w:bottom w:val="single" w:sz="6" w:space="0" w:color="000000"/>
                    <w:right w:val="nil"/>
                  </w:tcBorders>
                  <w:vAlign w:val="center"/>
                  <w:hideMark/>
                </w:tcPr>
                <w:p w14:paraId="5027F9EC" w14:textId="09F457EB" w:rsidR="00D22361" w:rsidRPr="00345A1C" w:rsidRDefault="00345A1C"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00D22361" w:rsidRPr="00345A1C">
                    <w:rPr>
                      <w:rFonts w:ascii="Times New Roman" w:eastAsia="Times New Roman" w:hAnsi="Times New Roman" w:cs="Times New Roman"/>
                      <w:sz w:val="12"/>
                    </w:rPr>
                    <w:t>. Dr.</w:t>
                  </w:r>
                </w:p>
              </w:tc>
              <w:tc>
                <w:tcPr>
                  <w:tcW w:w="396" w:type="dxa"/>
                  <w:tcBorders>
                    <w:top w:val="single" w:sz="18" w:space="0" w:color="000000"/>
                    <w:left w:val="single" w:sz="6" w:space="0" w:color="000000"/>
                    <w:bottom w:val="single" w:sz="6" w:space="0" w:color="000000"/>
                    <w:right w:val="nil"/>
                  </w:tcBorders>
                  <w:vAlign w:val="center"/>
                  <w:hideMark/>
                </w:tcPr>
                <w:p w14:paraId="28ABC48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0A02BB0" w14:textId="2E333BF6"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00D22361" w:rsidRPr="00345A1C">
                    <w:rPr>
                      <w:rFonts w:ascii="Times New Roman" w:eastAsia="Times New Roman" w:hAnsi="Times New Roman" w:cs="Times New Roman"/>
                      <w:sz w:val="12"/>
                    </w:rPr>
                    <w:t>. Dr.</w:t>
                  </w:r>
                </w:p>
              </w:tc>
              <w:tc>
                <w:tcPr>
                  <w:tcW w:w="1138" w:type="dxa"/>
                  <w:tcBorders>
                    <w:top w:val="single" w:sz="18" w:space="0" w:color="000000"/>
                    <w:left w:val="single" w:sz="6" w:space="0" w:color="000000"/>
                    <w:bottom w:val="single" w:sz="6" w:space="0" w:color="000000"/>
                    <w:right w:val="nil"/>
                  </w:tcBorders>
                  <w:vAlign w:val="center"/>
                  <w:hideMark/>
                </w:tcPr>
                <w:p w14:paraId="7BB8F04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2004</w:t>
                  </w:r>
                </w:p>
              </w:tc>
              <w:tc>
                <w:tcPr>
                  <w:tcW w:w="748" w:type="dxa"/>
                  <w:tcBorders>
                    <w:top w:val="single" w:sz="18" w:space="0" w:color="000000"/>
                    <w:left w:val="single" w:sz="6" w:space="0" w:color="000000"/>
                    <w:bottom w:val="single" w:sz="6" w:space="0" w:color="000000"/>
                    <w:right w:val="nil"/>
                  </w:tcBorders>
                  <w:vAlign w:val="center"/>
                  <w:hideMark/>
                </w:tcPr>
                <w:p w14:paraId="00E7B35C" w14:textId="06EDA4DB"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5</w:t>
                  </w:r>
                </w:p>
              </w:tc>
              <w:tc>
                <w:tcPr>
                  <w:tcW w:w="748" w:type="dxa"/>
                  <w:tcBorders>
                    <w:top w:val="single" w:sz="18" w:space="0" w:color="000000"/>
                    <w:left w:val="single" w:sz="6" w:space="0" w:color="000000"/>
                    <w:bottom w:val="single" w:sz="6" w:space="0" w:color="000000"/>
                    <w:right w:val="nil"/>
                  </w:tcBorders>
                  <w:vAlign w:val="center"/>
                  <w:hideMark/>
                </w:tcPr>
                <w:p w14:paraId="53D88DCA" w14:textId="1927EB58"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25</w:t>
                  </w:r>
                </w:p>
              </w:tc>
              <w:tc>
                <w:tcPr>
                  <w:tcW w:w="830" w:type="dxa"/>
                  <w:tcBorders>
                    <w:top w:val="single" w:sz="18" w:space="0" w:color="000000"/>
                    <w:left w:val="single" w:sz="6" w:space="0" w:color="000000"/>
                    <w:bottom w:val="single" w:sz="6" w:space="0" w:color="000000"/>
                    <w:right w:val="nil"/>
                  </w:tcBorders>
                  <w:vAlign w:val="center"/>
                  <w:hideMark/>
                </w:tcPr>
                <w:p w14:paraId="35C44F28" w14:textId="587867CF"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471D8F7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5416A612"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03EDDD7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345A1C" w:rsidRPr="00345A1C" w14:paraId="0C11A97B" w14:textId="77777777" w:rsidTr="00345A1C">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0274958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Hüseyin AYVAZ</w:t>
                  </w:r>
                </w:p>
              </w:tc>
              <w:tc>
                <w:tcPr>
                  <w:tcW w:w="402" w:type="dxa"/>
                  <w:tcBorders>
                    <w:top w:val="single" w:sz="18" w:space="0" w:color="000000"/>
                    <w:left w:val="single" w:sz="6" w:space="0" w:color="000000"/>
                    <w:bottom w:val="single" w:sz="6" w:space="0" w:color="000000"/>
                    <w:right w:val="nil"/>
                  </w:tcBorders>
                  <w:vAlign w:val="center"/>
                  <w:hideMark/>
                </w:tcPr>
                <w:p w14:paraId="4D9A1FC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18" w:space="0" w:color="000000"/>
                    <w:left w:val="single" w:sz="6" w:space="0" w:color="000000"/>
                    <w:bottom w:val="single" w:sz="6" w:space="0" w:color="000000"/>
                    <w:right w:val="nil"/>
                  </w:tcBorders>
                  <w:vAlign w:val="center"/>
                  <w:hideMark/>
                </w:tcPr>
                <w:p w14:paraId="2CC31D0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543D2AF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18" w:space="0" w:color="000000"/>
                    <w:left w:val="single" w:sz="6" w:space="0" w:color="000000"/>
                    <w:bottom w:val="single" w:sz="6" w:space="0" w:color="000000"/>
                    <w:right w:val="nil"/>
                  </w:tcBorders>
                  <w:vAlign w:val="center"/>
                  <w:hideMark/>
                </w:tcPr>
                <w:p w14:paraId="49A66A59" w14:textId="77777777" w:rsidR="00D22361" w:rsidRPr="00345A1C" w:rsidRDefault="00D22361" w:rsidP="00D22361">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The</w:t>
                  </w:r>
                  <w:proofErr w:type="spellEnd"/>
                  <w:r w:rsidRPr="00345A1C">
                    <w:rPr>
                      <w:rFonts w:ascii="Times New Roman" w:eastAsia="Times New Roman" w:hAnsi="Times New Roman" w:cs="Times New Roman"/>
                      <w:sz w:val="12"/>
                    </w:rPr>
                    <w:t xml:space="preserve"> Ohio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p>
                <w:p w14:paraId="104AB4A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2014</w:t>
                  </w:r>
                </w:p>
              </w:tc>
              <w:tc>
                <w:tcPr>
                  <w:tcW w:w="748" w:type="dxa"/>
                  <w:tcBorders>
                    <w:top w:val="single" w:sz="18" w:space="0" w:color="000000"/>
                    <w:left w:val="single" w:sz="6" w:space="0" w:color="000000"/>
                    <w:bottom w:val="single" w:sz="6" w:space="0" w:color="000000"/>
                    <w:right w:val="nil"/>
                  </w:tcBorders>
                  <w:vAlign w:val="center"/>
                  <w:hideMark/>
                </w:tcPr>
                <w:p w14:paraId="1D00EF64" w14:textId="7798A4A5"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748" w:type="dxa"/>
                  <w:tcBorders>
                    <w:top w:val="single" w:sz="18" w:space="0" w:color="000000"/>
                    <w:left w:val="single" w:sz="6" w:space="0" w:color="000000"/>
                    <w:bottom w:val="single" w:sz="6" w:space="0" w:color="000000"/>
                    <w:right w:val="nil"/>
                  </w:tcBorders>
                  <w:vAlign w:val="center"/>
                  <w:hideMark/>
                </w:tcPr>
                <w:p w14:paraId="47EC93D0" w14:textId="040DC1AD"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830" w:type="dxa"/>
                  <w:tcBorders>
                    <w:top w:val="single" w:sz="18" w:space="0" w:color="000000"/>
                    <w:left w:val="single" w:sz="6" w:space="0" w:color="000000"/>
                    <w:bottom w:val="single" w:sz="6" w:space="0" w:color="000000"/>
                    <w:right w:val="nil"/>
                  </w:tcBorders>
                  <w:vAlign w:val="center"/>
                  <w:hideMark/>
                </w:tcPr>
                <w:p w14:paraId="59EF6D26" w14:textId="0A52FD82"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513B3BC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6871D7A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726AF3A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61112D0F" w14:textId="77777777" w:rsidTr="00345A1C">
              <w:trPr>
                <w:trHeight w:val="394"/>
                <w:jc w:val="center"/>
              </w:trPr>
              <w:tc>
                <w:tcPr>
                  <w:tcW w:w="1133" w:type="dxa"/>
                  <w:tcBorders>
                    <w:top w:val="single" w:sz="18" w:space="0" w:color="000000"/>
                    <w:left w:val="single" w:sz="18" w:space="0" w:color="000000"/>
                    <w:bottom w:val="single" w:sz="6" w:space="0" w:color="000000"/>
                    <w:right w:val="nil"/>
                  </w:tcBorders>
                  <w:vAlign w:val="center"/>
                  <w:hideMark/>
                </w:tcPr>
                <w:p w14:paraId="1C9F918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Çiğdem PALA</w:t>
                  </w:r>
                </w:p>
              </w:tc>
              <w:tc>
                <w:tcPr>
                  <w:tcW w:w="402" w:type="dxa"/>
                  <w:tcBorders>
                    <w:top w:val="single" w:sz="18" w:space="0" w:color="000000"/>
                    <w:left w:val="single" w:sz="6" w:space="0" w:color="000000"/>
                    <w:bottom w:val="single" w:sz="6" w:space="0" w:color="000000"/>
                    <w:right w:val="nil"/>
                  </w:tcBorders>
                  <w:vAlign w:val="center"/>
                  <w:hideMark/>
                </w:tcPr>
                <w:p w14:paraId="309DAFB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18" w:space="0" w:color="000000"/>
                    <w:left w:val="single" w:sz="6" w:space="0" w:color="000000"/>
                    <w:bottom w:val="single" w:sz="6" w:space="0" w:color="000000"/>
                    <w:right w:val="nil"/>
                  </w:tcBorders>
                  <w:vAlign w:val="center"/>
                  <w:hideMark/>
                </w:tcPr>
                <w:p w14:paraId="2C6B05F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20D1236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18" w:space="0" w:color="000000"/>
                    <w:left w:val="single" w:sz="6" w:space="0" w:color="000000"/>
                    <w:bottom w:val="single" w:sz="6" w:space="0" w:color="000000"/>
                    <w:right w:val="nil"/>
                  </w:tcBorders>
                  <w:vAlign w:val="center"/>
                  <w:hideMark/>
                </w:tcPr>
                <w:p w14:paraId="12473F1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48" w:type="dxa"/>
                  <w:tcBorders>
                    <w:top w:val="single" w:sz="18" w:space="0" w:color="000000"/>
                    <w:left w:val="single" w:sz="6" w:space="0" w:color="000000"/>
                    <w:bottom w:val="single" w:sz="6" w:space="0" w:color="000000"/>
                    <w:right w:val="nil"/>
                  </w:tcBorders>
                  <w:vAlign w:val="center"/>
                  <w:hideMark/>
                </w:tcPr>
                <w:p w14:paraId="524C430D" w14:textId="5F2E0B1B"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2</w:t>
                  </w:r>
                </w:p>
              </w:tc>
              <w:tc>
                <w:tcPr>
                  <w:tcW w:w="748" w:type="dxa"/>
                  <w:tcBorders>
                    <w:top w:val="single" w:sz="18" w:space="0" w:color="000000"/>
                    <w:left w:val="single" w:sz="6" w:space="0" w:color="000000"/>
                    <w:bottom w:val="single" w:sz="6" w:space="0" w:color="000000"/>
                    <w:right w:val="nil"/>
                  </w:tcBorders>
                  <w:vAlign w:val="center"/>
                  <w:hideMark/>
                </w:tcPr>
                <w:p w14:paraId="52B52090" w14:textId="61921A35"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2</w:t>
                  </w:r>
                </w:p>
              </w:tc>
              <w:tc>
                <w:tcPr>
                  <w:tcW w:w="830" w:type="dxa"/>
                  <w:tcBorders>
                    <w:top w:val="single" w:sz="18" w:space="0" w:color="000000"/>
                    <w:left w:val="single" w:sz="6" w:space="0" w:color="000000"/>
                    <w:bottom w:val="single" w:sz="6" w:space="0" w:color="000000"/>
                    <w:right w:val="nil"/>
                  </w:tcBorders>
                  <w:vAlign w:val="center"/>
                  <w:hideMark/>
                </w:tcPr>
                <w:p w14:paraId="09AF2229" w14:textId="67E1E54B"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sidR="000D63EB">
                    <w:rPr>
                      <w:rFonts w:ascii="Times New Roman" w:eastAsia="Times New Roman" w:hAnsi="Times New Roman" w:cs="Times New Roman"/>
                      <w:sz w:val="12"/>
                    </w:rPr>
                    <w:t>2</w:t>
                  </w:r>
                </w:p>
              </w:tc>
              <w:tc>
                <w:tcPr>
                  <w:tcW w:w="921" w:type="dxa"/>
                  <w:tcBorders>
                    <w:top w:val="single" w:sz="18" w:space="0" w:color="000000"/>
                    <w:left w:val="single" w:sz="6" w:space="0" w:color="000000"/>
                    <w:bottom w:val="single" w:sz="6" w:space="0" w:color="000000"/>
                    <w:right w:val="nil"/>
                  </w:tcBorders>
                  <w:vAlign w:val="center"/>
                  <w:hideMark/>
                </w:tcPr>
                <w:p w14:paraId="1EBE3D5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0342E54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863A08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72F32795" w14:textId="77777777" w:rsidTr="00345A1C">
              <w:trPr>
                <w:trHeight w:val="417"/>
                <w:jc w:val="center"/>
              </w:trPr>
              <w:tc>
                <w:tcPr>
                  <w:tcW w:w="1133" w:type="dxa"/>
                  <w:tcBorders>
                    <w:top w:val="single" w:sz="6" w:space="0" w:color="000000"/>
                    <w:left w:val="single" w:sz="18" w:space="0" w:color="000000"/>
                    <w:bottom w:val="single" w:sz="6" w:space="0" w:color="000000"/>
                    <w:right w:val="nil"/>
                  </w:tcBorders>
                  <w:vAlign w:val="center"/>
                </w:tcPr>
                <w:p w14:paraId="6AFA9221"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29C4FB9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Mustafa ÖĞÜTCÜ</w:t>
                  </w:r>
                </w:p>
              </w:tc>
              <w:tc>
                <w:tcPr>
                  <w:tcW w:w="402" w:type="dxa"/>
                  <w:tcBorders>
                    <w:top w:val="single" w:sz="6" w:space="0" w:color="000000"/>
                    <w:left w:val="single" w:sz="6" w:space="0" w:color="000000"/>
                    <w:bottom w:val="single" w:sz="6" w:space="0" w:color="000000"/>
                    <w:right w:val="nil"/>
                  </w:tcBorders>
                  <w:vAlign w:val="center"/>
                </w:tcPr>
                <w:p w14:paraId="04F4B696"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3B0D4D1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6" w:space="0" w:color="000000"/>
                    <w:left w:val="single" w:sz="6" w:space="0" w:color="000000"/>
                    <w:bottom w:val="single" w:sz="6" w:space="0" w:color="000000"/>
                    <w:right w:val="nil"/>
                  </w:tcBorders>
                  <w:vAlign w:val="center"/>
                </w:tcPr>
                <w:p w14:paraId="085358D4"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00837EF5"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6" w:space="0" w:color="000000"/>
                    <w:left w:val="single" w:sz="6" w:space="0" w:color="000000"/>
                    <w:bottom w:val="single" w:sz="6" w:space="0" w:color="000000"/>
                    <w:right w:val="nil"/>
                  </w:tcBorders>
                  <w:vAlign w:val="center"/>
                </w:tcPr>
                <w:p w14:paraId="4FAA2A7C"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4E2CBAB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6" w:space="0" w:color="000000"/>
                    <w:left w:val="single" w:sz="6" w:space="0" w:color="000000"/>
                    <w:bottom w:val="single" w:sz="6" w:space="0" w:color="000000"/>
                    <w:right w:val="nil"/>
                  </w:tcBorders>
                  <w:vAlign w:val="center"/>
                </w:tcPr>
                <w:p w14:paraId="250360A9"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0DA001F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2014</w:t>
                  </w:r>
                </w:p>
              </w:tc>
              <w:tc>
                <w:tcPr>
                  <w:tcW w:w="748" w:type="dxa"/>
                  <w:tcBorders>
                    <w:top w:val="single" w:sz="6" w:space="0" w:color="000000"/>
                    <w:left w:val="single" w:sz="6" w:space="0" w:color="000000"/>
                    <w:bottom w:val="single" w:sz="6" w:space="0" w:color="000000"/>
                    <w:right w:val="nil"/>
                  </w:tcBorders>
                  <w:vAlign w:val="center"/>
                </w:tcPr>
                <w:p w14:paraId="4E795BDE"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20C63163" w14:textId="3943532C"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748" w:type="dxa"/>
                  <w:tcBorders>
                    <w:top w:val="single" w:sz="6" w:space="0" w:color="000000"/>
                    <w:left w:val="single" w:sz="6" w:space="0" w:color="000000"/>
                    <w:bottom w:val="single" w:sz="6" w:space="0" w:color="000000"/>
                    <w:right w:val="nil"/>
                  </w:tcBorders>
                  <w:vAlign w:val="center"/>
                </w:tcPr>
                <w:p w14:paraId="6E615F5B"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28940F56" w14:textId="6900A106"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830" w:type="dxa"/>
                  <w:tcBorders>
                    <w:top w:val="single" w:sz="6" w:space="0" w:color="000000"/>
                    <w:left w:val="single" w:sz="6" w:space="0" w:color="000000"/>
                    <w:bottom w:val="single" w:sz="6" w:space="0" w:color="000000"/>
                    <w:right w:val="nil"/>
                  </w:tcBorders>
                  <w:vAlign w:val="center"/>
                </w:tcPr>
                <w:p w14:paraId="531D11A9"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1D3B5BCF" w14:textId="03D038FF"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5</w:t>
                  </w:r>
                </w:p>
              </w:tc>
              <w:tc>
                <w:tcPr>
                  <w:tcW w:w="921" w:type="dxa"/>
                  <w:tcBorders>
                    <w:top w:val="single" w:sz="6" w:space="0" w:color="000000"/>
                    <w:left w:val="single" w:sz="6" w:space="0" w:color="000000"/>
                    <w:bottom w:val="single" w:sz="6" w:space="0" w:color="000000"/>
                    <w:right w:val="nil"/>
                  </w:tcBorders>
                  <w:vAlign w:val="center"/>
                </w:tcPr>
                <w:p w14:paraId="093DDEC2"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259761B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6" w:space="0" w:color="000000"/>
                    <w:left w:val="single" w:sz="6" w:space="0" w:color="000000"/>
                    <w:bottom w:val="single" w:sz="6" w:space="0" w:color="000000"/>
                    <w:right w:val="nil"/>
                  </w:tcBorders>
                  <w:vAlign w:val="center"/>
                </w:tcPr>
                <w:p w14:paraId="3B8B7308"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6FC8C86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6" w:space="0" w:color="000000"/>
                    <w:left w:val="single" w:sz="6" w:space="0" w:color="000000"/>
                    <w:bottom w:val="single" w:sz="6" w:space="0" w:color="000000"/>
                    <w:right w:val="single" w:sz="18" w:space="0" w:color="000000"/>
                  </w:tcBorders>
                  <w:vAlign w:val="center"/>
                </w:tcPr>
                <w:p w14:paraId="04BE0B97"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09CF5B6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2DCE64AA" w14:textId="77777777" w:rsidTr="00345A1C">
              <w:trPr>
                <w:trHeight w:val="626"/>
                <w:jc w:val="center"/>
              </w:trPr>
              <w:tc>
                <w:tcPr>
                  <w:tcW w:w="1133" w:type="dxa"/>
                  <w:tcBorders>
                    <w:top w:val="single" w:sz="6" w:space="0" w:color="000000"/>
                    <w:left w:val="single" w:sz="18" w:space="0" w:color="000000"/>
                    <w:bottom w:val="single" w:sz="6" w:space="0" w:color="000000"/>
                    <w:right w:val="nil"/>
                  </w:tcBorders>
                  <w:vAlign w:val="center"/>
                  <w:hideMark/>
                </w:tcPr>
                <w:p w14:paraId="754267C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Murat ZORBA</w:t>
                  </w:r>
                </w:p>
              </w:tc>
              <w:tc>
                <w:tcPr>
                  <w:tcW w:w="402" w:type="dxa"/>
                  <w:tcBorders>
                    <w:top w:val="single" w:sz="6" w:space="0" w:color="000000"/>
                    <w:left w:val="single" w:sz="6" w:space="0" w:color="000000"/>
                    <w:bottom w:val="single" w:sz="6" w:space="0" w:color="000000"/>
                    <w:right w:val="nil"/>
                  </w:tcBorders>
                  <w:vAlign w:val="center"/>
                  <w:hideMark/>
                </w:tcPr>
                <w:p w14:paraId="0F951A3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6" w:space="0" w:color="000000"/>
                    <w:left w:val="single" w:sz="6" w:space="0" w:color="000000"/>
                    <w:bottom w:val="single" w:sz="6" w:space="0" w:color="000000"/>
                    <w:right w:val="nil"/>
                  </w:tcBorders>
                  <w:vAlign w:val="center"/>
                </w:tcPr>
                <w:p w14:paraId="661C45E3"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65B20A5A" w14:textId="77777777" w:rsidR="00D22361" w:rsidRPr="00345A1C" w:rsidRDefault="00D22361" w:rsidP="00D22361">
                  <w:pPr>
                    <w:spacing w:after="0" w:line="360" w:lineRule="auto"/>
                    <w:jc w:val="center"/>
                    <w:rPr>
                      <w:rFonts w:ascii="Times New Roman" w:eastAsia="Times New Roman" w:hAnsi="Times New Roman" w:cs="Times New Roman"/>
                      <w:sz w:val="12"/>
                    </w:rPr>
                  </w:pPr>
                </w:p>
                <w:p w14:paraId="7A440651"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p w14:paraId="1EB359A6" w14:textId="77777777" w:rsidR="00D22361" w:rsidRPr="00345A1C" w:rsidRDefault="00D22361" w:rsidP="00D22361">
                  <w:pPr>
                    <w:spacing w:after="0" w:line="360" w:lineRule="auto"/>
                    <w:jc w:val="center"/>
                    <w:rPr>
                      <w:rFonts w:ascii="Times New Roman" w:eastAsia="Times New Roman" w:hAnsi="Times New Roman" w:cs="Times New Roman"/>
                      <w:sz w:val="12"/>
                    </w:rPr>
                  </w:pPr>
                </w:p>
              </w:tc>
              <w:tc>
                <w:tcPr>
                  <w:tcW w:w="598" w:type="dxa"/>
                  <w:tcBorders>
                    <w:top w:val="single" w:sz="6" w:space="0" w:color="000000"/>
                    <w:left w:val="single" w:sz="6" w:space="0" w:color="000000"/>
                    <w:bottom w:val="single" w:sz="6" w:space="0" w:color="000000"/>
                    <w:right w:val="nil"/>
                  </w:tcBorders>
                  <w:vAlign w:val="center"/>
                  <w:hideMark/>
                </w:tcPr>
                <w:p w14:paraId="6182F17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6" w:space="0" w:color="000000"/>
                    <w:left w:val="single" w:sz="6" w:space="0" w:color="000000"/>
                    <w:bottom w:val="single" w:sz="6" w:space="0" w:color="000000"/>
                    <w:right w:val="nil"/>
                  </w:tcBorders>
                  <w:vAlign w:val="center"/>
                  <w:hideMark/>
                </w:tcPr>
                <w:p w14:paraId="7776835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2003</w:t>
                  </w:r>
                </w:p>
              </w:tc>
              <w:tc>
                <w:tcPr>
                  <w:tcW w:w="748" w:type="dxa"/>
                  <w:tcBorders>
                    <w:top w:val="single" w:sz="6" w:space="0" w:color="000000"/>
                    <w:left w:val="single" w:sz="6" w:space="0" w:color="000000"/>
                    <w:bottom w:val="single" w:sz="6" w:space="0" w:color="000000"/>
                    <w:right w:val="nil"/>
                  </w:tcBorders>
                  <w:vAlign w:val="center"/>
                  <w:hideMark/>
                </w:tcPr>
                <w:p w14:paraId="1898F53A" w14:textId="087B075A"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748" w:type="dxa"/>
                  <w:tcBorders>
                    <w:top w:val="single" w:sz="6" w:space="0" w:color="000000"/>
                    <w:left w:val="single" w:sz="6" w:space="0" w:color="000000"/>
                    <w:bottom w:val="single" w:sz="6" w:space="0" w:color="000000"/>
                    <w:right w:val="nil"/>
                  </w:tcBorders>
                  <w:vAlign w:val="center"/>
                  <w:hideMark/>
                </w:tcPr>
                <w:p w14:paraId="3F045F1A" w14:textId="1AEBACE7"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830" w:type="dxa"/>
                  <w:tcBorders>
                    <w:top w:val="single" w:sz="6" w:space="0" w:color="000000"/>
                    <w:left w:val="single" w:sz="6" w:space="0" w:color="000000"/>
                    <w:bottom w:val="single" w:sz="6" w:space="0" w:color="000000"/>
                    <w:right w:val="nil"/>
                  </w:tcBorders>
                  <w:vAlign w:val="center"/>
                  <w:hideMark/>
                </w:tcPr>
                <w:p w14:paraId="25C148A8" w14:textId="06C37D42"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19</w:t>
                  </w:r>
                </w:p>
              </w:tc>
              <w:tc>
                <w:tcPr>
                  <w:tcW w:w="921" w:type="dxa"/>
                  <w:tcBorders>
                    <w:top w:val="single" w:sz="6" w:space="0" w:color="000000"/>
                    <w:left w:val="single" w:sz="6" w:space="0" w:color="000000"/>
                    <w:bottom w:val="single" w:sz="6" w:space="0" w:color="000000"/>
                    <w:right w:val="nil"/>
                  </w:tcBorders>
                  <w:vAlign w:val="center"/>
                  <w:hideMark/>
                </w:tcPr>
                <w:p w14:paraId="030D113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6" w:space="0" w:color="000000"/>
                    <w:left w:val="single" w:sz="6" w:space="0" w:color="000000"/>
                    <w:bottom w:val="single" w:sz="6" w:space="0" w:color="000000"/>
                    <w:right w:val="nil"/>
                  </w:tcBorders>
                  <w:vAlign w:val="center"/>
                  <w:hideMark/>
                </w:tcPr>
                <w:p w14:paraId="2759A5E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6" w:space="0" w:color="000000"/>
                    <w:left w:val="single" w:sz="6" w:space="0" w:color="000000"/>
                    <w:bottom w:val="single" w:sz="6" w:space="0" w:color="000000"/>
                    <w:right w:val="single" w:sz="18" w:space="0" w:color="000000"/>
                  </w:tcBorders>
                  <w:vAlign w:val="center"/>
                  <w:hideMark/>
                </w:tcPr>
                <w:p w14:paraId="353E304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345A1C" w:rsidRPr="00345A1C" w14:paraId="451D9D89" w14:textId="77777777" w:rsidTr="00345A1C">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61F89DE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Esma ESER</w:t>
                  </w:r>
                </w:p>
              </w:tc>
              <w:tc>
                <w:tcPr>
                  <w:tcW w:w="402" w:type="dxa"/>
                  <w:tcBorders>
                    <w:top w:val="single" w:sz="18" w:space="0" w:color="000000"/>
                    <w:left w:val="single" w:sz="6" w:space="0" w:color="000000"/>
                    <w:bottom w:val="single" w:sz="6" w:space="0" w:color="000000"/>
                    <w:right w:val="nil"/>
                  </w:tcBorders>
                  <w:vAlign w:val="center"/>
                  <w:hideMark/>
                </w:tcPr>
                <w:p w14:paraId="19CF9AF1"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96" w:type="dxa"/>
                  <w:tcBorders>
                    <w:top w:val="single" w:sz="18" w:space="0" w:color="000000"/>
                    <w:left w:val="single" w:sz="6" w:space="0" w:color="000000"/>
                    <w:bottom w:val="single" w:sz="6" w:space="0" w:color="000000"/>
                    <w:right w:val="nil"/>
                  </w:tcBorders>
                  <w:vAlign w:val="center"/>
                  <w:hideMark/>
                </w:tcPr>
                <w:p w14:paraId="4C77BD1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289E9F6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68572B01"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Mersin Üniversitesi 2018</w:t>
                  </w:r>
                </w:p>
              </w:tc>
              <w:tc>
                <w:tcPr>
                  <w:tcW w:w="748" w:type="dxa"/>
                  <w:tcBorders>
                    <w:top w:val="single" w:sz="18" w:space="0" w:color="000000"/>
                    <w:left w:val="single" w:sz="6" w:space="0" w:color="000000"/>
                    <w:bottom w:val="single" w:sz="6" w:space="0" w:color="000000"/>
                    <w:right w:val="nil"/>
                  </w:tcBorders>
                  <w:vAlign w:val="center"/>
                  <w:hideMark/>
                </w:tcPr>
                <w:p w14:paraId="7319C2B7" w14:textId="615A6D4E"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4</w:t>
                  </w:r>
                </w:p>
              </w:tc>
              <w:tc>
                <w:tcPr>
                  <w:tcW w:w="748" w:type="dxa"/>
                  <w:tcBorders>
                    <w:top w:val="single" w:sz="18" w:space="0" w:color="000000"/>
                    <w:left w:val="single" w:sz="6" w:space="0" w:color="000000"/>
                    <w:bottom w:val="single" w:sz="6" w:space="0" w:color="000000"/>
                    <w:right w:val="nil"/>
                  </w:tcBorders>
                  <w:vAlign w:val="center"/>
                  <w:hideMark/>
                </w:tcPr>
                <w:p w14:paraId="3E4FE243" w14:textId="1F2B6D6A"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sidR="000D63EB">
                    <w:rPr>
                      <w:rFonts w:ascii="Times New Roman" w:eastAsia="Times New Roman" w:hAnsi="Times New Roman" w:cs="Times New Roman"/>
                      <w:sz w:val="12"/>
                    </w:rPr>
                    <w:t>4</w:t>
                  </w:r>
                </w:p>
              </w:tc>
              <w:tc>
                <w:tcPr>
                  <w:tcW w:w="830" w:type="dxa"/>
                  <w:tcBorders>
                    <w:top w:val="single" w:sz="18" w:space="0" w:color="000000"/>
                    <w:left w:val="single" w:sz="6" w:space="0" w:color="000000"/>
                    <w:bottom w:val="single" w:sz="6" w:space="0" w:color="000000"/>
                    <w:right w:val="nil"/>
                  </w:tcBorders>
                  <w:vAlign w:val="center"/>
                  <w:hideMark/>
                </w:tcPr>
                <w:p w14:paraId="19A800E1" w14:textId="12661BA1"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5</w:t>
                  </w:r>
                </w:p>
              </w:tc>
              <w:tc>
                <w:tcPr>
                  <w:tcW w:w="921" w:type="dxa"/>
                  <w:tcBorders>
                    <w:top w:val="single" w:sz="18" w:space="0" w:color="000000"/>
                    <w:left w:val="single" w:sz="6" w:space="0" w:color="000000"/>
                    <w:bottom w:val="single" w:sz="6" w:space="0" w:color="000000"/>
                    <w:right w:val="nil"/>
                  </w:tcBorders>
                  <w:vAlign w:val="center"/>
                  <w:hideMark/>
                </w:tcPr>
                <w:p w14:paraId="5D3677B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0D9BF90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3AE69C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63A20E11" w14:textId="77777777" w:rsidTr="00345A1C">
              <w:trPr>
                <w:trHeight w:val="819"/>
                <w:jc w:val="center"/>
              </w:trPr>
              <w:tc>
                <w:tcPr>
                  <w:tcW w:w="1133" w:type="dxa"/>
                  <w:tcBorders>
                    <w:top w:val="single" w:sz="18" w:space="0" w:color="000000"/>
                    <w:left w:val="single" w:sz="18" w:space="0" w:color="000000"/>
                    <w:bottom w:val="single" w:sz="6" w:space="0" w:color="000000"/>
                    <w:right w:val="nil"/>
                  </w:tcBorders>
                  <w:vAlign w:val="center"/>
                  <w:hideMark/>
                </w:tcPr>
                <w:p w14:paraId="1C31763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Nihat YAVUZ</w:t>
                  </w:r>
                </w:p>
              </w:tc>
              <w:tc>
                <w:tcPr>
                  <w:tcW w:w="402" w:type="dxa"/>
                  <w:tcBorders>
                    <w:top w:val="single" w:sz="18" w:space="0" w:color="000000"/>
                    <w:left w:val="single" w:sz="6" w:space="0" w:color="000000"/>
                    <w:bottom w:val="single" w:sz="6" w:space="0" w:color="000000"/>
                    <w:right w:val="nil"/>
                  </w:tcBorders>
                  <w:vAlign w:val="center"/>
                  <w:hideMark/>
                </w:tcPr>
                <w:p w14:paraId="3091404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96" w:type="dxa"/>
                  <w:tcBorders>
                    <w:top w:val="single" w:sz="18" w:space="0" w:color="000000"/>
                    <w:left w:val="single" w:sz="6" w:space="0" w:color="000000"/>
                    <w:bottom w:val="single" w:sz="6" w:space="0" w:color="000000"/>
                    <w:right w:val="nil"/>
                  </w:tcBorders>
                  <w:vAlign w:val="center"/>
                  <w:hideMark/>
                </w:tcPr>
                <w:p w14:paraId="4F5C8A6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2C36C01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4B73824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North Carolina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w:t>
                  </w:r>
                </w:p>
                <w:p w14:paraId="2958B9E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2016</w:t>
                  </w:r>
                </w:p>
              </w:tc>
              <w:tc>
                <w:tcPr>
                  <w:tcW w:w="748" w:type="dxa"/>
                  <w:tcBorders>
                    <w:top w:val="single" w:sz="18" w:space="0" w:color="000000"/>
                    <w:left w:val="single" w:sz="6" w:space="0" w:color="000000"/>
                    <w:bottom w:val="single" w:sz="6" w:space="0" w:color="000000"/>
                    <w:right w:val="nil"/>
                  </w:tcBorders>
                  <w:vAlign w:val="center"/>
                  <w:hideMark/>
                </w:tcPr>
                <w:p w14:paraId="4BE1896C" w14:textId="6A9F5123"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7</w:t>
                  </w:r>
                </w:p>
              </w:tc>
              <w:tc>
                <w:tcPr>
                  <w:tcW w:w="748" w:type="dxa"/>
                  <w:tcBorders>
                    <w:top w:val="single" w:sz="18" w:space="0" w:color="000000"/>
                    <w:left w:val="single" w:sz="6" w:space="0" w:color="000000"/>
                    <w:bottom w:val="single" w:sz="6" w:space="0" w:color="000000"/>
                    <w:right w:val="nil"/>
                  </w:tcBorders>
                  <w:vAlign w:val="center"/>
                  <w:hideMark/>
                </w:tcPr>
                <w:p w14:paraId="2661C349" w14:textId="6A0DB1DF"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30" w:type="dxa"/>
                  <w:tcBorders>
                    <w:top w:val="single" w:sz="18" w:space="0" w:color="000000"/>
                    <w:left w:val="single" w:sz="6" w:space="0" w:color="000000"/>
                    <w:bottom w:val="single" w:sz="6" w:space="0" w:color="000000"/>
                    <w:right w:val="nil"/>
                  </w:tcBorders>
                  <w:vAlign w:val="center"/>
                  <w:hideMark/>
                </w:tcPr>
                <w:p w14:paraId="0F8D9333" w14:textId="49671F85"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921" w:type="dxa"/>
                  <w:tcBorders>
                    <w:top w:val="single" w:sz="18" w:space="0" w:color="000000"/>
                    <w:left w:val="single" w:sz="6" w:space="0" w:color="000000"/>
                    <w:bottom w:val="single" w:sz="6" w:space="0" w:color="000000"/>
                    <w:right w:val="nil"/>
                  </w:tcBorders>
                  <w:vAlign w:val="center"/>
                  <w:hideMark/>
                </w:tcPr>
                <w:p w14:paraId="4554D08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61D0FCC5"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297E0C1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345A1C" w:rsidRPr="00345A1C" w14:paraId="47A9D2D4" w14:textId="77777777" w:rsidTr="00345A1C">
              <w:trPr>
                <w:trHeight w:val="417"/>
                <w:jc w:val="center"/>
              </w:trPr>
              <w:tc>
                <w:tcPr>
                  <w:tcW w:w="1133" w:type="dxa"/>
                  <w:tcBorders>
                    <w:top w:val="single" w:sz="18" w:space="0" w:color="000000"/>
                    <w:left w:val="single" w:sz="18" w:space="0" w:color="000000"/>
                    <w:bottom w:val="single" w:sz="6" w:space="0" w:color="000000"/>
                    <w:right w:val="nil"/>
                  </w:tcBorders>
                  <w:vAlign w:val="center"/>
                  <w:hideMark/>
                </w:tcPr>
                <w:p w14:paraId="5B0281D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Rıza TEMİZKAN</w:t>
                  </w:r>
                </w:p>
              </w:tc>
              <w:tc>
                <w:tcPr>
                  <w:tcW w:w="402" w:type="dxa"/>
                  <w:tcBorders>
                    <w:top w:val="single" w:sz="18" w:space="0" w:color="000000"/>
                    <w:left w:val="single" w:sz="6" w:space="0" w:color="000000"/>
                    <w:bottom w:val="single" w:sz="6" w:space="0" w:color="000000"/>
                    <w:right w:val="nil"/>
                  </w:tcBorders>
                  <w:vAlign w:val="center"/>
                  <w:hideMark/>
                </w:tcPr>
                <w:p w14:paraId="0A3CAD0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 Dr.</w:t>
                  </w:r>
                </w:p>
              </w:tc>
              <w:tc>
                <w:tcPr>
                  <w:tcW w:w="396" w:type="dxa"/>
                  <w:tcBorders>
                    <w:top w:val="single" w:sz="18" w:space="0" w:color="000000"/>
                    <w:left w:val="single" w:sz="6" w:space="0" w:color="000000"/>
                    <w:bottom w:val="single" w:sz="6" w:space="0" w:color="000000"/>
                    <w:right w:val="nil"/>
                  </w:tcBorders>
                  <w:vAlign w:val="center"/>
                  <w:hideMark/>
                </w:tcPr>
                <w:p w14:paraId="54C7237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6A9377E"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54C2C8B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2017</w:t>
                  </w:r>
                </w:p>
              </w:tc>
              <w:tc>
                <w:tcPr>
                  <w:tcW w:w="748" w:type="dxa"/>
                  <w:tcBorders>
                    <w:top w:val="single" w:sz="18" w:space="0" w:color="000000"/>
                    <w:left w:val="single" w:sz="6" w:space="0" w:color="000000"/>
                    <w:bottom w:val="single" w:sz="6" w:space="0" w:color="000000"/>
                    <w:right w:val="nil"/>
                  </w:tcBorders>
                  <w:vAlign w:val="center"/>
                  <w:hideMark/>
                </w:tcPr>
                <w:p w14:paraId="4F9C177C" w14:textId="4BC572E4"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748" w:type="dxa"/>
                  <w:tcBorders>
                    <w:top w:val="single" w:sz="18" w:space="0" w:color="000000"/>
                    <w:left w:val="single" w:sz="6" w:space="0" w:color="000000"/>
                    <w:bottom w:val="single" w:sz="6" w:space="0" w:color="000000"/>
                    <w:right w:val="nil"/>
                  </w:tcBorders>
                  <w:vAlign w:val="center"/>
                  <w:hideMark/>
                </w:tcPr>
                <w:p w14:paraId="323DD08E" w14:textId="5AC5E23A"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830" w:type="dxa"/>
                  <w:tcBorders>
                    <w:top w:val="single" w:sz="18" w:space="0" w:color="000000"/>
                    <w:left w:val="single" w:sz="6" w:space="0" w:color="000000"/>
                    <w:bottom w:val="single" w:sz="6" w:space="0" w:color="000000"/>
                    <w:right w:val="nil"/>
                  </w:tcBorders>
                  <w:vAlign w:val="center"/>
                  <w:hideMark/>
                </w:tcPr>
                <w:p w14:paraId="0876AFA1" w14:textId="5BE861C2" w:rsidR="00D22361" w:rsidRPr="00345A1C" w:rsidRDefault="000D63EB"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921" w:type="dxa"/>
                  <w:tcBorders>
                    <w:top w:val="single" w:sz="18" w:space="0" w:color="000000"/>
                    <w:left w:val="single" w:sz="6" w:space="0" w:color="000000"/>
                    <w:bottom w:val="single" w:sz="6" w:space="0" w:color="000000"/>
                    <w:right w:val="nil"/>
                  </w:tcBorders>
                  <w:vAlign w:val="center"/>
                  <w:hideMark/>
                </w:tcPr>
                <w:p w14:paraId="4C3C775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46BC671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44CB55D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345A1C" w:rsidRPr="00345A1C" w14:paraId="6AA06170" w14:textId="77777777" w:rsidTr="00345A1C">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5909FD29"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Murat BERBER</w:t>
                  </w:r>
                </w:p>
              </w:tc>
              <w:tc>
                <w:tcPr>
                  <w:tcW w:w="402" w:type="dxa"/>
                  <w:tcBorders>
                    <w:top w:val="single" w:sz="18" w:space="0" w:color="000000"/>
                    <w:left w:val="single" w:sz="6" w:space="0" w:color="000000"/>
                    <w:bottom w:val="single" w:sz="6" w:space="0" w:color="000000"/>
                    <w:right w:val="nil"/>
                  </w:tcBorders>
                  <w:vAlign w:val="center"/>
                  <w:hideMark/>
                </w:tcPr>
                <w:p w14:paraId="6F41E82E"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6" w:space="0" w:color="000000"/>
                    <w:right w:val="nil"/>
                  </w:tcBorders>
                  <w:vAlign w:val="center"/>
                  <w:hideMark/>
                </w:tcPr>
                <w:p w14:paraId="4E752831"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F93C6D3"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6" w:space="0" w:color="000000"/>
                    <w:right w:val="nil"/>
                  </w:tcBorders>
                  <w:vAlign w:val="center"/>
                  <w:hideMark/>
                </w:tcPr>
                <w:p w14:paraId="633F837D" w14:textId="77777777" w:rsidR="00D22361" w:rsidRPr="00BD1F98" w:rsidRDefault="00D22361" w:rsidP="00D22361">
                  <w:pPr>
                    <w:spacing w:after="0" w:line="360" w:lineRule="auto"/>
                    <w:jc w:val="center"/>
                    <w:rPr>
                      <w:rFonts w:ascii="Times New Roman" w:eastAsia="Times New Roman" w:hAnsi="Times New Roman" w:cs="Times New Roman"/>
                      <w:sz w:val="12"/>
                    </w:rPr>
                  </w:pPr>
                  <w:proofErr w:type="spellStart"/>
                  <w:r w:rsidRPr="00BD1F98">
                    <w:rPr>
                      <w:rFonts w:ascii="Times New Roman" w:eastAsia="Times New Roman" w:hAnsi="Times New Roman" w:cs="Times New Roman"/>
                      <w:sz w:val="12"/>
                    </w:rPr>
                    <w:t>The</w:t>
                  </w:r>
                  <w:proofErr w:type="spellEnd"/>
                  <w:r w:rsidRPr="00BD1F98">
                    <w:rPr>
                      <w:rFonts w:ascii="Times New Roman" w:eastAsia="Times New Roman" w:hAnsi="Times New Roman" w:cs="Times New Roman"/>
                      <w:sz w:val="12"/>
                    </w:rPr>
                    <w:t xml:space="preserve"> Ohio </w:t>
                  </w:r>
                  <w:proofErr w:type="spellStart"/>
                  <w:r w:rsidRPr="00BD1F98">
                    <w:rPr>
                      <w:rFonts w:ascii="Times New Roman" w:eastAsia="Times New Roman" w:hAnsi="Times New Roman" w:cs="Times New Roman"/>
                      <w:sz w:val="12"/>
                    </w:rPr>
                    <w:t>State</w:t>
                  </w:r>
                  <w:proofErr w:type="spellEnd"/>
                  <w:r w:rsidRPr="00BD1F98">
                    <w:rPr>
                      <w:rFonts w:ascii="Times New Roman" w:eastAsia="Times New Roman" w:hAnsi="Times New Roman" w:cs="Times New Roman"/>
                      <w:sz w:val="12"/>
                    </w:rPr>
                    <w:t xml:space="preserve"> </w:t>
                  </w:r>
                  <w:proofErr w:type="spellStart"/>
                  <w:r w:rsidRPr="00BD1F98">
                    <w:rPr>
                      <w:rFonts w:ascii="Times New Roman" w:eastAsia="Times New Roman" w:hAnsi="Times New Roman" w:cs="Times New Roman"/>
                      <w:sz w:val="12"/>
                    </w:rPr>
                    <w:t>University</w:t>
                  </w:r>
                  <w:proofErr w:type="spellEnd"/>
                  <w:r w:rsidRPr="00BD1F98">
                    <w:rPr>
                      <w:rFonts w:ascii="Times New Roman" w:eastAsia="Times New Roman" w:hAnsi="Times New Roman" w:cs="Times New Roman"/>
                      <w:sz w:val="12"/>
                    </w:rPr>
                    <w:t xml:space="preserve"> 2010</w:t>
                  </w:r>
                </w:p>
              </w:tc>
              <w:tc>
                <w:tcPr>
                  <w:tcW w:w="748" w:type="dxa"/>
                  <w:tcBorders>
                    <w:top w:val="single" w:sz="18" w:space="0" w:color="000000"/>
                    <w:left w:val="single" w:sz="6" w:space="0" w:color="000000"/>
                    <w:bottom w:val="single" w:sz="6" w:space="0" w:color="000000"/>
                    <w:right w:val="nil"/>
                  </w:tcBorders>
                  <w:vAlign w:val="center"/>
                  <w:hideMark/>
                </w:tcPr>
                <w:p w14:paraId="16A42F8D" w14:textId="2EF864E9"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w:t>
                  </w:r>
                  <w:r w:rsidR="00A12875" w:rsidRPr="00BD1F98">
                    <w:rPr>
                      <w:rFonts w:ascii="Times New Roman" w:eastAsia="Times New Roman" w:hAnsi="Times New Roman" w:cs="Times New Roman"/>
                      <w:sz w:val="12"/>
                    </w:rPr>
                    <w:t>5</w:t>
                  </w:r>
                </w:p>
              </w:tc>
              <w:tc>
                <w:tcPr>
                  <w:tcW w:w="748" w:type="dxa"/>
                  <w:tcBorders>
                    <w:top w:val="single" w:sz="18" w:space="0" w:color="000000"/>
                    <w:left w:val="single" w:sz="6" w:space="0" w:color="000000"/>
                    <w:bottom w:val="single" w:sz="6" w:space="0" w:color="000000"/>
                    <w:right w:val="nil"/>
                  </w:tcBorders>
                  <w:vAlign w:val="center"/>
                  <w:hideMark/>
                </w:tcPr>
                <w:p w14:paraId="33C0DF3C" w14:textId="6EA05EEB"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w:t>
                  </w:r>
                  <w:r w:rsidR="00A12875" w:rsidRPr="00BD1F98">
                    <w:rPr>
                      <w:rFonts w:ascii="Times New Roman" w:eastAsia="Times New Roman" w:hAnsi="Times New Roman" w:cs="Times New Roman"/>
                      <w:sz w:val="12"/>
                    </w:rPr>
                    <w:t>5</w:t>
                  </w:r>
                </w:p>
              </w:tc>
              <w:tc>
                <w:tcPr>
                  <w:tcW w:w="830" w:type="dxa"/>
                  <w:tcBorders>
                    <w:top w:val="single" w:sz="18" w:space="0" w:color="000000"/>
                    <w:left w:val="single" w:sz="6" w:space="0" w:color="000000"/>
                    <w:bottom w:val="single" w:sz="6" w:space="0" w:color="000000"/>
                    <w:right w:val="nil"/>
                  </w:tcBorders>
                  <w:vAlign w:val="center"/>
                  <w:hideMark/>
                </w:tcPr>
                <w:p w14:paraId="0940BE51" w14:textId="62D4B50D" w:rsidR="00D22361" w:rsidRPr="00BD1F98" w:rsidRDefault="00A12875"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10</w:t>
                  </w:r>
                </w:p>
              </w:tc>
              <w:tc>
                <w:tcPr>
                  <w:tcW w:w="921" w:type="dxa"/>
                  <w:tcBorders>
                    <w:top w:val="single" w:sz="18" w:space="0" w:color="000000"/>
                    <w:left w:val="single" w:sz="6" w:space="0" w:color="000000"/>
                    <w:bottom w:val="single" w:sz="6" w:space="0" w:color="000000"/>
                    <w:right w:val="nil"/>
                  </w:tcBorders>
                  <w:vAlign w:val="center"/>
                  <w:hideMark/>
                </w:tcPr>
                <w:p w14:paraId="13D1E1C6"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75CF332E"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28EB6C24" w14:textId="77777777" w:rsidR="00D22361" w:rsidRPr="00BD1F98" w:rsidRDefault="00D22361" w:rsidP="00D22361">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Yok</w:t>
                  </w:r>
                </w:p>
              </w:tc>
            </w:tr>
            <w:tr w:rsidR="00345A1C" w:rsidRPr="00345A1C" w14:paraId="743A1FF7" w14:textId="77777777" w:rsidTr="00345A1C">
              <w:trPr>
                <w:trHeight w:val="207"/>
                <w:jc w:val="center"/>
              </w:trPr>
              <w:tc>
                <w:tcPr>
                  <w:tcW w:w="1133" w:type="dxa"/>
                  <w:tcBorders>
                    <w:top w:val="single" w:sz="18" w:space="0" w:color="000000"/>
                    <w:left w:val="single" w:sz="18" w:space="0" w:color="000000"/>
                    <w:bottom w:val="single" w:sz="18" w:space="0" w:color="000000"/>
                    <w:right w:val="nil"/>
                  </w:tcBorders>
                  <w:vAlign w:val="center"/>
                  <w:hideMark/>
                </w:tcPr>
                <w:p w14:paraId="25C70704"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Selçuk OK</w:t>
                  </w:r>
                </w:p>
              </w:tc>
              <w:tc>
                <w:tcPr>
                  <w:tcW w:w="402" w:type="dxa"/>
                  <w:tcBorders>
                    <w:top w:val="single" w:sz="18" w:space="0" w:color="000000"/>
                    <w:left w:val="single" w:sz="6" w:space="0" w:color="000000"/>
                    <w:bottom w:val="single" w:sz="18" w:space="0" w:color="000000"/>
                    <w:right w:val="nil"/>
                  </w:tcBorders>
                  <w:vAlign w:val="center"/>
                  <w:hideMark/>
                </w:tcPr>
                <w:p w14:paraId="5F64EB8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18" w:space="0" w:color="000000"/>
                    <w:right w:val="nil"/>
                  </w:tcBorders>
                  <w:vAlign w:val="center"/>
                  <w:hideMark/>
                </w:tcPr>
                <w:p w14:paraId="3DADB540"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18" w:space="0" w:color="000000"/>
                    <w:right w:val="nil"/>
                  </w:tcBorders>
                  <w:vAlign w:val="center"/>
                  <w:hideMark/>
                </w:tcPr>
                <w:p w14:paraId="4C0F2C18"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18" w:space="0" w:color="000000"/>
                    <w:right w:val="nil"/>
                  </w:tcBorders>
                  <w:vAlign w:val="center"/>
                  <w:hideMark/>
                </w:tcPr>
                <w:p w14:paraId="7D1B785F"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2018</w:t>
                  </w:r>
                </w:p>
              </w:tc>
              <w:tc>
                <w:tcPr>
                  <w:tcW w:w="748" w:type="dxa"/>
                  <w:tcBorders>
                    <w:top w:val="single" w:sz="18" w:space="0" w:color="000000"/>
                    <w:left w:val="single" w:sz="6" w:space="0" w:color="000000"/>
                    <w:bottom w:val="single" w:sz="18" w:space="0" w:color="000000"/>
                    <w:right w:val="nil"/>
                  </w:tcBorders>
                  <w:vAlign w:val="center"/>
                  <w:hideMark/>
                </w:tcPr>
                <w:p w14:paraId="21E5C4AE" w14:textId="519B45E5"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748" w:type="dxa"/>
                  <w:tcBorders>
                    <w:top w:val="single" w:sz="18" w:space="0" w:color="000000"/>
                    <w:left w:val="single" w:sz="6" w:space="0" w:color="000000"/>
                    <w:bottom w:val="single" w:sz="18" w:space="0" w:color="000000"/>
                    <w:right w:val="nil"/>
                  </w:tcBorders>
                  <w:vAlign w:val="center"/>
                  <w:hideMark/>
                </w:tcPr>
                <w:p w14:paraId="06B71DE8" w14:textId="2C4746C0"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830" w:type="dxa"/>
                  <w:tcBorders>
                    <w:top w:val="single" w:sz="18" w:space="0" w:color="000000"/>
                    <w:left w:val="single" w:sz="6" w:space="0" w:color="000000"/>
                    <w:bottom w:val="single" w:sz="18" w:space="0" w:color="000000"/>
                    <w:right w:val="nil"/>
                  </w:tcBorders>
                  <w:vAlign w:val="center"/>
                  <w:hideMark/>
                </w:tcPr>
                <w:p w14:paraId="3A0306D4" w14:textId="427D772B"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921" w:type="dxa"/>
                  <w:tcBorders>
                    <w:top w:val="single" w:sz="18" w:space="0" w:color="000000"/>
                    <w:left w:val="single" w:sz="6" w:space="0" w:color="000000"/>
                    <w:bottom w:val="single" w:sz="18" w:space="0" w:color="000000"/>
                    <w:right w:val="nil"/>
                  </w:tcBorders>
                  <w:vAlign w:val="center"/>
                  <w:hideMark/>
                </w:tcPr>
                <w:p w14:paraId="2129B9AD"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18" w:space="0" w:color="000000"/>
                    <w:right w:val="nil"/>
                  </w:tcBorders>
                  <w:vAlign w:val="center"/>
                  <w:hideMark/>
                </w:tcPr>
                <w:p w14:paraId="58C4E05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18" w:space="0" w:color="000000"/>
                    <w:right w:val="single" w:sz="18" w:space="0" w:color="000000"/>
                  </w:tcBorders>
                  <w:vAlign w:val="center"/>
                  <w:hideMark/>
                </w:tcPr>
                <w:p w14:paraId="13DF2FD1"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Yok </w:t>
                  </w:r>
                </w:p>
              </w:tc>
            </w:tr>
            <w:tr w:rsidR="00345A1C" w:rsidRPr="00345A1C" w14:paraId="29B7405B" w14:textId="77777777" w:rsidTr="00345A1C">
              <w:trPr>
                <w:trHeight w:val="207"/>
                <w:jc w:val="center"/>
              </w:trPr>
              <w:tc>
                <w:tcPr>
                  <w:tcW w:w="1133" w:type="dxa"/>
                  <w:tcBorders>
                    <w:top w:val="single" w:sz="18" w:space="0" w:color="000000"/>
                    <w:left w:val="single" w:sz="18" w:space="0" w:color="000000"/>
                    <w:bottom w:val="single" w:sz="18" w:space="0" w:color="000000"/>
                    <w:right w:val="nil"/>
                  </w:tcBorders>
                  <w:vAlign w:val="center"/>
                  <w:hideMark/>
                </w:tcPr>
                <w:p w14:paraId="74E94C0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 Merve Çelebi UZKUÇ</w:t>
                  </w:r>
                </w:p>
              </w:tc>
              <w:tc>
                <w:tcPr>
                  <w:tcW w:w="402" w:type="dxa"/>
                  <w:tcBorders>
                    <w:top w:val="single" w:sz="18" w:space="0" w:color="000000"/>
                    <w:left w:val="single" w:sz="6" w:space="0" w:color="000000"/>
                    <w:bottom w:val="single" w:sz="18" w:space="0" w:color="000000"/>
                    <w:right w:val="nil"/>
                  </w:tcBorders>
                  <w:vAlign w:val="center"/>
                  <w:hideMark/>
                </w:tcPr>
                <w:p w14:paraId="351687C7" w14:textId="0513F2B5"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r w:rsidR="00345A1C">
                    <w:rPr>
                      <w:rFonts w:ascii="Times New Roman" w:eastAsia="Times New Roman" w:hAnsi="Times New Roman" w:cs="Times New Roman"/>
                      <w:sz w:val="12"/>
                    </w:rPr>
                    <w:t xml:space="preserve"> Dr.</w:t>
                  </w:r>
                </w:p>
              </w:tc>
              <w:tc>
                <w:tcPr>
                  <w:tcW w:w="396" w:type="dxa"/>
                  <w:tcBorders>
                    <w:top w:val="single" w:sz="18" w:space="0" w:color="000000"/>
                    <w:left w:val="single" w:sz="6" w:space="0" w:color="000000"/>
                    <w:bottom w:val="single" w:sz="18" w:space="0" w:color="000000"/>
                    <w:right w:val="nil"/>
                  </w:tcBorders>
                  <w:vAlign w:val="center"/>
                  <w:hideMark/>
                </w:tcPr>
                <w:p w14:paraId="3C63B20A"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18" w:space="0" w:color="000000"/>
                    <w:right w:val="nil"/>
                  </w:tcBorders>
                  <w:vAlign w:val="center"/>
                  <w:hideMark/>
                </w:tcPr>
                <w:p w14:paraId="57B1EDD1" w14:textId="557A18B6"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18" w:space="0" w:color="000000"/>
                    <w:right w:val="nil"/>
                  </w:tcBorders>
                  <w:vAlign w:val="center"/>
                  <w:hideMark/>
                </w:tcPr>
                <w:p w14:paraId="5FFD5001" w14:textId="538EBC91"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w:t>
                  </w:r>
                  <w:r w:rsidR="00A12875">
                    <w:rPr>
                      <w:rFonts w:ascii="Times New Roman" w:eastAsia="Times New Roman" w:hAnsi="Times New Roman" w:cs="Times New Roman"/>
                      <w:sz w:val="12"/>
                    </w:rPr>
                    <w:t>24</w:t>
                  </w:r>
                </w:p>
              </w:tc>
              <w:tc>
                <w:tcPr>
                  <w:tcW w:w="748" w:type="dxa"/>
                  <w:tcBorders>
                    <w:top w:val="single" w:sz="18" w:space="0" w:color="000000"/>
                    <w:left w:val="single" w:sz="6" w:space="0" w:color="000000"/>
                    <w:bottom w:val="single" w:sz="18" w:space="0" w:color="000000"/>
                    <w:right w:val="nil"/>
                  </w:tcBorders>
                  <w:vAlign w:val="center"/>
                  <w:hideMark/>
                </w:tcPr>
                <w:p w14:paraId="13F3117B" w14:textId="581E7E48"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748" w:type="dxa"/>
                  <w:tcBorders>
                    <w:top w:val="single" w:sz="18" w:space="0" w:color="000000"/>
                    <w:left w:val="single" w:sz="6" w:space="0" w:color="000000"/>
                    <w:bottom w:val="single" w:sz="18" w:space="0" w:color="000000"/>
                    <w:right w:val="nil"/>
                  </w:tcBorders>
                  <w:vAlign w:val="center"/>
                  <w:hideMark/>
                </w:tcPr>
                <w:p w14:paraId="6EF24A5D" w14:textId="291D76E1"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30" w:type="dxa"/>
                  <w:tcBorders>
                    <w:top w:val="single" w:sz="18" w:space="0" w:color="000000"/>
                    <w:left w:val="single" w:sz="6" w:space="0" w:color="000000"/>
                    <w:bottom w:val="single" w:sz="18" w:space="0" w:color="000000"/>
                    <w:right w:val="nil"/>
                  </w:tcBorders>
                  <w:vAlign w:val="center"/>
                  <w:hideMark/>
                </w:tcPr>
                <w:p w14:paraId="601BB1D7" w14:textId="76775693"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921" w:type="dxa"/>
                  <w:tcBorders>
                    <w:top w:val="single" w:sz="18" w:space="0" w:color="000000"/>
                    <w:left w:val="single" w:sz="6" w:space="0" w:color="000000"/>
                    <w:bottom w:val="single" w:sz="18" w:space="0" w:color="000000"/>
                    <w:right w:val="nil"/>
                  </w:tcBorders>
                  <w:vAlign w:val="center"/>
                  <w:hideMark/>
                </w:tcPr>
                <w:p w14:paraId="21828037"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18" w:space="0" w:color="000000"/>
                    <w:right w:val="nil"/>
                  </w:tcBorders>
                  <w:vAlign w:val="center"/>
                  <w:hideMark/>
                </w:tcPr>
                <w:p w14:paraId="267D822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18" w:space="0" w:color="000000"/>
                    <w:right w:val="single" w:sz="18" w:space="0" w:color="000000"/>
                  </w:tcBorders>
                  <w:vAlign w:val="center"/>
                  <w:hideMark/>
                </w:tcPr>
                <w:p w14:paraId="37F76A5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345A1C" w:rsidRPr="00345A1C" w14:paraId="08B0C991" w14:textId="77777777" w:rsidTr="00345A1C">
              <w:trPr>
                <w:trHeight w:val="207"/>
                <w:jc w:val="center"/>
              </w:trPr>
              <w:tc>
                <w:tcPr>
                  <w:tcW w:w="1133" w:type="dxa"/>
                  <w:tcBorders>
                    <w:top w:val="single" w:sz="18" w:space="0" w:color="000000"/>
                    <w:left w:val="single" w:sz="18" w:space="0" w:color="000000"/>
                    <w:bottom w:val="single" w:sz="6" w:space="0" w:color="000000"/>
                    <w:right w:val="nil"/>
                  </w:tcBorders>
                  <w:vAlign w:val="center"/>
                  <w:hideMark/>
                </w:tcPr>
                <w:p w14:paraId="762CB819"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Burcu KAYA</w:t>
                  </w:r>
                </w:p>
              </w:tc>
              <w:tc>
                <w:tcPr>
                  <w:tcW w:w="402" w:type="dxa"/>
                  <w:tcBorders>
                    <w:top w:val="single" w:sz="18" w:space="0" w:color="000000"/>
                    <w:left w:val="single" w:sz="6" w:space="0" w:color="000000"/>
                    <w:bottom w:val="single" w:sz="6" w:space="0" w:color="000000"/>
                    <w:right w:val="nil"/>
                  </w:tcBorders>
                  <w:vAlign w:val="center"/>
                  <w:hideMark/>
                </w:tcPr>
                <w:p w14:paraId="2C9F9D81"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6" w:space="0" w:color="000000"/>
                    <w:right w:val="nil"/>
                  </w:tcBorders>
                  <w:vAlign w:val="center"/>
                  <w:hideMark/>
                </w:tcPr>
                <w:p w14:paraId="026A329C"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3F244EDB"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6" w:space="0" w:color="000000"/>
                    <w:right w:val="nil"/>
                  </w:tcBorders>
                  <w:vAlign w:val="center"/>
                  <w:hideMark/>
                </w:tcPr>
                <w:p w14:paraId="6EF20CA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2019</w:t>
                  </w:r>
                </w:p>
              </w:tc>
              <w:tc>
                <w:tcPr>
                  <w:tcW w:w="748" w:type="dxa"/>
                  <w:tcBorders>
                    <w:top w:val="single" w:sz="18" w:space="0" w:color="000000"/>
                    <w:left w:val="single" w:sz="6" w:space="0" w:color="000000"/>
                    <w:bottom w:val="single" w:sz="6" w:space="0" w:color="000000"/>
                    <w:right w:val="nil"/>
                  </w:tcBorders>
                  <w:vAlign w:val="center"/>
                  <w:hideMark/>
                </w:tcPr>
                <w:p w14:paraId="56DBBB54" w14:textId="6ECB0313"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748" w:type="dxa"/>
                  <w:tcBorders>
                    <w:top w:val="single" w:sz="18" w:space="0" w:color="000000"/>
                    <w:left w:val="single" w:sz="6" w:space="0" w:color="000000"/>
                    <w:bottom w:val="single" w:sz="6" w:space="0" w:color="000000"/>
                    <w:right w:val="nil"/>
                  </w:tcBorders>
                  <w:vAlign w:val="center"/>
                  <w:hideMark/>
                </w:tcPr>
                <w:p w14:paraId="46AE77EE" w14:textId="6437FDE7"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830" w:type="dxa"/>
                  <w:tcBorders>
                    <w:top w:val="single" w:sz="18" w:space="0" w:color="000000"/>
                    <w:left w:val="single" w:sz="6" w:space="0" w:color="000000"/>
                    <w:bottom w:val="single" w:sz="6" w:space="0" w:color="000000"/>
                    <w:right w:val="nil"/>
                  </w:tcBorders>
                  <w:vAlign w:val="center"/>
                  <w:hideMark/>
                </w:tcPr>
                <w:p w14:paraId="2E3BCD50" w14:textId="53741A3F" w:rsidR="00D22361" w:rsidRPr="00345A1C" w:rsidRDefault="00A12875" w:rsidP="00D22361">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921" w:type="dxa"/>
                  <w:tcBorders>
                    <w:top w:val="single" w:sz="18" w:space="0" w:color="000000"/>
                    <w:left w:val="single" w:sz="6" w:space="0" w:color="000000"/>
                    <w:bottom w:val="single" w:sz="6" w:space="0" w:color="000000"/>
                    <w:right w:val="nil"/>
                  </w:tcBorders>
                  <w:vAlign w:val="center"/>
                  <w:hideMark/>
                </w:tcPr>
                <w:p w14:paraId="4740467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07DBF2E3"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1C01B606" w14:textId="77777777" w:rsidR="00D22361" w:rsidRPr="00345A1C" w:rsidRDefault="00D22361" w:rsidP="00D22361">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bl>
          <w:p w14:paraId="4C4E45DB" w14:textId="77777777" w:rsidR="00D22361" w:rsidRDefault="00D22361" w:rsidP="00D22361">
            <w:pPr>
              <w:jc w:val="both"/>
              <w:rPr>
                <w:rFonts w:ascii="Times New Roman" w:hAnsi="Times New Roman" w:cs="Times New Roman"/>
                <w:color w:val="000000" w:themeColor="text1"/>
                <w:sz w:val="24"/>
                <w:szCs w:val="24"/>
              </w:rPr>
            </w:pPr>
          </w:p>
          <w:p w14:paraId="6240A3A6" w14:textId="6AE52A6A" w:rsidR="00D22361" w:rsidRPr="007A674E" w:rsidRDefault="00D22361" w:rsidP="00D22361">
            <w:pPr>
              <w:jc w:val="both"/>
              <w:rPr>
                <w:rFonts w:ascii="Times New Roman" w:hAnsi="Times New Roman" w:cs="Times New Roman"/>
                <w:color w:val="000000" w:themeColor="text1"/>
                <w:sz w:val="24"/>
                <w:szCs w:val="24"/>
                <w:highlight w:val="yellow"/>
              </w:rPr>
            </w:pPr>
            <w:r w:rsidRPr="00D62B99">
              <w:rPr>
                <w:rFonts w:ascii="Times New Roman" w:hAnsi="Times New Roman" w:cs="Times New Roman"/>
                <w:color w:val="000000" w:themeColor="text1"/>
                <w:sz w:val="24"/>
                <w:szCs w:val="24"/>
              </w:rPr>
              <w:t xml:space="preserve">Tablo 01 5 Öğretim Kadrosunun Tamamlanan </w:t>
            </w:r>
            <w:proofErr w:type="gramStart"/>
            <w:r w:rsidRPr="00D62B99">
              <w:rPr>
                <w:rFonts w:ascii="Times New Roman" w:hAnsi="Times New Roman" w:cs="Times New Roman"/>
                <w:color w:val="000000" w:themeColor="text1"/>
                <w:sz w:val="24"/>
                <w:szCs w:val="24"/>
              </w:rPr>
              <w:t>Veya</w:t>
            </w:r>
            <w:proofErr w:type="gramEnd"/>
            <w:r w:rsidRPr="00D62B99">
              <w:rPr>
                <w:rFonts w:ascii="Times New Roman" w:hAnsi="Times New Roman" w:cs="Times New Roman"/>
                <w:color w:val="000000" w:themeColor="text1"/>
                <w:sz w:val="24"/>
                <w:szCs w:val="24"/>
              </w:rPr>
              <w:t xml:space="preserve"> Halen Devam Etmekle Olan Projeleri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
              <w:gridCol w:w="1280"/>
              <w:gridCol w:w="3553"/>
              <w:gridCol w:w="2147"/>
              <w:gridCol w:w="1371"/>
            </w:tblGrid>
            <w:tr w:rsidR="00D62B99" w:rsidRPr="00972460" w14:paraId="7F463467" w14:textId="77777777" w:rsidTr="00551990">
              <w:tc>
                <w:tcPr>
                  <w:tcW w:w="274" w:type="pct"/>
                  <w:shd w:val="clear" w:color="auto" w:fill="FFFFFF"/>
                </w:tcPr>
                <w:p w14:paraId="02DD0715"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No</w:t>
                  </w:r>
                </w:p>
              </w:tc>
              <w:tc>
                <w:tcPr>
                  <w:tcW w:w="724" w:type="pct"/>
                  <w:shd w:val="clear" w:color="auto" w:fill="FFFFFF"/>
                  <w:vAlign w:val="center"/>
                </w:tcPr>
                <w:p w14:paraId="74656AB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Destekçisi</w:t>
                  </w:r>
                </w:p>
              </w:tc>
              <w:tc>
                <w:tcPr>
                  <w:tcW w:w="2011" w:type="pct"/>
                  <w:shd w:val="clear" w:color="auto" w:fill="FFFFFF"/>
                  <w:vAlign w:val="center"/>
                </w:tcPr>
                <w:p w14:paraId="71BB2619"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Yürütücüsü/Araştırmacı/Danışman</w:t>
                  </w:r>
                </w:p>
              </w:tc>
              <w:tc>
                <w:tcPr>
                  <w:tcW w:w="1215" w:type="pct"/>
                  <w:shd w:val="clear" w:color="auto" w:fill="FFFFFF"/>
                  <w:vAlign w:val="center"/>
                </w:tcPr>
                <w:p w14:paraId="33B19288"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Konu</w:t>
                  </w:r>
                </w:p>
              </w:tc>
              <w:tc>
                <w:tcPr>
                  <w:tcW w:w="776" w:type="pct"/>
                  <w:shd w:val="clear" w:color="auto" w:fill="FFFFFF"/>
                </w:tcPr>
                <w:p w14:paraId="3E4F323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Bütçe (TL)</w:t>
                  </w:r>
                </w:p>
              </w:tc>
            </w:tr>
            <w:tr w:rsidR="00D62B99" w:rsidRPr="00972460" w14:paraId="3065716C" w14:textId="77777777" w:rsidTr="00551990">
              <w:tc>
                <w:tcPr>
                  <w:tcW w:w="274" w:type="pct"/>
                  <w:shd w:val="clear" w:color="auto" w:fill="FFFFFF"/>
                  <w:vAlign w:val="center"/>
                </w:tcPr>
                <w:p w14:paraId="43555E1C"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1</w:t>
                  </w:r>
                </w:p>
              </w:tc>
              <w:tc>
                <w:tcPr>
                  <w:tcW w:w="724" w:type="pct"/>
                  <w:shd w:val="clear" w:color="auto" w:fill="FFFFFF"/>
                  <w:vAlign w:val="center"/>
                </w:tcPr>
                <w:p w14:paraId="3D083A6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7FB56046"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Cengiz CANER, Yürütücü</w:t>
                  </w:r>
                </w:p>
              </w:tc>
              <w:tc>
                <w:tcPr>
                  <w:tcW w:w="1215" w:type="pct"/>
                  <w:shd w:val="clear" w:color="auto" w:fill="FFFFFF"/>
                  <w:vAlign w:val="center"/>
                </w:tcPr>
                <w:p w14:paraId="6C3B5BFB"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972460">
                    <w:rPr>
                      <w:rFonts w:ascii="Times New Roman" w:eastAsia="Times New Roman" w:hAnsi="Times New Roman" w:cs="Times New Roman"/>
                      <w:color w:val="000000"/>
                    </w:rPr>
                    <w:t>Termosonikasyon</w:t>
                  </w:r>
                  <w:proofErr w:type="spellEnd"/>
                  <w:r w:rsidRPr="00972460">
                    <w:rPr>
                      <w:rFonts w:ascii="Times New Roman" w:eastAsia="Times New Roman" w:hAnsi="Times New Roman" w:cs="Times New Roman"/>
                      <w:color w:val="000000"/>
                    </w:rPr>
                    <w:t xml:space="preserve"> Uygulamalarının Taze Yumurtaların Depolama Stabilitesine Etkileri.</w:t>
                  </w:r>
                </w:p>
              </w:tc>
              <w:tc>
                <w:tcPr>
                  <w:tcW w:w="776" w:type="pct"/>
                  <w:shd w:val="clear" w:color="auto" w:fill="FFFFFF"/>
                </w:tcPr>
                <w:p w14:paraId="3C44A47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35.000 </w:t>
                  </w:r>
                </w:p>
              </w:tc>
            </w:tr>
            <w:tr w:rsidR="00D62B99" w:rsidRPr="00972460" w14:paraId="48AB06F0" w14:textId="77777777" w:rsidTr="00551990">
              <w:tc>
                <w:tcPr>
                  <w:tcW w:w="274" w:type="pct"/>
                  <w:shd w:val="clear" w:color="auto" w:fill="FFFFFF"/>
                  <w:vAlign w:val="center"/>
                </w:tcPr>
                <w:p w14:paraId="3EBD051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2</w:t>
                  </w:r>
                </w:p>
              </w:tc>
              <w:tc>
                <w:tcPr>
                  <w:tcW w:w="724" w:type="pct"/>
                  <w:shd w:val="clear" w:color="auto" w:fill="FFFFFF"/>
                  <w:vAlign w:val="center"/>
                </w:tcPr>
                <w:p w14:paraId="747825EE"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4054039D"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Prof. Dr. Emin YILMAZ, Yürütücü</w:t>
                  </w:r>
                </w:p>
              </w:tc>
              <w:tc>
                <w:tcPr>
                  <w:tcW w:w="1215" w:type="pct"/>
                  <w:shd w:val="clear" w:color="auto" w:fill="FFFFFF"/>
                  <w:vAlign w:val="center"/>
                </w:tcPr>
                <w:p w14:paraId="721B6417" w14:textId="77777777" w:rsidR="00D62B99" w:rsidRPr="00972460" w:rsidRDefault="00D62B99" w:rsidP="00D62B99">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Seçilmiş Bazı Adsorban Maddelerin Modifikasyonu,</w:t>
                  </w:r>
                </w:p>
                <w:p w14:paraId="1FDBC031" w14:textId="77777777" w:rsidR="00D62B99" w:rsidRPr="00972460" w:rsidRDefault="00D62B99" w:rsidP="00D62B99">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Karakterizasyonu, Yemeklik Yağ Ağartma Kapasitelerinin ve Kullanılmış Kızartma</w:t>
                  </w:r>
                </w:p>
                <w:p w14:paraId="4C68D8C3"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rPr>
                    <w:t>Yağı Rejenerasyon Yeteneklerinin Araştırılması.</w:t>
                  </w:r>
                </w:p>
              </w:tc>
              <w:tc>
                <w:tcPr>
                  <w:tcW w:w="776" w:type="pct"/>
                  <w:shd w:val="clear" w:color="auto" w:fill="FFFFFF"/>
                </w:tcPr>
                <w:p w14:paraId="6D509D2F"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hAnsi="Times New Roman" w:cs="Times New Roman"/>
                    </w:rPr>
                    <w:t xml:space="preserve">79.500 </w:t>
                  </w:r>
                </w:p>
              </w:tc>
            </w:tr>
            <w:tr w:rsidR="00D62B99" w:rsidRPr="00972460" w14:paraId="15DD5A98" w14:textId="77777777" w:rsidTr="00551990">
              <w:tc>
                <w:tcPr>
                  <w:tcW w:w="274" w:type="pct"/>
                  <w:shd w:val="clear" w:color="auto" w:fill="FFFFFF"/>
                  <w:vAlign w:val="center"/>
                </w:tcPr>
                <w:p w14:paraId="6436108F"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92622F5"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1717BECA"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04FEFE3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sidRPr="00972460">
                    <w:rPr>
                      <w:rFonts w:ascii="Times New Roman" w:eastAsia="Times New Roman" w:hAnsi="Times New Roman" w:cs="Times New Roman"/>
                      <w:color w:val="000000"/>
                    </w:rPr>
                    <w:t>Mikoprotein</w:t>
                  </w:r>
                  <w:proofErr w:type="spellEnd"/>
                  <w:r w:rsidRPr="00972460">
                    <w:rPr>
                      <w:rFonts w:ascii="Times New Roman" w:eastAsia="Times New Roman" w:hAnsi="Times New Roman" w:cs="Times New Roman"/>
                      <w:color w:val="000000"/>
                    </w:rPr>
                    <w:t xml:space="preserve"> Üretim Optimizasyonu, Karakterizasyon </w:t>
                  </w:r>
                  <w:proofErr w:type="gramStart"/>
                  <w:r w:rsidRPr="00972460">
                    <w:rPr>
                      <w:rFonts w:ascii="Times New Roman" w:eastAsia="Times New Roman" w:hAnsi="Times New Roman" w:cs="Times New Roman"/>
                      <w:color w:val="000000"/>
                    </w:rPr>
                    <w:t>Ve</w:t>
                  </w:r>
                  <w:proofErr w:type="gramEnd"/>
                  <w:r w:rsidRPr="00972460">
                    <w:rPr>
                      <w:rFonts w:ascii="Times New Roman" w:eastAsia="Times New Roman" w:hAnsi="Times New Roman" w:cs="Times New Roman"/>
                      <w:color w:val="000000"/>
                    </w:rPr>
                    <w:t xml:space="preserve"> Ürün Uygulaması.</w:t>
                  </w:r>
                </w:p>
              </w:tc>
              <w:tc>
                <w:tcPr>
                  <w:tcW w:w="776" w:type="pct"/>
                  <w:shd w:val="clear" w:color="auto" w:fill="FFFFFF"/>
                </w:tcPr>
                <w:p w14:paraId="456A30C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1.000.000 </w:t>
                  </w:r>
                </w:p>
              </w:tc>
            </w:tr>
            <w:tr w:rsidR="00D62B99" w:rsidRPr="00972460" w14:paraId="0AF1027F" w14:textId="77777777" w:rsidTr="00551990">
              <w:trPr>
                <w:trHeight w:val="700"/>
              </w:trPr>
              <w:tc>
                <w:tcPr>
                  <w:tcW w:w="274" w:type="pct"/>
                  <w:shd w:val="clear" w:color="auto" w:fill="FFFFFF"/>
                </w:tcPr>
                <w:p w14:paraId="67E9441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AE551FC"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4A871C85"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3C5DEA6A" w14:textId="77777777" w:rsidR="00D62B99" w:rsidRPr="00972460"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Duyusal Farklılıkların Tereyağlarının Fizikokimyasal Özellikleri ve Uçucu Bileşen Profili Üzerine Etkilerinin Belirlenmesi</w:t>
                  </w:r>
                </w:p>
              </w:tc>
              <w:tc>
                <w:tcPr>
                  <w:tcW w:w="776" w:type="pct"/>
                  <w:shd w:val="clear" w:color="auto" w:fill="FFFFFF"/>
                </w:tcPr>
                <w:p w14:paraId="79F6C503"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80.000,00</w:t>
                  </w:r>
                </w:p>
              </w:tc>
            </w:tr>
            <w:tr w:rsidR="00D62B99" w:rsidRPr="00972460" w14:paraId="4E44A2C5" w14:textId="77777777" w:rsidTr="00551990">
              <w:trPr>
                <w:trHeight w:val="700"/>
              </w:trPr>
              <w:tc>
                <w:tcPr>
                  <w:tcW w:w="274" w:type="pct"/>
                  <w:shd w:val="clear" w:color="auto" w:fill="FFFFFF"/>
                </w:tcPr>
                <w:p w14:paraId="5AF98618"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19A3D4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052CCE18"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22EB1C47" w14:textId="77777777" w:rsidR="00D62B99" w:rsidRPr="00972460"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30A8940E"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169.952,88</w:t>
                  </w:r>
                </w:p>
              </w:tc>
            </w:tr>
            <w:tr w:rsidR="00D62B99" w:rsidRPr="00972460" w14:paraId="35824B95" w14:textId="77777777" w:rsidTr="00551990">
              <w:trPr>
                <w:trHeight w:val="700"/>
              </w:trPr>
              <w:tc>
                <w:tcPr>
                  <w:tcW w:w="274" w:type="pct"/>
                  <w:shd w:val="clear" w:color="auto" w:fill="FFFFFF"/>
                </w:tcPr>
                <w:p w14:paraId="3A25368F"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0AAE15E"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694AFAF"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4124B2ED" w14:textId="77777777" w:rsidR="00D62B99" w:rsidRPr="00972460" w:rsidRDefault="00D62B99" w:rsidP="00D62B99">
                  <w:pPr>
                    <w:spacing w:after="0" w:line="240" w:lineRule="auto"/>
                    <w:rPr>
                      <w:rFonts w:ascii="Times New Roman" w:eastAsia="Times New Roman" w:hAnsi="Times New Roman" w:cs="Times New Roman"/>
                    </w:rPr>
                  </w:pPr>
                  <w:proofErr w:type="spellStart"/>
                  <w:r w:rsidRPr="00EA76E2">
                    <w:rPr>
                      <w:rFonts w:ascii="Times New Roman" w:eastAsia="Times New Roman" w:hAnsi="Times New Roman" w:cs="Times New Roman"/>
                    </w:rPr>
                    <w:t>Laktoferrince</w:t>
                  </w:r>
                  <w:proofErr w:type="spellEnd"/>
                  <w:r w:rsidRPr="00EA76E2">
                    <w:rPr>
                      <w:rFonts w:ascii="Times New Roman" w:eastAsia="Times New Roman" w:hAnsi="Times New Roman" w:cs="Times New Roman"/>
                    </w:rPr>
                    <w:t xml:space="preserve"> zenginleştirilmiş A2 inek sütünden fonksiyonel yoğurt üretimi: Antimikrobiyal, antioksidan ve prebiyotik aktivitelerin incelenmesi, TÜBİTAK 3501 Kariyer Projesi, Proje No: 124O318 (07/2024- 07/2026).</w:t>
                  </w:r>
                </w:p>
              </w:tc>
              <w:tc>
                <w:tcPr>
                  <w:tcW w:w="776" w:type="pct"/>
                  <w:shd w:val="clear" w:color="auto" w:fill="FFFFFF"/>
                </w:tcPr>
                <w:p w14:paraId="37F10CBC"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866.232,18</w:t>
                  </w:r>
                </w:p>
              </w:tc>
            </w:tr>
            <w:tr w:rsidR="00D62B99" w:rsidRPr="00972460" w14:paraId="7E141F2B" w14:textId="77777777" w:rsidTr="00551990">
              <w:trPr>
                <w:trHeight w:val="700"/>
              </w:trPr>
              <w:tc>
                <w:tcPr>
                  <w:tcW w:w="274" w:type="pct"/>
                  <w:shd w:val="clear" w:color="auto" w:fill="FFFFFF"/>
                </w:tcPr>
                <w:p w14:paraId="629A715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9F9F043"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64833140"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18054835"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Bitkisel fermente fındık-bazlı bir ürün geliştirilmesi ve fermentasyonun kalite, </w:t>
                  </w:r>
                  <w:proofErr w:type="spellStart"/>
                  <w:r w:rsidRPr="00EA76E2">
                    <w:rPr>
                      <w:rFonts w:ascii="Times New Roman" w:eastAsia="Times New Roman" w:hAnsi="Times New Roman" w:cs="Times New Roman"/>
                    </w:rPr>
                    <w:t>alerjenlik</w:t>
                  </w:r>
                  <w:proofErr w:type="spellEnd"/>
                  <w:r w:rsidRPr="00EA76E2">
                    <w:rPr>
                      <w:rFonts w:ascii="Times New Roman" w:eastAsia="Times New Roman" w:hAnsi="Times New Roman" w:cs="Times New Roman"/>
                    </w:rPr>
                    <w:t xml:space="preserve"> ve biyoaktif özellikler etkilerinin belirlenmesi. TÜBİTAK-123O155.</w:t>
                  </w:r>
                </w:p>
              </w:tc>
              <w:tc>
                <w:tcPr>
                  <w:tcW w:w="776" w:type="pct"/>
                  <w:shd w:val="clear" w:color="auto" w:fill="FFFFFF"/>
                </w:tcPr>
                <w:p w14:paraId="1DAFD892"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904.000,00</w:t>
                  </w:r>
                </w:p>
              </w:tc>
            </w:tr>
            <w:tr w:rsidR="00D62B99" w:rsidRPr="00972460" w14:paraId="34573EF7" w14:textId="77777777" w:rsidTr="00551990">
              <w:trPr>
                <w:trHeight w:val="700"/>
              </w:trPr>
              <w:tc>
                <w:tcPr>
                  <w:tcW w:w="274" w:type="pct"/>
                  <w:shd w:val="clear" w:color="auto" w:fill="FFFFFF"/>
                </w:tcPr>
                <w:p w14:paraId="64FCB56C"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DC8D35D"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2C617C8A"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32F3873C"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Güney Marmara Bölgesi iğde </w:t>
                  </w:r>
                  <w:proofErr w:type="spellStart"/>
                  <w:r w:rsidRPr="00EA76E2">
                    <w:rPr>
                      <w:rFonts w:ascii="Times New Roman" w:eastAsia="Times New Roman" w:hAnsi="Times New Roman" w:cs="Times New Roman"/>
                    </w:rPr>
                    <w:t>Eleagnus</w:t>
                  </w:r>
                  <w:proofErr w:type="spellEnd"/>
                  <w:r w:rsidRPr="00EA76E2">
                    <w:rPr>
                      <w:rFonts w:ascii="Times New Roman" w:eastAsia="Times New Roman" w:hAnsi="Times New Roman" w:cs="Times New Roman"/>
                    </w:rPr>
                    <w:t xml:space="preserve"> </w:t>
                  </w:r>
                  <w:proofErr w:type="spellStart"/>
                  <w:r w:rsidRPr="00EA76E2">
                    <w:rPr>
                      <w:rFonts w:ascii="Times New Roman" w:eastAsia="Times New Roman" w:hAnsi="Times New Roman" w:cs="Times New Roman"/>
                    </w:rPr>
                    <w:t>angustifolia</w:t>
                  </w:r>
                  <w:proofErr w:type="spellEnd"/>
                  <w:r w:rsidRPr="00EA76E2">
                    <w:rPr>
                      <w:rFonts w:ascii="Times New Roman" w:eastAsia="Times New Roman" w:hAnsi="Times New Roman" w:cs="Times New Roman"/>
                    </w:rPr>
                    <w:t xml:space="preserve"> L genotiplerinin seleksiyonu ve unlu mamuller sanayinde katkı maddesi olarak kullanıma uygun tiplerin belirlenmesi. Uludağ Üniversitesi-FGA-2023-1386.</w:t>
                  </w:r>
                </w:p>
              </w:tc>
              <w:tc>
                <w:tcPr>
                  <w:tcW w:w="776" w:type="pct"/>
                  <w:shd w:val="clear" w:color="auto" w:fill="FFFFFF"/>
                </w:tcPr>
                <w:p w14:paraId="4397DF1D"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224.999,88</w:t>
                  </w:r>
                </w:p>
              </w:tc>
            </w:tr>
            <w:tr w:rsidR="00D62B99" w:rsidRPr="00972460" w14:paraId="68F55264" w14:textId="77777777" w:rsidTr="00551990">
              <w:trPr>
                <w:trHeight w:val="700"/>
              </w:trPr>
              <w:tc>
                <w:tcPr>
                  <w:tcW w:w="274" w:type="pct"/>
                  <w:shd w:val="clear" w:color="auto" w:fill="FFFFFF"/>
                </w:tcPr>
                <w:p w14:paraId="121764FF"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68A474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21DC606E"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1E6C314E"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Çeşitli süt ürünlerine sürekli sistemde Ultraviyole Işık uygulaması: Oksidasyon ile ilişkili istenmeyen lezzet oluşumunun araştırılması ve raf ömrü ile ilişkilendirilerek ürün bazında UV ışığın uygulanabilirliğinin ve antioksidan etkinliğinin ortaya koyulması. Ege Üniversitesi Bilimsel Araştırma Projeleri. Çok Disiplinli Öncelikli Alan Araştırma Projesi. Proje No: 21883.</w:t>
                  </w:r>
                </w:p>
              </w:tc>
              <w:tc>
                <w:tcPr>
                  <w:tcW w:w="776" w:type="pct"/>
                  <w:shd w:val="clear" w:color="auto" w:fill="FFFFFF"/>
                </w:tcPr>
                <w:p w14:paraId="37AC52E8"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324.538,00</w:t>
                  </w:r>
                </w:p>
              </w:tc>
            </w:tr>
            <w:tr w:rsidR="00D62B99" w:rsidRPr="00972460" w14:paraId="2EFCB67B" w14:textId="77777777" w:rsidTr="00551990">
              <w:trPr>
                <w:trHeight w:val="700"/>
              </w:trPr>
              <w:tc>
                <w:tcPr>
                  <w:tcW w:w="274" w:type="pct"/>
                  <w:shd w:val="clear" w:color="auto" w:fill="FFFFFF"/>
                </w:tcPr>
                <w:p w14:paraId="2666A47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ABF3BEC"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256AA168"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06BED000"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Farklı Ekşi Maya </w:t>
                  </w:r>
                  <w:proofErr w:type="spellStart"/>
                  <w:r w:rsidRPr="00EA76E2">
                    <w:rPr>
                      <w:rFonts w:ascii="Times New Roman" w:eastAsia="Times New Roman" w:hAnsi="Times New Roman" w:cs="Times New Roman"/>
                    </w:rPr>
                    <w:t>Starterleri</w:t>
                  </w:r>
                  <w:proofErr w:type="spellEnd"/>
                  <w:r w:rsidRPr="00EA76E2">
                    <w:rPr>
                      <w:rFonts w:ascii="Times New Roman" w:eastAsia="Times New Roman" w:hAnsi="Times New Roman" w:cs="Times New Roman"/>
                    </w:rPr>
                    <w:t xml:space="preserve"> </w:t>
                  </w:r>
                  <w:proofErr w:type="gramStart"/>
                  <w:r w:rsidRPr="00EA76E2">
                    <w:rPr>
                      <w:rFonts w:ascii="Times New Roman" w:eastAsia="Times New Roman" w:hAnsi="Times New Roman" w:cs="Times New Roman"/>
                    </w:rPr>
                    <w:t>İle</w:t>
                  </w:r>
                  <w:proofErr w:type="gramEnd"/>
                  <w:r w:rsidRPr="00EA76E2">
                    <w:rPr>
                      <w:rFonts w:ascii="Times New Roman" w:eastAsia="Times New Roman" w:hAnsi="Times New Roman" w:cs="Times New Roman"/>
                    </w:rPr>
                    <w:t xml:space="preserve"> Karakılçık ve Mor Patates Unlarından Üretilen Tarhanaların Fonksiyonel Karakterizasyonu. Uludağ Ü.-Uluslararası Araştırma İş Birliği Projeleri-Proje ID: 1413.</w:t>
                  </w:r>
                </w:p>
              </w:tc>
              <w:tc>
                <w:tcPr>
                  <w:tcW w:w="776" w:type="pct"/>
                  <w:shd w:val="clear" w:color="auto" w:fill="FFFFFF"/>
                </w:tcPr>
                <w:p w14:paraId="613E52D6"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299.995,00</w:t>
                  </w:r>
                </w:p>
              </w:tc>
            </w:tr>
            <w:tr w:rsidR="00D62B99" w:rsidRPr="00972460" w14:paraId="6D6EB598" w14:textId="77777777" w:rsidTr="00551990">
              <w:trPr>
                <w:trHeight w:val="700"/>
              </w:trPr>
              <w:tc>
                <w:tcPr>
                  <w:tcW w:w="274" w:type="pct"/>
                  <w:shd w:val="clear" w:color="auto" w:fill="FFFFFF"/>
                </w:tcPr>
                <w:p w14:paraId="2FF1654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AC6168C"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C5BF1F1"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6E5D98C5"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Kınalı Yapıncak üzümünden </w:t>
                  </w:r>
                  <w:proofErr w:type="spellStart"/>
                  <w:r w:rsidRPr="00EA76E2">
                    <w:rPr>
                      <w:rFonts w:ascii="Times New Roman" w:eastAsia="Times New Roman" w:hAnsi="Times New Roman" w:cs="Times New Roman"/>
                    </w:rPr>
                    <w:t>mayşe</w:t>
                  </w:r>
                  <w:proofErr w:type="spellEnd"/>
                  <w:r w:rsidRPr="00EA76E2">
                    <w:rPr>
                      <w:rFonts w:ascii="Times New Roman" w:eastAsia="Times New Roman" w:hAnsi="Times New Roman" w:cs="Times New Roman"/>
                    </w:rPr>
                    <w:t xml:space="preserve"> ve salkım fermantasyonu ile farklı </w:t>
                  </w:r>
                  <w:proofErr w:type="spellStart"/>
                  <w:r w:rsidRPr="00EA76E2">
                    <w:rPr>
                      <w:rFonts w:ascii="Times New Roman" w:eastAsia="Times New Roman" w:hAnsi="Times New Roman" w:cs="Times New Roman"/>
                    </w:rPr>
                    <w:t>maserasyon</w:t>
                  </w:r>
                  <w:proofErr w:type="spellEnd"/>
                  <w:r w:rsidRPr="00EA76E2">
                    <w:rPr>
                      <w:rFonts w:ascii="Times New Roman" w:eastAsia="Times New Roman" w:hAnsi="Times New Roman" w:cs="Times New Roman"/>
                    </w:rPr>
                    <w:t xml:space="preserve"> teknikleri kullanılarak turuncu şarap üretimi ve karakterizasyonu</w:t>
                  </w:r>
                </w:p>
              </w:tc>
              <w:tc>
                <w:tcPr>
                  <w:tcW w:w="776" w:type="pct"/>
                  <w:shd w:val="clear" w:color="auto" w:fill="FFFFFF"/>
                </w:tcPr>
                <w:p w14:paraId="17BA9EE7"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1.596.000</w:t>
                  </w:r>
                </w:p>
              </w:tc>
            </w:tr>
            <w:tr w:rsidR="00D62B99" w:rsidRPr="00972460" w14:paraId="73FA7FEB" w14:textId="77777777" w:rsidTr="00551990">
              <w:trPr>
                <w:trHeight w:val="700"/>
              </w:trPr>
              <w:tc>
                <w:tcPr>
                  <w:tcW w:w="274" w:type="pct"/>
                  <w:shd w:val="clear" w:color="auto" w:fill="FFFFFF"/>
                </w:tcPr>
                <w:p w14:paraId="4B39727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5E92EF2"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0DBAF373"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581A4E3B"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Farklı Konsantrasyonlarda Üretilen </w:t>
                  </w:r>
                  <w:proofErr w:type="spellStart"/>
                  <w:r w:rsidRPr="00EA76E2">
                    <w:rPr>
                      <w:rFonts w:ascii="Times New Roman" w:eastAsia="Times New Roman" w:hAnsi="Times New Roman" w:cs="Times New Roman"/>
                    </w:rPr>
                    <w:t>Aronyalı</w:t>
                  </w:r>
                  <w:proofErr w:type="spellEnd"/>
                  <w:r w:rsidRPr="00EA76E2">
                    <w:rPr>
                      <w:rFonts w:ascii="Times New Roman" w:eastAsia="Times New Roman" w:hAnsi="Times New Roman" w:cs="Times New Roman"/>
                    </w:rPr>
                    <w:t xml:space="preserve"> Fermente Süt Ürününün Bazı Biyokimyasal Özelliklerinin Belirlenmesi”, Proje ID: 805072</w:t>
                  </w:r>
                </w:p>
              </w:tc>
              <w:tc>
                <w:tcPr>
                  <w:tcW w:w="776" w:type="pct"/>
                  <w:shd w:val="clear" w:color="auto" w:fill="FFFFFF"/>
                </w:tcPr>
                <w:p w14:paraId="043803E8"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60.000,00</w:t>
                  </w:r>
                </w:p>
              </w:tc>
            </w:tr>
            <w:tr w:rsidR="00D62B99" w:rsidRPr="00972460" w14:paraId="27524AD0" w14:textId="77777777" w:rsidTr="00551990">
              <w:trPr>
                <w:trHeight w:val="700"/>
              </w:trPr>
              <w:tc>
                <w:tcPr>
                  <w:tcW w:w="274" w:type="pct"/>
                  <w:shd w:val="clear" w:color="auto" w:fill="FFFFFF"/>
                </w:tcPr>
                <w:p w14:paraId="6C0A53C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33BF6D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0E798D52"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682F35E3"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Türkiye Sucul Kaynaklarının Etkin Kullanımı için Biyoaktif, </w:t>
                  </w:r>
                  <w:r w:rsidRPr="00EA76E2">
                    <w:rPr>
                      <w:rFonts w:ascii="Times New Roman" w:eastAsia="Times New Roman" w:hAnsi="Times New Roman" w:cs="Times New Roman"/>
                    </w:rPr>
                    <w:lastRenderedPageBreak/>
                    <w:t>Fonksiyonel, Besleyici ve Güvenli Alternatif Gıdaların Üretimi ve Kabul Edilebilirliğinin Artırılması. TÜBİTAK 3501 Kariyer</w:t>
                  </w:r>
                </w:p>
              </w:tc>
              <w:tc>
                <w:tcPr>
                  <w:tcW w:w="776" w:type="pct"/>
                  <w:shd w:val="clear" w:color="auto" w:fill="FFFFFF"/>
                </w:tcPr>
                <w:p w14:paraId="76334105"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lastRenderedPageBreak/>
                    <w:t>999.800</w:t>
                  </w:r>
                </w:p>
              </w:tc>
            </w:tr>
            <w:tr w:rsidR="00D62B99" w:rsidRPr="00972460" w14:paraId="6958C833" w14:textId="77777777" w:rsidTr="00551990">
              <w:trPr>
                <w:trHeight w:val="700"/>
              </w:trPr>
              <w:tc>
                <w:tcPr>
                  <w:tcW w:w="274" w:type="pct"/>
                  <w:shd w:val="clear" w:color="auto" w:fill="FFFFFF"/>
                </w:tcPr>
                <w:p w14:paraId="1B0CD9EB"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710C35E"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3923D36D"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2E72D41E" w14:textId="77777777" w:rsidR="00D62B99" w:rsidRPr="00EA76E2" w:rsidRDefault="00D62B99" w:rsidP="00D62B99">
                  <w:pPr>
                    <w:spacing w:after="0" w:line="240" w:lineRule="auto"/>
                    <w:rPr>
                      <w:rFonts w:ascii="Times New Roman" w:eastAsia="Times New Roman" w:hAnsi="Times New Roman" w:cs="Times New Roman"/>
                    </w:rPr>
                  </w:pPr>
                  <w:proofErr w:type="spellStart"/>
                  <w:r w:rsidRPr="00EA76E2">
                    <w:rPr>
                      <w:rFonts w:ascii="Times New Roman" w:eastAsia="Times New Roman" w:hAnsi="Times New Roman" w:cs="Times New Roman"/>
                    </w:rPr>
                    <w:t>Aronya</w:t>
                  </w:r>
                  <w:proofErr w:type="spellEnd"/>
                  <w:r w:rsidRPr="00EA76E2">
                    <w:rPr>
                      <w:rFonts w:ascii="Times New Roman" w:eastAsia="Times New Roman" w:hAnsi="Times New Roman" w:cs="Times New Roman"/>
                    </w:rPr>
                    <w:t xml:space="preserve"> (</w:t>
                  </w:r>
                  <w:proofErr w:type="spellStart"/>
                  <w:r w:rsidRPr="00EA76E2">
                    <w:rPr>
                      <w:rFonts w:ascii="Times New Roman" w:eastAsia="Times New Roman" w:hAnsi="Times New Roman" w:cs="Times New Roman"/>
                    </w:rPr>
                    <w:t>Aronia</w:t>
                  </w:r>
                  <w:proofErr w:type="spellEnd"/>
                  <w:r w:rsidRPr="00EA76E2">
                    <w:rPr>
                      <w:rFonts w:ascii="Times New Roman" w:eastAsia="Times New Roman" w:hAnsi="Times New Roman" w:cs="Times New Roman"/>
                    </w:rPr>
                    <w:t xml:space="preserve"> </w:t>
                  </w:r>
                  <w:proofErr w:type="spellStart"/>
                  <w:r w:rsidRPr="00EA76E2">
                    <w:rPr>
                      <w:rFonts w:ascii="Times New Roman" w:eastAsia="Times New Roman" w:hAnsi="Times New Roman" w:cs="Times New Roman"/>
                    </w:rPr>
                    <w:t>melanocarpa</w:t>
                  </w:r>
                  <w:proofErr w:type="spellEnd"/>
                  <w:r w:rsidRPr="00EA76E2">
                    <w:rPr>
                      <w:rFonts w:ascii="Times New Roman" w:eastAsia="Times New Roman" w:hAnsi="Times New Roman" w:cs="Times New Roman"/>
                    </w:rPr>
                    <w:t xml:space="preserve"> L.) Meyvesinin Fermente Süt Ürünü Üretiminde Kullanılma Olanaklarının Araştırılması” Proje ID: FHD-2024-4851</w:t>
                  </w:r>
                </w:p>
              </w:tc>
              <w:tc>
                <w:tcPr>
                  <w:tcW w:w="776" w:type="pct"/>
                  <w:shd w:val="clear" w:color="auto" w:fill="FFFFFF"/>
                </w:tcPr>
                <w:p w14:paraId="06403C5F"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39.582,00</w:t>
                  </w:r>
                </w:p>
              </w:tc>
            </w:tr>
            <w:tr w:rsidR="00D62B99" w:rsidRPr="00972460" w14:paraId="2128B706" w14:textId="77777777" w:rsidTr="00551990">
              <w:trPr>
                <w:trHeight w:val="700"/>
              </w:trPr>
              <w:tc>
                <w:tcPr>
                  <w:tcW w:w="274" w:type="pct"/>
                  <w:shd w:val="clear" w:color="auto" w:fill="FFFFFF"/>
                </w:tcPr>
                <w:p w14:paraId="0E05358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8E25BB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EE4A098"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43F1B478"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Kaşar peynirinde petrol kokusu oluşumu: Etkin küf ve mayaların klasik ve moleküler teknikler ile saptanması, peynir üretiminde teşvik eden faktörlerin incelenmesi, ilgili genlerin karakterize edilmesi ve moleküler test kiti geliştirilmesi. TÜBİTAK 1001</w:t>
                  </w:r>
                </w:p>
              </w:tc>
              <w:tc>
                <w:tcPr>
                  <w:tcW w:w="776" w:type="pct"/>
                  <w:shd w:val="clear" w:color="auto" w:fill="FFFFFF"/>
                </w:tcPr>
                <w:p w14:paraId="2AA543D9"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497.000,00</w:t>
                  </w:r>
                </w:p>
              </w:tc>
            </w:tr>
            <w:tr w:rsidR="00D62B99" w:rsidRPr="00972460" w14:paraId="163A08D3" w14:textId="77777777" w:rsidTr="00551990">
              <w:trPr>
                <w:trHeight w:val="700"/>
              </w:trPr>
              <w:tc>
                <w:tcPr>
                  <w:tcW w:w="274" w:type="pct"/>
                  <w:shd w:val="clear" w:color="auto" w:fill="FFFFFF"/>
                </w:tcPr>
                <w:p w14:paraId="320216D4"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5329EF5"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5208CB9C"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Ayşegül Kırca TOKLUCU, Yürütücü</w:t>
                  </w:r>
                </w:p>
              </w:tc>
              <w:tc>
                <w:tcPr>
                  <w:tcW w:w="1215" w:type="pct"/>
                  <w:shd w:val="clear" w:color="auto" w:fill="FFFFFF"/>
                  <w:vAlign w:val="center"/>
                </w:tcPr>
                <w:p w14:paraId="3677F8C3" w14:textId="77777777" w:rsidR="00D62B99" w:rsidRPr="00EA76E2"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Kınalı Yapıncak üzümünden </w:t>
                  </w:r>
                  <w:proofErr w:type="spellStart"/>
                  <w:r w:rsidRPr="00EA76E2">
                    <w:rPr>
                      <w:rFonts w:ascii="Times New Roman" w:eastAsia="Times New Roman" w:hAnsi="Times New Roman" w:cs="Times New Roman"/>
                    </w:rPr>
                    <w:t>mayşe</w:t>
                  </w:r>
                  <w:proofErr w:type="spellEnd"/>
                  <w:r w:rsidRPr="00EA76E2">
                    <w:rPr>
                      <w:rFonts w:ascii="Times New Roman" w:eastAsia="Times New Roman" w:hAnsi="Times New Roman" w:cs="Times New Roman"/>
                    </w:rPr>
                    <w:t xml:space="preserve"> ve salkım fermantasyonu ile farklı </w:t>
                  </w:r>
                  <w:proofErr w:type="spellStart"/>
                  <w:r w:rsidRPr="00EA76E2">
                    <w:rPr>
                      <w:rFonts w:ascii="Times New Roman" w:eastAsia="Times New Roman" w:hAnsi="Times New Roman" w:cs="Times New Roman"/>
                    </w:rPr>
                    <w:t>maserasyon</w:t>
                  </w:r>
                  <w:proofErr w:type="spellEnd"/>
                  <w:r w:rsidRPr="00EA76E2">
                    <w:rPr>
                      <w:rFonts w:ascii="Times New Roman" w:eastAsia="Times New Roman" w:hAnsi="Times New Roman" w:cs="Times New Roman"/>
                    </w:rPr>
                    <w:t xml:space="preserve"> teknikleri kullanılarak turuncu şarap üretimi ve karakterizasyonu</w:t>
                  </w:r>
                </w:p>
              </w:tc>
              <w:tc>
                <w:tcPr>
                  <w:tcW w:w="776" w:type="pct"/>
                  <w:shd w:val="clear" w:color="auto" w:fill="FFFFFF"/>
                </w:tcPr>
                <w:p w14:paraId="338F298E"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1.596.000</w:t>
                  </w:r>
                </w:p>
              </w:tc>
            </w:tr>
            <w:tr w:rsidR="00D62B99" w:rsidRPr="00972460" w14:paraId="11F21DB5" w14:textId="77777777" w:rsidTr="00551990">
              <w:trPr>
                <w:trHeight w:val="700"/>
              </w:trPr>
              <w:tc>
                <w:tcPr>
                  <w:tcW w:w="274" w:type="pct"/>
                  <w:shd w:val="clear" w:color="auto" w:fill="FFFFFF"/>
                </w:tcPr>
                <w:p w14:paraId="4B71512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5424DF5"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6BB58A37" w14:textId="77777777" w:rsidR="00D62B99" w:rsidRPr="00972460" w:rsidRDefault="00D62B99" w:rsidP="00D62B99">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Barış TUNCEL</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2E84547F" w14:textId="77777777" w:rsidR="00D62B99" w:rsidRPr="00EA76E2" w:rsidRDefault="00D62B99" w:rsidP="00D62B99">
                  <w:pPr>
                    <w:spacing w:after="0" w:line="240" w:lineRule="auto"/>
                    <w:rPr>
                      <w:rFonts w:ascii="Times New Roman" w:eastAsia="Times New Roman" w:hAnsi="Times New Roman" w:cs="Times New Roman"/>
                    </w:rPr>
                  </w:pPr>
                  <w:r w:rsidRPr="009947CD">
                    <w:rPr>
                      <w:rFonts w:ascii="Times New Roman" w:eastAsia="Times New Roman" w:hAnsi="Times New Roman" w:cs="Times New Roman"/>
                    </w:rPr>
                    <w:t xml:space="preserve">Kuyruk Pasajlarından Ayrılan Düşük Kalite Buğday Ununun Kızılötesi Destekli Termal </w:t>
                  </w:r>
                  <w:proofErr w:type="gramStart"/>
                  <w:r w:rsidRPr="009947CD">
                    <w:rPr>
                      <w:rFonts w:ascii="Times New Roman" w:eastAsia="Times New Roman" w:hAnsi="Times New Roman" w:cs="Times New Roman"/>
                    </w:rPr>
                    <w:t>Ve</w:t>
                  </w:r>
                  <w:proofErr w:type="gramEnd"/>
                  <w:r w:rsidRPr="009947CD">
                    <w:rPr>
                      <w:rFonts w:ascii="Times New Roman" w:eastAsia="Times New Roman" w:hAnsi="Times New Roman" w:cs="Times New Roman"/>
                    </w:rPr>
                    <w:t xml:space="preserve"> Hidrotermal İşlemlerle Modifikasyonu</w:t>
                  </w:r>
                </w:p>
              </w:tc>
              <w:tc>
                <w:tcPr>
                  <w:tcW w:w="776" w:type="pct"/>
                  <w:shd w:val="clear" w:color="auto" w:fill="FFFFFF"/>
                </w:tcPr>
                <w:p w14:paraId="25AA50FF"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75.000</w:t>
                  </w:r>
                </w:p>
              </w:tc>
            </w:tr>
            <w:tr w:rsidR="00D62B99" w:rsidRPr="00972460" w14:paraId="743D8E84" w14:textId="77777777" w:rsidTr="00551990">
              <w:trPr>
                <w:trHeight w:val="700"/>
              </w:trPr>
              <w:tc>
                <w:tcPr>
                  <w:tcW w:w="274" w:type="pct"/>
                  <w:shd w:val="clear" w:color="auto" w:fill="FFFFFF"/>
                </w:tcPr>
                <w:p w14:paraId="106A5EC8"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BC2D0B5"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5BCD967B"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Danışman</w:t>
                  </w:r>
                </w:p>
              </w:tc>
              <w:tc>
                <w:tcPr>
                  <w:tcW w:w="1215" w:type="pct"/>
                  <w:shd w:val="clear" w:color="auto" w:fill="FFFFFF"/>
                  <w:vAlign w:val="center"/>
                </w:tcPr>
                <w:p w14:paraId="7912C7A5" w14:textId="77777777" w:rsidR="00D62B99" w:rsidRPr="00EA76E2" w:rsidRDefault="00D62B99" w:rsidP="00D62B99">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 xml:space="preserve">"Yeşil çay ve </w:t>
                  </w:r>
                  <w:proofErr w:type="spellStart"/>
                  <w:r w:rsidRPr="006D01A6">
                    <w:rPr>
                      <w:rFonts w:ascii="Times New Roman" w:eastAsia="Times New Roman" w:hAnsi="Times New Roman" w:cs="Times New Roman"/>
                    </w:rPr>
                    <w:t>epigallokateşin</w:t>
                  </w:r>
                  <w:proofErr w:type="spellEnd"/>
                  <w:r w:rsidRPr="006D01A6">
                    <w:rPr>
                      <w:rFonts w:ascii="Times New Roman" w:eastAsia="Times New Roman" w:hAnsi="Times New Roman" w:cs="Times New Roman"/>
                    </w:rPr>
                    <w:t xml:space="preserve"> </w:t>
                  </w:r>
                  <w:proofErr w:type="spellStart"/>
                  <w:r w:rsidRPr="006D01A6">
                    <w:rPr>
                      <w:rFonts w:ascii="Times New Roman" w:eastAsia="Times New Roman" w:hAnsi="Times New Roman" w:cs="Times New Roman"/>
                    </w:rPr>
                    <w:t>gallat</w:t>
                  </w:r>
                  <w:proofErr w:type="spellEnd"/>
                  <w:r w:rsidRPr="006D01A6">
                    <w:rPr>
                      <w:rFonts w:ascii="Times New Roman" w:eastAsia="Times New Roman" w:hAnsi="Times New Roman" w:cs="Times New Roman"/>
                    </w:rPr>
                    <w:t xml:space="preserve"> kullanılarak sentezlenen gümüş ve bakır nanopartiküllerinin </w:t>
                  </w:r>
                  <w:r w:rsidRPr="006D01A6">
                    <w:rPr>
                      <w:rFonts w:ascii="Times New Roman" w:eastAsia="Times New Roman" w:hAnsi="Times New Roman" w:cs="Times New Roman"/>
                    </w:rPr>
                    <w:lastRenderedPageBreak/>
                    <w:t>karakterizasyonu ve dezenfektan olarak kullanım olanaklarının araştırılması" 2209 projesi</w:t>
                  </w:r>
                </w:p>
              </w:tc>
              <w:tc>
                <w:tcPr>
                  <w:tcW w:w="776" w:type="pct"/>
                  <w:shd w:val="clear" w:color="auto" w:fill="FFFFFF"/>
                </w:tcPr>
                <w:p w14:paraId="6081F269"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lastRenderedPageBreak/>
                    <w:t>9.000</w:t>
                  </w:r>
                </w:p>
              </w:tc>
            </w:tr>
            <w:tr w:rsidR="00D62B99" w:rsidRPr="00972460" w14:paraId="030C7FCA" w14:textId="77777777" w:rsidTr="00551990">
              <w:trPr>
                <w:trHeight w:val="700"/>
              </w:trPr>
              <w:tc>
                <w:tcPr>
                  <w:tcW w:w="274" w:type="pct"/>
                  <w:shd w:val="clear" w:color="auto" w:fill="FFFFFF"/>
                </w:tcPr>
                <w:p w14:paraId="78915F2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BFB5485"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73E662EE"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Yürütücü</w:t>
                  </w:r>
                </w:p>
              </w:tc>
              <w:tc>
                <w:tcPr>
                  <w:tcW w:w="1215" w:type="pct"/>
                  <w:shd w:val="clear" w:color="auto" w:fill="FFFFFF"/>
                  <w:vAlign w:val="center"/>
                </w:tcPr>
                <w:p w14:paraId="686E44F6" w14:textId="77777777" w:rsidR="00D62B99" w:rsidRPr="00EA76E2" w:rsidRDefault="00D62B99" w:rsidP="00D62B99">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Meyve İçeren Farklı Gıdalarda Isıya Dirençli Küflerin Tespiti</w:t>
                  </w:r>
                </w:p>
              </w:tc>
              <w:tc>
                <w:tcPr>
                  <w:tcW w:w="776" w:type="pct"/>
                  <w:shd w:val="clear" w:color="auto" w:fill="FFFFFF"/>
                </w:tcPr>
                <w:p w14:paraId="69587EFC" w14:textId="77777777" w:rsidR="00D62B99" w:rsidRPr="00972460" w:rsidRDefault="00D62B99" w:rsidP="00D62B99">
                  <w:pPr>
                    <w:spacing w:after="0" w:line="240" w:lineRule="auto"/>
                    <w:rPr>
                      <w:rFonts w:ascii="Times New Roman" w:hAnsi="Times New Roman" w:cs="Times New Roman"/>
                    </w:rPr>
                  </w:pPr>
                  <w:r w:rsidRPr="006D01A6">
                    <w:rPr>
                      <w:rFonts w:ascii="Times New Roman" w:hAnsi="Times New Roman" w:cs="Times New Roman"/>
                    </w:rPr>
                    <w:t>79.953,33</w:t>
                  </w:r>
                </w:p>
              </w:tc>
            </w:tr>
            <w:tr w:rsidR="00D62B99" w:rsidRPr="00972460" w14:paraId="3B74D5B4" w14:textId="77777777" w:rsidTr="00551990">
              <w:trPr>
                <w:trHeight w:val="700"/>
              </w:trPr>
              <w:tc>
                <w:tcPr>
                  <w:tcW w:w="274" w:type="pct"/>
                  <w:shd w:val="clear" w:color="auto" w:fill="FFFFFF"/>
                </w:tcPr>
                <w:p w14:paraId="118F0DA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80A712B"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03A45864"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Araştırmacı</w:t>
                  </w:r>
                </w:p>
              </w:tc>
              <w:tc>
                <w:tcPr>
                  <w:tcW w:w="1215" w:type="pct"/>
                  <w:shd w:val="clear" w:color="auto" w:fill="FFFFFF"/>
                  <w:vAlign w:val="center"/>
                </w:tcPr>
                <w:p w14:paraId="52DF98AB" w14:textId="77777777" w:rsidR="00D62B99" w:rsidRPr="00EA76E2" w:rsidRDefault="00D62B99" w:rsidP="00D62B99">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 xml:space="preserve">Pirinç Türevi </w:t>
                  </w:r>
                  <w:proofErr w:type="spellStart"/>
                  <w:r w:rsidRPr="006D01A6">
                    <w:rPr>
                      <w:rFonts w:ascii="Times New Roman" w:eastAsia="Times New Roman" w:hAnsi="Times New Roman" w:cs="Times New Roman"/>
                    </w:rPr>
                    <w:t>Rekombinant</w:t>
                  </w:r>
                  <w:proofErr w:type="spellEnd"/>
                  <w:r w:rsidRPr="006D01A6">
                    <w:rPr>
                      <w:rFonts w:ascii="Times New Roman" w:eastAsia="Times New Roman" w:hAnsi="Times New Roman" w:cs="Times New Roman"/>
                    </w:rPr>
                    <w:t xml:space="preserve"> İnsan </w:t>
                  </w:r>
                  <w:proofErr w:type="spellStart"/>
                  <w:r w:rsidRPr="006D01A6">
                    <w:rPr>
                      <w:rFonts w:ascii="Times New Roman" w:eastAsia="Times New Roman" w:hAnsi="Times New Roman" w:cs="Times New Roman"/>
                    </w:rPr>
                    <w:t>Laktoferrinin</w:t>
                  </w:r>
                  <w:proofErr w:type="spellEnd"/>
                  <w:r w:rsidRPr="006D01A6">
                    <w:rPr>
                      <w:rFonts w:ascii="Times New Roman" w:eastAsia="Times New Roman" w:hAnsi="Times New Roman" w:cs="Times New Roman"/>
                    </w:rPr>
                    <w:t xml:space="preserve">, Sığır Kaynaklı </w:t>
                  </w:r>
                  <w:proofErr w:type="spellStart"/>
                  <w:r w:rsidRPr="006D01A6">
                    <w:rPr>
                      <w:rFonts w:ascii="Times New Roman" w:eastAsia="Times New Roman" w:hAnsi="Times New Roman" w:cs="Times New Roman"/>
                    </w:rPr>
                    <w:t>Laktoferrinin</w:t>
                  </w:r>
                  <w:proofErr w:type="spellEnd"/>
                  <w:r w:rsidRPr="006D01A6">
                    <w:rPr>
                      <w:rFonts w:ascii="Times New Roman" w:eastAsia="Times New Roman" w:hAnsi="Times New Roman" w:cs="Times New Roman"/>
                    </w:rPr>
                    <w:t xml:space="preserve">, İnsan Kaynaklı </w:t>
                  </w:r>
                  <w:proofErr w:type="spellStart"/>
                  <w:r w:rsidRPr="006D01A6">
                    <w:rPr>
                      <w:rFonts w:ascii="Times New Roman" w:eastAsia="Times New Roman" w:hAnsi="Times New Roman" w:cs="Times New Roman"/>
                    </w:rPr>
                    <w:t>Laktoferrinin</w:t>
                  </w:r>
                  <w:proofErr w:type="spellEnd"/>
                  <w:r w:rsidRPr="006D01A6">
                    <w:rPr>
                      <w:rFonts w:ascii="Times New Roman" w:eastAsia="Times New Roman" w:hAnsi="Times New Roman" w:cs="Times New Roman"/>
                    </w:rPr>
                    <w:t xml:space="preserve"> ve Sindirimleri Sonucu Oluşan Peptitlerinin </w:t>
                  </w:r>
                  <w:proofErr w:type="spellStart"/>
                  <w:r w:rsidRPr="006D01A6">
                    <w:rPr>
                      <w:rFonts w:ascii="Times New Roman" w:eastAsia="Times New Roman" w:hAnsi="Times New Roman" w:cs="Times New Roman"/>
                    </w:rPr>
                    <w:t>Candida</w:t>
                  </w:r>
                  <w:proofErr w:type="spellEnd"/>
                  <w:r w:rsidRPr="006D01A6">
                    <w:rPr>
                      <w:rFonts w:ascii="Times New Roman" w:eastAsia="Times New Roman" w:hAnsi="Times New Roman" w:cs="Times New Roman"/>
                    </w:rPr>
                    <w:t xml:space="preserve"> </w:t>
                  </w:r>
                  <w:proofErr w:type="spellStart"/>
                  <w:r w:rsidRPr="006D01A6">
                    <w:rPr>
                      <w:rFonts w:ascii="Times New Roman" w:eastAsia="Times New Roman" w:hAnsi="Times New Roman" w:cs="Times New Roman"/>
                    </w:rPr>
                    <w:t>Albicans</w:t>
                  </w:r>
                  <w:proofErr w:type="spellEnd"/>
                  <w:r w:rsidRPr="006D01A6">
                    <w:rPr>
                      <w:rFonts w:ascii="Times New Roman" w:eastAsia="Times New Roman" w:hAnsi="Times New Roman" w:cs="Times New Roman"/>
                    </w:rPr>
                    <w:t xml:space="preserve"> Üzerindeki </w:t>
                  </w:r>
                  <w:proofErr w:type="spellStart"/>
                  <w:r w:rsidRPr="006D01A6">
                    <w:rPr>
                      <w:rFonts w:ascii="Times New Roman" w:eastAsia="Times New Roman" w:hAnsi="Times New Roman" w:cs="Times New Roman"/>
                    </w:rPr>
                    <w:t>Antifungal</w:t>
                  </w:r>
                  <w:proofErr w:type="spellEnd"/>
                  <w:r w:rsidRPr="006D01A6">
                    <w:rPr>
                      <w:rFonts w:ascii="Times New Roman" w:eastAsia="Times New Roman" w:hAnsi="Times New Roman" w:cs="Times New Roman"/>
                    </w:rPr>
                    <w:t xml:space="preserve"> Aktivitesinin İncelenmesi</w:t>
                  </w:r>
                </w:p>
              </w:tc>
              <w:tc>
                <w:tcPr>
                  <w:tcW w:w="776" w:type="pct"/>
                  <w:shd w:val="clear" w:color="auto" w:fill="FFFFFF"/>
                </w:tcPr>
                <w:p w14:paraId="66F0B5A1" w14:textId="77777777" w:rsidR="00D62B99" w:rsidRPr="00972460" w:rsidRDefault="00D62B99" w:rsidP="00D62B99">
                  <w:pPr>
                    <w:spacing w:after="0" w:line="240" w:lineRule="auto"/>
                    <w:rPr>
                      <w:rFonts w:ascii="Times New Roman" w:hAnsi="Times New Roman" w:cs="Times New Roman"/>
                    </w:rPr>
                  </w:pPr>
                  <w:r w:rsidRPr="006D01A6">
                    <w:rPr>
                      <w:rFonts w:ascii="Times New Roman" w:hAnsi="Times New Roman" w:cs="Times New Roman"/>
                    </w:rPr>
                    <w:t>85.664,06</w:t>
                  </w:r>
                </w:p>
              </w:tc>
            </w:tr>
            <w:tr w:rsidR="00D62B99" w:rsidRPr="00972460" w14:paraId="5199C9D1" w14:textId="77777777" w:rsidTr="00551990">
              <w:trPr>
                <w:trHeight w:val="700"/>
              </w:trPr>
              <w:tc>
                <w:tcPr>
                  <w:tcW w:w="274" w:type="pct"/>
                  <w:shd w:val="clear" w:color="auto" w:fill="FFFFFF"/>
                </w:tcPr>
                <w:p w14:paraId="0C3729AB"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B463F57"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0F8CB9E"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33A82C2A" w14:textId="77777777" w:rsidR="00D62B99" w:rsidRPr="00EA76E2" w:rsidRDefault="00D62B99" w:rsidP="00D62B99">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 xml:space="preserve">Natürel Sızma Zeytinyağlarında Dip Yağ Tağşişinin Kızılötesi Spektroskopisi </w:t>
                  </w:r>
                  <w:proofErr w:type="gramStart"/>
                  <w:r w:rsidRPr="00F36146">
                    <w:rPr>
                      <w:rFonts w:ascii="Times New Roman" w:eastAsia="Times New Roman" w:hAnsi="Times New Roman" w:cs="Times New Roman"/>
                    </w:rPr>
                    <w:t>Ve</w:t>
                  </w:r>
                  <w:proofErr w:type="gramEnd"/>
                  <w:r w:rsidRPr="00F36146">
                    <w:rPr>
                      <w:rFonts w:ascii="Times New Roman" w:eastAsia="Times New Roman" w:hAnsi="Times New Roman" w:cs="Times New Roman"/>
                    </w:rPr>
                    <w:br/>
                  </w:r>
                  <w:proofErr w:type="spellStart"/>
                  <w:r w:rsidRPr="00F36146">
                    <w:rPr>
                      <w:rFonts w:ascii="Times New Roman" w:eastAsia="Times New Roman" w:hAnsi="Times New Roman" w:cs="Times New Roman"/>
                    </w:rPr>
                    <w:t>Kemometrik</w:t>
                  </w:r>
                  <w:proofErr w:type="spellEnd"/>
                  <w:r w:rsidRPr="00F36146">
                    <w:rPr>
                      <w:rFonts w:ascii="Times New Roman" w:eastAsia="Times New Roman" w:hAnsi="Times New Roman" w:cs="Times New Roman"/>
                    </w:rPr>
                    <w:t xml:space="preserve"> Teknikler ile Belirlenmesi</w:t>
                  </w:r>
                </w:p>
              </w:tc>
              <w:tc>
                <w:tcPr>
                  <w:tcW w:w="776" w:type="pct"/>
                  <w:shd w:val="clear" w:color="auto" w:fill="FFFFFF"/>
                </w:tcPr>
                <w:p w14:paraId="55B310D6" w14:textId="77777777" w:rsidR="00D62B99" w:rsidRPr="00972460" w:rsidRDefault="00D62B99" w:rsidP="00D62B99">
                  <w:pPr>
                    <w:spacing w:after="0" w:line="240" w:lineRule="auto"/>
                    <w:rPr>
                      <w:rFonts w:ascii="Times New Roman" w:hAnsi="Times New Roman" w:cs="Times New Roman"/>
                    </w:rPr>
                  </w:pPr>
                  <w:r w:rsidRPr="00F36146">
                    <w:rPr>
                      <w:rFonts w:ascii="Times New Roman" w:hAnsi="Times New Roman" w:cs="Times New Roman"/>
                    </w:rPr>
                    <w:t>74.953</w:t>
                  </w:r>
                </w:p>
              </w:tc>
            </w:tr>
            <w:tr w:rsidR="00D62B99" w:rsidRPr="00972460" w14:paraId="160F0725" w14:textId="77777777" w:rsidTr="00551990">
              <w:trPr>
                <w:trHeight w:val="700"/>
              </w:trPr>
              <w:tc>
                <w:tcPr>
                  <w:tcW w:w="274" w:type="pct"/>
                  <w:shd w:val="clear" w:color="auto" w:fill="FFFFFF"/>
                </w:tcPr>
                <w:p w14:paraId="13E03C3B"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C736D17"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32CD40A"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39CF3E74" w14:textId="77777777" w:rsidR="00D62B99" w:rsidRPr="00EA76E2" w:rsidRDefault="00D62B99" w:rsidP="00D62B99">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 xml:space="preserve">Yakın ve Orta Kızılötesi Spektroskopisi ile </w:t>
                  </w:r>
                  <w:proofErr w:type="spellStart"/>
                  <w:r w:rsidRPr="00F36146">
                    <w:rPr>
                      <w:rFonts w:ascii="Times New Roman" w:eastAsia="Times New Roman" w:hAnsi="Times New Roman" w:cs="Times New Roman"/>
                    </w:rPr>
                    <w:t>Oleojellerin</w:t>
                  </w:r>
                  <w:proofErr w:type="spellEnd"/>
                  <w:r w:rsidRPr="00F36146">
                    <w:rPr>
                      <w:rFonts w:ascii="Times New Roman" w:eastAsia="Times New Roman" w:hAnsi="Times New Roman" w:cs="Times New Roman"/>
                    </w:rPr>
                    <w:t xml:space="preserve"> Karakterizasyonu ve Potansiyel Yağ/</w:t>
                  </w:r>
                  <w:proofErr w:type="spellStart"/>
                  <w:r w:rsidRPr="00F36146">
                    <w:rPr>
                      <w:rFonts w:ascii="Times New Roman" w:eastAsia="Times New Roman" w:hAnsi="Times New Roman" w:cs="Times New Roman"/>
                    </w:rPr>
                    <w:t>Jelatör</w:t>
                  </w:r>
                  <w:proofErr w:type="spellEnd"/>
                  <w:r w:rsidRPr="00F36146">
                    <w:rPr>
                      <w:rFonts w:ascii="Times New Roman" w:eastAsia="Times New Roman" w:hAnsi="Times New Roman" w:cs="Times New Roman"/>
                    </w:rPr>
                    <w:t xml:space="preserve"> Tağşişinin Tespiti: </w:t>
                  </w:r>
                  <w:proofErr w:type="spellStart"/>
                  <w:r w:rsidRPr="00F36146">
                    <w:rPr>
                      <w:rFonts w:ascii="Times New Roman" w:eastAsia="Times New Roman" w:hAnsi="Times New Roman" w:cs="Times New Roman"/>
                    </w:rPr>
                    <w:t>Oleomargarin</w:t>
                  </w:r>
                  <w:proofErr w:type="spellEnd"/>
                  <w:r w:rsidRPr="00F36146">
                    <w:rPr>
                      <w:rFonts w:ascii="Times New Roman" w:eastAsia="Times New Roman" w:hAnsi="Times New Roman" w:cs="Times New Roman"/>
                    </w:rPr>
                    <w:t xml:space="preserve"> Uygulaması</w:t>
                  </w:r>
                </w:p>
              </w:tc>
              <w:tc>
                <w:tcPr>
                  <w:tcW w:w="776" w:type="pct"/>
                  <w:shd w:val="clear" w:color="auto" w:fill="FFFFFF"/>
                </w:tcPr>
                <w:p w14:paraId="5E9BB22B" w14:textId="77777777" w:rsidR="00D62B99" w:rsidRPr="00972460" w:rsidRDefault="00D62B99" w:rsidP="00D62B99">
                  <w:pPr>
                    <w:spacing w:after="0" w:line="240" w:lineRule="auto"/>
                    <w:rPr>
                      <w:rFonts w:ascii="Times New Roman" w:hAnsi="Times New Roman" w:cs="Times New Roman"/>
                    </w:rPr>
                  </w:pPr>
                  <w:r w:rsidRPr="00F36146">
                    <w:rPr>
                      <w:rFonts w:ascii="Times New Roman" w:hAnsi="Times New Roman" w:cs="Times New Roman"/>
                    </w:rPr>
                    <w:t>1.619.193,00</w:t>
                  </w:r>
                </w:p>
              </w:tc>
            </w:tr>
            <w:tr w:rsidR="00D62B99" w:rsidRPr="00972460" w14:paraId="0028053A" w14:textId="77777777" w:rsidTr="00551990">
              <w:trPr>
                <w:trHeight w:val="700"/>
              </w:trPr>
              <w:tc>
                <w:tcPr>
                  <w:tcW w:w="274" w:type="pct"/>
                  <w:shd w:val="clear" w:color="auto" w:fill="FFFFFF"/>
                </w:tcPr>
                <w:p w14:paraId="5991E304"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CBF02B8"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56D826C2"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3D53B91E" w14:textId="77777777" w:rsidR="00D62B99" w:rsidRPr="00EA76E2" w:rsidRDefault="00D62B99" w:rsidP="00D62B99">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Donmuş Muhafaza Sırasında Soğuk Zincir Kırılımının Kızılötesi Spektroskopisi Tekniği ile Tespiti: Pembe Karides Örneği</w:t>
                  </w:r>
                </w:p>
              </w:tc>
              <w:tc>
                <w:tcPr>
                  <w:tcW w:w="776" w:type="pct"/>
                  <w:shd w:val="clear" w:color="auto" w:fill="FFFFFF"/>
                </w:tcPr>
                <w:p w14:paraId="4FF1892B" w14:textId="77777777" w:rsidR="00D62B99" w:rsidRPr="00972460" w:rsidRDefault="00D62B99" w:rsidP="00D62B99">
                  <w:pPr>
                    <w:spacing w:after="0" w:line="240" w:lineRule="auto"/>
                    <w:rPr>
                      <w:rFonts w:ascii="Times New Roman" w:hAnsi="Times New Roman" w:cs="Times New Roman"/>
                    </w:rPr>
                  </w:pPr>
                  <w:r w:rsidRPr="00F36146">
                    <w:rPr>
                      <w:rFonts w:ascii="Times New Roman" w:hAnsi="Times New Roman" w:cs="Times New Roman"/>
                    </w:rPr>
                    <w:t>144.891,38</w:t>
                  </w:r>
                </w:p>
              </w:tc>
            </w:tr>
            <w:tr w:rsidR="00D62B99" w:rsidRPr="00972460" w14:paraId="101E2FC0" w14:textId="77777777" w:rsidTr="00551990">
              <w:trPr>
                <w:trHeight w:val="700"/>
              </w:trPr>
              <w:tc>
                <w:tcPr>
                  <w:tcW w:w="274" w:type="pct"/>
                  <w:shd w:val="clear" w:color="auto" w:fill="FFFFFF"/>
                </w:tcPr>
                <w:p w14:paraId="1A5D23F1"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2388BEE"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E5CCDDB"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595236E3" w14:textId="77777777" w:rsidR="00D62B99" w:rsidRPr="00EA76E2" w:rsidRDefault="00D62B99" w:rsidP="00D62B99">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 xml:space="preserve">Fenotip Özellikleri Benzer Balık Türleri ve İşlenmiş Bazı Ürünlerinin Tedarik </w:t>
                  </w:r>
                  <w:r w:rsidRPr="00F36146">
                    <w:rPr>
                      <w:rFonts w:ascii="Times New Roman" w:eastAsia="Times New Roman" w:hAnsi="Times New Roman" w:cs="Times New Roman"/>
                    </w:rPr>
                    <w:lastRenderedPageBreak/>
                    <w:t xml:space="preserve">Sürecinde </w:t>
                  </w:r>
                  <w:proofErr w:type="spellStart"/>
                  <w:r w:rsidRPr="00F36146">
                    <w:rPr>
                      <w:rFonts w:ascii="Times New Roman" w:eastAsia="Times New Roman" w:hAnsi="Times New Roman" w:cs="Times New Roman"/>
                    </w:rPr>
                    <w:t>Otantisitesinin</w:t>
                  </w:r>
                  <w:proofErr w:type="spellEnd"/>
                  <w:r w:rsidRPr="00F36146">
                    <w:rPr>
                      <w:rFonts w:ascii="Times New Roman" w:eastAsia="Times New Roman" w:hAnsi="Times New Roman" w:cs="Times New Roman"/>
                    </w:rPr>
                    <w:t xml:space="preserve"> Kızılötesi Spektroskopisi ile Belirlenmesi</w:t>
                  </w:r>
                </w:p>
              </w:tc>
              <w:tc>
                <w:tcPr>
                  <w:tcW w:w="776" w:type="pct"/>
                  <w:shd w:val="clear" w:color="auto" w:fill="FFFFFF"/>
                </w:tcPr>
                <w:p w14:paraId="42108DD6" w14:textId="77777777" w:rsidR="00D62B99" w:rsidRPr="00972460" w:rsidRDefault="00D62B99" w:rsidP="00D62B99">
                  <w:pPr>
                    <w:spacing w:after="0" w:line="240" w:lineRule="auto"/>
                    <w:rPr>
                      <w:rFonts w:ascii="Times New Roman" w:hAnsi="Times New Roman" w:cs="Times New Roman"/>
                    </w:rPr>
                  </w:pPr>
                  <w:r w:rsidRPr="00F36146">
                    <w:rPr>
                      <w:rFonts w:ascii="Times New Roman" w:hAnsi="Times New Roman" w:cs="Times New Roman"/>
                    </w:rPr>
                    <w:lastRenderedPageBreak/>
                    <w:t>24.845,35</w:t>
                  </w:r>
                </w:p>
              </w:tc>
            </w:tr>
            <w:tr w:rsidR="00D62B99" w:rsidRPr="00972460" w14:paraId="23932238" w14:textId="77777777" w:rsidTr="00551990">
              <w:trPr>
                <w:trHeight w:val="700"/>
              </w:trPr>
              <w:tc>
                <w:tcPr>
                  <w:tcW w:w="274" w:type="pct"/>
                  <w:shd w:val="clear" w:color="auto" w:fill="FFFFFF"/>
                </w:tcPr>
                <w:p w14:paraId="711A868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1A7E893"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19208DF"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Çiğdem UYSAL PALA, Yürütücü</w:t>
                  </w:r>
                </w:p>
              </w:tc>
              <w:tc>
                <w:tcPr>
                  <w:tcW w:w="1215" w:type="pct"/>
                  <w:shd w:val="clear" w:color="auto" w:fill="FFFFFF"/>
                  <w:vAlign w:val="center"/>
                </w:tcPr>
                <w:p w14:paraId="1A6B3911" w14:textId="77777777" w:rsidR="00D62B99" w:rsidRPr="00EA76E2" w:rsidRDefault="00D62B99" w:rsidP="00D62B99">
                  <w:pPr>
                    <w:spacing w:after="0" w:line="240" w:lineRule="auto"/>
                    <w:rPr>
                      <w:rFonts w:ascii="Times New Roman" w:eastAsia="Times New Roman" w:hAnsi="Times New Roman" w:cs="Times New Roman"/>
                    </w:rPr>
                  </w:pPr>
                  <w:r w:rsidRPr="00BE7DB0">
                    <w:rPr>
                      <w:rFonts w:ascii="Times New Roman" w:eastAsia="Times New Roman" w:hAnsi="Times New Roman" w:cs="Times New Roman"/>
                    </w:rPr>
                    <w:t>Donmuş Muhafaza Sırasında Soğuk Zincir Kırılımının Kızılötesi Spektroskopisi Tekniği ile Tespiti: Pembe Karides Örneği</w:t>
                  </w:r>
                </w:p>
              </w:tc>
              <w:tc>
                <w:tcPr>
                  <w:tcW w:w="776" w:type="pct"/>
                  <w:shd w:val="clear" w:color="auto" w:fill="FFFFFF"/>
                </w:tcPr>
                <w:p w14:paraId="1E7903CA" w14:textId="77777777" w:rsidR="00D62B99" w:rsidRPr="00972460" w:rsidRDefault="00D62B99" w:rsidP="00D62B99">
                  <w:pPr>
                    <w:spacing w:after="0" w:line="240" w:lineRule="auto"/>
                    <w:rPr>
                      <w:rFonts w:ascii="Times New Roman" w:hAnsi="Times New Roman" w:cs="Times New Roman"/>
                    </w:rPr>
                  </w:pPr>
                  <w:r w:rsidRPr="00BE7DB0">
                    <w:rPr>
                      <w:rFonts w:ascii="Times New Roman" w:hAnsi="Times New Roman" w:cs="Times New Roman"/>
                    </w:rPr>
                    <w:t>145</w:t>
                  </w:r>
                  <w:r>
                    <w:rPr>
                      <w:rFonts w:ascii="Times New Roman" w:hAnsi="Times New Roman" w:cs="Times New Roman"/>
                    </w:rPr>
                    <w:t>.</w:t>
                  </w:r>
                  <w:r w:rsidRPr="00BE7DB0">
                    <w:rPr>
                      <w:rFonts w:ascii="Times New Roman" w:hAnsi="Times New Roman" w:cs="Times New Roman"/>
                    </w:rPr>
                    <w:t>000</w:t>
                  </w:r>
                </w:p>
              </w:tc>
            </w:tr>
            <w:tr w:rsidR="00D62B99" w:rsidRPr="00972460" w14:paraId="7BF4E6A7" w14:textId="77777777" w:rsidTr="00551990">
              <w:trPr>
                <w:trHeight w:val="700"/>
              </w:trPr>
              <w:tc>
                <w:tcPr>
                  <w:tcW w:w="274" w:type="pct"/>
                  <w:shd w:val="clear" w:color="auto" w:fill="FFFFFF"/>
                </w:tcPr>
                <w:p w14:paraId="5E947CE8"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188C3D3"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6CD2C92"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Mustafa ÖĞÜTÇÜ, Araştırmacı</w:t>
                  </w:r>
                </w:p>
              </w:tc>
              <w:tc>
                <w:tcPr>
                  <w:tcW w:w="1215" w:type="pct"/>
                  <w:shd w:val="clear" w:color="auto" w:fill="FFFFFF"/>
                  <w:vAlign w:val="center"/>
                </w:tcPr>
                <w:p w14:paraId="3833E2B7" w14:textId="77777777" w:rsidR="00D62B99" w:rsidRPr="007625A2" w:rsidRDefault="00D62B99" w:rsidP="00D62B99">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 xml:space="preserve">Natürel Sızma Zeytinyağlarında Dip Yağ Tağşişinin Kızılötesi Spektroskopisi ve </w:t>
                  </w:r>
                  <w:proofErr w:type="spellStart"/>
                  <w:r w:rsidRPr="007625A2">
                    <w:rPr>
                      <w:rFonts w:ascii="Times New Roman" w:eastAsia="Times New Roman" w:hAnsi="Times New Roman" w:cs="Times New Roman"/>
                    </w:rPr>
                    <w:t>Kemometrik</w:t>
                  </w:r>
                  <w:proofErr w:type="spellEnd"/>
                  <w:r w:rsidRPr="007625A2">
                    <w:rPr>
                      <w:rFonts w:ascii="Times New Roman" w:eastAsia="Times New Roman" w:hAnsi="Times New Roman" w:cs="Times New Roman"/>
                    </w:rPr>
                    <w:t xml:space="preserve"> Teknikler ile Belirlenmesi</w:t>
                  </w:r>
                </w:p>
              </w:tc>
              <w:tc>
                <w:tcPr>
                  <w:tcW w:w="776" w:type="pct"/>
                  <w:shd w:val="clear" w:color="auto" w:fill="FFFFFF"/>
                </w:tcPr>
                <w:p w14:paraId="398D474B" w14:textId="77777777" w:rsidR="00D62B99" w:rsidRPr="00972460" w:rsidRDefault="00D62B99" w:rsidP="00D62B99">
                  <w:pPr>
                    <w:spacing w:after="0" w:line="240" w:lineRule="auto"/>
                    <w:rPr>
                      <w:rFonts w:ascii="Times New Roman" w:hAnsi="Times New Roman" w:cs="Times New Roman"/>
                    </w:rPr>
                  </w:pPr>
                  <w:r w:rsidRPr="00F36146">
                    <w:rPr>
                      <w:rFonts w:ascii="Times New Roman" w:hAnsi="Times New Roman" w:cs="Times New Roman"/>
                    </w:rPr>
                    <w:t>74.953</w:t>
                  </w:r>
                </w:p>
              </w:tc>
            </w:tr>
            <w:tr w:rsidR="00D62B99" w:rsidRPr="00972460" w14:paraId="19BBED64" w14:textId="77777777" w:rsidTr="00551990">
              <w:trPr>
                <w:trHeight w:val="700"/>
              </w:trPr>
              <w:tc>
                <w:tcPr>
                  <w:tcW w:w="274" w:type="pct"/>
                  <w:shd w:val="clear" w:color="auto" w:fill="FFFFFF"/>
                </w:tcPr>
                <w:p w14:paraId="7D418FC6"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735898D"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3BEAD258"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3A9457EE" w14:textId="77777777" w:rsidR="00D62B99" w:rsidRPr="00EA76E2" w:rsidRDefault="00D62B99" w:rsidP="00D62B99">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 xml:space="preserve">Muskat Cevizinin M </w:t>
                  </w:r>
                  <w:proofErr w:type="spellStart"/>
                  <w:r w:rsidRPr="007625A2">
                    <w:rPr>
                      <w:rFonts w:ascii="Times New Roman" w:eastAsia="Times New Roman" w:hAnsi="Times New Roman" w:cs="Times New Roman"/>
                    </w:rPr>
                    <w:t>fragrans</w:t>
                  </w:r>
                  <w:proofErr w:type="spellEnd"/>
                  <w:r w:rsidRPr="007625A2">
                    <w:rPr>
                      <w:rFonts w:ascii="Times New Roman" w:eastAsia="Times New Roman" w:hAnsi="Times New Roman" w:cs="Times New Roman"/>
                    </w:rPr>
                    <w:t xml:space="preserve"> </w:t>
                  </w:r>
                  <w:proofErr w:type="spellStart"/>
                  <w:r w:rsidRPr="007625A2">
                    <w:rPr>
                      <w:rFonts w:ascii="Times New Roman" w:eastAsia="Times New Roman" w:hAnsi="Times New Roman" w:cs="Times New Roman"/>
                    </w:rPr>
                    <w:t>Houtt</w:t>
                  </w:r>
                  <w:proofErr w:type="spellEnd"/>
                  <w:r w:rsidRPr="007625A2">
                    <w:rPr>
                      <w:rFonts w:ascii="Times New Roman" w:eastAsia="Times New Roman" w:hAnsi="Times New Roman" w:cs="Times New Roman"/>
                    </w:rPr>
                    <w:t xml:space="preserve"> Gıda Endüstrisinde Katkı Maddesi Olarak Kullanım Olanaklarının Araştırılması</w:t>
                  </w:r>
                </w:p>
              </w:tc>
              <w:tc>
                <w:tcPr>
                  <w:tcW w:w="776" w:type="pct"/>
                  <w:shd w:val="clear" w:color="auto" w:fill="FFFFFF"/>
                </w:tcPr>
                <w:p w14:paraId="67FE16C2" w14:textId="77777777" w:rsidR="00D62B99" w:rsidRPr="00972460" w:rsidRDefault="00D62B99" w:rsidP="00D62B99">
                  <w:pPr>
                    <w:spacing w:after="0" w:line="240" w:lineRule="auto"/>
                    <w:rPr>
                      <w:rFonts w:ascii="Times New Roman" w:hAnsi="Times New Roman" w:cs="Times New Roman"/>
                    </w:rPr>
                  </w:pPr>
                  <w:r w:rsidRPr="005C1CF0">
                    <w:rPr>
                      <w:rFonts w:ascii="Times New Roman" w:hAnsi="Times New Roman" w:cs="Times New Roman"/>
                    </w:rPr>
                    <w:t>39,842.21</w:t>
                  </w:r>
                </w:p>
              </w:tc>
            </w:tr>
            <w:tr w:rsidR="00D62B99" w:rsidRPr="00972460" w14:paraId="5BF6807D" w14:textId="77777777" w:rsidTr="00551990">
              <w:trPr>
                <w:trHeight w:val="700"/>
              </w:trPr>
              <w:tc>
                <w:tcPr>
                  <w:tcW w:w="274" w:type="pct"/>
                  <w:shd w:val="clear" w:color="auto" w:fill="FFFFFF"/>
                </w:tcPr>
                <w:p w14:paraId="598ED1CB"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71348FD"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9E3EF80"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5867AFF4" w14:textId="77777777" w:rsidR="00D62B99" w:rsidRPr="00EA76E2" w:rsidRDefault="00D62B99" w:rsidP="00D62B99">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Kestane Balının Botanik Orijinlerinin Enstrümental Analiz Teknikleri ile Belirlenmesi</w:t>
                  </w:r>
                </w:p>
              </w:tc>
              <w:tc>
                <w:tcPr>
                  <w:tcW w:w="776" w:type="pct"/>
                  <w:shd w:val="clear" w:color="auto" w:fill="FFFFFF"/>
                </w:tcPr>
                <w:p w14:paraId="1CD61529"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52.800,00</w:t>
                  </w:r>
                </w:p>
              </w:tc>
            </w:tr>
            <w:tr w:rsidR="00D62B99" w:rsidRPr="00972460" w14:paraId="58906132" w14:textId="77777777" w:rsidTr="00551990">
              <w:trPr>
                <w:trHeight w:val="700"/>
              </w:trPr>
              <w:tc>
                <w:tcPr>
                  <w:tcW w:w="274" w:type="pct"/>
                  <w:shd w:val="clear" w:color="auto" w:fill="FFFFFF"/>
                </w:tcPr>
                <w:p w14:paraId="1AAC16E6"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6F74713"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Diğer</w:t>
                  </w:r>
                </w:p>
              </w:tc>
              <w:tc>
                <w:tcPr>
                  <w:tcW w:w="2011" w:type="pct"/>
                  <w:shd w:val="clear" w:color="auto" w:fill="FFFFFF"/>
                  <w:vAlign w:val="center"/>
                </w:tcPr>
                <w:p w14:paraId="676E95B7"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Araştırmacı</w:t>
                  </w:r>
                </w:p>
              </w:tc>
              <w:tc>
                <w:tcPr>
                  <w:tcW w:w="1215" w:type="pct"/>
                  <w:shd w:val="clear" w:color="auto" w:fill="FFFFFF"/>
                  <w:vAlign w:val="center"/>
                </w:tcPr>
                <w:p w14:paraId="18728A50" w14:textId="77777777" w:rsidR="00D62B99" w:rsidRPr="00EA76E2" w:rsidRDefault="00D62B99" w:rsidP="00D62B99">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Arı Ürünü Karışımlarının Bazı Fonksiyonel Özelliklerindeki Değişimlerin Farklı Sıcaklıklarda Depolama Boyunca İncelenmesi</w:t>
                  </w:r>
                </w:p>
              </w:tc>
              <w:tc>
                <w:tcPr>
                  <w:tcW w:w="776" w:type="pct"/>
                  <w:shd w:val="clear" w:color="auto" w:fill="FFFFFF"/>
                </w:tcPr>
                <w:p w14:paraId="7D30EA10" w14:textId="77777777" w:rsidR="00D62B99" w:rsidRPr="00972460" w:rsidRDefault="00D62B99" w:rsidP="00D62B99">
                  <w:pPr>
                    <w:spacing w:after="0" w:line="240" w:lineRule="auto"/>
                    <w:rPr>
                      <w:rFonts w:ascii="Times New Roman" w:hAnsi="Times New Roman" w:cs="Times New Roman"/>
                    </w:rPr>
                  </w:pPr>
                  <w:r>
                    <w:rPr>
                      <w:rFonts w:ascii="Times New Roman" w:hAnsi="Times New Roman" w:cs="Times New Roman"/>
                    </w:rPr>
                    <w:t>90.500,00</w:t>
                  </w:r>
                </w:p>
              </w:tc>
            </w:tr>
            <w:tr w:rsidR="00D62B99" w:rsidRPr="00972460" w14:paraId="0E6A8C79" w14:textId="77777777" w:rsidTr="00551990">
              <w:trPr>
                <w:trHeight w:val="700"/>
              </w:trPr>
              <w:tc>
                <w:tcPr>
                  <w:tcW w:w="274" w:type="pct"/>
                  <w:shd w:val="clear" w:color="auto" w:fill="FFFFFF"/>
                </w:tcPr>
                <w:p w14:paraId="35ED9EE5"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7F587F6"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16DE13B"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Nihat YAVUZ, Yürütücü</w:t>
                  </w:r>
                </w:p>
              </w:tc>
              <w:tc>
                <w:tcPr>
                  <w:tcW w:w="1215" w:type="pct"/>
                  <w:shd w:val="clear" w:color="auto" w:fill="FFFFFF"/>
                  <w:vAlign w:val="center"/>
                </w:tcPr>
                <w:p w14:paraId="0F664777" w14:textId="77777777" w:rsidR="00D62B99" w:rsidRPr="00EA76E2" w:rsidRDefault="00D62B99" w:rsidP="00D62B99">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 xml:space="preserve">Yüksek Basınçlı Homojenizasyon İşlemi ile Pirinç Proteini </w:t>
                  </w:r>
                  <w:proofErr w:type="spellStart"/>
                  <w:r w:rsidRPr="005E2EEC">
                    <w:rPr>
                      <w:rFonts w:ascii="Times New Roman" w:eastAsia="Times New Roman" w:hAnsi="Times New Roman" w:cs="Times New Roman"/>
                    </w:rPr>
                    <w:t>Mikrojeli</w:t>
                  </w:r>
                  <w:proofErr w:type="spellEnd"/>
                  <w:r w:rsidRPr="005E2EEC">
                    <w:rPr>
                      <w:rFonts w:ascii="Times New Roman" w:eastAsia="Times New Roman" w:hAnsi="Times New Roman" w:cs="Times New Roman"/>
                    </w:rPr>
                    <w:t xml:space="preserve"> Elde Edilmesi ve Bebek Formülü Üretiminde Kullanılması</w:t>
                  </w:r>
                </w:p>
              </w:tc>
              <w:tc>
                <w:tcPr>
                  <w:tcW w:w="776" w:type="pct"/>
                  <w:shd w:val="clear" w:color="auto" w:fill="FFFFFF"/>
                </w:tcPr>
                <w:p w14:paraId="61D04817" w14:textId="77777777" w:rsidR="00D62B99" w:rsidRPr="00972460" w:rsidRDefault="00D62B99" w:rsidP="00D62B99">
                  <w:pPr>
                    <w:spacing w:after="0" w:line="240" w:lineRule="auto"/>
                    <w:rPr>
                      <w:rFonts w:ascii="Times New Roman" w:hAnsi="Times New Roman" w:cs="Times New Roman"/>
                    </w:rPr>
                  </w:pPr>
                  <w:r w:rsidRPr="005E2EEC">
                    <w:rPr>
                      <w:rFonts w:ascii="Times New Roman" w:hAnsi="Times New Roman" w:cs="Times New Roman"/>
                    </w:rPr>
                    <w:t>1.537.950,00</w:t>
                  </w:r>
                </w:p>
              </w:tc>
            </w:tr>
            <w:tr w:rsidR="00D62B99" w:rsidRPr="00972460" w14:paraId="0EDE3353" w14:textId="77777777" w:rsidTr="00551990">
              <w:trPr>
                <w:trHeight w:val="700"/>
              </w:trPr>
              <w:tc>
                <w:tcPr>
                  <w:tcW w:w="274" w:type="pct"/>
                  <w:shd w:val="clear" w:color="auto" w:fill="FFFFFF"/>
                </w:tcPr>
                <w:p w14:paraId="289BC9F0"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B9EB6B4"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2D41247" w14:textId="77777777" w:rsidR="00D62B99" w:rsidRPr="00972460"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Esma ESER, Yürütücü</w:t>
                  </w:r>
                </w:p>
              </w:tc>
              <w:tc>
                <w:tcPr>
                  <w:tcW w:w="1215" w:type="pct"/>
                  <w:shd w:val="clear" w:color="auto" w:fill="FFFFFF"/>
                  <w:vAlign w:val="center"/>
                </w:tcPr>
                <w:p w14:paraId="6CCDDD12" w14:textId="77777777" w:rsidR="00D62B99" w:rsidRPr="00EA76E2" w:rsidRDefault="00D62B99" w:rsidP="00D62B99">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 xml:space="preserve">Kompleks gıda matrislerinde Salmonella </w:t>
                  </w:r>
                  <w:proofErr w:type="spellStart"/>
                  <w:r w:rsidRPr="005E2EEC">
                    <w:rPr>
                      <w:rFonts w:ascii="Times New Roman" w:eastAsia="Times New Roman" w:hAnsi="Times New Roman" w:cs="Times New Roman"/>
                    </w:rPr>
                    <w:t>Typhimurium'un</w:t>
                  </w:r>
                  <w:proofErr w:type="spellEnd"/>
                  <w:r w:rsidRPr="005E2EEC">
                    <w:rPr>
                      <w:rFonts w:ascii="Times New Roman" w:eastAsia="Times New Roman" w:hAnsi="Times New Roman" w:cs="Times New Roman"/>
                    </w:rPr>
                    <w:t xml:space="preserve"> hızlı tespiti için manyetik </w:t>
                  </w:r>
                  <w:r w:rsidRPr="005E2EEC">
                    <w:rPr>
                      <w:rFonts w:ascii="Times New Roman" w:eastAsia="Times New Roman" w:hAnsi="Times New Roman" w:cs="Times New Roman"/>
                    </w:rPr>
                    <w:lastRenderedPageBreak/>
                    <w:t>ayırma tekniği ile kombine elektrokimyasal yöntemlerde perde baskılı elektrotlar (SPE) ve Kuvartz Ayar Çatalı (QTF) kullanımı</w:t>
                  </w:r>
                </w:p>
              </w:tc>
              <w:tc>
                <w:tcPr>
                  <w:tcW w:w="776" w:type="pct"/>
                  <w:shd w:val="clear" w:color="auto" w:fill="FFFFFF"/>
                </w:tcPr>
                <w:p w14:paraId="30A6ECFB" w14:textId="77777777" w:rsidR="00D62B99" w:rsidRPr="00972460" w:rsidRDefault="00D62B99" w:rsidP="00D62B99">
                  <w:pPr>
                    <w:spacing w:after="0" w:line="240" w:lineRule="auto"/>
                    <w:rPr>
                      <w:rFonts w:ascii="Times New Roman" w:hAnsi="Times New Roman" w:cs="Times New Roman"/>
                    </w:rPr>
                  </w:pPr>
                  <w:r w:rsidRPr="005E2EEC">
                    <w:rPr>
                      <w:rFonts w:ascii="Times New Roman" w:hAnsi="Times New Roman" w:cs="Times New Roman"/>
                    </w:rPr>
                    <w:lastRenderedPageBreak/>
                    <w:t>1.014.944,00</w:t>
                  </w:r>
                </w:p>
              </w:tc>
            </w:tr>
            <w:tr w:rsidR="00D62B99" w:rsidRPr="00972460" w14:paraId="50FE9E8B" w14:textId="77777777" w:rsidTr="00551990">
              <w:trPr>
                <w:trHeight w:val="700"/>
              </w:trPr>
              <w:tc>
                <w:tcPr>
                  <w:tcW w:w="274" w:type="pct"/>
                  <w:shd w:val="clear" w:color="auto" w:fill="FFFFFF"/>
                </w:tcPr>
                <w:p w14:paraId="7D63BE55"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689B225"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B842B9B"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38899E05" w14:textId="77777777" w:rsidR="00D62B99" w:rsidRPr="005E2EEC" w:rsidRDefault="00D62B99" w:rsidP="00D62B99">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 xml:space="preserve">Kınalı Yapıncak üzümünden </w:t>
                  </w:r>
                  <w:proofErr w:type="spellStart"/>
                  <w:r w:rsidRPr="00A1704A">
                    <w:rPr>
                      <w:rFonts w:ascii="Times New Roman" w:eastAsia="Times New Roman" w:hAnsi="Times New Roman" w:cs="Times New Roman"/>
                    </w:rPr>
                    <w:t>mayşe</w:t>
                  </w:r>
                  <w:proofErr w:type="spellEnd"/>
                  <w:r w:rsidRPr="00A1704A">
                    <w:rPr>
                      <w:rFonts w:ascii="Times New Roman" w:eastAsia="Times New Roman" w:hAnsi="Times New Roman" w:cs="Times New Roman"/>
                    </w:rPr>
                    <w:t xml:space="preserve"> ve salkım fermantasyonu ile farklı </w:t>
                  </w:r>
                  <w:proofErr w:type="spellStart"/>
                  <w:r w:rsidRPr="00A1704A">
                    <w:rPr>
                      <w:rFonts w:ascii="Times New Roman" w:eastAsia="Times New Roman" w:hAnsi="Times New Roman" w:cs="Times New Roman"/>
                    </w:rPr>
                    <w:t>maserasyon</w:t>
                  </w:r>
                  <w:proofErr w:type="spellEnd"/>
                  <w:r w:rsidRPr="00A1704A">
                    <w:rPr>
                      <w:rFonts w:ascii="Times New Roman" w:eastAsia="Times New Roman" w:hAnsi="Times New Roman" w:cs="Times New Roman"/>
                    </w:rPr>
                    <w:t xml:space="preserve"> teknikleri kullanılarak turuncu şarap üretimi ve karakterizasyonu</w:t>
                  </w:r>
                </w:p>
              </w:tc>
              <w:tc>
                <w:tcPr>
                  <w:tcW w:w="776" w:type="pct"/>
                  <w:shd w:val="clear" w:color="auto" w:fill="FFFFFF"/>
                </w:tcPr>
                <w:p w14:paraId="127FEEF3" w14:textId="77777777" w:rsidR="00D62B99" w:rsidRPr="005E2EEC" w:rsidRDefault="00D62B99" w:rsidP="00D62B99">
                  <w:pPr>
                    <w:spacing w:after="0" w:line="240" w:lineRule="auto"/>
                    <w:rPr>
                      <w:rFonts w:ascii="Times New Roman" w:hAnsi="Times New Roman" w:cs="Times New Roman"/>
                    </w:rPr>
                  </w:pPr>
                  <w:r w:rsidRPr="00A1704A">
                    <w:rPr>
                      <w:rFonts w:ascii="Times New Roman" w:hAnsi="Times New Roman" w:cs="Times New Roman"/>
                    </w:rPr>
                    <w:t>1</w:t>
                  </w:r>
                  <w:r>
                    <w:rPr>
                      <w:rFonts w:ascii="Times New Roman" w:hAnsi="Times New Roman" w:cs="Times New Roman"/>
                    </w:rPr>
                    <w:t>.</w:t>
                  </w:r>
                  <w:r w:rsidRPr="00A1704A">
                    <w:rPr>
                      <w:rFonts w:ascii="Times New Roman" w:hAnsi="Times New Roman" w:cs="Times New Roman"/>
                    </w:rPr>
                    <w:t>596</w:t>
                  </w:r>
                  <w:r>
                    <w:rPr>
                      <w:rFonts w:ascii="Times New Roman" w:hAnsi="Times New Roman" w:cs="Times New Roman"/>
                    </w:rPr>
                    <w:t>.</w:t>
                  </w:r>
                  <w:r w:rsidRPr="00A1704A">
                    <w:rPr>
                      <w:rFonts w:ascii="Times New Roman" w:hAnsi="Times New Roman" w:cs="Times New Roman"/>
                    </w:rPr>
                    <w:t>000</w:t>
                  </w:r>
                </w:p>
              </w:tc>
            </w:tr>
            <w:tr w:rsidR="00D62B99" w:rsidRPr="00972460" w14:paraId="37B03C35" w14:textId="77777777" w:rsidTr="00551990">
              <w:trPr>
                <w:trHeight w:val="700"/>
              </w:trPr>
              <w:tc>
                <w:tcPr>
                  <w:tcW w:w="274" w:type="pct"/>
                  <w:shd w:val="clear" w:color="auto" w:fill="FFFFFF"/>
                </w:tcPr>
                <w:p w14:paraId="53151229"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A669CAA"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7D950391"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58B6BB66" w14:textId="77777777" w:rsidR="00D62B99" w:rsidRPr="005E2EEC" w:rsidRDefault="00D62B99" w:rsidP="00D62B99">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Üzüm suyu bazlı probiyotik içecek üretimi: Fizikokimyasal duyusal biyoaktif özellikler ve uçucu bileşenlerin belirlenmesi</w:t>
                  </w:r>
                </w:p>
              </w:tc>
              <w:tc>
                <w:tcPr>
                  <w:tcW w:w="776" w:type="pct"/>
                  <w:shd w:val="clear" w:color="auto" w:fill="FFFFFF"/>
                </w:tcPr>
                <w:p w14:paraId="75401D48" w14:textId="77777777" w:rsidR="00D62B99" w:rsidRPr="005E2EEC" w:rsidRDefault="00D62B99" w:rsidP="00D62B99">
                  <w:pPr>
                    <w:spacing w:after="0" w:line="240" w:lineRule="auto"/>
                    <w:rPr>
                      <w:rFonts w:ascii="Times New Roman" w:hAnsi="Times New Roman" w:cs="Times New Roman"/>
                    </w:rPr>
                  </w:pPr>
                  <w:r w:rsidRPr="00A1704A">
                    <w:rPr>
                      <w:rFonts w:ascii="Times New Roman" w:hAnsi="Times New Roman" w:cs="Times New Roman"/>
                    </w:rPr>
                    <w:t>150.000,00</w:t>
                  </w:r>
                </w:p>
              </w:tc>
            </w:tr>
            <w:tr w:rsidR="00D62B99" w:rsidRPr="00972460" w14:paraId="05EB22BA" w14:textId="77777777" w:rsidTr="00551990">
              <w:trPr>
                <w:trHeight w:val="700"/>
              </w:trPr>
              <w:tc>
                <w:tcPr>
                  <w:tcW w:w="274" w:type="pct"/>
                  <w:shd w:val="clear" w:color="auto" w:fill="FFFFFF"/>
                </w:tcPr>
                <w:p w14:paraId="7F028A34"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F7CDBA3"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402C1AD"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48CCCBEF" w14:textId="77777777" w:rsidR="00D62B99" w:rsidRPr="005E2EEC" w:rsidRDefault="00D62B99" w:rsidP="00D62B99">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Keçi sütünden üretilen kefir yoğurt ve peynirin in vitro antioksidan aktivitelerinin karşılaştırılması</w:t>
                  </w:r>
                </w:p>
              </w:tc>
              <w:tc>
                <w:tcPr>
                  <w:tcW w:w="776" w:type="pct"/>
                  <w:shd w:val="clear" w:color="auto" w:fill="FFFFFF"/>
                </w:tcPr>
                <w:p w14:paraId="73B8719A" w14:textId="77777777" w:rsidR="00D62B99" w:rsidRPr="005E2EEC" w:rsidRDefault="00D62B99" w:rsidP="00D62B99">
                  <w:pPr>
                    <w:spacing w:after="0" w:line="240" w:lineRule="auto"/>
                    <w:rPr>
                      <w:rFonts w:ascii="Times New Roman" w:hAnsi="Times New Roman" w:cs="Times New Roman"/>
                    </w:rPr>
                  </w:pPr>
                  <w:r w:rsidRPr="00A1704A">
                    <w:rPr>
                      <w:rFonts w:ascii="Times New Roman" w:hAnsi="Times New Roman" w:cs="Times New Roman"/>
                    </w:rPr>
                    <w:t>79.838,00</w:t>
                  </w:r>
                </w:p>
              </w:tc>
            </w:tr>
            <w:tr w:rsidR="00D62B99" w:rsidRPr="00972460" w14:paraId="6429E833" w14:textId="77777777" w:rsidTr="00551990">
              <w:trPr>
                <w:trHeight w:val="700"/>
              </w:trPr>
              <w:tc>
                <w:tcPr>
                  <w:tcW w:w="274" w:type="pct"/>
                  <w:shd w:val="clear" w:color="auto" w:fill="FFFFFF"/>
                </w:tcPr>
                <w:p w14:paraId="289FDDC3"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80B516B"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053F259B"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62925378" w14:textId="77777777" w:rsidR="00D62B99" w:rsidRPr="005E2EEC"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22990A39" w14:textId="77777777" w:rsidR="00D62B99" w:rsidRPr="005E2EEC" w:rsidRDefault="00D62B99" w:rsidP="00D62B99">
                  <w:pPr>
                    <w:spacing w:after="0" w:line="240" w:lineRule="auto"/>
                    <w:rPr>
                      <w:rFonts w:ascii="Times New Roman" w:hAnsi="Times New Roman" w:cs="Times New Roman"/>
                    </w:rPr>
                  </w:pPr>
                  <w:r>
                    <w:rPr>
                      <w:rFonts w:ascii="Times New Roman" w:hAnsi="Times New Roman" w:cs="Times New Roman"/>
                    </w:rPr>
                    <w:t>169.952,88</w:t>
                  </w:r>
                </w:p>
              </w:tc>
            </w:tr>
            <w:tr w:rsidR="00D62B99" w:rsidRPr="00972460" w14:paraId="58276D5C" w14:textId="77777777" w:rsidTr="00551990">
              <w:trPr>
                <w:trHeight w:val="700"/>
              </w:trPr>
              <w:tc>
                <w:tcPr>
                  <w:tcW w:w="274" w:type="pct"/>
                  <w:shd w:val="clear" w:color="auto" w:fill="FFFFFF"/>
                </w:tcPr>
                <w:p w14:paraId="36BDCEE9"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AB78714"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5DC5DA36"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0A51428E" w14:textId="77777777" w:rsidR="00D62B99" w:rsidRPr="005E2EEC" w:rsidRDefault="00D62B99" w:rsidP="00D62B99">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Güney Marmara Bölgesi iğde </w:t>
                  </w:r>
                  <w:proofErr w:type="spellStart"/>
                  <w:r w:rsidRPr="00EA76E2">
                    <w:rPr>
                      <w:rFonts w:ascii="Times New Roman" w:eastAsia="Times New Roman" w:hAnsi="Times New Roman" w:cs="Times New Roman"/>
                    </w:rPr>
                    <w:t>Eleagnus</w:t>
                  </w:r>
                  <w:proofErr w:type="spellEnd"/>
                  <w:r w:rsidRPr="00EA76E2">
                    <w:rPr>
                      <w:rFonts w:ascii="Times New Roman" w:eastAsia="Times New Roman" w:hAnsi="Times New Roman" w:cs="Times New Roman"/>
                    </w:rPr>
                    <w:t xml:space="preserve"> </w:t>
                  </w:r>
                  <w:proofErr w:type="spellStart"/>
                  <w:r w:rsidRPr="00EA76E2">
                    <w:rPr>
                      <w:rFonts w:ascii="Times New Roman" w:eastAsia="Times New Roman" w:hAnsi="Times New Roman" w:cs="Times New Roman"/>
                    </w:rPr>
                    <w:t>angustifolia</w:t>
                  </w:r>
                  <w:proofErr w:type="spellEnd"/>
                  <w:r w:rsidRPr="00EA76E2">
                    <w:rPr>
                      <w:rFonts w:ascii="Times New Roman" w:eastAsia="Times New Roman" w:hAnsi="Times New Roman" w:cs="Times New Roman"/>
                    </w:rPr>
                    <w:t xml:space="preserve"> L genotiplerinin seleksiyonu ve unlu mamuller sanayinde katkı maddesi olarak kullanıma uygun tiplerin belirlenmesi. Uludağ Üniversitesi-FGA-2023-1386.</w:t>
                  </w:r>
                </w:p>
              </w:tc>
              <w:tc>
                <w:tcPr>
                  <w:tcW w:w="776" w:type="pct"/>
                  <w:shd w:val="clear" w:color="auto" w:fill="FFFFFF"/>
                </w:tcPr>
                <w:p w14:paraId="6A72FB81" w14:textId="77777777" w:rsidR="00D62B99" w:rsidRPr="005E2EEC" w:rsidRDefault="00D62B99" w:rsidP="00D62B99">
                  <w:pPr>
                    <w:spacing w:after="0" w:line="240" w:lineRule="auto"/>
                    <w:rPr>
                      <w:rFonts w:ascii="Times New Roman" w:hAnsi="Times New Roman" w:cs="Times New Roman"/>
                    </w:rPr>
                  </w:pPr>
                  <w:r>
                    <w:rPr>
                      <w:rFonts w:ascii="Times New Roman" w:hAnsi="Times New Roman" w:cs="Times New Roman"/>
                    </w:rPr>
                    <w:t>224.999,88</w:t>
                  </w:r>
                </w:p>
              </w:tc>
            </w:tr>
            <w:tr w:rsidR="00D62B99" w:rsidRPr="00972460" w14:paraId="64DAEF82" w14:textId="77777777" w:rsidTr="00551990">
              <w:trPr>
                <w:trHeight w:val="700"/>
              </w:trPr>
              <w:tc>
                <w:tcPr>
                  <w:tcW w:w="274" w:type="pct"/>
                  <w:shd w:val="clear" w:color="auto" w:fill="FFFFFF"/>
                </w:tcPr>
                <w:p w14:paraId="7B9B5908"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1B3765B"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2CD02AA5"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4900CE83" w14:textId="77777777" w:rsidR="00D62B99" w:rsidRPr="005E2EEC" w:rsidRDefault="00D62B99" w:rsidP="00D62B99">
                  <w:pPr>
                    <w:spacing w:after="0" w:line="240" w:lineRule="auto"/>
                    <w:rPr>
                      <w:rFonts w:ascii="Times New Roman" w:eastAsia="Times New Roman" w:hAnsi="Times New Roman" w:cs="Times New Roman"/>
                    </w:rPr>
                  </w:pPr>
                  <w:proofErr w:type="spellStart"/>
                  <w:r w:rsidRPr="00972460">
                    <w:rPr>
                      <w:rFonts w:ascii="Times New Roman" w:eastAsia="Times New Roman" w:hAnsi="Times New Roman" w:cs="Times New Roman"/>
                      <w:color w:val="000000"/>
                    </w:rPr>
                    <w:t>Mikoprotein</w:t>
                  </w:r>
                  <w:proofErr w:type="spellEnd"/>
                  <w:r w:rsidRPr="00972460">
                    <w:rPr>
                      <w:rFonts w:ascii="Times New Roman" w:eastAsia="Times New Roman" w:hAnsi="Times New Roman" w:cs="Times New Roman"/>
                      <w:color w:val="000000"/>
                    </w:rPr>
                    <w:t xml:space="preserve"> Üretim Optimizasyonu, Karakterizasyon </w:t>
                  </w:r>
                  <w:proofErr w:type="gramStart"/>
                  <w:r w:rsidRPr="00972460">
                    <w:rPr>
                      <w:rFonts w:ascii="Times New Roman" w:eastAsia="Times New Roman" w:hAnsi="Times New Roman" w:cs="Times New Roman"/>
                      <w:color w:val="000000"/>
                    </w:rPr>
                    <w:t>Ve</w:t>
                  </w:r>
                  <w:proofErr w:type="gramEnd"/>
                  <w:r w:rsidRPr="00972460">
                    <w:rPr>
                      <w:rFonts w:ascii="Times New Roman" w:eastAsia="Times New Roman" w:hAnsi="Times New Roman" w:cs="Times New Roman"/>
                      <w:color w:val="000000"/>
                    </w:rPr>
                    <w:t xml:space="preserve"> Ürün Uygulaması.</w:t>
                  </w:r>
                </w:p>
              </w:tc>
              <w:tc>
                <w:tcPr>
                  <w:tcW w:w="776" w:type="pct"/>
                  <w:shd w:val="clear" w:color="auto" w:fill="FFFFFF"/>
                </w:tcPr>
                <w:p w14:paraId="3EFF57E0" w14:textId="77777777" w:rsidR="00D62B99" w:rsidRPr="005E2EEC" w:rsidRDefault="00D62B99" w:rsidP="00D62B99">
                  <w:pPr>
                    <w:spacing w:after="0" w:line="240" w:lineRule="auto"/>
                    <w:rPr>
                      <w:rFonts w:ascii="Times New Roman" w:hAnsi="Times New Roman" w:cs="Times New Roman"/>
                    </w:rPr>
                  </w:pPr>
                  <w:r w:rsidRPr="00972460">
                    <w:rPr>
                      <w:rFonts w:ascii="Times New Roman" w:eastAsia="Times New Roman" w:hAnsi="Times New Roman" w:cs="Times New Roman"/>
                      <w:color w:val="000000"/>
                    </w:rPr>
                    <w:t xml:space="preserve">1.000.000 </w:t>
                  </w:r>
                </w:p>
              </w:tc>
            </w:tr>
            <w:tr w:rsidR="00D62B99" w:rsidRPr="00972460" w14:paraId="5B46E4D1" w14:textId="77777777" w:rsidTr="00551990">
              <w:trPr>
                <w:trHeight w:val="700"/>
              </w:trPr>
              <w:tc>
                <w:tcPr>
                  <w:tcW w:w="274" w:type="pct"/>
                  <w:shd w:val="clear" w:color="auto" w:fill="FFFFFF"/>
                </w:tcPr>
                <w:p w14:paraId="3E2344D7" w14:textId="77777777" w:rsidR="00D62B99" w:rsidRPr="00972460"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A14B42F" w14:textId="77777777" w:rsidR="00D62B99" w:rsidRDefault="00D62B99" w:rsidP="00D62B99">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3751653D" w14:textId="77777777" w:rsidR="00D62B99" w:rsidRDefault="00D62B99" w:rsidP="00D62B99">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Atölye Lideri</w:t>
                  </w:r>
                </w:p>
              </w:tc>
              <w:tc>
                <w:tcPr>
                  <w:tcW w:w="1215" w:type="pct"/>
                  <w:shd w:val="clear" w:color="auto" w:fill="FFFFFF"/>
                  <w:vAlign w:val="center"/>
                </w:tcPr>
                <w:p w14:paraId="48A599CB" w14:textId="77777777" w:rsidR="00D62B99" w:rsidRPr="005E2EEC" w:rsidRDefault="00D62B99" w:rsidP="00D62B99">
                  <w:pPr>
                    <w:spacing w:after="0" w:line="240" w:lineRule="auto"/>
                    <w:rPr>
                      <w:rFonts w:ascii="Times New Roman" w:eastAsia="Times New Roman" w:hAnsi="Times New Roman" w:cs="Times New Roman"/>
                    </w:rPr>
                  </w:pPr>
                  <w:r w:rsidRPr="008301F6">
                    <w:rPr>
                      <w:rFonts w:ascii="Times New Roman" w:eastAsia="Times New Roman" w:hAnsi="Times New Roman" w:cs="Times New Roman"/>
                    </w:rPr>
                    <w:t>Bir Tutam Bilim Bir Dünya Şenlik 2024</w:t>
                  </w:r>
                </w:p>
              </w:tc>
              <w:tc>
                <w:tcPr>
                  <w:tcW w:w="776" w:type="pct"/>
                  <w:shd w:val="clear" w:color="auto" w:fill="FFFFFF"/>
                </w:tcPr>
                <w:p w14:paraId="1409E946" w14:textId="77777777" w:rsidR="00D62B99" w:rsidRPr="005E2EEC" w:rsidRDefault="00D62B99" w:rsidP="00D62B99">
                  <w:pPr>
                    <w:spacing w:after="0" w:line="240" w:lineRule="auto"/>
                    <w:rPr>
                      <w:rFonts w:ascii="Times New Roman" w:hAnsi="Times New Roman" w:cs="Times New Roman"/>
                    </w:rPr>
                  </w:pPr>
                  <w:r>
                    <w:rPr>
                      <w:rFonts w:ascii="Times New Roman" w:hAnsi="Times New Roman" w:cs="Times New Roman"/>
                    </w:rPr>
                    <w:t>280.000,00</w:t>
                  </w:r>
                </w:p>
              </w:tc>
            </w:tr>
          </w:tbl>
          <w:p w14:paraId="76868D9F" w14:textId="77777777" w:rsidR="00D22361" w:rsidRDefault="00D22361" w:rsidP="00D22361">
            <w:pPr>
              <w:jc w:val="both"/>
              <w:rPr>
                <w:rFonts w:ascii="Times New Roman" w:hAnsi="Times New Roman" w:cs="Times New Roman"/>
                <w:color w:val="000000" w:themeColor="text1"/>
                <w:sz w:val="24"/>
                <w:szCs w:val="24"/>
              </w:rPr>
            </w:pPr>
          </w:p>
          <w:p w14:paraId="5C20805E" w14:textId="77777777" w:rsidR="00D22361" w:rsidRPr="007A674E" w:rsidRDefault="00D22361" w:rsidP="00D22361">
            <w:pPr>
              <w:jc w:val="both"/>
              <w:rPr>
                <w:rFonts w:ascii="Times New Roman" w:hAnsi="Times New Roman" w:cs="Times New Roman"/>
                <w:b/>
                <w:bCs/>
                <w:color w:val="000000" w:themeColor="text1"/>
                <w:sz w:val="24"/>
                <w:szCs w:val="24"/>
              </w:rPr>
            </w:pPr>
            <w:r w:rsidRPr="007A674E">
              <w:rPr>
                <w:rFonts w:ascii="Times New Roman" w:hAnsi="Times New Roman" w:cs="Times New Roman"/>
                <w:b/>
                <w:bCs/>
                <w:color w:val="000000" w:themeColor="text1"/>
                <w:sz w:val="24"/>
                <w:szCs w:val="24"/>
              </w:rPr>
              <w:t>Programın Vizyon ve Misyonu</w:t>
            </w:r>
          </w:p>
          <w:p w14:paraId="65E97A7A" w14:textId="77777777" w:rsidR="00D22361" w:rsidRPr="00D22361" w:rsidRDefault="00D22361" w:rsidP="00D22361">
            <w:pPr>
              <w:jc w:val="both"/>
              <w:rPr>
                <w:rFonts w:ascii="Times New Roman" w:hAnsi="Times New Roman" w:cs="Times New Roman"/>
                <w:color w:val="000000" w:themeColor="text1"/>
                <w:sz w:val="24"/>
                <w:szCs w:val="24"/>
              </w:rPr>
            </w:pPr>
            <w:proofErr w:type="spellStart"/>
            <w:r w:rsidRPr="007A674E">
              <w:rPr>
                <w:rFonts w:ascii="Times New Roman" w:hAnsi="Times New Roman" w:cs="Times New Roman"/>
                <w:b/>
                <w:bCs/>
                <w:color w:val="000000" w:themeColor="text1"/>
                <w:sz w:val="24"/>
                <w:szCs w:val="24"/>
              </w:rPr>
              <w:t>Özgörev</w:t>
            </w:r>
            <w:proofErr w:type="spellEnd"/>
            <w:r w:rsidRPr="007A674E">
              <w:rPr>
                <w:rFonts w:ascii="Times New Roman" w:hAnsi="Times New Roman" w:cs="Times New Roman"/>
                <w:b/>
                <w:bCs/>
                <w:color w:val="000000" w:themeColor="text1"/>
                <w:sz w:val="24"/>
                <w:szCs w:val="24"/>
              </w:rPr>
              <w:t>:</w:t>
            </w:r>
            <w:r w:rsidRPr="00D22361">
              <w:rPr>
                <w:rFonts w:ascii="Times New Roman" w:hAnsi="Times New Roman" w:cs="Times New Roman"/>
                <w:color w:val="000000" w:themeColor="text1"/>
                <w:sz w:val="24"/>
                <w:szCs w:val="24"/>
              </w:rPr>
              <w:t xml:space="preserve"> Gıda </w:t>
            </w:r>
            <w:proofErr w:type="spellStart"/>
            <w:r w:rsidRPr="00D22361">
              <w:rPr>
                <w:rFonts w:ascii="Times New Roman" w:hAnsi="Times New Roman" w:cs="Times New Roman"/>
                <w:color w:val="000000" w:themeColor="text1"/>
                <w:sz w:val="24"/>
                <w:szCs w:val="24"/>
              </w:rPr>
              <w:t>Bimleri</w:t>
            </w:r>
            <w:proofErr w:type="spellEnd"/>
            <w:r w:rsidRPr="00D22361">
              <w:rPr>
                <w:rFonts w:ascii="Times New Roman" w:hAnsi="Times New Roman" w:cs="Times New Roman"/>
                <w:color w:val="000000" w:themeColor="text1"/>
                <w:sz w:val="24"/>
                <w:szCs w:val="24"/>
              </w:rPr>
              <w:t xml:space="preserve"> ve Mühendisliği alanında, bilimsel yaklaşımı benimseyen, etik değerlere ve sorun çözme yeteneğine sahip, ulusal ve uluslararası düzeyde araştırma yapabilme potansiyeli olan; bilimin gelişmesine fayda yaratan araştırmacıların yetiştirilmesine katkı sağlamak.</w:t>
            </w:r>
          </w:p>
          <w:p w14:paraId="490C7C7A" w14:textId="77777777" w:rsidR="00D22361" w:rsidRPr="00D22361" w:rsidRDefault="00D22361" w:rsidP="00D22361">
            <w:pPr>
              <w:jc w:val="both"/>
              <w:rPr>
                <w:rFonts w:ascii="Times New Roman" w:hAnsi="Times New Roman" w:cs="Times New Roman"/>
                <w:color w:val="000000" w:themeColor="text1"/>
                <w:sz w:val="24"/>
                <w:szCs w:val="24"/>
              </w:rPr>
            </w:pPr>
            <w:r w:rsidRPr="007A674E">
              <w:rPr>
                <w:rFonts w:ascii="Times New Roman" w:hAnsi="Times New Roman" w:cs="Times New Roman"/>
                <w:b/>
                <w:bCs/>
                <w:color w:val="000000" w:themeColor="text1"/>
                <w:sz w:val="24"/>
                <w:szCs w:val="24"/>
              </w:rPr>
              <w:t>Programın vizyonu:</w:t>
            </w:r>
            <w:r w:rsidRPr="00D22361">
              <w:rPr>
                <w:rFonts w:ascii="Times New Roman" w:hAnsi="Times New Roman" w:cs="Times New Roman"/>
                <w:color w:val="000000" w:themeColor="text1"/>
                <w:sz w:val="24"/>
                <w:szCs w:val="24"/>
              </w:rPr>
              <w:t xml:space="preserve"> Gıda bilimi ve mühendisliği temel alanında ulusal ve uluslararası düzeyde tercih edilen, ülkenin bilimsel ve teknolojik açılardan gelişmesine katkı sağlayan, yenilik odaklı, bilimsel ve etik değerlere bağlı bilim insanları yetiştirmektir.</w:t>
            </w:r>
          </w:p>
          <w:p w14:paraId="7F102C35" w14:textId="77777777" w:rsidR="00D22361" w:rsidRPr="007A674E" w:rsidRDefault="00D22361" w:rsidP="00D22361">
            <w:pPr>
              <w:jc w:val="both"/>
              <w:rPr>
                <w:rFonts w:ascii="Times New Roman" w:hAnsi="Times New Roman" w:cs="Times New Roman"/>
                <w:b/>
                <w:bCs/>
                <w:color w:val="000000" w:themeColor="text1"/>
                <w:sz w:val="24"/>
                <w:szCs w:val="24"/>
              </w:rPr>
            </w:pPr>
            <w:r w:rsidRPr="007A674E">
              <w:rPr>
                <w:rFonts w:ascii="Times New Roman" w:hAnsi="Times New Roman" w:cs="Times New Roman"/>
                <w:b/>
                <w:bCs/>
                <w:color w:val="000000" w:themeColor="text1"/>
                <w:sz w:val="24"/>
                <w:szCs w:val="24"/>
              </w:rPr>
              <w:t>Programın Amacı</w:t>
            </w:r>
          </w:p>
          <w:p w14:paraId="2A7CEFEE"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Gıda Mühendisliği, doktora programı (Bologna Süreci Yükseköğretim Yeterlilikler </w:t>
            </w:r>
            <w:proofErr w:type="spellStart"/>
            <w:r w:rsidRPr="00D22361">
              <w:rPr>
                <w:rFonts w:ascii="Times New Roman" w:hAnsi="Times New Roman" w:cs="Times New Roman"/>
                <w:color w:val="000000" w:themeColor="text1"/>
                <w:sz w:val="24"/>
                <w:szCs w:val="24"/>
              </w:rPr>
              <w:t>Çerçevesi’nde</w:t>
            </w:r>
            <w:proofErr w:type="spellEnd"/>
            <w:r w:rsidRPr="00D22361">
              <w:rPr>
                <w:rFonts w:ascii="Times New Roman" w:hAnsi="Times New Roman" w:cs="Times New Roman"/>
                <w:color w:val="000000" w:themeColor="text1"/>
                <w:sz w:val="24"/>
                <w:szCs w:val="24"/>
              </w:rPr>
              <w:t xml:space="preserve"> 3.Düzey, </w:t>
            </w:r>
            <w:proofErr w:type="spellStart"/>
            <w:r w:rsidRPr="00D22361">
              <w:rPr>
                <w:rFonts w:ascii="Times New Roman" w:hAnsi="Times New Roman" w:cs="Times New Roman"/>
                <w:color w:val="000000" w:themeColor="text1"/>
                <w:sz w:val="24"/>
                <w:szCs w:val="24"/>
              </w:rPr>
              <w:t>TYYÇ’de</w:t>
            </w:r>
            <w:proofErr w:type="spellEnd"/>
            <w:r w:rsidRPr="00D22361">
              <w:rPr>
                <w:rFonts w:ascii="Times New Roman" w:hAnsi="Times New Roman" w:cs="Times New Roman"/>
                <w:color w:val="000000" w:themeColor="text1"/>
                <w:sz w:val="24"/>
                <w:szCs w:val="24"/>
              </w:rPr>
              <w:t xml:space="preserve"> 8. Düzey), mezunlarına ileri düzeyde bilgi, beceri ve yetkinlik gerektiren mesleki uygulama alanlarına, araştırma alanlarına, doktora programlarına geçiş yeterlilikleri kazandıran akademik ağırlıklı bir programdır.</w:t>
            </w:r>
          </w:p>
          <w:p w14:paraId="160D4EE9" w14:textId="77777777" w:rsidR="00D22361" w:rsidRPr="007A674E" w:rsidRDefault="00D22361" w:rsidP="00D22361">
            <w:pPr>
              <w:jc w:val="both"/>
              <w:rPr>
                <w:rFonts w:ascii="Times New Roman" w:hAnsi="Times New Roman" w:cs="Times New Roman"/>
                <w:b/>
                <w:bCs/>
                <w:color w:val="000000" w:themeColor="text1"/>
                <w:sz w:val="24"/>
                <w:szCs w:val="24"/>
              </w:rPr>
            </w:pPr>
            <w:r w:rsidRPr="007A674E">
              <w:rPr>
                <w:rFonts w:ascii="Times New Roman" w:hAnsi="Times New Roman" w:cs="Times New Roman"/>
                <w:b/>
                <w:bCs/>
                <w:color w:val="000000" w:themeColor="text1"/>
                <w:sz w:val="24"/>
                <w:szCs w:val="24"/>
              </w:rPr>
              <w:t>Programın Hedefi</w:t>
            </w:r>
          </w:p>
          <w:p w14:paraId="17990522"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Türkiye’nin kendi alanında gıda teknolojisi ve gıda güvenliği bağlamında endüstrinin, kamunun ve tüketicinin değişen gereksinimlerini algılayan ve karşılayan, ülke ve dünya ölçeğinde tanınan bir paydaş olmaktır.</w:t>
            </w:r>
          </w:p>
          <w:p w14:paraId="64669D93" w14:textId="77777777" w:rsidR="00D22361" w:rsidRPr="007A674E" w:rsidRDefault="00D22361" w:rsidP="00D22361">
            <w:pPr>
              <w:jc w:val="both"/>
              <w:rPr>
                <w:rFonts w:ascii="Times New Roman" w:hAnsi="Times New Roman" w:cs="Times New Roman"/>
                <w:b/>
                <w:bCs/>
                <w:color w:val="000000" w:themeColor="text1"/>
                <w:sz w:val="24"/>
                <w:szCs w:val="24"/>
              </w:rPr>
            </w:pPr>
            <w:r w:rsidRPr="007A674E">
              <w:rPr>
                <w:rFonts w:ascii="Times New Roman" w:hAnsi="Times New Roman" w:cs="Times New Roman"/>
                <w:b/>
                <w:bCs/>
                <w:color w:val="000000" w:themeColor="text1"/>
                <w:sz w:val="24"/>
                <w:szCs w:val="24"/>
              </w:rPr>
              <w:t xml:space="preserve">Kazanılan </w:t>
            </w:r>
            <w:proofErr w:type="gramStart"/>
            <w:r w:rsidRPr="007A674E">
              <w:rPr>
                <w:rFonts w:ascii="Times New Roman" w:hAnsi="Times New Roman" w:cs="Times New Roman"/>
                <w:b/>
                <w:bCs/>
                <w:color w:val="000000" w:themeColor="text1"/>
                <w:sz w:val="24"/>
                <w:szCs w:val="24"/>
              </w:rPr>
              <w:t>Derece</w:t>
            </w:r>
            <w:proofErr w:type="gramEnd"/>
          </w:p>
          <w:p w14:paraId="4FB80165"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Doktora programı, tezli yüksek lisans derecesi ile kabul edilmiş öğrenciler için 21 krediden ve bir eğitim-öğretim dönemi 60 </w:t>
            </w:r>
            <w:proofErr w:type="spellStart"/>
            <w:r w:rsidRPr="00D22361">
              <w:rPr>
                <w:rFonts w:ascii="Times New Roman" w:hAnsi="Times New Roman" w:cs="Times New Roman"/>
                <w:color w:val="000000" w:themeColor="text1"/>
                <w:sz w:val="24"/>
                <w:szCs w:val="24"/>
              </w:rPr>
              <w:t>AKTS’den</w:t>
            </w:r>
            <w:proofErr w:type="spellEnd"/>
            <w:r w:rsidRPr="00D22361">
              <w:rPr>
                <w:rFonts w:ascii="Times New Roman" w:hAnsi="Times New Roman" w:cs="Times New Roman"/>
                <w:color w:val="000000" w:themeColor="text1"/>
                <w:sz w:val="24"/>
                <w:szCs w:val="24"/>
              </w:rPr>
              <w:t xml:space="preserve"> az olmamak şartıyla en az yedi adet ders, seminer, yeterlik sınavı, tez önerisi ve tez çalışması olmak üzere en az 240 AKTS kredisinden oluşur. Doktora programı, lisans derecesi ile kabul edilmiş öğrenciler için en az 42 krediden az olmamak şartıyla on dört adet ders, seminer, yeterlik sınavı, tez önerisi ve tez çalışması olmak üzere en az 300 AKTS kredisinden oluşur. Doktora programlarında EABD başkanlığının önerisi ve enstitü yönetim kurulu onayı ile diğer yükseköğretim kurumlarında verilmekte olan derslerden yüksek lisans derecesi ile kabul edilmiş öğrenciler için en fazla iki, lisans derecesiyle kabul edilmiş öğrenciler için en fazla dört ders seçilebilir. Lisans dersleri ders yüküne ve doktora kredisine sayılmaz. Doktora çalışması sonunda hazırlanacak tezin, bilime yenilik getirme, yeni bir bilimsel yöntem geliştirme, bilinen bir yöntemi yeni bir alana uygulama niteliklerinden en az birini yerine getirmesi gerekir. Tez çalışmasını tamamlayan öğrenci, tezin istenen sayıda nüshasını Enstitü tez teslim birimine ön kontrol için getirir. Öğrenci, tez teslim birimi tarafından kontrol edilen nüshaları daha sonra tez danışmanına teslim eder. Tez danışmanı, tezin Senato tarafından belirlenmiş tez yazım kurallarına uygun bir şekilde tamamlandığına dair onay vererek, tezin savunulabilir olduğu görüşünü </w:t>
            </w:r>
            <w:proofErr w:type="spellStart"/>
            <w:r w:rsidRPr="00D22361">
              <w:rPr>
                <w:rFonts w:ascii="Times New Roman" w:hAnsi="Times New Roman" w:cs="Times New Roman"/>
                <w:color w:val="000000" w:themeColor="text1"/>
                <w:sz w:val="24"/>
                <w:szCs w:val="24"/>
              </w:rPr>
              <w:t>EABDB’ye</w:t>
            </w:r>
            <w:proofErr w:type="spellEnd"/>
            <w:r w:rsidRPr="00D22361">
              <w:rPr>
                <w:rFonts w:ascii="Times New Roman" w:hAnsi="Times New Roman" w:cs="Times New Roman"/>
                <w:color w:val="000000" w:themeColor="text1"/>
                <w:sz w:val="24"/>
                <w:szCs w:val="24"/>
              </w:rPr>
              <w:t xml:space="preserve"> bildirir. EABDB, üst yazısıyla tez savunmasına ilişkin evrakları Enstitüye iletir. Tez savunmasında başarılı olmak ve diğer koşulları da sağlamak kaydıyla doktora tezinin basılı en az iki kopyasını veya dijital şeklini jüri savunma sınavı sonrası tekrar alınan tez intihal tespit programı raporunu tez sınavına giriş tarihinden itibaren bir ay içinde Enstitüye teslim eden ve tezi şekil yönünden uygun bulunan öğrenci doktora diploması almaya hak kazanır. EYK başvuru üzerine teslim süresini en fazla bir ay daha uzatabilir. Bu koşulları yerine getirmeyen öğrenci koşulları yerine getirinceye kadar diplomasını alamaz, öğrencilik haklarından yararlanamaz ve azami süresinin dolması halinde ilişiği kesilir. Doktora öğrencisinin mezuniyetine EYK tarafından karar verilir. Doktora diploması üzerinde </w:t>
            </w:r>
            <w:r w:rsidRPr="00D22361">
              <w:rPr>
                <w:rFonts w:ascii="Times New Roman" w:hAnsi="Times New Roman" w:cs="Times New Roman"/>
                <w:color w:val="000000" w:themeColor="text1"/>
                <w:sz w:val="24"/>
                <w:szCs w:val="24"/>
              </w:rPr>
              <w:lastRenderedPageBreak/>
              <w:t>enstitü anabilim dalındaki programın YÖK tarafından onaylanmış adı bulunur. Mezuniyet tarihi, tezin sınav jüri komisyonu tarafından imzalı nüshasının enstitüye teslim edildiği tarihtir. İlgili enstitü tarafından tezin tesliminden itibaren üç ay içinde doktora tezinin bir kopyası elektronik ortamda, bilimsel araştırma ve faaliyetlerin hizmetine sunulmak üzere YÖK Başkanlığına gönderilir.</w:t>
            </w:r>
          </w:p>
          <w:p w14:paraId="611A563B" w14:textId="77777777" w:rsidR="00D22361" w:rsidRPr="003A4C4B" w:rsidRDefault="00D22361" w:rsidP="00D22361">
            <w:pPr>
              <w:jc w:val="both"/>
              <w:rPr>
                <w:rFonts w:ascii="Times New Roman" w:hAnsi="Times New Roman" w:cs="Times New Roman"/>
                <w:b/>
                <w:bCs/>
                <w:color w:val="000000" w:themeColor="text1"/>
                <w:sz w:val="24"/>
                <w:szCs w:val="24"/>
              </w:rPr>
            </w:pPr>
            <w:r w:rsidRPr="003A4C4B">
              <w:rPr>
                <w:rFonts w:ascii="Times New Roman" w:hAnsi="Times New Roman" w:cs="Times New Roman"/>
                <w:b/>
                <w:bCs/>
                <w:color w:val="000000" w:themeColor="text1"/>
                <w:sz w:val="24"/>
                <w:szCs w:val="24"/>
              </w:rPr>
              <w:t>Süre</w:t>
            </w:r>
          </w:p>
          <w:p w14:paraId="4A6B0DC5" w14:textId="5D00D97B"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Doktora programını tamamlama süresi bilimsel hazırlıkta geçen süre hariç tezli yüksek lisans derecesi ile kabul edilenler için </w:t>
            </w:r>
            <w:r w:rsidR="003A4C4B" w:rsidRPr="00D22361">
              <w:rPr>
                <w:rFonts w:ascii="Times New Roman" w:hAnsi="Times New Roman" w:cs="Times New Roman"/>
                <w:color w:val="000000" w:themeColor="text1"/>
                <w:sz w:val="24"/>
                <w:szCs w:val="24"/>
              </w:rPr>
              <w:t>kaydolduğu</w:t>
            </w:r>
            <w:r w:rsidRPr="00D22361">
              <w:rPr>
                <w:rFonts w:ascii="Times New Roman" w:hAnsi="Times New Roman" w:cs="Times New Roman"/>
                <w:color w:val="000000" w:themeColor="text1"/>
                <w:sz w:val="24"/>
                <w:szCs w:val="24"/>
              </w:rPr>
              <w:t xml:space="preserve"> programa ilişkin derslerin verildiği dönemden başlamak üzere, her dönem için kayıt yaptırıp yaptırmadığına bakılmaksızın sekiz yarıyıl olup azami tamamlama süresi on iki yarıyıl; lisans derecesi ile kabul edilenler için on yarıyıl olup azami tamamlama süresi on dört yarıyıldır. Doktora programı için gerekli kredili dersleri başarıyla tamamlamanın azami süresi tezli yüksek lisans derecesi ile kabul edilenler için dört yarıyıl, lisans derecesi ile kabul edilenler için altı yarıyıldır. Kredili derslerini başarıyla bitiren, yeterlik sınavında başarılı bulunan ve tez önerisi kabul edilen, ancak tez çalışmasını birinci fıkrada belirtilen on iki veya on dört yarıyıl sonuna kadar tamamlayamayan öğrencinin ilişiği kesilir. Lisans derecesi ile doktora programına başvurmuş öğrencilerden, kredili derslerini ve/veya azami süresi içinde tez çalışmasını tamamlayamayanlara, doktora tezinde başarılı olamayanlara tezsiz yüksek lisans için gerekli kredi yükü, proje ve benzeri diğer şartları yerine getirmiş olmaları kaydıyla talepleri halinde tezsiz yüksek lisans diploması verilir.</w:t>
            </w:r>
          </w:p>
          <w:p w14:paraId="07FC0D78" w14:textId="77777777" w:rsidR="00D22361" w:rsidRPr="003A4C4B" w:rsidRDefault="00D22361" w:rsidP="00D22361">
            <w:pPr>
              <w:jc w:val="both"/>
              <w:rPr>
                <w:rFonts w:ascii="Times New Roman" w:hAnsi="Times New Roman" w:cs="Times New Roman"/>
                <w:b/>
                <w:bCs/>
                <w:color w:val="000000" w:themeColor="text1"/>
                <w:sz w:val="24"/>
                <w:szCs w:val="24"/>
              </w:rPr>
            </w:pPr>
            <w:r w:rsidRPr="003A4C4B">
              <w:rPr>
                <w:rFonts w:ascii="Times New Roman" w:hAnsi="Times New Roman" w:cs="Times New Roman"/>
                <w:b/>
                <w:bCs/>
                <w:color w:val="000000" w:themeColor="text1"/>
                <w:sz w:val="24"/>
                <w:szCs w:val="24"/>
              </w:rPr>
              <w:t>Öğrencilerin Programı Seçerken Sahip Olması Gereken Yetkinlikler</w:t>
            </w:r>
          </w:p>
          <w:p w14:paraId="6B9D7255"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Yüksek lisansa dayalı başvuru yapan adayların </w:t>
            </w:r>
            <w:proofErr w:type="spellStart"/>
            <w:r w:rsidRPr="00D22361">
              <w:rPr>
                <w:rFonts w:ascii="Times New Roman" w:hAnsi="Times New Roman" w:cs="Times New Roman"/>
                <w:color w:val="000000" w:themeColor="text1"/>
                <w:sz w:val="24"/>
                <w:szCs w:val="24"/>
              </w:rPr>
              <w:t>ALES’ten</w:t>
            </w:r>
            <w:proofErr w:type="spellEnd"/>
            <w:r w:rsidRPr="00D22361">
              <w:rPr>
                <w:rFonts w:ascii="Times New Roman" w:hAnsi="Times New Roman" w:cs="Times New Roman"/>
                <w:color w:val="000000" w:themeColor="text1"/>
                <w:sz w:val="24"/>
                <w:szCs w:val="24"/>
              </w:rPr>
              <w:t xml:space="preserve"> başvurduğu programın puan türünde 55 puandan az olmamak koşuluyla ilgili senato kararı ile belirlenecek ALES puanına sahip olmaları gerekir. Adayların yüksek lisans mezuniyet not ortalamasının 4,00 üzerinden en az 2,75 (70/100) olması gerekir. Lisans derecesiyle doktora programına başvuranların lisans mezuniyet not ortalamalarının 4 üzerinden en az 3 veya muadili bir puan olması ve </w:t>
            </w:r>
            <w:proofErr w:type="spellStart"/>
            <w:r w:rsidRPr="00D22361">
              <w:rPr>
                <w:rFonts w:ascii="Times New Roman" w:hAnsi="Times New Roman" w:cs="Times New Roman"/>
                <w:color w:val="000000" w:themeColor="text1"/>
                <w:sz w:val="24"/>
                <w:szCs w:val="24"/>
              </w:rPr>
              <w:t>ALES’ten</w:t>
            </w:r>
            <w:proofErr w:type="spellEnd"/>
            <w:r w:rsidRPr="00D22361">
              <w:rPr>
                <w:rFonts w:ascii="Times New Roman" w:hAnsi="Times New Roman" w:cs="Times New Roman"/>
                <w:color w:val="000000" w:themeColor="text1"/>
                <w:sz w:val="24"/>
                <w:szCs w:val="24"/>
              </w:rPr>
              <w:t xml:space="preserve"> başvurduğu programın puan türünde 80 puandan az olmamak koşuluyla senato tarafından belirlenecek ALES puanına sahip olmaları gerekir.</w:t>
            </w:r>
          </w:p>
          <w:p w14:paraId="12381A7F"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Doktora programına başvuracak olanların programa kabulünde, ALES puanı yanı sıra yazılı olarak yapılacak bilimsel değerlendirme sınavı ve/veya mülakat sonucu ile yüksek lisans derecesiyle başvuranlar için yüksek lisans not ortalaması da değerlendirilebilir. Bu değerlendirmeye ilişkin hususlar ile başvuru koşulları ve öğrenci kabulüne dair diğer hususlar ilgili senato tarafından düzenlenen yönetmelikle belirlenir.</w:t>
            </w:r>
          </w:p>
          <w:p w14:paraId="0D5D381B"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Doktora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 </w:t>
            </w:r>
          </w:p>
          <w:p w14:paraId="4C3E1F9A"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Doktora programlarına kabul edilebilmek için giriş puanının en az 70 olması gerekir. Adaylardan giriş puanı 70 veya daha fazla olanlar, giriş puanına göre sıralanarak kontenjan dâhilinde doktora programlarına kabul edilir.</w:t>
            </w:r>
          </w:p>
          <w:p w14:paraId="064F2ED7"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Aktif öğrenci sayıları Tablo 1.1’de verilmiştir.</w:t>
            </w:r>
          </w:p>
          <w:p w14:paraId="26C4A40E" w14:textId="77777777" w:rsidR="00D22361" w:rsidRPr="003B0CED" w:rsidRDefault="00D22361" w:rsidP="00D22361">
            <w:pPr>
              <w:jc w:val="both"/>
              <w:rPr>
                <w:rFonts w:ascii="Times New Roman" w:hAnsi="Times New Roman" w:cs="Times New Roman"/>
                <w:b/>
                <w:bCs/>
                <w:color w:val="000000" w:themeColor="text1"/>
                <w:sz w:val="24"/>
                <w:szCs w:val="24"/>
              </w:rPr>
            </w:pPr>
            <w:r w:rsidRPr="003B0CED">
              <w:rPr>
                <w:rFonts w:ascii="Times New Roman" w:hAnsi="Times New Roman" w:cs="Times New Roman"/>
                <w:b/>
                <w:bCs/>
                <w:color w:val="000000" w:themeColor="text1"/>
                <w:sz w:val="24"/>
                <w:szCs w:val="24"/>
              </w:rPr>
              <w:t>Öğrencilerin Öğrenimleri Sonunda Sahip Olacağı Yetkinlikler</w:t>
            </w:r>
          </w:p>
          <w:p w14:paraId="60D67E88"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Öğrencilerimiz eğitimleri sonunda;</w:t>
            </w:r>
          </w:p>
          <w:p w14:paraId="1FC11242"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Doktora düzeyinde edinilen bilgileri geliştirip derinleştirerek bilimsel yöntemler geliştirir ve uygular.</w:t>
            </w:r>
          </w:p>
          <w:p w14:paraId="4CE62233"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Yeni fikirlerin eleştirel analizini yaparak karmaşık problemlere özgün çözümler getirebilir.</w:t>
            </w:r>
          </w:p>
          <w:p w14:paraId="33BAEF85"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lastRenderedPageBreak/>
              <w:t>•</w:t>
            </w:r>
            <w:r w:rsidRPr="00D22361">
              <w:rPr>
                <w:rFonts w:ascii="Times New Roman" w:hAnsi="Times New Roman" w:cs="Times New Roman"/>
                <w:color w:val="000000" w:themeColor="text1"/>
                <w:sz w:val="24"/>
                <w:szCs w:val="24"/>
              </w:rPr>
              <w:tab/>
              <w:t>Modern tasarım yöntemleri ve araçları kullanarak bir süreci ya da bir sistemi tasarlayabilir.</w:t>
            </w:r>
          </w:p>
          <w:p w14:paraId="258397DC"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Yeni bilgilere uygun bilimsel yöntemler kullanarak sistematik bir biçimde ulaşır ve değerlendirir.</w:t>
            </w:r>
          </w:p>
          <w:p w14:paraId="4465A4E5"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Çok disiplinli takımlarda yer alarak farklı alanlardan gelen bilgileri özümseyerek bilimsel yöntemler geliştirebilir.</w:t>
            </w:r>
          </w:p>
          <w:p w14:paraId="0A73B418"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Uzman bir topluluk karşısında geliştirdiği bilimsel yöntemleri savunabilir.</w:t>
            </w:r>
          </w:p>
          <w:p w14:paraId="13D0BA76"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Bilime yenilik getiren, yeni bir bilimsel yöntem geliştiren bir çalışmayı ulusal/uluslararası dergilerde yayınlayarak bilime katkıda bulunur.</w:t>
            </w:r>
          </w:p>
          <w:p w14:paraId="498E0E1E"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Bilimsel gelişmeleri izleyerek kendini sürekli yeniler.</w:t>
            </w:r>
          </w:p>
          <w:p w14:paraId="69C07926"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Toplumsal, çevresel ve etik değerleri dikkate alarak bilimsel araştırma yürütebilir.</w:t>
            </w:r>
          </w:p>
          <w:p w14:paraId="17F4A85C"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Proje planlaması, zaman yönetimi yapabilir ve alternatif çözüm yolları belirleyebilme yeteneği kazanır.</w:t>
            </w:r>
          </w:p>
          <w:p w14:paraId="1FEB8713"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Bilimsel araştırma ve yöntem geliştirme süreçlerinde uygun araçları belirleyebilme yeteneği kazanır.</w:t>
            </w:r>
          </w:p>
          <w:p w14:paraId="29A9997A"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Bilimsel çalışmalarda kullanılacak uygun istatistiksel çözümleme yöntemlerini seçme ve kullanma becerisi kazanabilir</w:t>
            </w:r>
          </w:p>
          <w:p w14:paraId="6A71B249"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Alanıyla ilgili bilimsel konularda proje önerisi hazırlama ve raporlama tekniğini öğrenir.</w:t>
            </w:r>
          </w:p>
          <w:p w14:paraId="26D199F9"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 xml:space="preserve">Bir yabancı dili en az Avrupa Dil Portföyü C1 Genel </w:t>
            </w:r>
            <w:proofErr w:type="spellStart"/>
            <w:r w:rsidRPr="00D22361">
              <w:rPr>
                <w:rFonts w:ascii="Times New Roman" w:hAnsi="Times New Roman" w:cs="Times New Roman"/>
                <w:color w:val="000000" w:themeColor="text1"/>
                <w:sz w:val="24"/>
                <w:szCs w:val="24"/>
              </w:rPr>
              <w:t>Düzeyi’nde</w:t>
            </w:r>
            <w:proofErr w:type="spellEnd"/>
            <w:r w:rsidRPr="00D22361">
              <w:rPr>
                <w:rFonts w:ascii="Times New Roman" w:hAnsi="Times New Roman" w:cs="Times New Roman"/>
                <w:color w:val="000000" w:themeColor="text1"/>
                <w:sz w:val="24"/>
                <w:szCs w:val="24"/>
              </w:rPr>
              <w:t xml:space="preserve"> kullanarak ileri düzeyde yazılı ve sözlü iletişim kurma yeteneği kazanır. </w:t>
            </w:r>
          </w:p>
          <w:p w14:paraId="520CBE2C" w14:textId="77777777" w:rsidR="00D22361" w:rsidRPr="003B0CED" w:rsidRDefault="00D22361" w:rsidP="00D22361">
            <w:pPr>
              <w:jc w:val="both"/>
              <w:rPr>
                <w:rFonts w:ascii="Times New Roman" w:hAnsi="Times New Roman" w:cs="Times New Roman"/>
                <w:b/>
                <w:bCs/>
                <w:color w:val="000000" w:themeColor="text1"/>
                <w:sz w:val="24"/>
                <w:szCs w:val="24"/>
              </w:rPr>
            </w:pPr>
            <w:r w:rsidRPr="003B0CED">
              <w:rPr>
                <w:rFonts w:ascii="Times New Roman" w:hAnsi="Times New Roman" w:cs="Times New Roman"/>
                <w:b/>
                <w:bCs/>
                <w:color w:val="000000" w:themeColor="text1"/>
                <w:sz w:val="24"/>
                <w:szCs w:val="24"/>
              </w:rPr>
              <w:t>Programın Mevcut Öğrenci Profili</w:t>
            </w:r>
          </w:p>
          <w:p w14:paraId="4DE87A38"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Gıda Mühendisliği lisans/yüksek lisans bölüm mezunlarının tercih ettiği doktora programı olan gıda mühendisliği doktora programımızı yoğunlukla Balıkesir, Bursa, Çanakkale, Edirne, İstanbul, İzmir, Kırklareli, Manisa, Tekirdağ illerinden ve bu illerin ilçelerinden gelen mezunlar tercih etmektedir.</w:t>
            </w:r>
          </w:p>
          <w:p w14:paraId="6AA5A72F" w14:textId="77777777" w:rsidR="00D22361" w:rsidRPr="003B0CED" w:rsidRDefault="00D22361" w:rsidP="00D22361">
            <w:pPr>
              <w:jc w:val="both"/>
              <w:rPr>
                <w:rFonts w:ascii="Times New Roman" w:hAnsi="Times New Roman" w:cs="Times New Roman"/>
                <w:b/>
                <w:bCs/>
                <w:color w:val="000000" w:themeColor="text1"/>
                <w:sz w:val="24"/>
                <w:szCs w:val="24"/>
              </w:rPr>
            </w:pPr>
            <w:r w:rsidRPr="003B0CED">
              <w:rPr>
                <w:rFonts w:ascii="Times New Roman" w:hAnsi="Times New Roman" w:cs="Times New Roman"/>
                <w:b/>
                <w:bCs/>
                <w:color w:val="000000" w:themeColor="text1"/>
                <w:sz w:val="24"/>
                <w:szCs w:val="24"/>
              </w:rPr>
              <w:t>Program Mezunlarının Mesleki Profili</w:t>
            </w:r>
          </w:p>
          <w:p w14:paraId="700BA50A"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Gıda Mühendisliği, doktora programı (Bologna Süreci Yükseköğretim Yeterlilikler </w:t>
            </w:r>
            <w:proofErr w:type="spellStart"/>
            <w:r w:rsidRPr="00D22361">
              <w:rPr>
                <w:rFonts w:ascii="Times New Roman" w:hAnsi="Times New Roman" w:cs="Times New Roman"/>
                <w:color w:val="000000" w:themeColor="text1"/>
                <w:sz w:val="24"/>
                <w:szCs w:val="24"/>
              </w:rPr>
              <w:t>Çerçevesi’nde</w:t>
            </w:r>
            <w:proofErr w:type="spellEnd"/>
            <w:r w:rsidRPr="00D22361">
              <w:rPr>
                <w:rFonts w:ascii="Times New Roman" w:hAnsi="Times New Roman" w:cs="Times New Roman"/>
                <w:color w:val="000000" w:themeColor="text1"/>
                <w:sz w:val="24"/>
                <w:szCs w:val="24"/>
              </w:rPr>
              <w:t xml:space="preserve"> 3.Düzey, </w:t>
            </w:r>
            <w:proofErr w:type="spellStart"/>
            <w:r w:rsidRPr="00D22361">
              <w:rPr>
                <w:rFonts w:ascii="Times New Roman" w:hAnsi="Times New Roman" w:cs="Times New Roman"/>
                <w:color w:val="000000" w:themeColor="text1"/>
                <w:sz w:val="24"/>
                <w:szCs w:val="24"/>
              </w:rPr>
              <w:t>TYYÇ’de</w:t>
            </w:r>
            <w:proofErr w:type="spellEnd"/>
            <w:r w:rsidRPr="00D22361">
              <w:rPr>
                <w:rFonts w:ascii="Times New Roman" w:hAnsi="Times New Roman" w:cs="Times New Roman"/>
                <w:color w:val="000000" w:themeColor="text1"/>
                <w:sz w:val="24"/>
                <w:szCs w:val="24"/>
              </w:rPr>
              <w:t xml:space="preserve"> 8. Düzey), mezunlarına ileri düzeyde bilgi, beceri ve yetkinlik gerektiren mesleki uygulama alanlarına, araştırma alanlarına, doktora programlarına geçiş yeterlilikleri kazandıran akademik ağırlıklı bir programdır. Programın, “Eğitimde Uluslararası Standart Sınıflandırması (ISCED) 2011" ve “Türkiye Yükseköğretim Yeterlilikler Çerçevesi (TYYÇ)”ne </w:t>
            </w:r>
            <w:proofErr w:type="gramStart"/>
            <w:r w:rsidRPr="00D22361">
              <w:rPr>
                <w:rFonts w:ascii="Times New Roman" w:hAnsi="Times New Roman" w:cs="Times New Roman"/>
                <w:color w:val="000000" w:themeColor="text1"/>
                <w:sz w:val="24"/>
                <w:szCs w:val="24"/>
              </w:rPr>
              <w:t>göre  sınıflandırması</w:t>
            </w:r>
            <w:proofErr w:type="gramEnd"/>
            <w:r w:rsidRPr="00D22361">
              <w:rPr>
                <w:rFonts w:ascii="Times New Roman" w:hAnsi="Times New Roman" w:cs="Times New Roman"/>
                <w:color w:val="000000" w:themeColor="text1"/>
                <w:sz w:val="24"/>
                <w:szCs w:val="24"/>
              </w:rPr>
              <w:t xml:space="preserve"> ve eğitim alanı kodları aşağıda verilmiştir:</w:t>
            </w:r>
          </w:p>
          <w:p w14:paraId="09C77137"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 xml:space="preserve">ISCED Eğitim Alan Kodu: 54 ve </w:t>
            </w:r>
            <w:proofErr w:type="gramStart"/>
            <w:r w:rsidRPr="00D22361">
              <w:rPr>
                <w:rFonts w:ascii="Times New Roman" w:hAnsi="Times New Roman" w:cs="Times New Roman"/>
                <w:color w:val="000000" w:themeColor="text1"/>
                <w:sz w:val="24"/>
                <w:szCs w:val="24"/>
              </w:rPr>
              <w:t>62 -</w:t>
            </w:r>
            <w:proofErr w:type="gramEnd"/>
            <w:r w:rsidRPr="00D22361">
              <w:rPr>
                <w:rFonts w:ascii="Times New Roman" w:hAnsi="Times New Roman" w:cs="Times New Roman"/>
                <w:color w:val="000000" w:themeColor="text1"/>
                <w:sz w:val="24"/>
                <w:szCs w:val="24"/>
              </w:rPr>
              <w:t xml:space="preserve"> Gıda İşleme ve Ziraat, Orman, Su Ürünleri </w:t>
            </w:r>
          </w:p>
          <w:p w14:paraId="434EF2C4"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 xml:space="preserve">ISCED Program </w:t>
            </w:r>
            <w:proofErr w:type="gramStart"/>
            <w:r w:rsidRPr="00D22361">
              <w:rPr>
                <w:rFonts w:ascii="Times New Roman" w:hAnsi="Times New Roman" w:cs="Times New Roman"/>
                <w:color w:val="000000" w:themeColor="text1"/>
                <w:sz w:val="24"/>
                <w:szCs w:val="24"/>
              </w:rPr>
              <w:t>Yeterlilik  Düzeyi</w:t>
            </w:r>
            <w:proofErr w:type="gramEnd"/>
            <w:r w:rsidRPr="00D22361">
              <w:rPr>
                <w:rFonts w:ascii="Times New Roman" w:hAnsi="Times New Roman" w:cs="Times New Roman"/>
                <w:color w:val="000000" w:themeColor="text1"/>
                <w:sz w:val="24"/>
                <w:szCs w:val="24"/>
              </w:rPr>
              <w:t>: 6, Kategorisi (Profili): 54 ve 62, Alt Kategorisi: 541 ve 621- Akademik ağırlıklı lisans derecesi</w:t>
            </w:r>
          </w:p>
          <w:p w14:paraId="46C4345A"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 xml:space="preserve">•Türkiye </w:t>
            </w:r>
            <w:proofErr w:type="gramStart"/>
            <w:r w:rsidRPr="00D22361">
              <w:rPr>
                <w:rFonts w:ascii="Times New Roman" w:hAnsi="Times New Roman" w:cs="Times New Roman"/>
                <w:color w:val="000000" w:themeColor="text1"/>
                <w:sz w:val="24"/>
                <w:szCs w:val="24"/>
              </w:rPr>
              <w:t>Yükseköğretim  Yeterlilikler</w:t>
            </w:r>
            <w:proofErr w:type="gramEnd"/>
            <w:r w:rsidRPr="00D22361">
              <w:rPr>
                <w:rFonts w:ascii="Times New Roman" w:hAnsi="Times New Roman" w:cs="Times New Roman"/>
                <w:color w:val="000000" w:themeColor="text1"/>
                <w:sz w:val="24"/>
                <w:szCs w:val="24"/>
              </w:rPr>
              <w:t xml:space="preserve"> Çerçevesi (TYYÇ) Temel Alan Kodu: 54 ve 62 Gıda İşleme ve Ziraat, Orman, Balıkçılık </w:t>
            </w:r>
          </w:p>
          <w:p w14:paraId="701930CB"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w:t>
            </w:r>
            <w:r w:rsidRPr="00D22361">
              <w:rPr>
                <w:rFonts w:ascii="Times New Roman" w:hAnsi="Times New Roman" w:cs="Times New Roman"/>
                <w:color w:val="000000" w:themeColor="text1"/>
                <w:sz w:val="24"/>
                <w:szCs w:val="24"/>
              </w:rPr>
              <w:tab/>
              <w:t xml:space="preserve">Türkiye </w:t>
            </w:r>
            <w:proofErr w:type="gramStart"/>
            <w:r w:rsidRPr="00D22361">
              <w:rPr>
                <w:rFonts w:ascii="Times New Roman" w:hAnsi="Times New Roman" w:cs="Times New Roman"/>
                <w:color w:val="000000" w:themeColor="text1"/>
                <w:sz w:val="24"/>
                <w:szCs w:val="24"/>
              </w:rPr>
              <w:t>Yükseköğretim  Yeterlilikler</w:t>
            </w:r>
            <w:proofErr w:type="gramEnd"/>
            <w:r w:rsidRPr="00D22361">
              <w:rPr>
                <w:rFonts w:ascii="Times New Roman" w:hAnsi="Times New Roman" w:cs="Times New Roman"/>
                <w:color w:val="000000" w:themeColor="text1"/>
                <w:sz w:val="24"/>
                <w:szCs w:val="24"/>
              </w:rPr>
              <w:t xml:space="preserve"> Çerçevesi (TYYÇ) Yeterlilik Türü (profili): Akademik ağırlıklı "8. Düzey" doktora derecesi</w:t>
            </w:r>
          </w:p>
          <w:p w14:paraId="1171BC42" w14:textId="77777777" w:rsidR="00D22361" w:rsidRPr="003B0CED" w:rsidRDefault="00D22361" w:rsidP="00D22361">
            <w:pPr>
              <w:jc w:val="both"/>
              <w:rPr>
                <w:rFonts w:ascii="Times New Roman" w:hAnsi="Times New Roman" w:cs="Times New Roman"/>
                <w:b/>
                <w:bCs/>
                <w:color w:val="000000" w:themeColor="text1"/>
                <w:sz w:val="24"/>
                <w:szCs w:val="24"/>
              </w:rPr>
            </w:pPr>
            <w:r w:rsidRPr="003B0CED">
              <w:rPr>
                <w:rFonts w:ascii="Times New Roman" w:hAnsi="Times New Roman" w:cs="Times New Roman"/>
                <w:b/>
                <w:bCs/>
                <w:color w:val="000000" w:themeColor="text1"/>
                <w:sz w:val="24"/>
                <w:szCs w:val="24"/>
              </w:rPr>
              <w:t>Programın Paydaşları</w:t>
            </w:r>
          </w:p>
          <w:p w14:paraId="534FE1A7"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 xml:space="preserve">Programımızın gelişebilmesi, eğitim kalitesini artırabilmesi, çağdaş ve modern eğitim teknolojileri ile donatılabilmesi ancak tüm paydaşlarının desteği ile mümkün olabilecektir. Bu amaçla paydaşları belirleyerek onların durumlarını da dikkate alacak şekilde stratejilerini belirlemiştir. Bu kapsamda paydaşlarımızın başlıcaları şu şekilde sıralanabilir: </w:t>
            </w:r>
          </w:p>
          <w:p w14:paraId="3A90ADEB"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-Bölüm Akademik Kurul Üyeleri</w:t>
            </w:r>
          </w:p>
          <w:p w14:paraId="5B6CD993"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-Bölüm Araştırma Görevlisi Temsilcisi</w:t>
            </w:r>
          </w:p>
          <w:p w14:paraId="79E3C7FF"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-Bölüm Öğrenci Temsilcisi</w:t>
            </w:r>
          </w:p>
          <w:p w14:paraId="327C7B8C"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-Özel Sektör Temsilcileri</w:t>
            </w:r>
          </w:p>
          <w:p w14:paraId="6C9C71B7"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lastRenderedPageBreak/>
              <w:t>-Kamu Temsilcileri</w:t>
            </w:r>
          </w:p>
          <w:p w14:paraId="48C35ABD"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-Sivil Toplum Kuruluşu Temsilcileri</w:t>
            </w:r>
          </w:p>
          <w:p w14:paraId="097CD5D0" w14:textId="77777777" w:rsidR="00D22361" w:rsidRPr="00D22361"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-Mezunlar Temsilcisi</w:t>
            </w:r>
          </w:p>
          <w:p w14:paraId="1523352D" w14:textId="77777777" w:rsidR="00D22361" w:rsidRPr="003B0CED" w:rsidRDefault="00D22361" w:rsidP="00D22361">
            <w:pPr>
              <w:jc w:val="both"/>
              <w:rPr>
                <w:rFonts w:ascii="Times New Roman" w:hAnsi="Times New Roman" w:cs="Times New Roman"/>
                <w:b/>
                <w:bCs/>
                <w:color w:val="000000" w:themeColor="text1"/>
                <w:sz w:val="24"/>
                <w:szCs w:val="24"/>
              </w:rPr>
            </w:pPr>
            <w:r w:rsidRPr="003B0CED">
              <w:rPr>
                <w:rFonts w:ascii="Times New Roman" w:hAnsi="Times New Roman" w:cs="Times New Roman"/>
                <w:b/>
                <w:bCs/>
                <w:color w:val="000000" w:themeColor="text1"/>
                <w:sz w:val="24"/>
                <w:szCs w:val="24"/>
              </w:rPr>
              <w:t>Programın İletişim Bilgileri</w:t>
            </w:r>
          </w:p>
          <w:p w14:paraId="1CF1E3F4" w14:textId="02BBC410" w:rsidR="00D22361" w:rsidRPr="00890EE9" w:rsidRDefault="00D22361" w:rsidP="00D22361">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Gıda Mühendisliği Kalite-Güvence çalışmaları; Bölüm Başkanı Prof. Dr. Mehmet Seçkin ADAY ve Kalite ve Akreditasyon Komisyonu Koordinatörü Doç. Dr. Hüseyin AYVAZ koordinatörlüğünde bölüm öğretim elemanları tarafından yürütülmektedir.</w:t>
            </w:r>
          </w:p>
          <w:p w14:paraId="2320B491" w14:textId="77777777" w:rsidR="007D0E0F" w:rsidRPr="00890EE9" w:rsidRDefault="007D0E0F" w:rsidP="00C53E17">
            <w:pPr>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4414"/>
            </w:tblGrid>
            <w:tr w:rsidR="00D22361" w14:paraId="1AFDE94C" w14:textId="77777777" w:rsidTr="00B5186A">
              <w:tc>
                <w:tcPr>
                  <w:tcW w:w="4422" w:type="dxa"/>
                  <w:tcBorders>
                    <w:top w:val="single" w:sz="4" w:space="0" w:color="auto"/>
                    <w:left w:val="single" w:sz="4" w:space="0" w:color="auto"/>
                    <w:bottom w:val="single" w:sz="4" w:space="0" w:color="auto"/>
                    <w:right w:val="single" w:sz="4" w:space="0" w:color="auto"/>
                  </w:tcBorders>
                  <w:hideMark/>
                </w:tcPr>
                <w:p w14:paraId="6392120E" w14:textId="77777777" w:rsidR="00D22361" w:rsidRDefault="00D22361" w:rsidP="00D22361">
                  <w:pPr>
                    <w:spacing w:after="0" w:line="360" w:lineRule="auto"/>
                    <w:rPr>
                      <w:rFonts w:ascii="Times New Roman" w:eastAsia="Calibri" w:hAnsi="Times New Roman" w:cs="Times New Roman"/>
                      <w:sz w:val="24"/>
                      <w:szCs w:val="24"/>
                      <w:lang w:eastAsia="tr-TR"/>
                    </w:rPr>
                  </w:pPr>
                  <w:r w:rsidRPr="00C70AF7">
                    <w:rPr>
                      <w:rFonts w:ascii="Times New Roman" w:hAnsi="Times New Roman" w:cs="Times New Roman"/>
                      <w:color w:val="000000" w:themeColor="text1"/>
                      <w:sz w:val="24"/>
                      <w:szCs w:val="24"/>
                    </w:rPr>
                    <w:t xml:space="preserve">Prof. Dr. </w:t>
                  </w:r>
                  <w:r>
                    <w:rPr>
                      <w:rFonts w:ascii="Times New Roman" w:hAnsi="Times New Roman" w:cs="Times New Roman"/>
                      <w:color w:val="000000" w:themeColor="text1"/>
                      <w:sz w:val="24"/>
                      <w:szCs w:val="24"/>
                    </w:rPr>
                    <w:t>Mehmet Seçkin ADAY</w:t>
                  </w:r>
                  <w:r>
                    <w:rPr>
                      <w:rFonts w:ascii="Times New Roman" w:eastAsia="Calibri" w:hAnsi="Times New Roman" w:cs="Times New Roman"/>
                      <w:sz w:val="24"/>
                      <w:szCs w:val="24"/>
                      <w:lang w:eastAsia="tr-TR"/>
                    </w:rPr>
                    <w:t xml:space="preserve"> </w:t>
                  </w:r>
                </w:p>
                <w:p w14:paraId="75CB7C19"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Bölüm Başkanı</w:t>
                  </w:r>
                </w:p>
                <w:p w14:paraId="1A64C332"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Çanakkale </w:t>
                  </w:r>
                  <w:proofErr w:type="spellStart"/>
                  <w:r>
                    <w:rPr>
                      <w:rFonts w:ascii="Times New Roman" w:eastAsia="Calibri" w:hAnsi="Times New Roman" w:cs="Times New Roman"/>
                      <w:sz w:val="24"/>
                      <w:szCs w:val="24"/>
                      <w:lang w:eastAsia="tr-TR"/>
                    </w:rPr>
                    <w:t>Onsekiz</w:t>
                  </w:r>
                  <w:proofErr w:type="spellEnd"/>
                  <w:r>
                    <w:rPr>
                      <w:rFonts w:ascii="Times New Roman" w:eastAsia="Calibri" w:hAnsi="Times New Roman" w:cs="Times New Roman"/>
                      <w:sz w:val="24"/>
                      <w:szCs w:val="24"/>
                      <w:lang w:eastAsia="tr-TR"/>
                    </w:rPr>
                    <w:t xml:space="preserve"> Mart Üniversitesi</w:t>
                  </w:r>
                </w:p>
                <w:p w14:paraId="26A10F3C"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Gıda Mühendisliği Bölümü</w:t>
                  </w:r>
                </w:p>
                <w:p w14:paraId="0BD241DF"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Terzioğlu Kampüsü</w:t>
                  </w:r>
                </w:p>
                <w:p w14:paraId="1C35D005"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17020 ÇANAKKALE</w:t>
                  </w:r>
                </w:p>
                <w:p w14:paraId="577A18A5"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Tel: 0286 218 00 18 / 20052</w:t>
                  </w:r>
                </w:p>
                <w:p w14:paraId="02106110"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Belgegeçer: 0286 218 05 41</w:t>
                  </w:r>
                </w:p>
                <w:p w14:paraId="49686499"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E-posta: </w:t>
                  </w:r>
                  <w:r w:rsidRPr="007B13DA">
                    <w:rPr>
                      <w:rFonts w:ascii="Times New Roman" w:eastAsia="Calibri" w:hAnsi="Times New Roman" w:cs="Times New Roman"/>
                      <w:sz w:val="24"/>
                      <w:szCs w:val="24"/>
                      <w:lang w:eastAsia="tr-TR"/>
                    </w:rPr>
                    <w:t>mseckinaday</w:t>
                  </w:r>
                  <w:r>
                    <w:rPr>
                      <w:rFonts w:ascii="Times New Roman" w:eastAsia="Calibri" w:hAnsi="Times New Roman" w:cs="Times New Roman"/>
                      <w:sz w:val="24"/>
                      <w:szCs w:val="24"/>
                      <w:lang w:eastAsia="tr-TR"/>
                    </w:rPr>
                    <w:t>@comu.edu.tr</w:t>
                  </w:r>
                </w:p>
              </w:tc>
              <w:tc>
                <w:tcPr>
                  <w:tcW w:w="4414" w:type="dxa"/>
                  <w:tcBorders>
                    <w:top w:val="single" w:sz="4" w:space="0" w:color="auto"/>
                    <w:left w:val="single" w:sz="4" w:space="0" w:color="auto"/>
                    <w:bottom w:val="single" w:sz="4" w:space="0" w:color="auto"/>
                    <w:right w:val="single" w:sz="4" w:space="0" w:color="auto"/>
                  </w:tcBorders>
                  <w:hideMark/>
                </w:tcPr>
                <w:p w14:paraId="44E82DDB" w14:textId="77777777" w:rsidR="00D22361" w:rsidRDefault="00D22361" w:rsidP="00D22361">
                  <w:pPr>
                    <w:spacing w:after="0" w:line="360" w:lineRule="auto"/>
                    <w:rPr>
                      <w:rFonts w:ascii="Times New Roman" w:hAnsi="Times New Roman" w:cs="Times New Roman"/>
                      <w:color w:val="000000" w:themeColor="text1"/>
                      <w:sz w:val="24"/>
                      <w:szCs w:val="24"/>
                    </w:rPr>
                  </w:pPr>
                  <w:r w:rsidRPr="00C70AF7">
                    <w:rPr>
                      <w:rFonts w:ascii="Times New Roman" w:hAnsi="Times New Roman" w:cs="Times New Roman"/>
                      <w:color w:val="000000" w:themeColor="text1"/>
                      <w:sz w:val="24"/>
                      <w:szCs w:val="24"/>
                    </w:rPr>
                    <w:t xml:space="preserve">Doç. Dr. </w:t>
                  </w:r>
                  <w:r>
                    <w:rPr>
                      <w:rFonts w:ascii="Times New Roman" w:hAnsi="Times New Roman" w:cs="Times New Roman"/>
                      <w:color w:val="000000" w:themeColor="text1"/>
                      <w:sz w:val="24"/>
                      <w:szCs w:val="24"/>
                    </w:rPr>
                    <w:t>Hüseyin AYVAZ</w:t>
                  </w:r>
                  <w:r w:rsidRPr="00C70AF7">
                    <w:rPr>
                      <w:rFonts w:ascii="Times New Roman" w:hAnsi="Times New Roman" w:cs="Times New Roman"/>
                      <w:color w:val="000000" w:themeColor="text1"/>
                      <w:sz w:val="24"/>
                      <w:szCs w:val="24"/>
                    </w:rPr>
                    <w:t xml:space="preserve"> </w:t>
                  </w:r>
                </w:p>
                <w:p w14:paraId="1A340719" w14:textId="77777777" w:rsidR="00D22361" w:rsidRDefault="00D22361" w:rsidP="00D22361">
                  <w:pPr>
                    <w:spacing w:after="0" w:line="360" w:lineRule="auto"/>
                    <w:rPr>
                      <w:rFonts w:ascii="Times New Roman" w:hAnsi="Times New Roman" w:cs="Times New Roman"/>
                      <w:color w:val="000000" w:themeColor="text1"/>
                      <w:sz w:val="24"/>
                      <w:szCs w:val="24"/>
                    </w:rPr>
                  </w:pPr>
                  <w:r w:rsidRPr="007B13DA">
                    <w:rPr>
                      <w:rFonts w:ascii="Times New Roman" w:hAnsi="Times New Roman" w:cs="Times New Roman"/>
                      <w:color w:val="000000" w:themeColor="text1"/>
                      <w:sz w:val="24"/>
                      <w:szCs w:val="24"/>
                    </w:rPr>
                    <w:t>Kalite ve Akreditasyon Komisyonu Koordinatörü</w:t>
                  </w:r>
                  <w:r>
                    <w:rPr>
                      <w:rFonts w:ascii="Times New Roman" w:hAnsi="Times New Roman" w:cs="Times New Roman"/>
                      <w:color w:val="000000" w:themeColor="text1"/>
                      <w:sz w:val="24"/>
                      <w:szCs w:val="24"/>
                    </w:rPr>
                    <w:t xml:space="preserve"> </w:t>
                  </w:r>
                </w:p>
                <w:p w14:paraId="59010A12"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Çanakkale </w:t>
                  </w:r>
                  <w:proofErr w:type="spellStart"/>
                  <w:r>
                    <w:rPr>
                      <w:rFonts w:ascii="Times New Roman" w:eastAsia="Calibri" w:hAnsi="Times New Roman" w:cs="Times New Roman"/>
                      <w:sz w:val="24"/>
                      <w:szCs w:val="24"/>
                      <w:lang w:eastAsia="tr-TR"/>
                    </w:rPr>
                    <w:t>Onsekiz</w:t>
                  </w:r>
                  <w:proofErr w:type="spellEnd"/>
                  <w:r>
                    <w:rPr>
                      <w:rFonts w:ascii="Times New Roman" w:eastAsia="Calibri" w:hAnsi="Times New Roman" w:cs="Times New Roman"/>
                      <w:sz w:val="24"/>
                      <w:szCs w:val="24"/>
                      <w:lang w:eastAsia="tr-TR"/>
                    </w:rPr>
                    <w:t xml:space="preserve"> Mart Üniversitesi</w:t>
                  </w:r>
                </w:p>
                <w:p w14:paraId="17EC3307"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Gıda Mühendisliği Bölümü</w:t>
                  </w:r>
                </w:p>
                <w:p w14:paraId="5B6E48E4"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Terzioğlu Kampüsü</w:t>
                  </w:r>
                </w:p>
                <w:p w14:paraId="30EF3942"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17020 ÇANAKKALE</w:t>
                  </w:r>
                </w:p>
                <w:p w14:paraId="64745810"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Tel: 0286 218 00 18 / 20062</w:t>
                  </w:r>
                </w:p>
                <w:p w14:paraId="5E635BC4"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Belgegeçer: 0286 218 05 41</w:t>
                  </w:r>
                </w:p>
                <w:p w14:paraId="24C45502" w14:textId="77777777" w:rsidR="00D22361" w:rsidRDefault="00D22361" w:rsidP="00D22361">
                  <w:pPr>
                    <w:spacing w:after="0" w:line="360" w:lineRule="auto"/>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E-posta: </w:t>
                  </w:r>
                  <w:r w:rsidRPr="007B13DA">
                    <w:rPr>
                      <w:rFonts w:ascii="Times New Roman" w:eastAsia="Calibri" w:hAnsi="Times New Roman" w:cs="Times New Roman"/>
                      <w:sz w:val="24"/>
                      <w:szCs w:val="24"/>
                      <w:lang w:eastAsia="tr-TR"/>
                    </w:rPr>
                    <w:t>huseyinayvaz</w:t>
                  </w:r>
                  <w:r>
                    <w:rPr>
                      <w:rFonts w:ascii="Times New Roman" w:eastAsia="Calibri" w:hAnsi="Times New Roman" w:cs="Times New Roman"/>
                      <w:sz w:val="24"/>
                      <w:szCs w:val="24"/>
                      <w:lang w:eastAsia="tr-TR"/>
                    </w:rPr>
                    <w:t>@comu.edu.tr</w:t>
                  </w:r>
                </w:p>
              </w:tc>
            </w:tr>
          </w:tbl>
          <w:p w14:paraId="05EE6EE6" w14:textId="77777777" w:rsidR="007D0E0F" w:rsidRDefault="007D0E0F" w:rsidP="00C53E17">
            <w:pPr>
              <w:jc w:val="both"/>
              <w:rPr>
                <w:rFonts w:ascii="Times New Roman" w:hAnsi="Times New Roman" w:cs="Times New Roman"/>
                <w:color w:val="000000" w:themeColor="text1"/>
                <w:sz w:val="24"/>
                <w:szCs w:val="24"/>
              </w:rPr>
            </w:pPr>
          </w:p>
          <w:p w14:paraId="50A7F583" w14:textId="77777777" w:rsidR="00D22361" w:rsidRPr="00890EE9" w:rsidRDefault="00D22361" w:rsidP="00C53E17">
            <w:pPr>
              <w:jc w:val="both"/>
              <w:rPr>
                <w:rFonts w:ascii="Times New Roman" w:hAnsi="Times New Roman" w:cs="Times New Roman"/>
                <w:color w:val="000000" w:themeColor="text1"/>
                <w:sz w:val="24"/>
                <w:szCs w:val="24"/>
              </w:rPr>
            </w:pPr>
          </w:p>
        </w:tc>
      </w:tr>
      <w:tr w:rsidR="007D0E0F" w:rsidRPr="00890EE9" w14:paraId="1E9107FB" w14:textId="77777777" w:rsidTr="007D0E0F">
        <w:tc>
          <w:tcPr>
            <w:tcW w:w="9062" w:type="dxa"/>
            <w:gridSpan w:val="2"/>
          </w:tcPr>
          <w:p w14:paraId="697BBC25" w14:textId="77777777" w:rsidR="007D0E0F" w:rsidRPr="00890EE9" w:rsidRDefault="007D0E0F"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4AEDC450" w14:textId="5B7418A7" w:rsidR="007D0E0F" w:rsidRPr="00890EE9" w:rsidRDefault="00D22361" w:rsidP="00C53E17">
            <w:pPr>
              <w:jc w:val="both"/>
              <w:rPr>
                <w:rFonts w:ascii="Times New Roman" w:hAnsi="Times New Roman" w:cs="Times New Roman"/>
                <w:color w:val="000000" w:themeColor="text1"/>
                <w:sz w:val="24"/>
                <w:szCs w:val="24"/>
              </w:rPr>
            </w:pPr>
            <w:r w:rsidRPr="00D22361">
              <w:rPr>
                <w:rFonts w:ascii="Times New Roman" w:hAnsi="Times New Roman" w:cs="Times New Roman"/>
                <w:color w:val="000000" w:themeColor="text1"/>
                <w:sz w:val="24"/>
                <w:szCs w:val="24"/>
              </w:rPr>
              <w:t>Birim / Program Web Sitesi, 202</w:t>
            </w:r>
            <w:r w:rsidR="002C0DCF">
              <w:rPr>
                <w:rFonts w:ascii="Times New Roman" w:hAnsi="Times New Roman" w:cs="Times New Roman"/>
                <w:color w:val="000000" w:themeColor="text1"/>
                <w:sz w:val="24"/>
                <w:szCs w:val="24"/>
              </w:rPr>
              <w:t>4</w:t>
            </w:r>
            <w:r w:rsidRPr="00D22361">
              <w:rPr>
                <w:rFonts w:ascii="Times New Roman" w:hAnsi="Times New Roman" w:cs="Times New Roman"/>
                <w:color w:val="000000" w:themeColor="text1"/>
                <w:sz w:val="24"/>
                <w:szCs w:val="24"/>
              </w:rPr>
              <w:t xml:space="preserve"> Birim ve Program Faaliyet Raporları</w:t>
            </w:r>
          </w:p>
        </w:tc>
      </w:tr>
      <w:tr w:rsidR="00C53E17" w:rsidRPr="00890EE9" w14:paraId="36127F83" w14:textId="77777777" w:rsidTr="007D0E0F">
        <w:tc>
          <w:tcPr>
            <w:tcW w:w="1413" w:type="dxa"/>
          </w:tcPr>
          <w:p w14:paraId="3CEBF6A2" w14:textId="77777777" w:rsidR="007D0E0F" w:rsidRPr="00890EE9" w:rsidRDefault="007D0E0F"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43618582"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8436727"/>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shd w:val="clear" w:color="auto" w:fill="FFFFFF"/>
              </w:rPr>
              <w:t xml:space="preserve"> Uygulama </w:t>
            </w:r>
            <w:proofErr w:type="gramStart"/>
            <w:r w:rsidR="007D0E0F" w:rsidRPr="00890EE9">
              <w:rPr>
                <w:rFonts w:ascii="Times New Roman" w:hAnsi="Times New Roman" w:cs="Times New Roman"/>
                <w:color w:val="000000" w:themeColor="text1"/>
                <w:sz w:val="24"/>
                <w:szCs w:val="24"/>
                <w:shd w:val="clear" w:color="auto" w:fill="FFFFFF"/>
              </w:rPr>
              <w:t>Yok</w:t>
            </w:r>
            <w:proofErr w:type="gramEnd"/>
          </w:p>
          <w:p w14:paraId="0F4BB235"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4511036"/>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rPr>
              <w:t xml:space="preserve"> </w:t>
            </w:r>
            <w:r w:rsidR="007D0E0F" w:rsidRPr="00890EE9">
              <w:rPr>
                <w:rFonts w:ascii="Times New Roman" w:hAnsi="Times New Roman" w:cs="Times New Roman"/>
                <w:color w:val="000000" w:themeColor="text1"/>
                <w:sz w:val="24"/>
                <w:szCs w:val="24"/>
                <w:shd w:val="clear" w:color="auto" w:fill="FFFFFF"/>
              </w:rPr>
              <w:t>Olgunlaşmamış Uygulama</w:t>
            </w:r>
          </w:p>
          <w:p w14:paraId="660056E5"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1220355"/>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shd w:val="clear" w:color="auto" w:fill="FFFFFF"/>
              </w:rPr>
              <w:t xml:space="preserve"> Örnek Uygulama</w:t>
            </w:r>
          </w:p>
        </w:tc>
      </w:tr>
    </w:tbl>
    <w:p w14:paraId="7EB282C7" w14:textId="77777777" w:rsidR="007D0E0F" w:rsidRPr="00890EE9" w:rsidRDefault="007D0E0F" w:rsidP="00C53E17">
      <w:pPr>
        <w:jc w:val="both"/>
        <w:rPr>
          <w:rFonts w:ascii="Times New Roman" w:hAnsi="Times New Roman" w:cs="Times New Roman"/>
          <w:color w:val="000000" w:themeColor="text1"/>
          <w:sz w:val="24"/>
          <w:szCs w:val="24"/>
        </w:rPr>
      </w:pPr>
    </w:p>
    <w:p w14:paraId="2150035B" w14:textId="77777777" w:rsidR="007D0E0F" w:rsidRPr="00890EE9" w:rsidRDefault="007D0E0F" w:rsidP="00FA70E8">
      <w:pPr>
        <w:pStyle w:val="Balk1"/>
        <w:rPr>
          <w:rFonts w:ascii="Times New Roman" w:hAnsi="Times New Roman" w:cs="Times New Roman"/>
          <w:b/>
          <w:color w:val="000000" w:themeColor="text1"/>
          <w:sz w:val="24"/>
          <w:szCs w:val="24"/>
        </w:rPr>
      </w:pPr>
      <w:bookmarkStart w:id="3" w:name="_Toc155173915"/>
      <w:r w:rsidRPr="00890EE9">
        <w:rPr>
          <w:rFonts w:ascii="Times New Roman" w:hAnsi="Times New Roman" w:cs="Times New Roman"/>
          <w:b/>
          <w:color w:val="000000" w:themeColor="text1"/>
          <w:sz w:val="24"/>
          <w:szCs w:val="24"/>
        </w:rPr>
        <w:t>1.ÖĞRENCİLER</w:t>
      </w:r>
      <w:bookmarkEnd w:id="3"/>
    </w:p>
    <w:p w14:paraId="159D85AA" w14:textId="77777777" w:rsidR="007D0E0F" w:rsidRPr="00890EE9" w:rsidRDefault="007D0E0F" w:rsidP="00C53E17">
      <w:pPr>
        <w:jc w:val="both"/>
        <w:rPr>
          <w:rFonts w:ascii="Times New Roman" w:hAnsi="Times New Roman" w:cs="Times New Roman"/>
          <w:color w:val="000000" w:themeColor="text1"/>
          <w:sz w:val="24"/>
          <w:szCs w:val="24"/>
          <w:shd w:val="clear" w:color="auto" w:fill="FFFFFF"/>
        </w:rPr>
      </w:pPr>
      <w:r w:rsidRPr="00890EE9">
        <w:rPr>
          <w:rFonts w:ascii="Times New Roman" w:hAnsi="Times New Roman" w:cs="Times New Roman"/>
          <w:color w:val="000000" w:themeColor="text1"/>
          <w:sz w:val="24"/>
          <w:szCs w:val="24"/>
          <w:shd w:val="clear" w:color="auto" w:fill="FFFFFF"/>
        </w:rPr>
        <w:t>1.1-Programa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tbl>
      <w:tblPr>
        <w:tblStyle w:val="TabloKlavuzu"/>
        <w:tblW w:w="0" w:type="auto"/>
        <w:tblLook w:val="04A0" w:firstRow="1" w:lastRow="0" w:firstColumn="1" w:lastColumn="0" w:noHBand="0" w:noVBand="1"/>
      </w:tblPr>
      <w:tblGrid>
        <w:gridCol w:w="1455"/>
        <w:gridCol w:w="7607"/>
      </w:tblGrid>
      <w:tr w:rsidR="00C53E17" w:rsidRPr="00890EE9" w14:paraId="6DB6D0E3" w14:textId="77777777" w:rsidTr="00C53E17">
        <w:tc>
          <w:tcPr>
            <w:tcW w:w="9062" w:type="dxa"/>
            <w:gridSpan w:val="2"/>
          </w:tcPr>
          <w:p w14:paraId="10BEBB76"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Doktora programlarına başvuruya ilişkin koşullar şunlardır:</w:t>
            </w:r>
          </w:p>
          <w:p w14:paraId="002A6068"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 xml:space="preserve">20 Nisan 2016 tarih ve 29690 Sayılı </w:t>
            </w:r>
            <w:proofErr w:type="gramStart"/>
            <w:r w:rsidRPr="000C03A4">
              <w:rPr>
                <w:rFonts w:ascii="Times New Roman" w:hAnsi="Times New Roman" w:cs="Times New Roman"/>
                <w:color w:val="000000" w:themeColor="text1"/>
                <w:sz w:val="24"/>
                <w:szCs w:val="24"/>
              </w:rPr>
              <w:t>Resmi</w:t>
            </w:r>
            <w:proofErr w:type="gramEnd"/>
            <w:r w:rsidRPr="000C03A4">
              <w:rPr>
                <w:rFonts w:ascii="Times New Roman" w:hAnsi="Times New Roman" w:cs="Times New Roman"/>
                <w:color w:val="000000" w:themeColor="text1"/>
                <w:sz w:val="24"/>
                <w:szCs w:val="24"/>
              </w:rPr>
              <w:t xml:space="preserve"> Gazetede yayımlanan “Lisansüstü Eğitim ve Öğretim Yönetmeliği ile 06 Aralık 2020 tarih ve 31326 sayılı Resmi Gazetede yayınlanarak yürürlüğe giren Çanakkale </w:t>
            </w:r>
            <w:proofErr w:type="spellStart"/>
            <w:r w:rsidRPr="000C03A4">
              <w:rPr>
                <w:rFonts w:ascii="Times New Roman" w:hAnsi="Times New Roman" w:cs="Times New Roman"/>
                <w:color w:val="000000" w:themeColor="text1"/>
                <w:sz w:val="24"/>
                <w:szCs w:val="24"/>
              </w:rPr>
              <w:t>Onsekiz</w:t>
            </w:r>
            <w:proofErr w:type="spellEnd"/>
            <w:r w:rsidRPr="000C03A4">
              <w:rPr>
                <w:rFonts w:ascii="Times New Roman" w:hAnsi="Times New Roman" w:cs="Times New Roman"/>
                <w:color w:val="000000" w:themeColor="text1"/>
                <w:sz w:val="24"/>
                <w:szCs w:val="24"/>
              </w:rPr>
              <w:t xml:space="preserve"> Mart Üniversitesi Lisansüstü Eğitim-Öğretim Yönetmeliği’nde yer alan hükümler geçerlidir.</w:t>
            </w:r>
          </w:p>
          <w:p w14:paraId="74C134A5"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Başvuruya ve öğrenci kabulüne ilişkin şartlar ve istenen belgeler Enstitünün internet sayfasından duyurulur.</w:t>
            </w:r>
          </w:p>
          <w:p w14:paraId="330D86FE"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Mezuniyet ortalamaları 100’lük sisteme göre hesaplanır. Öğrencinin transkriptinde yüzlük not ortalaması olmaması halinde ortalamaların 100’lük sisteme dönüştürülmesinde Yükseköğretim Kurulu tarafından belirlenen not dönüşüm cetveli esas alınır.</w:t>
            </w:r>
          </w:p>
          <w:p w14:paraId="29009977"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lastRenderedPageBreak/>
              <w:t>Lisans ve/veya yüksek lisans öğrenimini yurt dışında tamamlayan Türkiye Cumhuriyeti vatandaşı adayların Yükseköğretim Kurulundan denklik/tanınma belgesi almış olmaları gerekir.</w:t>
            </w:r>
          </w:p>
          <w:p w14:paraId="170C1FE2"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Lisansa dayalı doktora programına başvuracak adayların lisans öğrenimini, yüksek lisansa dayalı doktora programına başvuracak adayların tezli yüksek lisans öğrenimini tamamlamış olması gerekir. Ancak, 6/2/2013 tarihinden önce tezsiz yüksek lisans programlarına kayıt yaptırmış olanlar, söz konusu tezsiz yüksek lisans programı diploması ile doktora programına başvurabilirler.</w:t>
            </w:r>
          </w:p>
          <w:p w14:paraId="472FD6AD"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 xml:space="preserve">Yüksek lisansa dayalı başvuru yapan adayların </w:t>
            </w:r>
            <w:proofErr w:type="spellStart"/>
            <w:r w:rsidRPr="000C03A4">
              <w:rPr>
                <w:rFonts w:ascii="Times New Roman" w:hAnsi="Times New Roman" w:cs="Times New Roman"/>
                <w:color w:val="000000" w:themeColor="text1"/>
                <w:sz w:val="24"/>
                <w:szCs w:val="24"/>
              </w:rPr>
              <w:t>ALES’ten</w:t>
            </w:r>
            <w:proofErr w:type="spellEnd"/>
            <w:r w:rsidRPr="000C03A4">
              <w:rPr>
                <w:rFonts w:ascii="Times New Roman" w:hAnsi="Times New Roman" w:cs="Times New Roman"/>
                <w:color w:val="000000" w:themeColor="text1"/>
                <w:sz w:val="24"/>
                <w:szCs w:val="24"/>
              </w:rPr>
              <w:t xml:space="preserve"> başvurduğu programın puan türünde 55 puandan az olmamak koşuluyla ilgili senato kararı ile belirlenecek ALES puanına sahip olmaları gerekir. Adayların yüksek lisans mezuniyet not ortalamasının 4,00 üzerinden en az 2,75 (70/100) olması gerekir. Lisans derecesiyle doktora programına başvuranların lisans mezuniyet not ortalamalarının 4 üzerinden en az 3 veya muadili bir puan olması ve </w:t>
            </w:r>
            <w:proofErr w:type="spellStart"/>
            <w:r w:rsidRPr="000C03A4">
              <w:rPr>
                <w:rFonts w:ascii="Times New Roman" w:hAnsi="Times New Roman" w:cs="Times New Roman"/>
                <w:color w:val="000000" w:themeColor="text1"/>
                <w:sz w:val="24"/>
                <w:szCs w:val="24"/>
              </w:rPr>
              <w:t>ALES’ten</w:t>
            </w:r>
            <w:proofErr w:type="spellEnd"/>
            <w:r w:rsidRPr="000C03A4">
              <w:rPr>
                <w:rFonts w:ascii="Times New Roman" w:hAnsi="Times New Roman" w:cs="Times New Roman"/>
                <w:color w:val="000000" w:themeColor="text1"/>
                <w:sz w:val="24"/>
                <w:szCs w:val="24"/>
              </w:rPr>
              <w:t xml:space="preserve"> başvurduğu programın puan türünde 80 puandan az olmamak koşuluyla senato tarafından belirlenecek ALES puanına sahip olmaları gerekir.</w:t>
            </w:r>
          </w:p>
          <w:p w14:paraId="114B7FD2"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Doktora programına başvuracak olanların programa kabulünde, ALES puanı yanı sıra yazılı olarak yapılacak bilimsel değerlendirme sınavı ve/veya mülakat sonucu ile yüksek lisans derecesiyle başvuranlar için yüksek lisans not ortalaması da değerlendirilebilir. Bu değerlendirmeye ilişkin hususlar ile başvuru koşulları ve öğrenci kabulüne dair diğer hususlar ilgili senato tarafından düzenlenen yönetmelikle belirlenir.</w:t>
            </w:r>
          </w:p>
          <w:p w14:paraId="18734E05"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Doktora programına öğrenci kabulünde anadilleri dışında Yükseköğretim Kurulu tarafından kabul edilen merkezî yabancı dil sınavları ile eşdeğerliği kabul edilen uluslararası yabancı dil sınavlarından en az 55 puan veya ÖSYM tarafından eşdeğerliği kabul edilen uluslararası yabancı dil sınavlarından bu puan muadili bir puan alınması zorunlu olup, bu asgari puanların girilecek programların özelliklerine göre gerekirse yükseltilmesine üniversite senatoları tarafından karar verilir.</w:t>
            </w:r>
          </w:p>
          <w:p w14:paraId="1A84C82C"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Başvuruların değerlendirilmesine ilişkin esaslar şunlardır:</w:t>
            </w:r>
          </w:p>
          <w:p w14:paraId="72FFF5DB"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 xml:space="preserve">ALES puanının </w:t>
            </w:r>
            <w:proofErr w:type="gramStart"/>
            <w:r w:rsidRPr="000C03A4">
              <w:rPr>
                <w:rFonts w:ascii="Times New Roman" w:hAnsi="Times New Roman" w:cs="Times New Roman"/>
                <w:color w:val="000000" w:themeColor="text1"/>
                <w:sz w:val="24"/>
                <w:szCs w:val="24"/>
              </w:rPr>
              <w:t>% 50</w:t>
            </w:r>
            <w:proofErr w:type="gramEnd"/>
            <w:r w:rsidRPr="000C03A4">
              <w:rPr>
                <w:rFonts w:ascii="Times New Roman" w:hAnsi="Times New Roman" w:cs="Times New Roman"/>
                <w:color w:val="000000" w:themeColor="text1"/>
                <w:sz w:val="24"/>
                <w:szCs w:val="24"/>
              </w:rPr>
              <w:t xml:space="preserve">'den az olmamak koşuluyla ne kadar ağırlıkla değerlendirmeye alınacağı senato tarafından belirlenir. Yükseköğretim kurumu yalnız ALES puanı ile de öğrenci kabul edebilir. </w:t>
            </w:r>
            <w:proofErr w:type="spellStart"/>
            <w:r w:rsidRPr="000C03A4">
              <w:rPr>
                <w:rFonts w:ascii="Times New Roman" w:hAnsi="Times New Roman" w:cs="Times New Roman"/>
                <w:color w:val="000000" w:themeColor="text1"/>
                <w:sz w:val="24"/>
                <w:szCs w:val="24"/>
              </w:rPr>
              <w:t>ALES'e</w:t>
            </w:r>
            <w:proofErr w:type="spellEnd"/>
            <w:r w:rsidRPr="000C03A4">
              <w:rPr>
                <w:rFonts w:ascii="Times New Roman" w:hAnsi="Times New Roman" w:cs="Times New Roman"/>
                <w:color w:val="000000" w:themeColor="text1"/>
                <w:sz w:val="24"/>
                <w:szCs w:val="24"/>
              </w:rPr>
              <w:t xml:space="preserve"> eşdeğer kabul edilen ve Yükseköğretim Kurulunca ilan edilen eşdeğer puanlar, her bir üniversitenin senato kararları ile yükseltilebilir. Doktora programına başvuracak olanların programa kabulünde, ALES puanı yanı sıra yazılı olarak yapılacak bilimsel değerlendirme sınavı ve/veya mülakat sonucu ile yüksek lisans derecesiyle başvuranlar için yüksek lisans not ortalaması da değerlendirilebilir. Bu değerlendirmeye ilişkin hususlar ile başvuru koşulları ve öğrenci kabulüne dair diğer hususlar ilgili senato tarafından düzenlenen yönetmelikle belirlenir.</w:t>
            </w:r>
          </w:p>
          <w:p w14:paraId="6087C366"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 xml:space="preserve">Doktora programlarına kabul edilebilmek için giriş puanının en az 70 olması gerekir. Adaylardan giriş puanı 70 veya daha fazla olanlar, giriş puanına göre sıralanarak kontenjan dâhilinde doktora programlarına kabul edilir. Giriş puanı 70 puanın altında olan adaylar başarısız sayılır. Adayların başarılı sayılmaları için gerekli olan asgari giriş puanı olan 70, </w:t>
            </w:r>
            <w:proofErr w:type="spellStart"/>
            <w:r w:rsidRPr="000C03A4">
              <w:rPr>
                <w:rFonts w:ascii="Times New Roman" w:hAnsi="Times New Roman" w:cs="Times New Roman"/>
                <w:color w:val="000000" w:themeColor="text1"/>
                <w:sz w:val="24"/>
                <w:szCs w:val="24"/>
              </w:rPr>
              <w:t>EK’nin</w:t>
            </w:r>
            <w:proofErr w:type="spellEnd"/>
            <w:r w:rsidRPr="000C03A4">
              <w:rPr>
                <w:rFonts w:ascii="Times New Roman" w:hAnsi="Times New Roman" w:cs="Times New Roman"/>
                <w:color w:val="000000" w:themeColor="text1"/>
                <w:sz w:val="24"/>
                <w:szCs w:val="24"/>
              </w:rPr>
              <w:t xml:space="preserve"> önerisi ve Senatonun kararı ile yükseltilebilir. Doktora programları için, giriş puanları eşit olan adaylardan, ALES puanı yüksek olan, ALES puanları eşit ise yüksek lisans mezuniyet not ortalaması yüksek olan, yüksek lisans mezuniyet not ortalamaları eşit ise lisans mezuniyet not ortalaması yüksek olan öğrenciye öncelik verilir.</w:t>
            </w:r>
          </w:p>
          <w:p w14:paraId="53600F2C" w14:textId="77777777" w:rsidR="000C03A4" w:rsidRPr="000C03A4"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t>Öğrencilerimiz doktora eğitimlerinin sonunda gerek katılmış oldukları konferans ve seminerler gerekse yapmış oldukları bilimsel makaleler sayesinde hem iş hayatına daha donanımlı olarak hazırlıklı olup hem de devam etmek istedikleri takdirde akademik hayatta iyi bir altyapıya sahip olarak devam edebilme olanağı bulmaktadırlar.</w:t>
            </w:r>
          </w:p>
          <w:p w14:paraId="571D88CC" w14:textId="2732F323" w:rsidR="007D0E0F" w:rsidRDefault="000C03A4" w:rsidP="000C03A4">
            <w:pPr>
              <w:jc w:val="both"/>
              <w:rPr>
                <w:rFonts w:ascii="Times New Roman" w:hAnsi="Times New Roman" w:cs="Times New Roman"/>
                <w:color w:val="000000" w:themeColor="text1"/>
                <w:sz w:val="24"/>
                <w:szCs w:val="24"/>
              </w:rPr>
            </w:pPr>
            <w:r w:rsidRPr="000C03A4">
              <w:rPr>
                <w:rFonts w:ascii="Times New Roman" w:hAnsi="Times New Roman" w:cs="Times New Roman"/>
                <w:color w:val="000000" w:themeColor="text1"/>
                <w:sz w:val="24"/>
                <w:szCs w:val="24"/>
              </w:rPr>
              <w:lastRenderedPageBreak/>
              <w:t xml:space="preserve">Mezunlarımız kazanmış oldukları bilgi ve becerilerin evrensel düzeyde iyi bir eğitim almaları sayesinde hem yurtiçinde hem de yurtdışında kolayca çalışma olanağı bulmaktadırlar ve ikili </w:t>
            </w:r>
            <w:proofErr w:type="gramStart"/>
            <w:r w:rsidRPr="000C03A4">
              <w:rPr>
                <w:rFonts w:ascii="Times New Roman" w:hAnsi="Times New Roman" w:cs="Times New Roman"/>
                <w:color w:val="000000" w:themeColor="text1"/>
                <w:sz w:val="24"/>
                <w:szCs w:val="24"/>
              </w:rPr>
              <w:t>işbirlikleri</w:t>
            </w:r>
            <w:proofErr w:type="gramEnd"/>
            <w:r w:rsidRPr="000C03A4">
              <w:rPr>
                <w:rFonts w:ascii="Times New Roman" w:hAnsi="Times New Roman" w:cs="Times New Roman"/>
                <w:color w:val="000000" w:themeColor="text1"/>
                <w:sz w:val="24"/>
                <w:szCs w:val="24"/>
              </w:rPr>
              <w:t xml:space="preserve"> gibi projelerde üniversitemizi en iyi şekilde temsil etmektedirler.</w:t>
            </w:r>
          </w:p>
          <w:p w14:paraId="5F978DC4" w14:textId="77777777" w:rsidR="00541516" w:rsidRDefault="00541516" w:rsidP="000C03A4">
            <w:pPr>
              <w:jc w:val="both"/>
              <w:rPr>
                <w:rFonts w:ascii="Times New Roman" w:hAnsi="Times New Roman" w:cs="Times New Roman"/>
                <w:color w:val="000000" w:themeColor="text1"/>
                <w:sz w:val="24"/>
                <w:szCs w:val="24"/>
              </w:rPr>
            </w:pPr>
          </w:p>
          <w:p w14:paraId="387B0A3D" w14:textId="77777777" w:rsidR="00541516" w:rsidRPr="0021264F" w:rsidRDefault="00541516" w:rsidP="00541516">
            <w:pPr>
              <w:spacing w:line="360" w:lineRule="auto"/>
              <w:jc w:val="both"/>
              <w:rPr>
                <w:rFonts w:ascii="Times New Roman" w:hAnsi="Times New Roman" w:cs="Times New Roman"/>
                <w:color w:val="000000" w:themeColor="text1"/>
                <w:sz w:val="24"/>
                <w:szCs w:val="24"/>
              </w:rPr>
            </w:pPr>
            <w:r w:rsidRPr="0021264F">
              <w:rPr>
                <w:rFonts w:ascii="Times New Roman" w:hAnsi="Times New Roman" w:cs="Times New Roman"/>
                <w:color w:val="000000" w:themeColor="text1"/>
                <w:sz w:val="24"/>
                <w:szCs w:val="24"/>
              </w:rPr>
              <w:t>Tablo 1. 1 Gıda Mühendisliği Anabilim Dalı Doktora Programı Aktif Öğrenci Sayıları</w:t>
            </w:r>
          </w:p>
          <w:tbl>
            <w:tblPr>
              <w:tblStyle w:val="TabloKlavuzu"/>
              <w:tblW w:w="8580" w:type="dxa"/>
              <w:tblLook w:val="04A0" w:firstRow="1" w:lastRow="0" w:firstColumn="1" w:lastColumn="0" w:noHBand="0" w:noVBand="1"/>
            </w:tblPr>
            <w:tblGrid>
              <w:gridCol w:w="2576"/>
              <w:gridCol w:w="1842"/>
              <w:gridCol w:w="1985"/>
              <w:gridCol w:w="2177"/>
            </w:tblGrid>
            <w:tr w:rsidR="00541516" w:rsidRPr="0021264F" w14:paraId="66AD302E" w14:textId="77777777" w:rsidTr="00680BC3">
              <w:trPr>
                <w:trHeight w:val="1281"/>
              </w:trPr>
              <w:tc>
                <w:tcPr>
                  <w:tcW w:w="2576" w:type="dxa"/>
                  <w:tcBorders>
                    <w:top w:val="single" w:sz="4" w:space="0" w:color="auto"/>
                    <w:left w:val="single" w:sz="4" w:space="0" w:color="auto"/>
                    <w:bottom w:val="single" w:sz="4" w:space="0" w:color="auto"/>
                    <w:right w:val="single" w:sz="4" w:space="0" w:color="auto"/>
                  </w:tcBorders>
                  <w:vAlign w:val="center"/>
                  <w:hideMark/>
                </w:tcPr>
                <w:p w14:paraId="153A7542" w14:textId="77777777" w:rsidR="00541516" w:rsidRPr="0021264F" w:rsidRDefault="00541516" w:rsidP="00541516">
                  <w:pPr>
                    <w:spacing w:line="360" w:lineRule="auto"/>
                    <w:jc w:val="both"/>
                    <w:rPr>
                      <w:rFonts w:ascii="Times New Roman" w:hAnsi="Times New Roman" w:cs="Times New Roman"/>
                      <w:b/>
                      <w:sz w:val="24"/>
                      <w:szCs w:val="24"/>
                    </w:rPr>
                  </w:pPr>
                  <w:r w:rsidRPr="0021264F">
                    <w:rPr>
                      <w:rFonts w:ascii="Times New Roman" w:hAnsi="Times New Roman" w:cs="Times New Roman"/>
                      <w:b/>
                      <w:sz w:val="24"/>
                      <w:szCs w:val="24"/>
                    </w:rPr>
                    <w:t>Gıda Mühendisliği</w:t>
                  </w:r>
                </w:p>
                <w:p w14:paraId="7EB12F9A" w14:textId="77777777" w:rsidR="00541516" w:rsidRPr="0021264F" w:rsidRDefault="00541516" w:rsidP="00541516">
                  <w:pPr>
                    <w:spacing w:line="360" w:lineRule="auto"/>
                    <w:jc w:val="both"/>
                    <w:rPr>
                      <w:rFonts w:ascii="Times New Roman" w:hAnsi="Times New Roman" w:cs="Times New Roman"/>
                      <w:b/>
                      <w:sz w:val="24"/>
                      <w:szCs w:val="24"/>
                    </w:rPr>
                  </w:pPr>
                  <w:r w:rsidRPr="0021264F">
                    <w:rPr>
                      <w:rFonts w:ascii="Times New Roman" w:hAnsi="Times New Roman" w:cs="Times New Roman"/>
                      <w:b/>
                      <w:sz w:val="24"/>
                      <w:szCs w:val="24"/>
                    </w:rPr>
                    <w:t>Anabilim Dalı Doktora Programı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E7C23D9" w14:textId="77777777" w:rsidR="00541516" w:rsidRPr="0021264F" w:rsidRDefault="00541516" w:rsidP="00541516">
                  <w:pPr>
                    <w:spacing w:line="360" w:lineRule="auto"/>
                    <w:jc w:val="both"/>
                    <w:rPr>
                      <w:rFonts w:ascii="Times New Roman" w:hAnsi="Times New Roman" w:cs="Times New Roman"/>
                      <w:b/>
                      <w:sz w:val="24"/>
                      <w:szCs w:val="24"/>
                    </w:rPr>
                  </w:pPr>
                  <w:r w:rsidRPr="0021264F">
                    <w:rPr>
                      <w:rFonts w:ascii="Times New Roman" w:hAnsi="Times New Roman" w:cs="Times New Roman"/>
                      <w:b/>
                      <w:sz w:val="24"/>
                      <w:szCs w:val="24"/>
                    </w:rPr>
                    <w:t>Kız Öğrenci Sayısı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B78343E" w14:textId="77777777" w:rsidR="00541516" w:rsidRPr="0021264F" w:rsidRDefault="00541516" w:rsidP="00541516">
                  <w:pPr>
                    <w:spacing w:line="360" w:lineRule="auto"/>
                    <w:jc w:val="both"/>
                    <w:rPr>
                      <w:rFonts w:ascii="Times New Roman" w:hAnsi="Times New Roman" w:cs="Times New Roman"/>
                      <w:b/>
                      <w:sz w:val="24"/>
                      <w:szCs w:val="24"/>
                    </w:rPr>
                  </w:pPr>
                  <w:r w:rsidRPr="0021264F">
                    <w:rPr>
                      <w:rFonts w:ascii="Times New Roman" w:hAnsi="Times New Roman" w:cs="Times New Roman"/>
                      <w:b/>
                      <w:sz w:val="24"/>
                      <w:szCs w:val="24"/>
                    </w:rPr>
                    <w:t>Erkek Öğrenci Sayısı</w:t>
                  </w:r>
                </w:p>
              </w:tc>
              <w:tc>
                <w:tcPr>
                  <w:tcW w:w="2177" w:type="dxa"/>
                  <w:tcBorders>
                    <w:top w:val="single" w:sz="4" w:space="0" w:color="auto"/>
                    <w:left w:val="single" w:sz="4" w:space="0" w:color="auto"/>
                    <w:bottom w:val="single" w:sz="4" w:space="0" w:color="auto"/>
                    <w:right w:val="single" w:sz="4" w:space="0" w:color="auto"/>
                  </w:tcBorders>
                  <w:vAlign w:val="center"/>
                  <w:hideMark/>
                </w:tcPr>
                <w:p w14:paraId="3D790477" w14:textId="77777777" w:rsidR="00541516" w:rsidRPr="0021264F" w:rsidRDefault="00541516" w:rsidP="00541516">
                  <w:pPr>
                    <w:spacing w:line="360" w:lineRule="auto"/>
                    <w:jc w:val="both"/>
                    <w:rPr>
                      <w:rFonts w:ascii="Times New Roman" w:hAnsi="Times New Roman" w:cs="Times New Roman"/>
                      <w:b/>
                      <w:sz w:val="24"/>
                      <w:szCs w:val="24"/>
                    </w:rPr>
                  </w:pPr>
                  <w:r w:rsidRPr="0021264F">
                    <w:rPr>
                      <w:rFonts w:ascii="Times New Roman" w:hAnsi="Times New Roman" w:cs="Times New Roman"/>
                      <w:b/>
                      <w:sz w:val="24"/>
                      <w:szCs w:val="24"/>
                    </w:rPr>
                    <w:t>Toplam Öğrenci Sayısı</w:t>
                  </w:r>
                </w:p>
              </w:tc>
            </w:tr>
            <w:tr w:rsidR="00541516" w14:paraId="778A614B" w14:textId="77777777" w:rsidTr="00680BC3">
              <w:trPr>
                <w:trHeight w:val="518"/>
              </w:trPr>
              <w:tc>
                <w:tcPr>
                  <w:tcW w:w="2576" w:type="dxa"/>
                  <w:tcBorders>
                    <w:top w:val="single" w:sz="4" w:space="0" w:color="auto"/>
                    <w:left w:val="single" w:sz="4" w:space="0" w:color="auto"/>
                    <w:bottom w:val="single" w:sz="4" w:space="0" w:color="auto"/>
                    <w:right w:val="single" w:sz="4" w:space="0" w:color="auto"/>
                  </w:tcBorders>
                  <w:vAlign w:val="center"/>
                  <w:hideMark/>
                </w:tcPr>
                <w:p w14:paraId="1D1E4495" w14:textId="77777777" w:rsidR="00541516" w:rsidRPr="0021264F" w:rsidRDefault="00541516" w:rsidP="00541516">
                  <w:pPr>
                    <w:spacing w:line="360" w:lineRule="auto"/>
                    <w:jc w:val="both"/>
                    <w:rPr>
                      <w:rFonts w:ascii="Times New Roman" w:hAnsi="Times New Roman" w:cs="Times New Roman"/>
                      <w:sz w:val="24"/>
                      <w:szCs w:val="24"/>
                    </w:rPr>
                  </w:pPr>
                  <w:r w:rsidRPr="0021264F">
                    <w:rPr>
                      <w:rFonts w:ascii="Times New Roman" w:hAnsi="Times New Roman" w:cs="Times New Roman"/>
                      <w:sz w:val="24"/>
                      <w:szCs w:val="24"/>
                    </w:rPr>
                    <w:t>Aktif Öğrenci Sayısı</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D39C2E0" w14:textId="77777777" w:rsidR="00541516" w:rsidRPr="0021264F" w:rsidRDefault="00541516" w:rsidP="00541516">
                  <w:pPr>
                    <w:spacing w:line="360" w:lineRule="auto"/>
                    <w:jc w:val="both"/>
                    <w:rPr>
                      <w:rFonts w:ascii="Times New Roman" w:hAnsi="Times New Roman" w:cs="Times New Roman"/>
                      <w:sz w:val="24"/>
                      <w:szCs w:val="24"/>
                    </w:rPr>
                  </w:pPr>
                  <w:r w:rsidRPr="0021264F">
                    <w:rPr>
                      <w:rFonts w:ascii="Times New Roman" w:hAnsi="Times New Roman" w:cs="Times New Roman"/>
                      <w:sz w:val="24"/>
                      <w:szCs w:val="24"/>
                    </w:rPr>
                    <w:t>1</w:t>
                  </w:r>
                  <w:r>
                    <w:rPr>
                      <w:rFonts w:ascii="Times New Roman" w:hAnsi="Times New Roman" w:cs="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BF5CE70" w14:textId="6EADD16C" w:rsidR="00541516" w:rsidRPr="0021264F" w:rsidRDefault="00541516" w:rsidP="00541516">
                  <w:pPr>
                    <w:spacing w:line="360" w:lineRule="auto"/>
                    <w:jc w:val="both"/>
                    <w:rPr>
                      <w:rFonts w:ascii="Times New Roman" w:hAnsi="Times New Roman" w:cs="Times New Roman"/>
                      <w:sz w:val="24"/>
                      <w:szCs w:val="24"/>
                    </w:rPr>
                  </w:pPr>
                  <w:r w:rsidRPr="0021264F">
                    <w:rPr>
                      <w:rFonts w:ascii="Times New Roman" w:hAnsi="Times New Roman" w:cs="Times New Roman"/>
                      <w:sz w:val="24"/>
                      <w:szCs w:val="24"/>
                    </w:rPr>
                    <w:t>1</w:t>
                  </w:r>
                  <w:r>
                    <w:rPr>
                      <w:rFonts w:ascii="Times New Roman" w:hAnsi="Times New Roman" w:cs="Times New Roman"/>
                      <w:sz w:val="24"/>
                      <w:szCs w:val="24"/>
                    </w:rPr>
                    <w:t>3</w:t>
                  </w:r>
                </w:p>
              </w:tc>
              <w:tc>
                <w:tcPr>
                  <w:tcW w:w="2177" w:type="dxa"/>
                  <w:tcBorders>
                    <w:top w:val="single" w:sz="4" w:space="0" w:color="auto"/>
                    <w:left w:val="single" w:sz="4" w:space="0" w:color="auto"/>
                    <w:bottom w:val="single" w:sz="4" w:space="0" w:color="auto"/>
                    <w:right w:val="single" w:sz="4" w:space="0" w:color="auto"/>
                  </w:tcBorders>
                  <w:vAlign w:val="center"/>
                  <w:hideMark/>
                </w:tcPr>
                <w:p w14:paraId="3FFD67F8" w14:textId="7201EBCF" w:rsidR="00541516" w:rsidRDefault="00541516" w:rsidP="00541516">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r>
          </w:tbl>
          <w:p w14:paraId="04A9DAF1" w14:textId="77777777" w:rsidR="007D0E0F" w:rsidRPr="00890EE9" w:rsidRDefault="007D0E0F" w:rsidP="00C53E17">
            <w:pPr>
              <w:jc w:val="both"/>
              <w:rPr>
                <w:rFonts w:ascii="Times New Roman" w:hAnsi="Times New Roman" w:cs="Times New Roman"/>
                <w:color w:val="000000" w:themeColor="text1"/>
                <w:sz w:val="24"/>
                <w:szCs w:val="24"/>
              </w:rPr>
            </w:pPr>
          </w:p>
          <w:p w14:paraId="0340F2FF" w14:textId="77777777" w:rsidR="007D0E0F" w:rsidRPr="00890EE9" w:rsidRDefault="007D0E0F" w:rsidP="00C53E17">
            <w:pPr>
              <w:jc w:val="both"/>
              <w:rPr>
                <w:rFonts w:ascii="Times New Roman" w:hAnsi="Times New Roman" w:cs="Times New Roman"/>
                <w:color w:val="000000" w:themeColor="text1"/>
                <w:sz w:val="24"/>
                <w:szCs w:val="24"/>
              </w:rPr>
            </w:pPr>
          </w:p>
        </w:tc>
      </w:tr>
      <w:tr w:rsidR="007D0E0F" w:rsidRPr="00890EE9" w14:paraId="75FE07BE" w14:textId="77777777" w:rsidTr="00C53E17">
        <w:tc>
          <w:tcPr>
            <w:tcW w:w="9062" w:type="dxa"/>
            <w:gridSpan w:val="2"/>
          </w:tcPr>
          <w:p w14:paraId="197893C6" w14:textId="77777777" w:rsidR="007D0E0F" w:rsidRPr="00890EE9" w:rsidRDefault="007D0E0F"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66F76C74"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https://www.mevzuat.gov.tr/mevzuat?MevzuatNo=36045&amp;MevzuatTur=8&amp;MevzuatTertip=5</w:t>
            </w:r>
          </w:p>
          <w:p w14:paraId="3D087A61"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https://ubys.comu.edu.tr/AIS/OutcomeBasedLearning/Home/Index?id=6679</w:t>
            </w:r>
          </w:p>
          <w:p w14:paraId="41C9CE59" w14:textId="094BA5B8" w:rsidR="007D0E0F" w:rsidRPr="00890EE9"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https://ubys.comu.edu.tr/BIP/BusinessIntelligence/Students/LisansUstu</w:t>
            </w:r>
          </w:p>
        </w:tc>
      </w:tr>
      <w:tr w:rsidR="00C53E17" w:rsidRPr="00890EE9" w14:paraId="77A7C8F9" w14:textId="77777777" w:rsidTr="00C53E17">
        <w:tc>
          <w:tcPr>
            <w:tcW w:w="1413" w:type="dxa"/>
          </w:tcPr>
          <w:p w14:paraId="2D7BF4F1" w14:textId="77777777" w:rsidR="007D0E0F" w:rsidRPr="00890EE9" w:rsidRDefault="007D0E0F"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07709134"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6005138"/>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shd w:val="clear" w:color="auto" w:fill="FFFFFF"/>
              </w:rPr>
              <w:t xml:space="preserve"> Uygulama </w:t>
            </w:r>
            <w:proofErr w:type="gramStart"/>
            <w:r w:rsidR="007D0E0F" w:rsidRPr="00890EE9">
              <w:rPr>
                <w:rFonts w:ascii="Times New Roman" w:hAnsi="Times New Roman" w:cs="Times New Roman"/>
                <w:color w:val="000000" w:themeColor="text1"/>
                <w:sz w:val="24"/>
                <w:szCs w:val="24"/>
                <w:shd w:val="clear" w:color="auto" w:fill="FFFFFF"/>
              </w:rPr>
              <w:t>Yok</w:t>
            </w:r>
            <w:proofErr w:type="gramEnd"/>
          </w:p>
          <w:p w14:paraId="047F2E98"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0134202"/>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rPr>
              <w:t xml:space="preserve"> </w:t>
            </w:r>
            <w:r w:rsidR="007D0E0F" w:rsidRPr="00890EE9">
              <w:rPr>
                <w:rFonts w:ascii="Times New Roman" w:hAnsi="Times New Roman" w:cs="Times New Roman"/>
                <w:color w:val="000000" w:themeColor="text1"/>
                <w:sz w:val="24"/>
                <w:szCs w:val="24"/>
                <w:shd w:val="clear" w:color="auto" w:fill="FFFFFF"/>
              </w:rPr>
              <w:t>Olgunlaşmamış Uygulama</w:t>
            </w:r>
          </w:p>
          <w:p w14:paraId="1E2B2143" w14:textId="77777777" w:rsidR="007D0E0F"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13665948"/>
                <w14:checkbox>
                  <w14:checked w14:val="0"/>
                  <w14:checkedState w14:val="2612" w14:font="MS Gothic"/>
                  <w14:uncheckedState w14:val="2610" w14:font="MS Gothic"/>
                </w14:checkbox>
              </w:sdtPr>
              <w:sdtEndPr/>
              <w:sdtContent>
                <w:r w:rsidR="007D0E0F" w:rsidRPr="00890EE9">
                  <w:rPr>
                    <w:rFonts w:ascii="Segoe UI Symbol" w:eastAsia="MS Gothic" w:hAnsi="Segoe UI Symbol" w:cs="Segoe UI Symbol"/>
                    <w:color w:val="000000" w:themeColor="text1"/>
                    <w:sz w:val="24"/>
                    <w:szCs w:val="24"/>
                  </w:rPr>
                  <w:t>☐</w:t>
                </w:r>
              </w:sdtContent>
            </w:sdt>
            <w:r w:rsidR="007D0E0F" w:rsidRPr="00890EE9">
              <w:rPr>
                <w:rFonts w:ascii="Times New Roman" w:hAnsi="Times New Roman" w:cs="Times New Roman"/>
                <w:color w:val="000000" w:themeColor="text1"/>
                <w:sz w:val="24"/>
                <w:szCs w:val="24"/>
                <w:shd w:val="clear" w:color="auto" w:fill="FFFFFF"/>
              </w:rPr>
              <w:t xml:space="preserve"> Örnek Uygulama</w:t>
            </w:r>
          </w:p>
        </w:tc>
      </w:tr>
    </w:tbl>
    <w:p w14:paraId="7AD5FD27" w14:textId="77777777" w:rsidR="007D0E0F" w:rsidRPr="00890EE9" w:rsidRDefault="007D0E0F" w:rsidP="00C53E17">
      <w:pPr>
        <w:jc w:val="both"/>
        <w:rPr>
          <w:rFonts w:ascii="Times New Roman" w:hAnsi="Times New Roman" w:cs="Times New Roman"/>
          <w:b/>
          <w:color w:val="000000" w:themeColor="text1"/>
          <w:sz w:val="24"/>
          <w:szCs w:val="24"/>
        </w:rPr>
      </w:pPr>
    </w:p>
    <w:p w14:paraId="7E5DB561" w14:textId="77777777" w:rsidR="007D0E0F" w:rsidRPr="00890EE9" w:rsidRDefault="007D0E0F"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tbl>
      <w:tblPr>
        <w:tblStyle w:val="TabloKlavuzu"/>
        <w:tblW w:w="0" w:type="auto"/>
        <w:tblLook w:val="04A0" w:firstRow="1" w:lastRow="0" w:firstColumn="1" w:lastColumn="0" w:noHBand="0" w:noVBand="1"/>
      </w:tblPr>
      <w:tblGrid>
        <w:gridCol w:w="1836"/>
        <w:gridCol w:w="7226"/>
      </w:tblGrid>
      <w:tr w:rsidR="00C53E17" w:rsidRPr="00890EE9" w14:paraId="62B68133" w14:textId="77777777" w:rsidTr="00C53E17">
        <w:tc>
          <w:tcPr>
            <w:tcW w:w="9062" w:type="dxa"/>
            <w:gridSpan w:val="2"/>
          </w:tcPr>
          <w:p w14:paraId="75D7DB7D" w14:textId="77777777" w:rsidR="00541516" w:rsidRPr="00541516" w:rsidRDefault="00541516" w:rsidP="00541516">
            <w:pPr>
              <w:jc w:val="both"/>
              <w:rPr>
                <w:rFonts w:ascii="Times New Roman" w:hAnsi="Times New Roman" w:cs="Times New Roman"/>
                <w:b/>
                <w:bCs/>
                <w:color w:val="000000" w:themeColor="text1"/>
                <w:sz w:val="24"/>
                <w:szCs w:val="24"/>
              </w:rPr>
            </w:pPr>
            <w:r w:rsidRPr="00541516">
              <w:rPr>
                <w:rFonts w:ascii="Times New Roman" w:hAnsi="Times New Roman" w:cs="Times New Roman"/>
                <w:b/>
                <w:bCs/>
                <w:color w:val="000000" w:themeColor="text1"/>
                <w:sz w:val="24"/>
                <w:szCs w:val="24"/>
              </w:rPr>
              <w:t>Yatay geçiş yoluyla öğrenci kabulü</w:t>
            </w:r>
          </w:p>
          <w:p w14:paraId="750C4C08"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Üniversite bünyesindeki başka bir enstitünün ana bilim/ana sanat dalında veya başka bir yükseköğretim kurumunun lisansüstü programlarında bilimsel hazırlık hariç en az bir yarıyılı tamamlamış, derslerinden geçerli not almış ve disiplin cezası almamış öğrenciler, belirlenen kontenjanlar dâhilinde lisansüstü programlara yatay geçiş yoluyla kabul edilebilir. Yatay geçiş yoluyla öğrenci kabul edilmesine ilişkin esaslar şunlardır:</w:t>
            </w:r>
          </w:p>
          <w:p w14:paraId="73CDD866"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 xml:space="preserve">Yatay geçiş kontenjanları ve kontenjanlarda başvurulabilecek programlar, ana bilim/ana sanat/bilim/sanat dalı/program başkanlıklarının görüşü alınarak, </w:t>
            </w:r>
            <w:proofErr w:type="spellStart"/>
            <w:r w:rsidRPr="00541516">
              <w:rPr>
                <w:rFonts w:ascii="Times New Roman" w:hAnsi="Times New Roman" w:cs="Times New Roman"/>
                <w:color w:val="000000" w:themeColor="text1"/>
                <w:sz w:val="24"/>
                <w:szCs w:val="24"/>
              </w:rPr>
              <w:t>EK’nin</w:t>
            </w:r>
            <w:proofErr w:type="spellEnd"/>
            <w:r w:rsidRPr="00541516">
              <w:rPr>
                <w:rFonts w:ascii="Times New Roman" w:hAnsi="Times New Roman" w:cs="Times New Roman"/>
                <w:color w:val="000000" w:themeColor="text1"/>
                <w:sz w:val="24"/>
                <w:szCs w:val="24"/>
              </w:rPr>
              <w:t xml:space="preserve"> önerisi ve Senato kararı ile belirlenir, eğitim-öğretim dönemi başlamadan önce ilân edilir.</w:t>
            </w:r>
          </w:p>
          <w:p w14:paraId="3AF3A6E2"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Yatay geçiş başvuruların değerlendirilmesi ve kabulü EABDK/</w:t>
            </w:r>
            <w:proofErr w:type="spellStart"/>
            <w:r w:rsidRPr="00541516">
              <w:rPr>
                <w:rFonts w:ascii="Times New Roman" w:hAnsi="Times New Roman" w:cs="Times New Roman"/>
                <w:color w:val="000000" w:themeColor="text1"/>
                <w:sz w:val="24"/>
                <w:szCs w:val="24"/>
              </w:rPr>
              <w:t>EASDK’nin</w:t>
            </w:r>
            <w:proofErr w:type="spellEnd"/>
            <w:r w:rsidRPr="00541516">
              <w:rPr>
                <w:rFonts w:ascii="Times New Roman" w:hAnsi="Times New Roman" w:cs="Times New Roman"/>
                <w:color w:val="000000" w:themeColor="text1"/>
                <w:sz w:val="24"/>
                <w:szCs w:val="24"/>
              </w:rPr>
              <w:t xml:space="preserve"> görüşü ve EYK kararı ile gerçekleştirilir.</w:t>
            </w:r>
          </w:p>
          <w:p w14:paraId="3056003F"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Yatay geçiş başvurusu kabul edilen öğrencinin öğrenim süresinin hesaplanmasında öğrencilerin gelmiş olduğu lisansüstü programda geçirmiş olduğu süreler de hesaba katılır.</w:t>
            </w:r>
          </w:p>
          <w:p w14:paraId="6E544A0D"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Yatay geçişi kabul edilen öğrencinin daha önce almış olduğu lisansüstü dersler, EABDK/</w:t>
            </w:r>
            <w:proofErr w:type="spellStart"/>
            <w:r w:rsidRPr="00541516">
              <w:rPr>
                <w:rFonts w:ascii="Times New Roman" w:hAnsi="Times New Roman" w:cs="Times New Roman"/>
                <w:color w:val="000000" w:themeColor="text1"/>
                <w:sz w:val="24"/>
                <w:szCs w:val="24"/>
              </w:rPr>
              <w:t>EASDK’nin</w:t>
            </w:r>
            <w:proofErr w:type="spellEnd"/>
            <w:r w:rsidRPr="00541516">
              <w:rPr>
                <w:rFonts w:ascii="Times New Roman" w:hAnsi="Times New Roman" w:cs="Times New Roman"/>
                <w:color w:val="000000" w:themeColor="text1"/>
                <w:sz w:val="24"/>
                <w:szCs w:val="24"/>
              </w:rPr>
              <w:t xml:space="preserve"> görüşü ve EYK kararı ile ders yüküne sayılabilir.</w:t>
            </w:r>
          </w:p>
          <w:p w14:paraId="32A9B468"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Üniversitede öğretim görevlisi veya araştırma görevlisi kadrosuna atanıp göreve başlayanlar başka bir üniversitede lisansüstü eğitim-öğretim görüyorsa, kontenjan şartı aranmaksızın, geçiş yaptığı tarihteki mezuniyet ve diğer koşulları yerine getirmeyi kabul ederek yatay geçiş yapabilirler.</w:t>
            </w:r>
          </w:p>
          <w:p w14:paraId="337AD1F9"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lastRenderedPageBreak/>
              <w:t>Tezsiz yüksek lisans programları hariç, lisansüstü programlarda öğrenciler sadece ders aşamasında yatay geçiş yapabilirler. Üniversitede öğretim görevlisi veya araştırma görevlisi kadrosuna atanıp göreve başlayanlar için ders aşamasında olma koşulu aranmaz.</w:t>
            </w:r>
          </w:p>
          <w:p w14:paraId="6C043FF3" w14:textId="09D60F48" w:rsidR="008C1A2B" w:rsidRPr="00890EE9"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Yatay geçişlerle ilgili diğer hususlar, Senato tarafından belirlenen esaslara göre düzenlenir.</w:t>
            </w:r>
          </w:p>
          <w:p w14:paraId="0AFF3A3B" w14:textId="77777777" w:rsidR="00541516" w:rsidRPr="00541516" w:rsidRDefault="00541516" w:rsidP="00541516">
            <w:pPr>
              <w:jc w:val="both"/>
              <w:rPr>
                <w:rFonts w:ascii="Times New Roman" w:hAnsi="Times New Roman" w:cs="Times New Roman"/>
                <w:b/>
                <w:bCs/>
                <w:color w:val="000000" w:themeColor="text1"/>
                <w:sz w:val="24"/>
                <w:szCs w:val="24"/>
              </w:rPr>
            </w:pPr>
            <w:r w:rsidRPr="00541516">
              <w:rPr>
                <w:rFonts w:ascii="Times New Roman" w:hAnsi="Times New Roman" w:cs="Times New Roman"/>
                <w:b/>
                <w:bCs/>
                <w:color w:val="000000" w:themeColor="text1"/>
                <w:sz w:val="24"/>
                <w:szCs w:val="24"/>
              </w:rPr>
              <w:t>Özel öğrenci kabulü</w:t>
            </w:r>
          </w:p>
          <w:p w14:paraId="7C698FF2"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Bir yüksek lisans, doktora ya da sanatta yeterlik programına kayıtlı olan öğrenciler, diğer yükseköğretim kurumlarındaki lisansüstü derslere kayıtlı olduğu Enstitü EABDB/</w:t>
            </w:r>
            <w:proofErr w:type="spellStart"/>
            <w:r w:rsidRPr="00541516">
              <w:rPr>
                <w:rFonts w:ascii="Times New Roman" w:hAnsi="Times New Roman" w:cs="Times New Roman"/>
                <w:color w:val="000000" w:themeColor="text1"/>
                <w:sz w:val="24"/>
                <w:szCs w:val="24"/>
              </w:rPr>
              <w:t>EASDB’nin</w:t>
            </w:r>
            <w:proofErr w:type="spellEnd"/>
            <w:r w:rsidRPr="00541516">
              <w:rPr>
                <w:rFonts w:ascii="Times New Roman" w:hAnsi="Times New Roman" w:cs="Times New Roman"/>
                <w:color w:val="000000" w:themeColor="text1"/>
                <w:sz w:val="24"/>
                <w:szCs w:val="24"/>
              </w:rPr>
              <w:t xml:space="preserve"> onayı ile özel öğrenci olarak kabul edilebilir. Başvuru sahipleri, dersi verecek öğretim üyesinin kabulü, EABDB/</w:t>
            </w:r>
            <w:proofErr w:type="spellStart"/>
            <w:r w:rsidRPr="00541516">
              <w:rPr>
                <w:rFonts w:ascii="Times New Roman" w:hAnsi="Times New Roman" w:cs="Times New Roman"/>
                <w:color w:val="000000" w:themeColor="text1"/>
                <w:sz w:val="24"/>
                <w:szCs w:val="24"/>
              </w:rPr>
              <w:t>EASDB’nin</w:t>
            </w:r>
            <w:proofErr w:type="spellEnd"/>
            <w:r w:rsidRPr="00541516">
              <w:rPr>
                <w:rFonts w:ascii="Times New Roman" w:hAnsi="Times New Roman" w:cs="Times New Roman"/>
                <w:color w:val="000000" w:themeColor="text1"/>
                <w:sz w:val="24"/>
                <w:szCs w:val="24"/>
              </w:rPr>
              <w:t xml:space="preserve"> onayı ve EYK kararı ile lisansüstü programlara özel öğrenci olarak kabul edilebilir.</w:t>
            </w:r>
          </w:p>
          <w:p w14:paraId="78C41EB0"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Lisansüstü derslere kabul edilen öğrencilerin özel öğrenci olarak aldığı ve başarılı olduğu derslerin muafiyet işlemleri kayıtlı olduğu EABDK/</w:t>
            </w:r>
            <w:proofErr w:type="spellStart"/>
            <w:r w:rsidRPr="00541516">
              <w:rPr>
                <w:rFonts w:ascii="Times New Roman" w:hAnsi="Times New Roman" w:cs="Times New Roman"/>
                <w:color w:val="000000" w:themeColor="text1"/>
                <w:sz w:val="24"/>
                <w:szCs w:val="24"/>
              </w:rPr>
              <w:t>EASDK’nin</w:t>
            </w:r>
            <w:proofErr w:type="spellEnd"/>
            <w:r w:rsidRPr="00541516">
              <w:rPr>
                <w:rFonts w:ascii="Times New Roman" w:hAnsi="Times New Roman" w:cs="Times New Roman"/>
                <w:color w:val="000000" w:themeColor="text1"/>
                <w:sz w:val="24"/>
                <w:szCs w:val="24"/>
              </w:rPr>
              <w:t xml:space="preserve"> uygun görüşü ve EYK kararı ile yürütülür.</w:t>
            </w:r>
          </w:p>
          <w:p w14:paraId="16DA35CF"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Özel öğrenci başvuru tarihleri akademik takvimde belirtilerek, Enstitünün internet sayfasında ilan edilir. Başvurular EABDB/</w:t>
            </w:r>
            <w:proofErr w:type="spellStart"/>
            <w:r w:rsidRPr="00541516">
              <w:rPr>
                <w:rFonts w:ascii="Times New Roman" w:hAnsi="Times New Roman" w:cs="Times New Roman"/>
                <w:color w:val="000000" w:themeColor="text1"/>
                <w:sz w:val="24"/>
                <w:szCs w:val="24"/>
              </w:rPr>
              <w:t>EASDB’nin</w:t>
            </w:r>
            <w:proofErr w:type="spellEnd"/>
            <w:r w:rsidRPr="00541516">
              <w:rPr>
                <w:rFonts w:ascii="Times New Roman" w:hAnsi="Times New Roman" w:cs="Times New Roman"/>
                <w:color w:val="000000" w:themeColor="text1"/>
                <w:sz w:val="24"/>
                <w:szCs w:val="24"/>
              </w:rPr>
              <w:t xml:space="preserve"> görüşü doğrultusunda, EYK tarafından karara bağlanır.</w:t>
            </w:r>
          </w:p>
          <w:p w14:paraId="4C4F0104"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 xml:space="preserve">Özel öğrenciler başvurdukları programda ilgili dönemde açık olan derslere </w:t>
            </w:r>
            <w:proofErr w:type="gramStart"/>
            <w:r w:rsidRPr="00541516">
              <w:rPr>
                <w:rFonts w:ascii="Times New Roman" w:hAnsi="Times New Roman" w:cs="Times New Roman"/>
                <w:color w:val="000000" w:themeColor="text1"/>
                <w:sz w:val="24"/>
                <w:szCs w:val="24"/>
              </w:rPr>
              <w:t>kayıt olabilir</w:t>
            </w:r>
            <w:proofErr w:type="gramEnd"/>
            <w:r w:rsidRPr="00541516">
              <w:rPr>
                <w:rFonts w:ascii="Times New Roman" w:hAnsi="Times New Roman" w:cs="Times New Roman"/>
                <w:color w:val="000000" w:themeColor="text1"/>
                <w:sz w:val="24"/>
                <w:szCs w:val="24"/>
              </w:rPr>
              <w:t>. Özel öğrenciler için ayrıca ders açılamaz.</w:t>
            </w:r>
          </w:p>
          <w:p w14:paraId="0DE6E6D9"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Özel öğrenciler ders ve sınavlarla ilgili olarak, diğer lisansüstü öğrenciler için geçerli olan yükümlülükleri yerine getirmek zorundadırlar.</w:t>
            </w:r>
          </w:p>
          <w:p w14:paraId="6E32D7FD"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Bu öğrencilere diploma veya sertifika verilmez; ancak talepleri halinde kayıtlı oldukları dersleri ve aldıkları notları gösteren bir belge verilir.</w:t>
            </w:r>
          </w:p>
          <w:p w14:paraId="2F94F7DA" w14:textId="77777777" w:rsidR="00541516" w:rsidRPr="00541516"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 xml:space="preserve">Dersleri almaları uygun bulunan adaylardan ücret yatırması gerekenler, ilgili derse/derslere </w:t>
            </w:r>
            <w:proofErr w:type="gramStart"/>
            <w:r w:rsidRPr="00541516">
              <w:rPr>
                <w:rFonts w:ascii="Times New Roman" w:hAnsi="Times New Roman" w:cs="Times New Roman"/>
                <w:color w:val="000000" w:themeColor="text1"/>
                <w:sz w:val="24"/>
                <w:szCs w:val="24"/>
              </w:rPr>
              <w:t>kayıt olabilmeleri</w:t>
            </w:r>
            <w:proofErr w:type="gramEnd"/>
            <w:r w:rsidRPr="00541516">
              <w:rPr>
                <w:rFonts w:ascii="Times New Roman" w:hAnsi="Times New Roman" w:cs="Times New Roman"/>
                <w:color w:val="000000" w:themeColor="text1"/>
                <w:sz w:val="24"/>
                <w:szCs w:val="24"/>
              </w:rPr>
              <w:t xml:space="preserve"> için Üniversite Yönetim Kurulu tarafından tespit edilen ders saat ücretini ödemeleri ve bütün adayların istenen belgeleri teslim etmeleri gerekir. </w:t>
            </w:r>
            <w:proofErr w:type="gramStart"/>
            <w:r w:rsidRPr="00541516">
              <w:rPr>
                <w:rFonts w:ascii="Times New Roman" w:hAnsi="Times New Roman" w:cs="Times New Roman"/>
                <w:color w:val="000000" w:themeColor="text1"/>
                <w:sz w:val="24"/>
                <w:szCs w:val="24"/>
              </w:rPr>
              <w:t>Kayıt oldukları</w:t>
            </w:r>
            <w:proofErr w:type="gramEnd"/>
            <w:r w:rsidRPr="00541516">
              <w:rPr>
                <w:rFonts w:ascii="Times New Roman" w:hAnsi="Times New Roman" w:cs="Times New Roman"/>
                <w:color w:val="000000" w:themeColor="text1"/>
                <w:sz w:val="24"/>
                <w:szCs w:val="24"/>
              </w:rPr>
              <w:t xml:space="preserve"> dersleri bırakmak istemeleri halinde o ders için ödedikleri ücret iade edilmez.</w:t>
            </w:r>
          </w:p>
          <w:p w14:paraId="7A1634E6" w14:textId="00F53240" w:rsidR="008C1A2B" w:rsidRPr="00890EE9" w:rsidRDefault="00541516" w:rsidP="00541516">
            <w:pPr>
              <w:jc w:val="both"/>
              <w:rPr>
                <w:rFonts w:ascii="Times New Roman" w:hAnsi="Times New Roman" w:cs="Times New Roman"/>
                <w:color w:val="000000" w:themeColor="text1"/>
                <w:sz w:val="24"/>
                <w:szCs w:val="24"/>
              </w:rPr>
            </w:pPr>
            <w:r w:rsidRPr="00541516">
              <w:rPr>
                <w:rFonts w:ascii="Times New Roman" w:hAnsi="Times New Roman" w:cs="Times New Roman"/>
                <w:color w:val="000000" w:themeColor="text1"/>
                <w:sz w:val="24"/>
                <w:szCs w:val="24"/>
              </w:rPr>
              <w:t xml:space="preserve">Özel öğrenciler, 18/8/2012 tarihli ve 28388 sayılı Resmî </w:t>
            </w:r>
            <w:proofErr w:type="spellStart"/>
            <w:r w:rsidRPr="00541516">
              <w:rPr>
                <w:rFonts w:ascii="Times New Roman" w:hAnsi="Times New Roman" w:cs="Times New Roman"/>
                <w:color w:val="000000" w:themeColor="text1"/>
                <w:sz w:val="24"/>
                <w:szCs w:val="24"/>
              </w:rPr>
              <w:t>Gazete’de</w:t>
            </w:r>
            <w:proofErr w:type="spellEnd"/>
            <w:r w:rsidRPr="00541516">
              <w:rPr>
                <w:rFonts w:ascii="Times New Roman" w:hAnsi="Times New Roman" w:cs="Times New Roman"/>
                <w:color w:val="000000" w:themeColor="text1"/>
                <w:sz w:val="24"/>
                <w:szCs w:val="24"/>
              </w:rPr>
              <w:t xml:space="preserve"> yayımlanan Yükseköğretim Kurumları Öğrenci Disiplin Yönetmeliğine tabidir.</w:t>
            </w:r>
          </w:p>
          <w:p w14:paraId="19C79692" w14:textId="77777777" w:rsidR="0017727F" w:rsidRPr="0017727F" w:rsidRDefault="0017727F" w:rsidP="0017727F">
            <w:pPr>
              <w:jc w:val="both"/>
              <w:rPr>
                <w:rFonts w:ascii="Times New Roman" w:hAnsi="Times New Roman" w:cs="Times New Roman"/>
                <w:b/>
                <w:bCs/>
                <w:color w:val="000000" w:themeColor="text1"/>
                <w:sz w:val="24"/>
                <w:szCs w:val="24"/>
              </w:rPr>
            </w:pPr>
            <w:r w:rsidRPr="0017727F">
              <w:rPr>
                <w:rFonts w:ascii="Times New Roman" w:hAnsi="Times New Roman" w:cs="Times New Roman"/>
                <w:b/>
                <w:bCs/>
                <w:color w:val="000000" w:themeColor="text1"/>
                <w:sz w:val="24"/>
                <w:szCs w:val="24"/>
              </w:rPr>
              <w:t>Öğrenci değişimi</w:t>
            </w:r>
          </w:p>
          <w:p w14:paraId="18E82ED7"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 xml:space="preserve">Karşılıklı anlaşmalar çerçevesinde Üniversite ile yurt içi veya yurt dışı yükseköğretim kurumları arasında değişim programları (Erasmus, Farabi, </w:t>
            </w:r>
            <w:proofErr w:type="gramStart"/>
            <w:r w:rsidRPr="0017727F">
              <w:rPr>
                <w:rFonts w:ascii="Times New Roman" w:hAnsi="Times New Roman" w:cs="Times New Roman"/>
                <w:color w:val="000000" w:themeColor="text1"/>
                <w:sz w:val="24"/>
                <w:szCs w:val="24"/>
              </w:rPr>
              <w:t>Mevlana</w:t>
            </w:r>
            <w:proofErr w:type="gramEnd"/>
            <w:r w:rsidRPr="0017727F">
              <w:rPr>
                <w:rFonts w:ascii="Times New Roman" w:hAnsi="Times New Roman" w:cs="Times New Roman"/>
                <w:color w:val="000000" w:themeColor="text1"/>
                <w:sz w:val="24"/>
                <w:szCs w:val="24"/>
              </w:rPr>
              <w:t xml:space="preserve"> ve benzeri) düzenlenebilir. Değişim programları mevzuat, Yükseköğretim Kurulu kararları, ikili anlaşmalar ve Senato kararlarına göre yürütülür.</w:t>
            </w:r>
          </w:p>
          <w:p w14:paraId="1E59B2BE"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Değişim programları çerçevesinde, yurt içindeki ve yurt dışındaki üniversitelere bir veya iki yarıyıl süreyle öğrenci gönderilebilir.</w:t>
            </w:r>
          </w:p>
          <w:p w14:paraId="722AE52F"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Değişim programları kapsamında yurt içi veya yurt dışı yükseköğretim kurumlarında geçirilen yarıyıllar, programın öğrenim süresinden sayılır.</w:t>
            </w:r>
          </w:p>
          <w:p w14:paraId="72A724D2"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Öğrencilerin değişim programları kapsamında diğer yükseköğretim kurumlarında tamamladığı ders ve diğer öğretim faaliyetlerinin, programındaki derslere eşdeğerliği EABDK/</w:t>
            </w:r>
            <w:proofErr w:type="spellStart"/>
            <w:r w:rsidRPr="0017727F">
              <w:rPr>
                <w:rFonts w:ascii="Times New Roman" w:hAnsi="Times New Roman" w:cs="Times New Roman"/>
                <w:color w:val="000000" w:themeColor="text1"/>
                <w:sz w:val="24"/>
                <w:szCs w:val="24"/>
              </w:rPr>
              <w:t>EASDK’nin</w:t>
            </w:r>
            <w:proofErr w:type="spellEnd"/>
            <w:r w:rsidRPr="0017727F">
              <w:rPr>
                <w:rFonts w:ascii="Times New Roman" w:hAnsi="Times New Roman" w:cs="Times New Roman"/>
                <w:color w:val="000000" w:themeColor="text1"/>
                <w:sz w:val="24"/>
                <w:szCs w:val="24"/>
              </w:rPr>
              <w:t xml:space="preserve"> uygun görüşü ve </w:t>
            </w:r>
            <w:proofErr w:type="spellStart"/>
            <w:r w:rsidRPr="0017727F">
              <w:rPr>
                <w:rFonts w:ascii="Times New Roman" w:hAnsi="Times New Roman" w:cs="Times New Roman"/>
                <w:color w:val="000000" w:themeColor="text1"/>
                <w:sz w:val="24"/>
                <w:szCs w:val="24"/>
              </w:rPr>
              <w:t>EYK’nin</w:t>
            </w:r>
            <w:proofErr w:type="spellEnd"/>
            <w:r w:rsidRPr="0017727F">
              <w:rPr>
                <w:rFonts w:ascii="Times New Roman" w:hAnsi="Times New Roman" w:cs="Times New Roman"/>
                <w:color w:val="000000" w:themeColor="text1"/>
                <w:sz w:val="24"/>
                <w:szCs w:val="24"/>
              </w:rPr>
              <w:t xml:space="preserve"> kararı ile belirlenir. Değişim programlarında alınan notların Üniversite not sistemine çevrilmesinde Senato tarafından kabul edilen not dönüşüm tablosu esas alınır.</w:t>
            </w:r>
          </w:p>
          <w:p w14:paraId="40F863D9" w14:textId="113C8A19" w:rsidR="008C1A2B" w:rsidRPr="00890EE9"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Değişim programı kapsamında başka üniversitelerden gelen öğrencilere de Üniversitede eğitim aldıkları süre içerisinde bu Yönetmelik hükümleri uygulanır ve aldıkları dersler için kendilerine transkript verilir.</w:t>
            </w:r>
          </w:p>
          <w:p w14:paraId="30DC08D0" w14:textId="77777777" w:rsidR="0017727F" w:rsidRPr="0017727F" w:rsidRDefault="0017727F" w:rsidP="0017727F">
            <w:pPr>
              <w:jc w:val="both"/>
              <w:rPr>
                <w:rFonts w:ascii="Times New Roman" w:hAnsi="Times New Roman" w:cs="Times New Roman"/>
                <w:b/>
                <w:bCs/>
                <w:color w:val="000000" w:themeColor="text1"/>
                <w:sz w:val="24"/>
                <w:szCs w:val="24"/>
              </w:rPr>
            </w:pPr>
            <w:r w:rsidRPr="0017727F">
              <w:rPr>
                <w:rFonts w:ascii="Times New Roman" w:hAnsi="Times New Roman" w:cs="Times New Roman"/>
                <w:b/>
                <w:bCs/>
                <w:color w:val="000000" w:themeColor="text1"/>
                <w:sz w:val="24"/>
                <w:szCs w:val="24"/>
              </w:rPr>
              <w:t>Yabancı uyruklu öğrenci kabulü</w:t>
            </w:r>
          </w:p>
          <w:p w14:paraId="044AE430"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Yabancı uyruklu adaylar ile lisans eğitiminin tamamını yurt dışında tamamlayan Türkiye Cumhuriyeti vatandaşı adayların lisansüstü programlara kabulüne ilişkin usul ve esaslar, bu Yönetmelik hükümleri çerçevesinde, EABDK/</w:t>
            </w:r>
            <w:proofErr w:type="spellStart"/>
            <w:r w:rsidRPr="0017727F">
              <w:rPr>
                <w:rFonts w:ascii="Times New Roman" w:hAnsi="Times New Roman" w:cs="Times New Roman"/>
                <w:color w:val="000000" w:themeColor="text1"/>
                <w:sz w:val="24"/>
                <w:szCs w:val="24"/>
              </w:rPr>
              <w:t>EASDK’nin</w:t>
            </w:r>
            <w:proofErr w:type="spellEnd"/>
            <w:r w:rsidRPr="0017727F">
              <w:rPr>
                <w:rFonts w:ascii="Times New Roman" w:hAnsi="Times New Roman" w:cs="Times New Roman"/>
                <w:color w:val="000000" w:themeColor="text1"/>
                <w:sz w:val="24"/>
                <w:szCs w:val="24"/>
              </w:rPr>
              <w:t xml:space="preserve"> önerisi, </w:t>
            </w:r>
            <w:proofErr w:type="spellStart"/>
            <w:r w:rsidRPr="0017727F">
              <w:rPr>
                <w:rFonts w:ascii="Times New Roman" w:hAnsi="Times New Roman" w:cs="Times New Roman"/>
                <w:color w:val="000000" w:themeColor="text1"/>
                <w:sz w:val="24"/>
                <w:szCs w:val="24"/>
              </w:rPr>
              <w:t>EK’nin</w:t>
            </w:r>
            <w:proofErr w:type="spellEnd"/>
            <w:r w:rsidRPr="0017727F">
              <w:rPr>
                <w:rFonts w:ascii="Times New Roman" w:hAnsi="Times New Roman" w:cs="Times New Roman"/>
                <w:color w:val="000000" w:themeColor="text1"/>
                <w:sz w:val="24"/>
                <w:szCs w:val="24"/>
              </w:rPr>
              <w:t xml:space="preserve"> kararı ve Senatonun kabulü ile belirlenir. İlgili mevzuata aykırı olmamak kaydıyla, yabancı uyruklu </w:t>
            </w:r>
            <w:r w:rsidRPr="0017727F">
              <w:rPr>
                <w:rFonts w:ascii="Times New Roman" w:hAnsi="Times New Roman" w:cs="Times New Roman"/>
                <w:color w:val="000000" w:themeColor="text1"/>
                <w:sz w:val="24"/>
                <w:szCs w:val="24"/>
              </w:rPr>
              <w:lastRenderedPageBreak/>
              <w:t>adaylar için, farklı bir başvuru takvimi ve farklı başvuru, değerlendirme ve kabul esasları belirlenebilir.</w:t>
            </w:r>
          </w:p>
          <w:p w14:paraId="4820C9FF"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Yabancı uyruklu adayların başvurularında, lisans derecesi ile kabul edilen doktora/sanatta yeterlik veya yüksek lisans programlarına kabul edilecekler için lisans, diğer adaylar için tezli yüksek lisans mezuniyet belgeleri ile not dökümlerinin aslı ve onaylı Türkçe tercümelerini, ayrıca lisansüstü programları izleyebilecek Türkçe bilgisinin olduğunu gösteren, üniversitelerin Türkçe öğrenim, uygulama ve araştırma merkezlerinden asgari C1 düzeyinde alınan bir belgeyi Enstitüye sunmaları zorunludur. Lisans/tezli yüksek lisans öğrenimini Türkiye’de tamamlamış olan yabancı uyruklu öğrencilerden ve yabancı dilde yürütülen programlara başvuracak adaylardan Türkçe yeterlilik belgesi istenmez. Yabancı dilde verilen lisansüstü eğitim programlarına başvuracak yabancı uyruklu öğrencilerin, başvurdukları programın dil yeterliliğini sağlamış olmaları gerekir.</w:t>
            </w:r>
          </w:p>
          <w:p w14:paraId="141B6542" w14:textId="2CF21D32" w:rsidR="008C1A2B" w:rsidRPr="00890EE9"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Türkiye Cumhuriyeti Devleti ile imzalanmış protokol, ikili anlaşma, Avrupa Birliği Uyum Programı, öğrenci değişim programları ve benzeri anlaşmalara istinaden gelen yabancı uyruklu hükümet burslusu öğrenciler, lisansüstü programlara öğrenci kabulüne ilişkin hükümlere bakılmaksızın programa kabul edilirler. Diğer yabancı uyruklu öğrenciler için birinci ve ikinci fıkra hükümleri uygulanır.</w:t>
            </w:r>
          </w:p>
          <w:p w14:paraId="13670C93" w14:textId="77777777" w:rsidR="008C1A2B" w:rsidRPr="00890EE9" w:rsidRDefault="008C1A2B" w:rsidP="00C53E17">
            <w:pPr>
              <w:jc w:val="both"/>
              <w:rPr>
                <w:rFonts w:ascii="Times New Roman" w:hAnsi="Times New Roman" w:cs="Times New Roman"/>
                <w:color w:val="000000" w:themeColor="text1"/>
                <w:sz w:val="24"/>
                <w:szCs w:val="24"/>
              </w:rPr>
            </w:pPr>
          </w:p>
          <w:p w14:paraId="735A1A79" w14:textId="77777777" w:rsidR="008C1A2B" w:rsidRPr="00890EE9" w:rsidRDefault="008C1A2B" w:rsidP="00C53E17">
            <w:pPr>
              <w:jc w:val="both"/>
              <w:rPr>
                <w:rFonts w:ascii="Times New Roman" w:hAnsi="Times New Roman" w:cs="Times New Roman"/>
                <w:color w:val="000000" w:themeColor="text1"/>
                <w:sz w:val="24"/>
                <w:szCs w:val="24"/>
              </w:rPr>
            </w:pPr>
          </w:p>
        </w:tc>
      </w:tr>
      <w:tr w:rsidR="008C1A2B" w:rsidRPr="00890EE9" w14:paraId="0B6AB8E3" w14:textId="77777777" w:rsidTr="00C53E17">
        <w:tc>
          <w:tcPr>
            <w:tcW w:w="9062" w:type="dxa"/>
            <w:gridSpan w:val="2"/>
          </w:tcPr>
          <w:p w14:paraId="0E877B70"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2444E914"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https://www.mevzuat.gov.tr/mevzuat?MevzuatNo=36045&amp;MevzuatTur=8&amp;MevzuatTertip=5</w:t>
            </w:r>
          </w:p>
          <w:p w14:paraId="02AE587F" w14:textId="77777777" w:rsidR="0017727F" w:rsidRPr="0017727F"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https://ubys.comu.edu.tr/AIS/OutcomeBasedLearning/Home/Index?id=6679</w:t>
            </w:r>
          </w:p>
          <w:p w14:paraId="7E973F77" w14:textId="7585A466" w:rsidR="008C1A2B" w:rsidRPr="00890EE9" w:rsidRDefault="0017727F" w:rsidP="0017727F">
            <w:pPr>
              <w:jc w:val="both"/>
              <w:rPr>
                <w:rFonts w:ascii="Times New Roman" w:hAnsi="Times New Roman" w:cs="Times New Roman"/>
                <w:color w:val="000000" w:themeColor="text1"/>
                <w:sz w:val="24"/>
                <w:szCs w:val="24"/>
              </w:rPr>
            </w:pPr>
            <w:r w:rsidRPr="0017727F">
              <w:rPr>
                <w:rFonts w:ascii="Times New Roman" w:hAnsi="Times New Roman" w:cs="Times New Roman"/>
                <w:color w:val="000000" w:themeColor="text1"/>
                <w:sz w:val="24"/>
                <w:szCs w:val="24"/>
              </w:rPr>
              <w:t>http://ogrenciisleri.comu.edu.tr/</w:t>
            </w:r>
          </w:p>
        </w:tc>
      </w:tr>
      <w:tr w:rsidR="00C53E17" w:rsidRPr="00890EE9" w14:paraId="12158073" w14:textId="77777777" w:rsidTr="00C53E17">
        <w:tc>
          <w:tcPr>
            <w:tcW w:w="1413" w:type="dxa"/>
          </w:tcPr>
          <w:p w14:paraId="18438B4C"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7243AA3D"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18955958"/>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Uygulama </w:t>
            </w:r>
            <w:proofErr w:type="gramStart"/>
            <w:r w:rsidR="008C1A2B" w:rsidRPr="00890EE9">
              <w:rPr>
                <w:rFonts w:ascii="Times New Roman" w:hAnsi="Times New Roman" w:cs="Times New Roman"/>
                <w:color w:val="000000" w:themeColor="text1"/>
                <w:sz w:val="24"/>
                <w:szCs w:val="24"/>
                <w:shd w:val="clear" w:color="auto" w:fill="FFFFFF"/>
              </w:rPr>
              <w:t>Yok</w:t>
            </w:r>
            <w:proofErr w:type="gramEnd"/>
          </w:p>
          <w:p w14:paraId="28E6D8E1"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2021864"/>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rPr>
              <w:t xml:space="preserve"> </w:t>
            </w:r>
            <w:r w:rsidR="008C1A2B" w:rsidRPr="00890EE9">
              <w:rPr>
                <w:rFonts w:ascii="Times New Roman" w:hAnsi="Times New Roman" w:cs="Times New Roman"/>
                <w:color w:val="000000" w:themeColor="text1"/>
                <w:sz w:val="24"/>
                <w:szCs w:val="24"/>
                <w:shd w:val="clear" w:color="auto" w:fill="FFFFFF"/>
              </w:rPr>
              <w:t>Olgunlaşmamış Uygulama</w:t>
            </w:r>
          </w:p>
          <w:p w14:paraId="3B1AE6D0"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04720174"/>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Örnek Uygulama</w:t>
            </w:r>
          </w:p>
        </w:tc>
      </w:tr>
    </w:tbl>
    <w:p w14:paraId="5DED68CF" w14:textId="77777777" w:rsidR="008C1A2B" w:rsidRPr="00890EE9" w:rsidRDefault="008C1A2B" w:rsidP="00C53E17">
      <w:pPr>
        <w:jc w:val="both"/>
        <w:rPr>
          <w:rFonts w:ascii="Times New Roman" w:hAnsi="Times New Roman" w:cs="Times New Roman"/>
          <w:color w:val="000000" w:themeColor="text1"/>
          <w:sz w:val="24"/>
          <w:szCs w:val="24"/>
        </w:rPr>
      </w:pPr>
    </w:p>
    <w:p w14:paraId="77DAAD67" w14:textId="77777777" w:rsidR="008C1A2B" w:rsidRPr="00890EE9" w:rsidRDefault="008C1A2B"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1.3-Kurum ve/veya program tarafından başka kurumlarla yapılacak anlaşmalar ve kurulacak ortaklıklar ile öğrenci hareketliliğini teşvik edecek ve s</w:t>
      </w:r>
      <w:r w:rsidR="005C29A0" w:rsidRPr="00890EE9">
        <w:rPr>
          <w:rFonts w:ascii="Times New Roman" w:hAnsi="Times New Roman" w:cs="Times New Roman"/>
          <w:color w:val="000000" w:themeColor="text1"/>
          <w:sz w:val="24"/>
          <w:szCs w:val="24"/>
        </w:rPr>
        <w:t>ağlayacak önlemler alınmalıdır.</w:t>
      </w:r>
    </w:p>
    <w:tbl>
      <w:tblPr>
        <w:tblStyle w:val="TabloKlavuzu"/>
        <w:tblW w:w="0" w:type="auto"/>
        <w:tblLook w:val="04A0" w:firstRow="1" w:lastRow="0" w:firstColumn="1" w:lastColumn="0" w:noHBand="0" w:noVBand="1"/>
      </w:tblPr>
      <w:tblGrid>
        <w:gridCol w:w="1413"/>
        <w:gridCol w:w="7649"/>
      </w:tblGrid>
      <w:tr w:rsidR="00C53E17" w:rsidRPr="00890EE9" w14:paraId="2013E8EE" w14:textId="77777777" w:rsidTr="00C53E17">
        <w:tc>
          <w:tcPr>
            <w:tcW w:w="9062" w:type="dxa"/>
            <w:gridSpan w:val="2"/>
          </w:tcPr>
          <w:p w14:paraId="6B9FCC8C" w14:textId="77777777" w:rsidR="002C0DCF" w:rsidRPr="002C0DCF"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 xml:space="preserve">Öğrencilerimiz gerek eğitim-öğretim yılının başlangıcında yeni </w:t>
            </w:r>
            <w:proofErr w:type="gramStart"/>
            <w:r w:rsidRPr="002C0DCF">
              <w:rPr>
                <w:rFonts w:ascii="Times New Roman" w:hAnsi="Times New Roman" w:cs="Times New Roman"/>
                <w:color w:val="000000" w:themeColor="text1"/>
                <w:sz w:val="24"/>
                <w:szCs w:val="24"/>
              </w:rPr>
              <w:t>kayıt olan</w:t>
            </w:r>
            <w:proofErr w:type="gramEnd"/>
            <w:r w:rsidRPr="002C0DCF">
              <w:rPr>
                <w:rFonts w:ascii="Times New Roman" w:hAnsi="Times New Roman" w:cs="Times New Roman"/>
                <w:color w:val="000000" w:themeColor="text1"/>
                <w:sz w:val="24"/>
                <w:szCs w:val="24"/>
              </w:rPr>
              <w:t xml:space="preserve"> öğrencilere yapılan oryantasyon programı ile gerekse bölüm sayfamızda ve ERASMUS+ ofisinin web sayfasındaki ilanların yayımlanması ile ikili işbirliği programlarına başvurmaları konusunda teşvik edilmektedir. </w:t>
            </w:r>
          </w:p>
          <w:p w14:paraId="1B3B5151" w14:textId="6C7703BA" w:rsidR="008C1A2B" w:rsidRPr="00890EE9"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Bu bilinç doğrultusunda belirtilen programlara başvurabilmek için gerekli olan not ortalamasını ve dil puanlarını elde edebilmeleri konusunda notlarına ve yabancı dil seviyelerine özen göstermeleri yönünde bilgilendirmeler yapılmaktadır.</w:t>
            </w:r>
          </w:p>
          <w:p w14:paraId="63F56844" w14:textId="77777777" w:rsidR="008C1A2B" w:rsidRPr="00890EE9" w:rsidRDefault="008C1A2B" w:rsidP="00C53E17">
            <w:pPr>
              <w:jc w:val="both"/>
              <w:rPr>
                <w:rFonts w:ascii="Times New Roman" w:hAnsi="Times New Roman" w:cs="Times New Roman"/>
                <w:color w:val="000000" w:themeColor="text1"/>
                <w:sz w:val="24"/>
                <w:szCs w:val="24"/>
              </w:rPr>
            </w:pPr>
          </w:p>
          <w:p w14:paraId="58ADD6BD" w14:textId="77777777" w:rsidR="008C1A2B" w:rsidRPr="00890EE9" w:rsidRDefault="008C1A2B" w:rsidP="00C53E17">
            <w:pPr>
              <w:jc w:val="both"/>
              <w:rPr>
                <w:rFonts w:ascii="Times New Roman" w:hAnsi="Times New Roman" w:cs="Times New Roman"/>
                <w:color w:val="000000" w:themeColor="text1"/>
                <w:sz w:val="24"/>
                <w:szCs w:val="24"/>
              </w:rPr>
            </w:pPr>
          </w:p>
        </w:tc>
      </w:tr>
      <w:tr w:rsidR="008C1A2B" w:rsidRPr="00890EE9" w14:paraId="08023BD9" w14:textId="77777777" w:rsidTr="00C53E17">
        <w:tc>
          <w:tcPr>
            <w:tcW w:w="9062" w:type="dxa"/>
            <w:gridSpan w:val="2"/>
          </w:tcPr>
          <w:p w14:paraId="36DBA4E3"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4A5A61F6" w14:textId="4BC1543C" w:rsidR="002C0DCF" w:rsidRPr="002C0DCF"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Birim / Program Web Sitesi, 202</w:t>
            </w:r>
            <w:r>
              <w:rPr>
                <w:rFonts w:ascii="Times New Roman" w:hAnsi="Times New Roman" w:cs="Times New Roman"/>
                <w:color w:val="000000" w:themeColor="text1"/>
                <w:sz w:val="24"/>
                <w:szCs w:val="24"/>
              </w:rPr>
              <w:t>4</w:t>
            </w:r>
            <w:r w:rsidRPr="002C0DCF">
              <w:rPr>
                <w:rFonts w:ascii="Times New Roman" w:hAnsi="Times New Roman" w:cs="Times New Roman"/>
                <w:color w:val="000000" w:themeColor="text1"/>
                <w:sz w:val="24"/>
                <w:szCs w:val="24"/>
              </w:rPr>
              <w:t xml:space="preserve"> Birim ve Program Faaliyet Raporları.</w:t>
            </w:r>
          </w:p>
          <w:p w14:paraId="086CE6F3" w14:textId="77777777" w:rsidR="002C0DCF" w:rsidRPr="002C0DCF"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http://erasmus.comu.edu.tr/ikili-anlasma/anlasma-listesi-aktif-r150.html</w:t>
            </w:r>
          </w:p>
          <w:p w14:paraId="54E49DD1" w14:textId="77777777" w:rsidR="002C0DCF" w:rsidRPr="002C0DCF"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https://ubys.comu.edu.tr/AIS/OutcomeBasedLearning/Home/Index?id=6679</w:t>
            </w:r>
          </w:p>
          <w:p w14:paraId="23517BAC" w14:textId="618734D7" w:rsidR="008C1A2B" w:rsidRPr="00890EE9" w:rsidRDefault="002C0DCF" w:rsidP="002C0DCF">
            <w:pPr>
              <w:jc w:val="both"/>
              <w:rPr>
                <w:rFonts w:ascii="Times New Roman" w:hAnsi="Times New Roman" w:cs="Times New Roman"/>
                <w:color w:val="000000" w:themeColor="text1"/>
                <w:sz w:val="24"/>
                <w:szCs w:val="24"/>
              </w:rPr>
            </w:pPr>
            <w:r w:rsidRPr="002C0DCF">
              <w:rPr>
                <w:rFonts w:ascii="Times New Roman" w:hAnsi="Times New Roman" w:cs="Times New Roman"/>
                <w:color w:val="000000" w:themeColor="text1"/>
                <w:sz w:val="24"/>
                <w:szCs w:val="24"/>
              </w:rPr>
              <w:t>http://ogrenciisleri.comu.edu.tr/</w:t>
            </w:r>
          </w:p>
        </w:tc>
      </w:tr>
      <w:tr w:rsidR="00C53E17" w:rsidRPr="00890EE9" w14:paraId="6F4E652B" w14:textId="77777777" w:rsidTr="00C53E17">
        <w:tc>
          <w:tcPr>
            <w:tcW w:w="1413" w:type="dxa"/>
          </w:tcPr>
          <w:p w14:paraId="58BE9673"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229E9079"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19313577"/>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Uygulama </w:t>
            </w:r>
            <w:proofErr w:type="gramStart"/>
            <w:r w:rsidR="008C1A2B" w:rsidRPr="00890EE9">
              <w:rPr>
                <w:rFonts w:ascii="Times New Roman" w:hAnsi="Times New Roman" w:cs="Times New Roman"/>
                <w:color w:val="000000" w:themeColor="text1"/>
                <w:sz w:val="24"/>
                <w:szCs w:val="24"/>
                <w:shd w:val="clear" w:color="auto" w:fill="FFFFFF"/>
              </w:rPr>
              <w:t>Yok</w:t>
            </w:r>
            <w:proofErr w:type="gramEnd"/>
          </w:p>
          <w:p w14:paraId="38192B81"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7264339"/>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rPr>
              <w:t xml:space="preserve"> </w:t>
            </w:r>
            <w:r w:rsidR="008C1A2B" w:rsidRPr="00890EE9">
              <w:rPr>
                <w:rFonts w:ascii="Times New Roman" w:hAnsi="Times New Roman" w:cs="Times New Roman"/>
                <w:color w:val="000000" w:themeColor="text1"/>
                <w:sz w:val="24"/>
                <w:szCs w:val="24"/>
                <w:shd w:val="clear" w:color="auto" w:fill="FFFFFF"/>
              </w:rPr>
              <w:t>Olgunlaşmamış Uygulama</w:t>
            </w:r>
          </w:p>
          <w:p w14:paraId="38A6BA85"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93271057"/>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Örnek Uygulama</w:t>
            </w:r>
          </w:p>
        </w:tc>
      </w:tr>
    </w:tbl>
    <w:p w14:paraId="2D8C0F32" w14:textId="77777777" w:rsidR="008C1A2B" w:rsidRPr="00890EE9" w:rsidRDefault="008C1A2B" w:rsidP="00C53E17">
      <w:pPr>
        <w:jc w:val="both"/>
        <w:rPr>
          <w:rFonts w:ascii="Times New Roman" w:hAnsi="Times New Roman" w:cs="Times New Roman"/>
          <w:color w:val="000000" w:themeColor="text1"/>
          <w:sz w:val="24"/>
          <w:szCs w:val="24"/>
        </w:rPr>
      </w:pPr>
    </w:p>
    <w:p w14:paraId="712FAC48" w14:textId="77777777" w:rsidR="008C1A2B" w:rsidRPr="00890EE9" w:rsidRDefault="008C1A2B"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lastRenderedPageBreak/>
        <w:t>1.4-Öğrencileri ders ve kariyer planlaması konularında yönlendirecek danışmanlık hizmeti verilmelidir.</w:t>
      </w:r>
    </w:p>
    <w:tbl>
      <w:tblPr>
        <w:tblStyle w:val="TabloKlavuzu"/>
        <w:tblW w:w="0" w:type="auto"/>
        <w:tblLook w:val="04A0" w:firstRow="1" w:lastRow="0" w:firstColumn="1" w:lastColumn="0" w:noHBand="0" w:noVBand="1"/>
      </w:tblPr>
      <w:tblGrid>
        <w:gridCol w:w="1836"/>
        <w:gridCol w:w="7226"/>
      </w:tblGrid>
      <w:tr w:rsidR="00C53E17" w:rsidRPr="00890EE9" w14:paraId="05F72E50" w14:textId="77777777" w:rsidTr="00C53E17">
        <w:tc>
          <w:tcPr>
            <w:tcW w:w="9062" w:type="dxa"/>
            <w:gridSpan w:val="2"/>
          </w:tcPr>
          <w:p w14:paraId="4B5039A7" w14:textId="77777777" w:rsidR="001D1189" w:rsidRPr="001D1189" w:rsidRDefault="001D1189" w:rsidP="001D1189">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Doktora programında, tez danışmanı ataması EABDK önerisi ve EYK kararı ile her öğrenci için, öğrencinin önceki çalışmaları ve çalışmak istediği alan ile tez danışman tercihi de dikkate alınarak, Üniversite kadrosunda bulunan öğretim üyeleri arasından gerçekleştirilir. Doktora programında yüksek lisans derecesi ile kabul edilenler için en geç ikinci yarıyılın sonuna kadar; dört yıllık lisans derecesi ile kabul edilenler için ise en geç dördüncü yarıyılın sonuna kadar tez danışmanı ataması yapılır.</w:t>
            </w:r>
          </w:p>
          <w:p w14:paraId="5FC09102" w14:textId="77777777" w:rsidR="001D1189" w:rsidRPr="001D1189" w:rsidRDefault="001D1189" w:rsidP="001D1189">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Tez danışmanı, senatonun belirleyeceği niteliklere sahip öğretim üyeleri arasından seçilir. Yükseköğretim kurumunda belirlenen niteliklere sahip öğretim üyesi bulunmaması halinde üniversite senatosunun belirlediği ilkeler çerçevesinde enstitü yönetim kurulu tarafından başka bir yükseköğretim kurumundan öğretim üyesi danışman olarak seçilebilir.</w:t>
            </w:r>
          </w:p>
          <w:p w14:paraId="79EBBFEB" w14:textId="6FE81880" w:rsidR="008C1A2B" w:rsidRPr="00890EE9" w:rsidRDefault="001D1189" w:rsidP="00C53E17">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Doktora programlarında öğretim üyelerinin tez danışmanlığı yapabilmesi için diş hekimliği, eczacılık, tıp ve veteriner fakülteleri ana bilim dalları hariç en az bir yüksek lisans tezini başarı ile yönetmiş olma koşulu aranır. Tez danışmanı, öğrencinin alacağı derslerin seçimi, onaylanması ve tez çalışması ile ilgili konularda ona rehberlik eder.</w:t>
            </w:r>
          </w:p>
          <w:p w14:paraId="642E8957" w14:textId="77777777" w:rsidR="008C1A2B" w:rsidRPr="00890EE9" w:rsidRDefault="008C1A2B" w:rsidP="00C53E17">
            <w:pPr>
              <w:jc w:val="both"/>
              <w:rPr>
                <w:rFonts w:ascii="Times New Roman" w:hAnsi="Times New Roman" w:cs="Times New Roman"/>
                <w:color w:val="000000" w:themeColor="text1"/>
                <w:sz w:val="24"/>
                <w:szCs w:val="24"/>
              </w:rPr>
            </w:pPr>
          </w:p>
          <w:p w14:paraId="6857A8E4" w14:textId="77777777" w:rsidR="008C1A2B" w:rsidRPr="00890EE9" w:rsidRDefault="008C1A2B" w:rsidP="00C53E17">
            <w:pPr>
              <w:jc w:val="both"/>
              <w:rPr>
                <w:rFonts w:ascii="Times New Roman" w:hAnsi="Times New Roman" w:cs="Times New Roman"/>
                <w:color w:val="000000" w:themeColor="text1"/>
                <w:sz w:val="24"/>
                <w:szCs w:val="24"/>
              </w:rPr>
            </w:pPr>
          </w:p>
        </w:tc>
      </w:tr>
      <w:tr w:rsidR="008C1A2B" w:rsidRPr="00890EE9" w14:paraId="33AFBE22" w14:textId="77777777" w:rsidTr="00C53E17">
        <w:tc>
          <w:tcPr>
            <w:tcW w:w="9062" w:type="dxa"/>
            <w:gridSpan w:val="2"/>
          </w:tcPr>
          <w:p w14:paraId="76B873B9"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55A8CEA3" w14:textId="2EAB9AD9" w:rsidR="001D1189" w:rsidRPr="001D1189" w:rsidRDefault="001D1189" w:rsidP="001D1189">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Birim / Program Web Sitesi, 202</w:t>
            </w:r>
            <w:r>
              <w:rPr>
                <w:rFonts w:ascii="Times New Roman" w:hAnsi="Times New Roman" w:cs="Times New Roman"/>
                <w:color w:val="000000" w:themeColor="text1"/>
                <w:sz w:val="24"/>
                <w:szCs w:val="24"/>
              </w:rPr>
              <w:t>4</w:t>
            </w:r>
            <w:r w:rsidRPr="001D1189">
              <w:rPr>
                <w:rFonts w:ascii="Times New Roman" w:hAnsi="Times New Roman" w:cs="Times New Roman"/>
                <w:color w:val="000000" w:themeColor="text1"/>
                <w:sz w:val="24"/>
                <w:szCs w:val="24"/>
              </w:rPr>
              <w:t xml:space="preserve"> Birim ve Program Faaliyet Raporları.</w:t>
            </w:r>
          </w:p>
          <w:p w14:paraId="480C1C4E" w14:textId="77777777" w:rsidR="001D1189" w:rsidRPr="001D1189" w:rsidRDefault="001D1189" w:rsidP="001D1189">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https://www.mevzuat.gov.tr/mevzuat?MevzuatNo=36045&amp;MevzuatTur=8&amp;MevzuatTertip=5</w:t>
            </w:r>
          </w:p>
          <w:p w14:paraId="1D3C770C" w14:textId="13A6B50E" w:rsidR="008C1A2B" w:rsidRPr="00890EE9" w:rsidRDefault="001D1189" w:rsidP="001D1189">
            <w:pPr>
              <w:jc w:val="both"/>
              <w:rPr>
                <w:rFonts w:ascii="Times New Roman" w:hAnsi="Times New Roman" w:cs="Times New Roman"/>
                <w:color w:val="000000" w:themeColor="text1"/>
                <w:sz w:val="24"/>
                <w:szCs w:val="24"/>
              </w:rPr>
            </w:pPr>
            <w:r w:rsidRPr="001D1189">
              <w:rPr>
                <w:rFonts w:ascii="Times New Roman" w:hAnsi="Times New Roman" w:cs="Times New Roman"/>
                <w:color w:val="000000" w:themeColor="text1"/>
                <w:sz w:val="24"/>
                <w:szCs w:val="24"/>
              </w:rPr>
              <w:t>https://www.mevzuat.gov.tr/mevzuat?MevzuatNo=21510&amp;MevzuatTur=7&amp;MevzuatTertip=5</w:t>
            </w:r>
          </w:p>
        </w:tc>
      </w:tr>
      <w:tr w:rsidR="00C53E17" w:rsidRPr="00890EE9" w14:paraId="778EFEE5" w14:textId="77777777" w:rsidTr="00C53E17">
        <w:tc>
          <w:tcPr>
            <w:tcW w:w="1413" w:type="dxa"/>
          </w:tcPr>
          <w:p w14:paraId="781DEFB8"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2F827016"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0346027"/>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Uygulama </w:t>
            </w:r>
            <w:proofErr w:type="gramStart"/>
            <w:r w:rsidR="008C1A2B" w:rsidRPr="00890EE9">
              <w:rPr>
                <w:rFonts w:ascii="Times New Roman" w:hAnsi="Times New Roman" w:cs="Times New Roman"/>
                <w:color w:val="000000" w:themeColor="text1"/>
                <w:sz w:val="24"/>
                <w:szCs w:val="24"/>
                <w:shd w:val="clear" w:color="auto" w:fill="FFFFFF"/>
              </w:rPr>
              <w:t>Yok</w:t>
            </w:r>
            <w:proofErr w:type="gramEnd"/>
          </w:p>
          <w:p w14:paraId="3A12DAC7"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58041779"/>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rPr>
              <w:t xml:space="preserve"> </w:t>
            </w:r>
            <w:r w:rsidR="008C1A2B" w:rsidRPr="00890EE9">
              <w:rPr>
                <w:rFonts w:ascii="Times New Roman" w:hAnsi="Times New Roman" w:cs="Times New Roman"/>
                <w:color w:val="000000" w:themeColor="text1"/>
                <w:sz w:val="24"/>
                <w:szCs w:val="24"/>
                <w:shd w:val="clear" w:color="auto" w:fill="FFFFFF"/>
              </w:rPr>
              <w:t>Olgunlaşmamış Uygulama</w:t>
            </w:r>
          </w:p>
          <w:p w14:paraId="005FD585"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4179266"/>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Örnek Uygulama</w:t>
            </w:r>
          </w:p>
        </w:tc>
      </w:tr>
    </w:tbl>
    <w:p w14:paraId="43D57E25" w14:textId="77777777" w:rsidR="008C1A2B" w:rsidRPr="00890EE9" w:rsidRDefault="008C1A2B" w:rsidP="00C53E17">
      <w:pPr>
        <w:jc w:val="both"/>
        <w:rPr>
          <w:rFonts w:ascii="Times New Roman" w:hAnsi="Times New Roman" w:cs="Times New Roman"/>
          <w:color w:val="000000" w:themeColor="text1"/>
          <w:sz w:val="24"/>
          <w:szCs w:val="24"/>
        </w:rPr>
      </w:pPr>
    </w:p>
    <w:p w14:paraId="70552954" w14:textId="77777777" w:rsidR="008C1A2B" w:rsidRPr="00890EE9" w:rsidRDefault="008C1A2B"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1.5-Öğrencilerin program kapsamındaki tüm dersler ve diğer etkinliklerdeki başarıları şeffaf, adil ve tutarlı yöntemlerle ölçülmeli ve değerlendirilmelidir.</w:t>
      </w:r>
    </w:p>
    <w:tbl>
      <w:tblPr>
        <w:tblStyle w:val="TabloKlavuzu"/>
        <w:tblW w:w="0" w:type="auto"/>
        <w:tblLook w:val="04A0" w:firstRow="1" w:lastRow="0" w:firstColumn="1" w:lastColumn="0" w:noHBand="0" w:noVBand="1"/>
      </w:tblPr>
      <w:tblGrid>
        <w:gridCol w:w="1446"/>
        <w:gridCol w:w="7616"/>
      </w:tblGrid>
      <w:tr w:rsidR="00C53E17" w:rsidRPr="00890EE9" w14:paraId="5CE24DF5" w14:textId="77777777" w:rsidTr="00C53E17">
        <w:tc>
          <w:tcPr>
            <w:tcW w:w="9062" w:type="dxa"/>
            <w:gridSpan w:val="2"/>
          </w:tcPr>
          <w:p w14:paraId="003E4D76"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Sınavlar ve değerlendirme</w:t>
            </w:r>
          </w:p>
          <w:p w14:paraId="712E5A5E"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Her ders için en az bir ara sınav ve bir yarıyıl sonu notu verilir. Ara sınav notu öğrencinin hazırladığı ödevler, yaptığı uygulamalı çalışmalar ve/veya girdiği sınavlar temel alınarak verilebilir. Yarıyıl sonu notu, yarıyıl sonu sınavı temel alınarak verilir. Yarıyıl sonu sınavı, yazılı, sözlü veya uygulamalı olarak yapılabilir. Dersin niteliğine göre, ödev ve benzeri çalışmalar da yarıyıl sonu sınavı yerine sayılabilir. Devamsızlık sınırını aşan öğrenciler o dersin yarıyıl sonu sınavına giremez, girmeleri durumunda da devamsızlıktan kalırlar. Tez çalışması, uzmanlık alan dersi, seminer ve dönem projesi dersleri için yarıyıl sonu sınavı yapılmaz.</w:t>
            </w:r>
          </w:p>
          <w:p w14:paraId="1A4DB253"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Bir derste yapılacak sınavların, ödev, proje, sözlü sunum gibi çalışmaların sayısı ve niteliği dersi veren öğretim üyesi tarafından belirlenir ve yarıyıl başında ilan edilir.</w:t>
            </w:r>
          </w:p>
          <w:p w14:paraId="31BEEADA"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Her yarıyıl sonunda yarıyıl sonu sınavından sonra bütünleme sınavı yapılır. Bir dersten devamsızlık nedeniyle başarısız olanlar o dersin bütünleme sınavına giremezler. Bütünleme sınavının notu yarıyıl sonu notu yerine sayılır.</w:t>
            </w:r>
          </w:p>
          <w:p w14:paraId="044478BA"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 xml:space="preserve">Yeterlik, seviye tespit, lisansüstü programlara giriş sınavları, tez önerisi savunma sınavı ve tez savunma veya ders başarılarını ölçen tüm sınavlar, yazılı (kâğıt ortamında) ve tüm adaylara eş zamanlı olarak yapılabileceği gibi, alan ve zorluk düzeyine göre tasnif edilerek </w:t>
            </w:r>
            <w:r w:rsidRPr="00AD4DDF">
              <w:rPr>
                <w:rFonts w:ascii="Times New Roman" w:hAnsi="Times New Roman" w:cs="Times New Roman"/>
                <w:color w:val="000000" w:themeColor="text1"/>
                <w:sz w:val="24"/>
                <w:szCs w:val="24"/>
              </w:rPr>
              <w:lastRenderedPageBreak/>
              <w:t>güvenli biçimde saklanan bir soru bankasından, her bir adaya farklı zamanlarda farklı soru sorulmasına izin verecek şekilde ilgili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önerisi ve </w:t>
            </w:r>
            <w:proofErr w:type="spellStart"/>
            <w:r w:rsidRPr="00AD4DDF">
              <w:rPr>
                <w:rFonts w:ascii="Times New Roman" w:hAnsi="Times New Roman" w:cs="Times New Roman"/>
                <w:color w:val="000000" w:themeColor="text1"/>
                <w:sz w:val="24"/>
                <w:szCs w:val="24"/>
              </w:rPr>
              <w:t>EYK’nin</w:t>
            </w:r>
            <w:proofErr w:type="spellEnd"/>
            <w:r w:rsidRPr="00AD4DDF">
              <w:rPr>
                <w:rFonts w:ascii="Times New Roman" w:hAnsi="Times New Roman" w:cs="Times New Roman"/>
                <w:color w:val="000000" w:themeColor="text1"/>
                <w:sz w:val="24"/>
                <w:szCs w:val="24"/>
              </w:rPr>
              <w:t xml:space="preserve"> kararıyla elektronik ortamda da yapılabilir.</w:t>
            </w:r>
          </w:p>
          <w:p w14:paraId="51D82EA4"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Tez savunma sınavına, sanatta yeterlik savunma sınavına, doktora ve sanatta yeterlik için yapılan yeterlik sınavına, tez izleme komitesi sınavına katılmayan ve belgelendirilmiş geçerli bir mazereti olan öğrencilere, söz konusu sınavın yapıldığı tarihten itibaren beş iş günü içinde başvurduğu takdirde,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önerisi ve </w:t>
            </w:r>
            <w:proofErr w:type="spellStart"/>
            <w:r w:rsidRPr="00AD4DDF">
              <w:rPr>
                <w:rFonts w:ascii="Times New Roman" w:hAnsi="Times New Roman" w:cs="Times New Roman"/>
                <w:color w:val="000000" w:themeColor="text1"/>
                <w:sz w:val="24"/>
                <w:szCs w:val="24"/>
              </w:rPr>
              <w:t>EYK’nin</w:t>
            </w:r>
            <w:proofErr w:type="spellEnd"/>
            <w:r w:rsidRPr="00AD4DDF">
              <w:rPr>
                <w:rFonts w:ascii="Times New Roman" w:hAnsi="Times New Roman" w:cs="Times New Roman"/>
                <w:color w:val="000000" w:themeColor="text1"/>
                <w:sz w:val="24"/>
                <w:szCs w:val="24"/>
              </w:rPr>
              <w:t xml:space="preserve"> kararı ile yeni bir sınav hakkı verilebilir.</w:t>
            </w:r>
          </w:p>
          <w:p w14:paraId="0E1F7E32" w14:textId="6D8236D2" w:rsidR="008C1A2B"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Uzaktan öğretim programlarında uygulanacak ölçme ve değerlendirme yöntemleri ile ilgili esaslar, YÖK tarafından belirlenen esaslar çerçevesinde, EK kararı ve Senato onayı ile belirlenir.</w:t>
            </w:r>
          </w:p>
          <w:p w14:paraId="4A5A3326"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Notlar</w:t>
            </w:r>
          </w:p>
          <w:p w14:paraId="6938EF3F" w14:textId="01690D41" w:rsidR="008C1A2B"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Öğretim elemanı tarafından, öğrencilere aldıkları her ders için, aşağıdaki harf notlarından biri, yarıyıl sonu ders notu olarak verilir:</w:t>
            </w:r>
          </w:p>
          <w:p w14:paraId="483F2EBC" w14:textId="04FAF65B" w:rsidR="008C1A2B" w:rsidRPr="00890EE9" w:rsidRDefault="00AD4DDF" w:rsidP="00C53E17">
            <w:pPr>
              <w:jc w:val="both"/>
              <w:rPr>
                <w:rFonts w:ascii="Times New Roman" w:hAnsi="Times New Roman" w:cs="Times New Roman"/>
                <w:color w:val="000000" w:themeColor="text1"/>
                <w:sz w:val="24"/>
                <w:szCs w:val="24"/>
              </w:rPr>
            </w:pPr>
            <w:r w:rsidRPr="00305F7D">
              <w:rPr>
                <w:rFonts w:ascii="Times New Roman" w:hAnsi="Times New Roman" w:cs="Times New Roman"/>
                <w:noProof/>
                <w:color w:val="000000" w:themeColor="text1"/>
                <w:sz w:val="24"/>
                <w:szCs w:val="24"/>
                <w:lang w:eastAsia="tr-TR"/>
              </w:rPr>
              <w:drawing>
                <wp:inline distT="0" distB="0" distL="0" distR="0" wp14:anchorId="2AC9C53F" wp14:editId="19A0C09B">
                  <wp:extent cx="5381625" cy="5089700"/>
                  <wp:effectExtent l="0" t="0" r="0" b="0"/>
                  <wp:docPr id="9787742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7652" cy="5095400"/>
                          </a:xfrm>
                          <a:prstGeom prst="rect">
                            <a:avLst/>
                          </a:prstGeom>
                          <a:noFill/>
                          <a:ln>
                            <a:noFill/>
                          </a:ln>
                        </pic:spPr>
                      </pic:pic>
                    </a:graphicData>
                  </a:graphic>
                </wp:inline>
              </w:drawing>
            </w:r>
          </w:p>
          <w:p w14:paraId="3AF0BCE3" w14:textId="77777777" w:rsidR="008C1A2B" w:rsidRDefault="008C1A2B" w:rsidP="00C53E17">
            <w:pPr>
              <w:jc w:val="both"/>
              <w:rPr>
                <w:rFonts w:ascii="Times New Roman" w:hAnsi="Times New Roman" w:cs="Times New Roman"/>
                <w:color w:val="000000" w:themeColor="text1"/>
                <w:sz w:val="24"/>
                <w:szCs w:val="24"/>
              </w:rPr>
            </w:pPr>
          </w:p>
          <w:p w14:paraId="5625633A"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Geçti (G) ve Kaldı (K) notları uzmanlık alan, dönem projesi ve seminer dersleri için kullanılır. Bu iki not genel not ortalamasına katılmaz.</w:t>
            </w:r>
          </w:p>
          <w:p w14:paraId="598DA77E" w14:textId="735C90BE" w:rsidR="00AD4DDF"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Bir dersten başarılı sayılabilmek için, o dersten yarıyıl sonu notu olarak doktora öğrencisinin en az CB notu almış olması gerekir. Seminer dersi, tez önerisi sınavı, yeterlik sınavı, uzmanlık alan dersi ve dönem projesi dersinden başarılı sayılabilmek için Geçti (G) notunu almış olmak gerekir.</w:t>
            </w:r>
          </w:p>
          <w:p w14:paraId="3126F9FA"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lastRenderedPageBreak/>
              <w:t>Ders tekrarı</w:t>
            </w:r>
          </w:p>
          <w:p w14:paraId="3F50B912"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 başarısız olduğu seçmeli dersi tekrar alabileceği gibi, aynı kredide başka bir seçmeli dersi de alabilir. Ders tekrarında farklı bir ders seçilirse, bu ders için devam zorunluluğu aranır.</w:t>
            </w:r>
          </w:p>
          <w:p w14:paraId="16D8CBCC"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Bir dersten DS notu alan öğrenci, bu dersi tekrar aldığında derse devam etmek zorundadır. Dersin devam koşulunu sağladığı halde başarısız olan öğrenci ise bu dersi tekrar aldığında derse devam etmek zorunda değildir. Ancak not değerlendirmesi için gerekli olan sınavlara katılması ve/veya ödevleri hazırlaması gerekir.</w:t>
            </w:r>
          </w:p>
          <w:p w14:paraId="160F05F0"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Öğrenciler başarısız olduğu zorunlu dersi tekrar almak zorundadır. Ancak başarısızlık veya devamsızlık nedeniyle tekrarlanması gereken zorunlu dersin programdan çıkartılması veya açılmaması durumunda tez danışmanının önerisi,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onayı ve </w:t>
            </w:r>
            <w:proofErr w:type="spellStart"/>
            <w:r w:rsidRPr="00AD4DDF">
              <w:rPr>
                <w:rFonts w:ascii="Times New Roman" w:hAnsi="Times New Roman" w:cs="Times New Roman"/>
                <w:color w:val="000000" w:themeColor="text1"/>
                <w:sz w:val="24"/>
                <w:szCs w:val="24"/>
              </w:rPr>
              <w:t>EYK’nin</w:t>
            </w:r>
            <w:proofErr w:type="spellEnd"/>
            <w:r w:rsidRPr="00AD4DDF">
              <w:rPr>
                <w:rFonts w:ascii="Times New Roman" w:hAnsi="Times New Roman" w:cs="Times New Roman"/>
                <w:color w:val="000000" w:themeColor="text1"/>
                <w:sz w:val="24"/>
                <w:szCs w:val="24"/>
              </w:rPr>
              <w:t xml:space="preserve"> kararı ile başarısız olunan zorunlu dersin yerine öğrenci başka bir dersi alabilir.</w:t>
            </w:r>
          </w:p>
          <w:p w14:paraId="408B1B18" w14:textId="59637DD6" w:rsidR="008C1A2B"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Tekrar edilen derslerde alınan en son not geçerlidir.</w:t>
            </w:r>
          </w:p>
          <w:p w14:paraId="347E7A79"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Not ortalamaları</w:t>
            </w:r>
          </w:p>
          <w:p w14:paraId="732D4A92"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Öğrencinin bir yarıyılda aldığı uzmanlık alan dersi, tez danışmanlığı, seminer, tez önerisi, doktora yeterlik çalışması, tez ve dönem projesi hariç tüm derslerin, ağırlıklı puanlarının toplamı AKTS kredileri toplamına bölünerek ağırlıklı yarıyıl not ortalaması hesaplanır. Bir öğrencinin bir dersten aldığı ağırlıklı puanı, dersin AKTS kredisi ile başarı notu katsayısının çarpımı sonucunda bulunur. Elde edilen ortalama, virgülden sonra iki basamak yürütülerek yuvarlanır.</w:t>
            </w:r>
          </w:p>
          <w:p w14:paraId="0B0D262F" w14:textId="2B92C258" w:rsidR="00AD4DDF"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Genel ağırlıklı not ortalaması; ağırlıklı yarıyıl not ortalamasının hesaplanmasındaki yol izlenerek, öğrencinin lisansüstü programa kabul edilmesinden itibaren almış olduğu derslerin tümü dikkate alınarak hesaplanır. Genel ağırlıklı not ortalamasının hesaplanmasında, tekrar edilen derslerden alınan en son not dikkate alınır.</w:t>
            </w:r>
          </w:p>
          <w:p w14:paraId="31B85C9B"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Ders saydırma/intibak</w:t>
            </w:r>
          </w:p>
          <w:p w14:paraId="08C57729"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Öğrencilerin özel öğrencilik, yatay geçiş veya daha önceki lisansüstü programından ders saydırma, bir veya daha fazla dersten muaf olma ve buna bağlı olarak süre eksiltme koşulları, EABDK/</w:t>
            </w:r>
            <w:proofErr w:type="spellStart"/>
            <w:r w:rsidRPr="00AD4DDF">
              <w:rPr>
                <w:rFonts w:ascii="Times New Roman" w:hAnsi="Times New Roman" w:cs="Times New Roman"/>
                <w:color w:val="000000" w:themeColor="text1"/>
                <w:sz w:val="24"/>
                <w:szCs w:val="24"/>
              </w:rPr>
              <w:t>EASDK’nın</w:t>
            </w:r>
            <w:proofErr w:type="spellEnd"/>
            <w:r w:rsidRPr="00AD4DDF">
              <w:rPr>
                <w:rFonts w:ascii="Times New Roman" w:hAnsi="Times New Roman" w:cs="Times New Roman"/>
                <w:color w:val="000000" w:themeColor="text1"/>
                <w:sz w:val="24"/>
                <w:szCs w:val="24"/>
              </w:rPr>
              <w:t xml:space="preserve"> görüşü ve </w:t>
            </w:r>
            <w:proofErr w:type="spellStart"/>
            <w:r w:rsidRPr="00AD4DDF">
              <w:rPr>
                <w:rFonts w:ascii="Times New Roman" w:hAnsi="Times New Roman" w:cs="Times New Roman"/>
                <w:color w:val="000000" w:themeColor="text1"/>
                <w:sz w:val="24"/>
                <w:szCs w:val="24"/>
              </w:rPr>
              <w:t>EYK’nın</w:t>
            </w:r>
            <w:proofErr w:type="spellEnd"/>
            <w:r w:rsidRPr="00AD4DDF">
              <w:rPr>
                <w:rFonts w:ascii="Times New Roman" w:hAnsi="Times New Roman" w:cs="Times New Roman"/>
                <w:color w:val="000000" w:themeColor="text1"/>
                <w:sz w:val="24"/>
                <w:szCs w:val="24"/>
              </w:rPr>
              <w:t xml:space="preserve"> kararı ile belirlenir.</w:t>
            </w:r>
          </w:p>
          <w:p w14:paraId="1A791300"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Öğrencilerin, yatay geçiş veya lisansüstü programlar arası geçişlerde daha önce alınan lisansüstü derslerin veya faaliyetlerin/uygulamaların intibakı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görüşü ve </w:t>
            </w:r>
            <w:proofErr w:type="spellStart"/>
            <w:r w:rsidRPr="00AD4DDF">
              <w:rPr>
                <w:rFonts w:ascii="Times New Roman" w:hAnsi="Times New Roman" w:cs="Times New Roman"/>
                <w:color w:val="000000" w:themeColor="text1"/>
                <w:sz w:val="24"/>
                <w:szCs w:val="24"/>
              </w:rPr>
              <w:t>EYK’nin</w:t>
            </w:r>
            <w:proofErr w:type="spellEnd"/>
            <w:r w:rsidRPr="00AD4DDF">
              <w:rPr>
                <w:rFonts w:ascii="Times New Roman" w:hAnsi="Times New Roman" w:cs="Times New Roman"/>
                <w:color w:val="000000" w:themeColor="text1"/>
                <w:sz w:val="24"/>
                <w:szCs w:val="24"/>
              </w:rPr>
              <w:t xml:space="preserve"> kararı ile yapılır. Kararda, öğrenim sürecinde öğrencinin intibakının yapıldığı yarıyıl da belirtilir.</w:t>
            </w:r>
          </w:p>
          <w:p w14:paraId="31DA95D5"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Öğrencinin önceden almış olduğu derslere ait kredi ve not transfer talebi, ilgili EABDK/EASDK önerisi ile EYK tarafından karara bağlanır.</w:t>
            </w:r>
          </w:p>
          <w:p w14:paraId="339B3E43" w14:textId="29B2D403" w:rsidR="008C1A2B"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 xml:space="preserve">Ders saydırma talebinde bulunacak öğrencilerin, kayıt tarihini izleyen 15 gün içinde transkript, ders içerikleri ve bir dilekçe ile </w:t>
            </w:r>
            <w:proofErr w:type="spellStart"/>
            <w:r w:rsidRPr="00AD4DDF">
              <w:rPr>
                <w:rFonts w:ascii="Times New Roman" w:hAnsi="Times New Roman" w:cs="Times New Roman"/>
                <w:color w:val="000000" w:themeColor="text1"/>
                <w:sz w:val="24"/>
                <w:szCs w:val="24"/>
              </w:rPr>
              <w:t>EABDB’ye</w:t>
            </w:r>
            <w:proofErr w:type="spellEnd"/>
            <w:r w:rsidRPr="00AD4DDF">
              <w:rPr>
                <w:rFonts w:ascii="Times New Roman" w:hAnsi="Times New Roman" w:cs="Times New Roman"/>
                <w:color w:val="000000" w:themeColor="text1"/>
                <w:sz w:val="24"/>
                <w:szCs w:val="24"/>
              </w:rPr>
              <w:t xml:space="preserve"> başvurmaları gerekir. EABDK/EASDK önerisi ve </w:t>
            </w:r>
            <w:proofErr w:type="spellStart"/>
            <w:r w:rsidRPr="00AD4DDF">
              <w:rPr>
                <w:rFonts w:ascii="Times New Roman" w:hAnsi="Times New Roman" w:cs="Times New Roman"/>
                <w:color w:val="000000" w:themeColor="text1"/>
                <w:sz w:val="24"/>
                <w:szCs w:val="24"/>
              </w:rPr>
              <w:t>EYK’nin</w:t>
            </w:r>
            <w:proofErr w:type="spellEnd"/>
            <w:r w:rsidRPr="00AD4DDF">
              <w:rPr>
                <w:rFonts w:ascii="Times New Roman" w:hAnsi="Times New Roman" w:cs="Times New Roman"/>
                <w:color w:val="000000" w:themeColor="text1"/>
                <w:sz w:val="24"/>
                <w:szCs w:val="24"/>
              </w:rPr>
              <w:t xml:space="preserve"> onayı ile öğrencinin ders intibakı gerçekleştirilir.</w:t>
            </w:r>
          </w:p>
          <w:p w14:paraId="7F8FB03C"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Maddi hata ve nota itiraz</w:t>
            </w:r>
          </w:p>
          <w:p w14:paraId="4668F81D"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Açıklanan yarıyıl sınav notları ile ilgili herhangi bir maddi hatanın öğretim üyesi tarafından fark edilmesi halinde dersin öğretim üyesi, notların açıklandığı tarihten itibaren beş iş günü içerisinde ÖBS üzerinden notu düzeltebilir. Bu süre geçtikten sonra öğretim üyesinin yazılı beyanı ve EYK onayı ile maddi hata düzeltilir.</w:t>
            </w:r>
          </w:p>
          <w:p w14:paraId="4403565D"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Öğrenciler lisansüstü derslerde aldıkları notlara ilişkin maddi hata itirazlarını, notların ilanından itibaren beş iş günü içerisinde EABDB/</w:t>
            </w:r>
            <w:proofErr w:type="spellStart"/>
            <w:r w:rsidRPr="00AD4DDF">
              <w:rPr>
                <w:rFonts w:ascii="Times New Roman" w:hAnsi="Times New Roman" w:cs="Times New Roman"/>
                <w:color w:val="000000" w:themeColor="text1"/>
                <w:sz w:val="24"/>
                <w:szCs w:val="24"/>
              </w:rPr>
              <w:t>EASDB’ye</w:t>
            </w:r>
            <w:proofErr w:type="spellEnd"/>
            <w:r w:rsidRPr="00AD4DDF">
              <w:rPr>
                <w:rFonts w:ascii="Times New Roman" w:hAnsi="Times New Roman" w:cs="Times New Roman"/>
                <w:color w:val="000000" w:themeColor="text1"/>
                <w:sz w:val="24"/>
                <w:szCs w:val="24"/>
              </w:rPr>
              <w:t xml:space="preserve"> yazılı veya elektronik olarak yaparlar. Maddi hatalarla ilgili itirazlar için EABDB/EASDB, dersi veren öğretim üyesinden beş iş günü içerisinde görüş ister. İtiraz sonucunu EABDB ilgili öğrenciye bildirir.</w:t>
            </w:r>
          </w:p>
          <w:p w14:paraId="56342369" w14:textId="4F1501DB" w:rsidR="00AD4DDF"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 EABDB/</w:t>
            </w:r>
            <w:proofErr w:type="spellStart"/>
            <w:r w:rsidRPr="00AD4DDF">
              <w:rPr>
                <w:rFonts w:ascii="Times New Roman" w:hAnsi="Times New Roman" w:cs="Times New Roman"/>
                <w:color w:val="000000" w:themeColor="text1"/>
                <w:sz w:val="24"/>
                <w:szCs w:val="24"/>
              </w:rPr>
              <w:t>EASDB’nin</w:t>
            </w:r>
            <w:proofErr w:type="spellEnd"/>
            <w:r w:rsidRPr="00AD4DDF">
              <w:rPr>
                <w:rFonts w:ascii="Times New Roman" w:hAnsi="Times New Roman" w:cs="Times New Roman"/>
                <w:color w:val="000000" w:themeColor="text1"/>
                <w:sz w:val="24"/>
                <w:szCs w:val="24"/>
              </w:rPr>
              <w:t xml:space="preserve"> maddi hata itirazıyla ilgili verdiği karara karşı üç iş günü içerisinde Enstitü Müdürlüğüne itiraz yapabilir. Bu itirazlar için EYK tarafından, ders sorumlusunun da bulunduğu, alanın öğretim üyeleri arasından üç veya beş kişilik bir komisyon oluşturulur. Komisyon üyeleri tarafından sınav kâğıdı incelenerek düzenlenen </w:t>
            </w:r>
            <w:r w:rsidRPr="00AD4DDF">
              <w:rPr>
                <w:rFonts w:ascii="Times New Roman" w:hAnsi="Times New Roman" w:cs="Times New Roman"/>
                <w:color w:val="000000" w:themeColor="text1"/>
                <w:sz w:val="24"/>
                <w:szCs w:val="24"/>
              </w:rPr>
              <w:lastRenderedPageBreak/>
              <w:t xml:space="preserve">rapor Enstitü Müdürlüğüne sunulur ve maddi hata itirazı </w:t>
            </w:r>
            <w:proofErr w:type="spellStart"/>
            <w:r w:rsidRPr="00AD4DDF">
              <w:rPr>
                <w:rFonts w:ascii="Times New Roman" w:hAnsi="Times New Roman" w:cs="Times New Roman"/>
                <w:color w:val="000000" w:themeColor="text1"/>
                <w:sz w:val="24"/>
                <w:szCs w:val="24"/>
              </w:rPr>
              <w:t>EYK’de</w:t>
            </w:r>
            <w:proofErr w:type="spellEnd"/>
            <w:r w:rsidRPr="00AD4DDF">
              <w:rPr>
                <w:rFonts w:ascii="Times New Roman" w:hAnsi="Times New Roman" w:cs="Times New Roman"/>
                <w:color w:val="000000" w:themeColor="text1"/>
                <w:sz w:val="24"/>
                <w:szCs w:val="24"/>
              </w:rPr>
              <w:t xml:space="preserve"> görüşülüp karara bağlanarak kesinleşir.</w:t>
            </w:r>
          </w:p>
          <w:p w14:paraId="76DEED9D"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Diğer programlardan ders alma</w:t>
            </w:r>
          </w:p>
          <w:p w14:paraId="614E8B8E"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Tez danışmanının önerisi,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uygun görüşü ve </w:t>
            </w:r>
            <w:proofErr w:type="spellStart"/>
            <w:r w:rsidRPr="00AD4DDF">
              <w:rPr>
                <w:rFonts w:ascii="Times New Roman" w:hAnsi="Times New Roman" w:cs="Times New Roman"/>
                <w:color w:val="000000" w:themeColor="text1"/>
                <w:sz w:val="24"/>
                <w:szCs w:val="24"/>
              </w:rPr>
              <w:t>EYK’nın</w:t>
            </w:r>
            <w:proofErr w:type="spellEnd"/>
            <w:r w:rsidRPr="00AD4DDF">
              <w:rPr>
                <w:rFonts w:ascii="Times New Roman" w:hAnsi="Times New Roman" w:cs="Times New Roman"/>
                <w:color w:val="000000" w:themeColor="text1"/>
                <w:sz w:val="24"/>
                <w:szCs w:val="24"/>
              </w:rPr>
              <w:t xml:space="preserve"> kararı ile yüksek lisans derecesi ile doktora/sanatta yeterlik programlarına kabul edilen öğrenciler en fazla iki, lisans derecesi ile doktora/sanatta yeterlik programlarına kabul edilen öğrenciler en fazla dört dersi Üniversitenin diğer lisansüstü programlarından veya diğer yükseköğretim kurumlarında verilmekte olan derslerden alabilirler.</w:t>
            </w:r>
          </w:p>
          <w:p w14:paraId="1D4CB99A"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Seminer dersi</w:t>
            </w:r>
          </w:p>
          <w:p w14:paraId="23791BD1"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Seminer dersi, zorunlu bir ders olup öğrencilerin ders döneminde hazırladıkları, bilimsel bir konuyu kapsayan yazılı ve/veya sözlü bir çalışmadır.</w:t>
            </w:r>
          </w:p>
          <w:p w14:paraId="782CF6B7"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Uzmanlık alan dersi</w:t>
            </w:r>
          </w:p>
          <w:p w14:paraId="7001C9DB"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Uzmanlık alan dersi; öğretim üyesinin, tez danışmanlığını yaptığı öğrencilere, çalıştığı bilimsel alandaki bilgi, görgü ve deneyimlerinin aktarılmasını, çalışma disiplininin kazandırılmasını, güncel bilimsel yazıları izleyebilme ve değerlendirebilme yeteneğinin geliştirilmesini sağlamaya yönelik teorik bir derstir.</w:t>
            </w:r>
          </w:p>
          <w:p w14:paraId="0FA9CEAC"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Öğrencinin uzmanlık alan dersini alabilmesi için kayıtlı olduğu programdaki lisansüstü derslerinden başarılı olması gerekir. Uzmanlık alan dersi danışmanın talebi,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görüşü ve EYK kararı ile açılır. Bu ders, tez danışmanlığı görevi sona erinceye kadar, yarıyıllarda, yarıyıl tatili ve yaz tatillerinde de devam eder. EYK kararı ile öğrencinin mezun edilmesi durumunda uzmanlık alan dersi sona erer. Tez önerisi kabul edilen ve tüm derslerinden başarılı olan öğrenciler, derslerin başarılmasını takip eden yılda tez danışmanı tarafından açılan uzmanlık alan dersini almak zorundadır.</w:t>
            </w:r>
          </w:p>
          <w:p w14:paraId="65B0624F" w14:textId="006A568F" w:rsidR="008C1A2B"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Uzmanlık alan dersine ilişkin diğer esaslar Senato tarafından kararlaştırılır.</w:t>
            </w:r>
          </w:p>
          <w:p w14:paraId="210AC5DA"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Mezuniyet için asgari yayın şartları</w:t>
            </w:r>
          </w:p>
          <w:p w14:paraId="3554FC8F" w14:textId="77777777" w:rsidR="00AD4DDF" w:rsidRPr="00AD4DDF" w:rsidRDefault="00AD4DDF" w:rsidP="00AD4DDF">
            <w:pPr>
              <w:jc w:val="both"/>
              <w:rPr>
                <w:rFonts w:ascii="Times New Roman" w:hAnsi="Times New Roman" w:cs="Times New Roman"/>
                <w:color w:val="000000" w:themeColor="text1"/>
                <w:sz w:val="24"/>
                <w:szCs w:val="24"/>
              </w:rPr>
            </w:pPr>
            <w:proofErr w:type="spellStart"/>
            <w:r w:rsidRPr="00AD4DDF">
              <w:rPr>
                <w:rFonts w:ascii="Times New Roman" w:hAnsi="Times New Roman" w:cs="Times New Roman"/>
                <w:color w:val="000000" w:themeColor="text1"/>
                <w:sz w:val="24"/>
                <w:szCs w:val="24"/>
              </w:rPr>
              <w:t>EK’nin</w:t>
            </w:r>
            <w:proofErr w:type="spellEnd"/>
            <w:r w:rsidRPr="00AD4DDF">
              <w:rPr>
                <w:rFonts w:ascii="Times New Roman" w:hAnsi="Times New Roman" w:cs="Times New Roman"/>
                <w:color w:val="000000" w:themeColor="text1"/>
                <w:sz w:val="24"/>
                <w:szCs w:val="24"/>
              </w:rPr>
              <w:t xml:space="preserve"> kararı ve Senatonun kabulüyle, öğrencinin tez savunma sınavına girebilmesi için ulusal veya uluslararası düzeyde bilimsel etkinlik, bilimsel yayın ve/veya bilimsel toplantılarda bildiri sunma gibi akademik bir faaliyet gerçekleştirmesine yönelik asgari şartlar belirlenebilir.</w:t>
            </w:r>
          </w:p>
          <w:p w14:paraId="1869D4EA" w14:textId="77777777" w:rsidR="00AD4DDF" w:rsidRPr="00AD4DDF" w:rsidRDefault="00AD4DDF" w:rsidP="00AD4DDF">
            <w:pPr>
              <w:jc w:val="both"/>
              <w:rPr>
                <w:rFonts w:ascii="Times New Roman" w:hAnsi="Times New Roman" w:cs="Times New Roman"/>
                <w:b/>
                <w:bCs/>
                <w:color w:val="000000" w:themeColor="text1"/>
                <w:sz w:val="24"/>
                <w:szCs w:val="24"/>
              </w:rPr>
            </w:pPr>
            <w:r w:rsidRPr="00AD4DDF">
              <w:rPr>
                <w:rFonts w:ascii="Times New Roman" w:hAnsi="Times New Roman" w:cs="Times New Roman"/>
                <w:b/>
                <w:bCs/>
                <w:color w:val="000000" w:themeColor="text1"/>
                <w:sz w:val="24"/>
                <w:szCs w:val="24"/>
              </w:rPr>
              <w:t>Tez savunma sınav tarihleri</w:t>
            </w:r>
          </w:p>
          <w:p w14:paraId="46BBB643" w14:textId="36AAE196" w:rsidR="005C29A0" w:rsidRPr="00890EE9" w:rsidRDefault="00AD4DDF" w:rsidP="00C53E17">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Tez ve/veya sanatta yeterlik savunma sınavları öğrencinin programın gerektirdiği koşulları sağlaması durumunda; tez danışmanının önerisi, EABDK/</w:t>
            </w:r>
            <w:proofErr w:type="spellStart"/>
            <w:r w:rsidRPr="00AD4DDF">
              <w:rPr>
                <w:rFonts w:ascii="Times New Roman" w:hAnsi="Times New Roman" w:cs="Times New Roman"/>
                <w:color w:val="000000" w:themeColor="text1"/>
                <w:sz w:val="24"/>
                <w:szCs w:val="24"/>
              </w:rPr>
              <w:t>EASDK’nin</w:t>
            </w:r>
            <w:proofErr w:type="spellEnd"/>
            <w:r w:rsidRPr="00AD4DDF">
              <w:rPr>
                <w:rFonts w:ascii="Times New Roman" w:hAnsi="Times New Roman" w:cs="Times New Roman"/>
                <w:color w:val="000000" w:themeColor="text1"/>
                <w:sz w:val="24"/>
                <w:szCs w:val="24"/>
              </w:rPr>
              <w:t xml:space="preserve"> kararı ve EYK onayı ile akademik takvim yılı içerisinde belirlenir.</w:t>
            </w:r>
          </w:p>
          <w:p w14:paraId="2A4BFC09" w14:textId="77777777" w:rsidR="008C1A2B" w:rsidRPr="00890EE9" w:rsidRDefault="008C1A2B" w:rsidP="00C53E17">
            <w:pPr>
              <w:jc w:val="both"/>
              <w:rPr>
                <w:rFonts w:ascii="Times New Roman" w:hAnsi="Times New Roman" w:cs="Times New Roman"/>
                <w:color w:val="000000" w:themeColor="text1"/>
                <w:sz w:val="24"/>
                <w:szCs w:val="24"/>
              </w:rPr>
            </w:pPr>
          </w:p>
          <w:p w14:paraId="4010BAFD" w14:textId="77777777" w:rsidR="008C1A2B" w:rsidRPr="00890EE9" w:rsidRDefault="008C1A2B" w:rsidP="00C53E17">
            <w:pPr>
              <w:jc w:val="both"/>
              <w:rPr>
                <w:rFonts w:ascii="Times New Roman" w:hAnsi="Times New Roman" w:cs="Times New Roman"/>
                <w:color w:val="000000" w:themeColor="text1"/>
                <w:sz w:val="24"/>
                <w:szCs w:val="24"/>
              </w:rPr>
            </w:pPr>
          </w:p>
        </w:tc>
      </w:tr>
      <w:tr w:rsidR="008C1A2B" w:rsidRPr="00890EE9" w14:paraId="4FD65356" w14:textId="77777777" w:rsidTr="00C53E17">
        <w:tc>
          <w:tcPr>
            <w:tcW w:w="9062" w:type="dxa"/>
            <w:gridSpan w:val="2"/>
          </w:tcPr>
          <w:p w14:paraId="70D585DE"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5D6BF880" w14:textId="27A4C331"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Birim / Program Web Sitesi, Haberler, Duyurular, 202</w:t>
            </w:r>
            <w:r>
              <w:rPr>
                <w:rFonts w:ascii="Times New Roman" w:hAnsi="Times New Roman" w:cs="Times New Roman"/>
                <w:color w:val="000000" w:themeColor="text1"/>
                <w:sz w:val="24"/>
                <w:szCs w:val="24"/>
              </w:rPr>
              <w:t>4</w:t>
            </w:r>
            <w:r w:rsidRPr="00AD4DDF">
              <w:rPr>
                <w:rFonts w:ascii="Times New Roman" w:hAnsi="Times New Roman" w:cs="Times New Roman"/>
                <w:color w:val="000000" w:themeColor="text1"/>
                <w:sz w:val="24"/>
                <w:szCs w:val="24"/>
              </w:rPr>
              <w:t xml:space="preserve"> Birim ve Program Faaliyet</w:t>
            </w:r>
          </w:p>
          <w:p w14:paraId="12292583"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Raporları, Yönetmelik ve Yönergeler.</w:t>
            </w:r>
          </w:p>
          <w:p w14:paraId="4F90D25A" w14:textId="77777777" w:rsidR="00AD4DDF" w:rsidRPr="00AD4DDF"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https://www.mevzuat.gov.tr/mevzuat?MevzuatNo=21510&amp;MevzuatTur=7&amp;MevzuatTertip=5</w:t>
            </w:r>
          </w:p>
          <w:p w14:paraId="4A7D9BFF" w14:textId="01E2B6A4" w:rsidR="008C1A2B" w:rsidRPr="00890EE9" w:rsidRDefault="00AD4DDF" w:rsidP="00AD4DDF">
            <w:pPr>
              <w:jc w:val="both"/>
              <w:rPr>
                <w:rFonts w:ascii="Times New Roman" w:hAnsi="Times New Roman" w:cs="Times New Roman"/>
                <w:color w:val="000000" w:themeColor="text1"/>
                <w:sz w:val="24"/>
                <w:szCs w:val="24"/>
              </w:rPr>
            </w:pPr>
            <w:r w:rsidRPr="00AD4DDF">
              <w:rPr>
                <w:rFonts w:ascii="Times New Roman" w:hAnsi="Times New Roman" w:cs="Times New Roman"/>
                <w:color w:val="000000" w:themeColor="text1"/>
                <w:sz w:val="24"/>
                <w:szCs w:val="24"/>
              </w:rPr>
              <w:t>https://www.mevzuat.gov.tr/mevzuat?MevzuatNo=36045&amp;MevzuatTur=8&amp;MevzuatTertip=5</w:t>
            </w:r>
          </w:p>
        </w:tc>
      </w:tr>
      <w:tr w:rsidR="00C53E17" w:rsidRPr="00890EE9" w14:paraId="316C0400" w14:textId="77777777" w:rsidTr="00C53E17">
        <w:tc>
          <w:tcPr>
            <w:tcW w:w="1413" w:type="dxa"/>
          </w:tcPr>
          <w:p w14:paraId="6C47F1F1" w14:textId="77777777" w:rsidR="008C1A2B" w:rsidRPr="00890EE9" w:rsidRDefault="008C1A2B"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1F199361"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2218439"/>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Uygulama </w:t>
            </w:r>
            <w:proofErr w:type="gramStart"/>
            <w:r w:rsidR="008C1A2B" w:rsidRPr="00890EE9">
              <w:rPr>
                <w:rFonts w:ascii="Times New Roman" w:hAnsi="Times New Roman" w:cs="Times New Roman"/>
                <w:color w:val="000000" w:themeColor="text1"/>
                <w:sz w:val="24"/>
                <w:szCs w:val="24"/>
                <w:shd w:val="clear" w:color="auto" w:fill="FFFFFF"/>
              </w:rPr>
              <w:t>Yok</w:t>
            </w:r>
            <w:proofErr w:type="gramEnd"/>
          </w:p>
          <w:p w14:paraId="3337A836"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26384707"/>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rPr>
              <w:t xml:space="preserve"> </w:t>
            </w:r>
            <w:r w:rsidR="008C1A2B" w:rsidRPr="00890EE9">
              <w:rPr>
                <w:rFonts w:ascii="Times New Roman" w:hAnsi="Times New Roman" w:cs="Times New Roman"/>
                <w:color w:val="000000" w:themeColor="text1"/>
                <w:sz w:val="24"/>
                <w:szCs w:val="24"/>
                <w:shd w:val="clear" w:color="auto" w:fill="FFFFFF"/>
              </w:rPr>
              <w:t>Olgunlaşmamış Uygulama</w:t>
            </w:r>
          </w:p>
          <w:p w14:paraId="793CED64" w14:textId="77777777" w:rsidR="008C1A2B"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9855083"/>
                <w14:checkbox>
                  <w14:checked w14:val="0"/>
                  <w14:checkedState w14:val="2612" w14:font="MS Gothic"/>
                  <w14:uncheckedState w14:val="2610" w14:font="MS Gothic"/>
                </w14:checkbox>
              </w:sdtPr>
              <w:sdtEndPr/>
              <w:sdtContent>
                <w:r w:rsidR="008C1A2B" w:rsidRPr="00890EE9">
                  <w:rPr>
                    <w:rFonts w:ascii="Segoe UI Symbol" w:eastAsia="MS Gothic" w:hAnsi="Segoe UI Symbol" w:cs="Segoe UI Symbol"/>
                    <w:color w:val="000000" w:themeColor="text1"/>
                    <w:sz w:val="24"/>
                    <w:szCs w:val="24"/>
                  </w:rPr>
                  <w:t>☐</w:t>
                </w:r>
              </w:sdtContent>
            </w:sdt>
            <w:r w:rsidR="008C1A2B" w:rsidRPr="00890EE9">
              <w:rPr>
                <w:rFonts w:ascii="Times New Roman" w:hAnsi="Times New Roman" w:cs="Times New Roman"/>
                <w:color w:val="000000" w:themeColor="text1"/>
                <w:sz w:val="24"/>
                <w:szCs w:val="24"/>
                <w:shd w:val="clear" w:color="auto" w:fill="FFFFFF"/>
              </w:rPr>
              <w:t xml:space="preserve"> Örnek Uygulama</w:t>
            </w:r>
          </w:p>
        </w:tc>
      </w:tr>
    </w:tbl>
    <w:p w14:paraId="17E2326B" w14:textId="77777777" w:rsidR="00146E30" w:rsidRPr="00890EE9" w:rsidRDefault="00146E30" w:rsidP="00C53E17">
      <w:pPr>
        <w:jc w:val="both"/>
        <w:rPr>
          <w:rFonts w:ascii="Times New Roman" w:hAnsi="Times New Roman" w:cs="Times New Roman"/>
          <w:color w:val="000000" w:themeColor="text1"/>
          <w:sz w:val="24"/>
          <w:szCs w:val="24"/>
        </w:rPr>
      </w:pPr>
    </w:p>
    <w:p w14:paraId="5BB4F21C"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1.6-Öğrencilerin mezuniyetlerine karar verebilmek için, programın gerektirdiği tüm koşulların yerine getirildiğini belirleyecek güvenilir yöntemler geliştirilmiş ve uygulanıyor olmalıdır.</w:t>
      </w:r>
    </w:p>
    <w:tbl>
      <w:tblPr>
        <w:tblStyle w:val="TabloKlavuzu"/>
        <w:tblW w:w="0" w:type="auto"/>
        <w:tblLook w:val="04A0" w:firstRow="1" w:lastRow="0" w:firstColumn="1" w:lastColumn="0" w:noHBand="0" w:noVBand="1"/>
      </w:tblPr>
      <w:tblGrid>
        <w:gridCol w:w="1836"/>
        <w:gridCol w:w="7226"/>
      </w:tblGrid>
      <w:tr w:rsidR="00C53E17" w:rsidRPr="00890EE9" w14:paraId="4CD4DD85" w14:textId="77777777" w:rsidTr="00C53E17">
        <w:tc>
          <w:tcPr>
            <w:tcW w:w="9062" w:type="dxa"/>
            <w:gridSpan w:val="2"/>
          </w:tcPr>
          <w:p w14:paraId="47B901B3" w14:textId="4313C07F" w:rsidR="00146E30" w:rsidRDefault="005F4DAC" w:rsidP="00C53E17">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lastRenderedPageBreak/>
              <w:t xml:space="preserve">Doktora tez çalışmasını tamamlayan öğrenci, tezin istenen sayıda nüshasını Enstitü tez teslim birimine ön kontrol için getirir. Öğrenci, tez teslim birimi tarafından kontrol edilen nüshaları daha sonra tez danışmanına teslim eder. Tez danışmanı, tezin Senato tarafından belirlenmiş tez yazım kurallarına uygun bir şekilde tamamlandığına dair onay vererek, tezin savunulabilir olduğu görüşünü </w:t>
            </w:r>
            <w:proofErr w:type="spellStart"/>
            <w:r w:rsidRPr="005F4DAC">
              <w:rPr>
                <w:rFonts w:ascii="Times New Roman" w:hAnsi="Times New Roman" w:cs="Times New Roman"/>
                <w:color w:val="000000" w:themeColor="text1"/>
                <w:sz w:val="24"/>
                <w:szCs w:val="24"/>
              </w:rPr>
              <w:t>EABDB’ye</w:t>
            </w:r>
            <w:proofErr w:type="spellEnd"/>
            <w:r w:rsidRPr="005F4DAC">
              <w:rPr>
                <w:rFonts w:ascii="Times New Roman" w:hAnsi="Times New Roman" w:cs="Times New Roman"/>
                <w:color w:val="000000" w:themeColor="text1"/>
                <w:sz w:val="24"/>
                <w:szCs w:val="24"/>
              </w:rPr>
              <w:t xml:space="preserve"> bildirir. EABDB, üst yazısıyla tez savunmasına ilişkin evrakları Enstitüye iletir.</w:t>
            </w:r>
          </w:p>
          <w:p w14:paraId="35B90DD4"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Öğrencinin doktora tez savunma sınavına alınabilmesi için, asgari kredi koşullarını sağlaması, uzmanlık alan dersini en az üç dönem başarı ile tamamlaması ve tez önerisi savunma sınavı dışında tez izleme komitesi toplantılarında en az üç kez başarılı bulunması gerekir. Ancak üç doktora tez izleme komitesi toplantısı sonunda tez savunmasına girmeyen öğrenci, azami süresi dâhilinde kayıtlı olduğu her yarıyıl doktora tez izleme komitesine rapor sunmak ve raporu savunmak zorundadır. Tez izleme sınavının yapılmadığı durumlarda öğrenci uzmanlık alan dersinden başarısız sayılır.</w:t>
            </w:r>
          </w:p>
          <w:p w14:paraId="175454DC"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Öğrencinin tez savunmasına girebilmesi için uluslararası hakemli bir dergide yayımlanmış veya yayına kabul edilmiş, doktora tez konusu ile ilgili bir alanda üretilmiş olmak koşulu ile öğrencinin ilk yazar olduğu en az bir adet makalesini tezi </w:t>
            </w:r>
            <w:proofErr w:type="gramStart"/>
            <w:r w:rsidRPr="005F4DAC">
              <w:rPr>
                <w:rFonts w:ascii="Times New Roman" w:hAnsi="Times New Roman" w:cs="Times New Roman"/>
                <w:color w:val="000000" w:themeColor="text1"/>
                <w:sz w:val="24"/>
                <w:szCs w:val="24"/>
              </w:rPr>
              <w:t>ile birlikte</w:t>
            </w:r>
            <w:proofErr w:type="gramEnd"/>
            <w:r w:rsidRPr="005F4DAC">
              <w:rPr>
                <w:rFonts w:ascii="Times New Roman" w:hAnsi="Times New Roman" w:cs="Times New Roman"/>
                <w:color w:val="000000" w:themeColor="text1"/>
                <w:sz w:val="24"/>
                <w:szCs w:val="24"/>
              </w:rPr>
              <w:t xml:space="preserve"> Enstitüye sunması gerekir. EABDB uluslararası hakemli derginin hangi indeks kapsamında olacağına karar verebilir.</w:t>
            </w:r>
          </w:p>
          <w:p w14:paraId="19484368"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Doktora tezinin savunmasından önce ve düzeltme verilen tezlerde ise düzeltme </w:t>
            </w:r>
            <w:proofErr w:type="gramStart"/>
            <w:r w:rsidRPr="005F4DAC">
              <w:rPr>
                <w:rFonts w:ascii="Times New Roman" w:hAnsi="Times New Roman" w:cs="Times New Roman"/>
                <w:color w:val="000000" w:themeColor="text1"/>
                <w:sz w:val="24"/>
                <w:szCs w:val="24"/>
              </w:rPr>
              <w:t>ile birlikte</w:t>
            </w:r>
            <w:proofErr w:type="gramEnd"/>
            <w:r w:rsidRPr="005F4DAC">
              <w:rPr>
                <w:rFonts w:ascii="Times New Roman" w:hAnsi="Times New Roman" w:cs="Times New Roman"/>
                <w:color w:val="000000" w:themeColor="text1"/>
                <w:sz w:val="24"/>
                <w:szCs w:val="24"/>
              </w:rPr>
              <w:t xml:space="preserve"> öğrenci tezini tamamlayarak tez danışmanına sunar. Tez danışmanı tezin savunulabilir olduğuna ilişkin görüşünü intihal tespit programı raporunu, tezin 1 (bir) kopyasını ve tez jürisi atama formunu </w:t>
            </w:r>
            <w:proofErr w:type="spellStart"/>
            <w:r w:rsidRPr="005F4DAC">
              <w:rPr>
                <w:rFonts w:ascii="Times New Roman" w:hAnsi="Times New Roman" w:cs="Times New Roman"/>
                <w:color w:val="000000" w:themeColor="text1"/>
                <w:sz w:val="24"/>
                <w:szCs w:val="24"/>
              </w:rPr>
              <w:t>EABDB’ye</w:t>
            </w:r>
            <w:proofErr w:type="spellEnd"/>
            <w:r w:rsidRPr="005F4DAC">
              <w:rPr>
                <w:rFonts w:ascii="Times New Roman" w:hAnsi="Times New Roman" w:cs="Times New Roman"/>
                <w:color w:val="000000" w:themeColor="text1"/>
                <w:sz w:val="24"/>
                <w:szCs w:val="24"/>
              </w:rPr>
              <w:t xml:space="preserve"> iletir. Rapordaki verilerde intihalin tespiti halinde intihal oranı gerekçesi </w:t>
            </w:r>
            <w:proofErr w:type="gramStart"/>
            <w:r w:rsidRPr="005F4DAC">
              <w:rPr>
                <w:rFonts w:ascii="Times New Roman" w:hAnsi="Times New Roman" w:cs="Times New Roman"/>
                <w:color w:val="000000" w:themeColor="text1"/>
                <w:sz w:val="24"/>
                <w:szCs w:val="24"/>
              </w:rPr>
              <w:t>ile birlikte</w:t>
            </w:r>
            <w:proofErr w:type="gramEnd"/>
            <w:r w:rsidRPr="005F4DAC">
              <w:rPr>
                <w:rFonts w:ascii="Times New Roman" w:hAnsi="Times New Roman" w:cs="Times New Roman"/>
                <w:color w:val="000000" w:themeColor="text1"/>
                <w:sz w:val="24"/>
                <w:szCs w:val="24"/>
              </w:rPr>
              <w:t xml:space="preserve"> karar verilmek üzere tez </w:t>
            </w:r>
            <w:proofErr w:type="spellStart"/>
            <w:r w:rsidRPr="005F4DAC">
              <w:rPr>
                <w:rFonts w:ascii="Times New Roman" w:hAnsi="Times New Roman" w:cs="Times New Roman"/>
                <w:color w:val="000000" w:themeColor="text1"/>
                <w:sz w:val="24"/>
                <w:szCs w:val="24"/>
              </w:rPr>
              <w:t>EYK’ye</w:t>
            </w:r>
            <w:proofErr w:type="spellEnd"/>
            <w:r w:rsidRPr="005F4DAC">
              <w:rPr>
                <w:rFonts w:ascii="Times New Roman" w:hAnsi="Times New Roman" w:cs="Times New Roman"/>
                <w:color w:val="000000" w:themeColor="text1"/>
                <w:sz w:val="24"/>
                <w:szCs w:val="24"/>
              </w:rPr>
              <w:t xml:space="preserve"> gönderilir. EYK intihal tespit programı raporunu Tez Çalışması İntihal Raporu Uygulama esasları çerçevesinde değerlendirir.</w:t>
            </w:r>
          </w:p>
          <w:p w14:paraId="044EAB33"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Doktora tez jürisi, tez danışmanı ve </w:t>
            </w:r>
            <w:proofErr w:type="spellStart"/>
            <w:r w:rsidRPr="005F4DAC">
              <w:rPr>
                <w:rFonts w:ascii="Times New Roman" w:hAnsi="Times New Roman" w:cs="Times New Roman"/>
                <w:color w:val="000000" w:themeColor="text1"/>
                <w:sz w:val="24"/>
                <w:szCs w:val="24"/>
              </w:rPr>
              <w:t>EABDK’nin</w:t>
            </w:r>
            <w:proofErr w:type="spellEnd"/>
            <w:r w:rsidRPr="005F4DAC">
              <w:rPr>
                <w:rFonts w:ascii="Times New Roman" w:hAnsi="Times New Roman" w:cs="Times New Roman"/>
                <w:color w:val="000000" w:themeColor="text1"/>
                <w:sz w:val="24"/>
                <w:szCs w:val="24"/>
              </w:rPr>
              <w:t xml:space="preserve"> önerisi ve EYK onayı ile atanır. Jüri, üçü öğrencinin tez izleme komitesinde yer alan öğretim üyeleri ile en az ikisi Üniversite dışından olmak üzere tez danışmanı dahil beş asıl iki yedek öğretim üyesinden oluşur. Doktora tez savunma jürisinde biri diğer yükseköğretim kurumlarından olmak üzere iki yedek üye de belirlenir. İkinci tez danışmanı oy hakkı olmaksızın jüride yer alabilir.</w:t>
            </w:r>
          </w:p>
          <w:p w14:paraId="590A82C4"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Tez savunma sınavına tez izleme komitesinde yer alan öğretim üyelerinden birinin katılmaması durumunda sınav yapılamaz. Tez izleme komitesinin oluşumu ve sınav ile ilgili süreç, azami süre dikkate alınarak EYK tarafından karara bağlanır.</w:t>
            </w:r>
          </w:p>
          <w:p w14:paraId="03477EBC"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Tez, öğrenci tarafından jüri üyelerine en az 15 gün önce basılı veya dijital ortamda (CD/DVD) teslim edilir. Jüri üyeleri, EYK tarafından belirlenen tarihte tüm üyeleriyle bizzat ya da jürinin salt çoğunluğun fiilen sınava katılması şartı ile diğer jüri üyesinin/üyelerinin şehir dışı ya da yurt dışından gelememesi durumunda </w:t>
            </w:r>
            <w:proofErr w:type="spellStart"/>
            <w:r w:rsidRPr="005F4DAC">
              <w:rPr>
                <w:rFonts w:ascii="Times New Roman" w:hAnsi="Times New Roman" w:cs="Times New Roman"/>
                <w:color w:val="000000" w:themeColor="text1"/>
                <w:sz w:val="24"/>
                <w:szCs w:val="24"/>
              </w:rPr>
              <w:t>EYK’nin</w:t>
            </w:r>
            <w:proofErr w:type="spellEnd"/>
            <w:r w:rsidRPr="005F4DAC">
              <w:rPr>
                <w:rFonts w:ascii="Times New Roman" w:hAnsi="Times New Roman" w:cs="Times New Roman"/>
                <w:color w:val="000000" w:themeColor="text1"/>
                <w:sz w:val="24"/>
                <w:szCs w:val="24"/>
              </w:rPr>
              <w:t xml:space="preserve"> kararı ile video konferans sistemi yoluyla kayıt altına alınarak elektronik ortamda toplanarak aralarından birini başkan seçip öğrenciyi tez savunma sınavına alır. Olağanüstü durumlarda EYK onayı ile tez danışmanı haricindeki diğer komite üyeleri doktora tez savunma sınavına video konferans yoluyla katılabilir. Sınav, tez çalışmasının sunulması ve bunu izleyen soru-cevap bölümünden oluşur ve sınav öğretim elemanları, lisansüstü öğrenciler, alanın uzmanlarından oluşan dinleyicilerin katılımına açık ortamlarda gerçekleştirilir.</w:t>
            </w:r>
          </w:p>
          <w:p w14:paraId="68D5AA7E"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Tez sınavının tamamlanmasından sonra jüri dinleyicilere kapalı olarak, tez hakkında salt çoğunlukla kabul, ret veya düzeltme kararı verir. Tezi kabul edilen öğrenciler başarılı olarak değerlendirilir. Ret, düzeltme ve salt çoğunlukla kabul durumlarında, olumsuz oy kullanan üye ya da üyeler gerekçelerini tutanağa eklemek zorundadır. Bu karar, EABDB tarafından jürideki tüm üyelerin bizzat katılımı halinde üç gün içinde, video konferans sistemi yoluyla yapılması halinde tez sınavını izleyen 10 gün içinde Enstitüye tutanakla bildirilir.</w:t>
            </w:r>
          </w:p>
          <w:p w14:paraId="67FA8674"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lastRenderedPageBreak/>
              <w:t>Tezi hakkında düzeltme kararı verilen öğrenci, azami süreyi dikkate alarak en geç altı ay içinde gerekli düzeltmeleri yaparak tezini aynı jüri önünde son kez yeniden savunur.</w:t>
            </w:r>
          </w:p>
          <w:p w14:paraId="11050974"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Tezde başarılı olamayan öğrenciye tezsiz yüksek lisans için gerekli kredi yükü, proje ve benzer diğer koşulları yerine getirmiş olması kaydıyla talepte bulunması durumunda ilgili </w:t>
            </w:r>
            <w:proofErr w:type="spellStart"/>
            <w:r w:rsidRPr="005F4DAC">
              <w:rPr>
                <w:rFonts w:ascii="Times New Roman" w:hAnsi="Times New Roman" w:cs="Times New Roman"/>
                <w:color w:val="000000" w:themeColor="text1"/>
                <w:sz w:val="24"/>
                <w:szCs w:val="24"/>
              </w:rPr>
              <w:t>EABD’nin</w:t>
            </w:r>
            <w:proofErr w:type="spellEnd"/>
            <w:r w:rsidRPr="005F4DAC">
              <w:rPr>
                <w:rFonts w:ascii="Times New Roman" w:hAnsi="Times New Roman" w:cs="Times New Roman"/>
                <w:color w:val="000000" w:themeColor="text1"/>
                <w:sz w:val="24"/>
                <w:szCs w:val="24"/>
              </w:rPr>
              <w:t xml:space="preserve"> görüşü alınarak, EYK kararı ile tezsiz yüksek lisans diploması verilir. Tezsiz yüksek lisans mezuniyet koşullarını sağlayamayan bu kapsamdaki bir öğrenciye, mezuniyet koşullarını sağlaması için bir yarıyıl ek öğrenim süresi verilir. Bu sürenin sonunda da tezsiz yüksek lisans mezuniyet koşullarını sağlayamayan öğrencinin Enstitüden ilişiği kesilir.</w:t>
            </w:r>
          </w:p>
          <w:p w14:paraId="09485D8B"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Tez savunma veya tez düzeltme sınavına geçerli mazereti nedeniyle katılamayan öğrenciye mazeretini bildirir belge </w:t>
            </w:r>
            <w:proofErr w:type="gramStart"/>
            <w:r w:rsidRPr="005F4DAC">
              <w:rPr>
                <w:rFonts w:ascii="Times New Roman" w:hAnsi="Times New Roman" w:cs="Times New Roman"/>
                <w:color w:val="000000" w:themeColor="text1"/>
                <w:sz w:val="24"/>
                <w:szCs w:val="24"/>
              </w:rPr>
              <w:t>ile birlikte</w:t>
            </w:r>
            <w:proofErr w:type="gramEnd"/>
            <w:r w:rsidRPr="005F4DAC">
              <w:rPr>
                <w:rFonts w:ascii="Times New Roman" w:hAnsi="Times New Roman" w:cs="Times New Roman"/>
                <w:color w:val="000000" w:themeColor="text1"/>
                <w:sz w:val="24"/>
                <w:szCs w:val="24"/>
              </w:rPr>
              <w:t xml:space="preserve"> mazeretinin ortaya çıkmasından itibaren beş iş günü içinde başvurması halinde azami süreler içerisinde ise EYK tarafından yeniden sınav hakkı verilebilir. Kabul edilebilir mazereti olmaksızın sınava girmeyen öğrenci başarısız sayılır.</w:t>
            </w:r>
          </w:p>
          <w:p w14:paraId="30EA5FEF" w14:textId="38394C07" w:rsid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Kabul edilen tezlerin doktora tezi sınav sonuç formu sayfasında jüri üyelerinin imzaları bulunur. Oy çokluğu ile kabul edilen tezlerde, ret oyu kullanan üye ya da üyeler olumsuz ibaresini gerekçeli görüşleriyle belirtirler.</w:t>
            </w:r>
          </w:p>
          <w:p w14:paraId="7DF7B6D8" w14:textId="77777777" w:rsidR="005F4DAC" w:rsidRPr="005F4DAC" w:rsidRDefault="005F4DAC" w:rsidP="005F4DAC">
            <w:pPr>
              <w:jc w:val="both"/>
              <w:rPr>
                <w:rFonts w:ascii="Times New Roman" w:hAnsi="Times New Roman" w:cs="Times New Roman"/>
                <w:b/>
                <w:bCs/>
                <w:color w:val="000000" w:themeColor="text1"/>
                <w:sz w:val="24"/>
                <w:szCs w:val="24"/>
              </w:rPr>
            </w:pPr>
            <w:r w:rsidRPr="005F4DAC">
              <w:rPr>
                <w:rFonts w:ascii="Times New Roman" w:hAnsi="Times New Roman" w:cs="Times New Roman"/>
                <w:b/>
                <w:bCs/>
                <w:color w:val="000000" w:themeColor="text1"/>
                <w:sz w:val="24"/>
                <w:szCs w:val="24"/>
              </w:rPr>
              <w:t>Doktora diploması</w:t>
            </w:r>
          </w:p>
          <w:p w14:paraId="232E6DFD"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Tez çalışmasını tamamlayan öğrenci, tezin istenen sayıda nüshasını tez danışmanına teslim eder. Tez danışmanı, tezin yazım kurallarına uygunluğu yönünden yazılı olarak belirttiği görüşü ile tezin nüshalarını EABDB aracılığı ile Enstitüye gönderir.</w:t>
            </w:r>
          </w:p>
          <w:p w14:paraId="473E3D94"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Tez savunmasında başarılı olmak ve diğer koşulları da sağlamak kaydıyla doktora tezinin basılı en az iki kopyasını veya dijital şeklini jüri savunma sınavı sonrası tekrar alınan tez intihal tespit programı raporunu tez sınavına giriş tarihinden itibaren bir ay içinde Enstitüye teslim eden ve tezi şekil yönünden uygun bulunan öğrenci doktora diploması almaya hak kazanır.</w:t>
            </w:r>
          </w:p>
          <w:p w14:paraId="39CD3939"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EYK başvuru üzerine teslim süresini en fazla bir ay daha uzatabilir. Bu koşulları yerine getirmeyen öğrenci koşulları yerine getirinceye kadar diplomasını alamaz, öğrencilik haklarından yararlanamaz ve azami süresinin dolması halinde ilişiği kesilir.</w:t>
            </w:r>
          </w:p>
          <w:p w14:paraId="11190D1C"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Doktora öğrencisinin mezuniyetine EYK tarafından karar verilir.</w:t>
            </w:r>
          </w:p>
          <w:p w14:paraId="0918B701"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Doktora diploması üzerinde EABD programının Yükseköğretim Kurulu tarafından onaylanmış adı bulunur. Mezuniyet tarihi, tezin sınav jüri komisyonu tarafından imzalı nüshasının Enstitüye teslim edildiği tarihtir.</w:t>
            </w:r>
          </w:p>
          <w:p w14:paraId="14314DF3"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İlgili Enstitü tarafından tezin tesliminden itibaren üç ay içinde doktora tezinin bir kopyası elektronik ortamda, bilimsel araştırma ve faaliyetlerin hizmetine sunulmak üzere Yükseköğretim Kurulu Başkanlığına gönderilir.</w:t>
            </w:r>
          </w:p>
          <w:p w14:paraId="4537FCD1" w14:textId="7A4DD6BD" w:rsidR="005C29A0" w:rsidRPr="00890EE9" w:rsidRDefault="005F4DAC" w:rsidP="00C53E17">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Doktora tezinin tamamen dijital baskı ile teslim edilmesi hususu Senato tarafından karara bağlanabilir.</w:t>
            </w:r>
          </w:p>
          <w:p w14:paraId="0FEAC029" w14:textId="77777777" w:rsidR="00146E30" w:rsidRPr="00890EE9" w:rsidRDefault="00146E30" w:rsidP="00C53E17">
            <w:pPr>
              <w:jc w:val="both"/>
              <w:rPr>
                <w:rFonts w:ascii="Times New Roman" w:hAnsi="Times New Roman" w:cs="Times New Roman"/>
                <w:color w:val="000000" w:themeColor="text1"/>
                <w:sz w:val="24"/>
                <w:szCs w:val="24"/>
              </w:rPr>
            </w:pPr>
          </w:p>
          <w:p w14:paraId="3BDA9D64"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50914AFA" w14:textId="77777777" w:rsidTr="00C53E17">
        <w:tc>
          <w:tcPr>
            <w:tcW w:w="9062" w:type="dxa"/>
            <w:gridSpan w:val="2"/>
          </w:tcPr>
          <w:p w14:paraId="1D430924"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0973336B" w14:textId="2A861DD8"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Birim / Program Web Sitesi, Haberler, Duyurular, 202</w:t>
            </w:r>
            <w:r>
              <w:rPr>
                <w:rFonts w:ascii="Times New Roman" w:hAnsi="Times New Roman" w:cs="Times New Roman"/>
                <w:color w:val="000000" w:themeColor="text1"/>
                <w:sz w:val="24"/>
                <w:szCs w:val="24"/>
              </w:rPr>
              <w:t>4</w:t>
            </w:r>
            <w:r w:rsidRPr="005F4DAC">
              <w:rPr>
                <w:rFonts w:ascii="Times New Roman" w:hAnsi="Times New Roman" w:cs="Times New Roman"/>
                <w:color w:val="000000" w:themeColor="text1"/>
                <w:sz w:val="24"/>
                <w:szCs w:val="24"/>
              </w:rPr>
              <w:t xml:space="preserve"> Birim ve Program Faaliyet</w:t>
            </w:r>
          </w:p>
          <w:p w14:paraId="23884B5E"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Raporları, Yönetmelik ve Yönergeler.</w:t>
            </w:r>
            <w:r w:rsidRPr="005F4DAC">
              <w:rPr>
                <w:rFonts w:ascii="Times New Roman" w:hAnsi="Times New Roman" w:cs="Times New Roman"/>
                <w:color w:val="000000" w:themeColor="text1"/>
                <w:sz w:val="24"/>
                <w:szCs w:val="24"/>
              </w:rPr>
              <w:tab/>
            </w:r>
          </w:p>
          <w:p w14:paraId="3EC0112B"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https://www.mevzuat.gov.tr/mevzuat?MevzuatNo=36045&amp;MevzuatTur=8&amp;MevzuatTertip=5</w:t>
            </w:r>
          </w:p>
          <w:p w14:paraId="2FC26B0B" w14:textId="695F650D" w:rsidR="00146E30" w:rsidRPr="00890EE9"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https://www.mevzuat.gov.tr/mevzuat?MevzuatNo=23550&amp;MevzuatTur=8&amp;MevzuatTertip=5</w:t>
            </w:r>
          </w:p>
        </w:tc>
      </w:tr>
      <w:tr w:rsidR="00C53E17" w:rsidRPr="00890EE9" w14:paraId="0F2EA6EB" w14:textId="77777777" w:rsidTr="00C53E17">
        <w:tc>
          <w:tcPr>
            <w:tcW w:w="1413" w:type="dxa"/>
          </w:tcPr>
          <w:p w14:paraId="70F64BAF"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33C263DF"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5372345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437E400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559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5D6BE4A0"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807412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0BC64237" w14:textId="77777777" w:rsidR="00146E30" w:rsidRPr="00890EE9" w:rsidRDefault="00146E30" w:rsidP="00C53E17">
      <w:pPr>
        <w:jc w:val="both"/>
        <w:rPr>
          <w:rFonts w:ascii="Times New Roman" w:hAnsi="Times New Roman" w:cs="Times New Roman"/>
          <w:color w:val="000000" w:themeColor="text1"/>
          <w:sz w:val="24"/>
          <w:szCs w:val="24"/>
        </w:rPr>
      </w:pPr>
    </w:p>
    <w:p w14:paraId="4FE6FE56" w14:textId="77777777" w:rsidR="00146E30" w:rsidRPr="00890EE9" w:rsidRDefault="005C29A0" w:rsidP="00FA70E8">
      <w:pPr>
        <w:pStyle w:val="Balk1"/>
        <w:rPr>
          <w:rFonts w:ascii="Times New Roman" w:hAnsi="Times New Roman" w:cs="Times New Roman"/>
          <w:b/>
          <w:color w:val="000000" w:themeColor="text1"/>
          <w:sz w:val="24"/>
          <w:szCs w:val="24"/>
        </w:rPr>
      </w:pPr>
      <w:bookmarkStart w:id="4" w:name="_Toc155173916"/>
      <w:r w:rsidRPr="00890EE9">
        <w:rPr>
          <w:rFonts w:ascii="Times New Roman" w:hAnsi="Times New Roman" w:cs="Times New Roman"/>
          <w:b/>
          <w:color w:val="000000" w:themeColor="text1"/>
          <w:sz w:val="24"/>
          <w:szCs w:val="24"/>
        </w:rPr>
        <w:lastRenderedPageBreak/>
        <w:t>2-PROGRAM EĞİTİM AMAÇLARI</w:t>
      </w:r>
      <w:bookmarkEnd w:id="4"/>
    </w:p>
    <w:p w14:paraId="6BB81895"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2.1-Değerlendirilecek her program için program eğitim amaçları tanımlanmış olmalıdır.</w:t>
      </w:r>
    </w:p>
    <w:tbl>
      <w:tblPr>
        <w:tblStyle w:val="TabloKlavuzu"/>
        <w:tblW w:w="0" w:type="auto"/>
        <w:tblLook w:val="04A0" w:firstRow="1" w:lastRow="0" w:firstColumn="1" w:lastColumn="0" w:noHBand="0" w:noVBand="1"/>
      </w:tblPr>
      <w:tblGrid>
        <w:gridCol w:w="1413"/>
        <w:gridCol w:w="7649"/>
      </w:tblGrid>
      <w:tr w:rsidR="00C53E17" w:rsidRPr="00890EE9" w14:paraId="6FD5A201" w14:textId="77777777" w:rsidTr="00C53E17">
        <w:tc>
          <w:tcPr>
            <w:tcW w:w="9062" w:type="dxa"/>
            <w:gridSpan w:val="2"/>
          </w:tcPr>
          <w:p w14:paraId="7779288D"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Program eğitim amaçları (EA), bölüm öğretim elemanlarının görüşleri ve paydaşlardan alınan geri bildirimler doğrultusunda şekillendirilmiştir. Program Eğitim Amaçları aşağıda sunulduğu şekliyle belirlenmiş ve bölümün web sayfasında yayınlanmıştır.</w:t>
            </w:r>
          </w:p>
          <w:p w14:paraId="7E159DCF"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EA1. Temel bilim ve temel mühendislik ile gıda bilimi ve teknolojisi konusunda yeterli altyapıya sahip, elde ettiği bilgileri ve becerileri gıda üretimi, ürün geliştirme, kalite sağlama ve gıda kontrolü gibi alanlarda etkin bir şekilde kullanabilen, </w:t>
            </w:r>
          </w:p>
          <w:p w14:paraId="1E540051"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EA2. Kendine güvenen, yaratıcılık ve girişimcilikleri, mühendislik ruhları gelişmiş,</w:t>
            </w:r>
          </w:p>
          <w:p w14:paraId="179CEF7B"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EA3. Meslek etiği bilincine sahip, akademik alanda ve gıda endüstrisinde tercih edilen, </w:t>
            </w:r>
          </w:p>
          <w:p w14:paraId="10940930" w14:textId="7A9C032B" w:rsidR="00146E30" w:rsidRPr="00890EE9"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EA4. Yaşam boyu öğrenmenin önemini kavramış, takım çalışmasına yatkın, araştıran, modern teknik ve araçları kullanarak deney tasarlayan, uygulayan, sonuçları analiz eden, yorumlayan, güncel bilgiye erişebilen mezunlar yetiştirmektir.</w:t>
            </w:r>
          </w:p>
          <w:p w14:paraId="141D11FD" w14:textId="77777777" w:rsidR="00146E30" w:rsidRPr="00890EE9" w:rsidRDefault="00146E30" w:rsidP="00C53E17">
            <w:pPr>
              <w:jc w:val="both"/>
              <w:rPr>
                <w:rFonts w:ascii="Times New Roman" w:hAnsi="Times New Roman" w:cs="Times New Roman"/>
                <w:color w:val="000000" w:themeColor="text1"/>
                <w:sz w:val="24"/>
                <w:szCs w:val="24"/>
              </w:rPr>
            </w:pPr>
          </w:p>
          <w:p w14:paraId="3A47CECF"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6450015E" w14:textId="77777777" w:rsidTr="00C53E17">
        <w:tc>
          <w:tcPr>
            <w:tcW w:w="9062" w:type="dxa"/>
            <w:gridSpan w:val="2"/>
          </w:tcPr>
          <w:p w14:paraId="71B4F327"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1B6D7592" w14:textId="1D7FD309"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Birim / Program Web Sitesi, Haberler, Duyurular, Tanıtımlar, 202</w:t>
            </w:r>
            <w:r>
              <w:rPr>
                <w:rFonts w:ascii="Times New Roman" w:hAnsi="Times New Roman" w:cs="Times New Roman"/>
                <w:color w:val="000000" w:themeColor="text1"/>
                <w:sz w:val="24"/>
                <w:szCs w:val="24"/>
              </w:rPr>
              <w:t>4</w:t>
            </w:r>
            <w:r w:rsidRPr="005F4DAC">
              <w:rPr>
                <w:rFonts w:ascii="Times New Roman" w:hAnsi="Times New Roman" w:cs="Times New Roman"/>
                <w:color w:val="000000" w:themeColor="text1"/>
                <w:sz w:val="24"/>
                <w:szCs w:val="24"/>
              </w:rPr>
              <w:t xml:space="preserve"> Birim ve Program Faaliyet</w:t>
            </w:r>
            <w:r>
              <w:rPr>
                <w:rFonts w:ascii="Times New Roman" w:hAnsi="Times New Roman" w:cs="Times New Roman"/>
                <w:color w:val="000000" w:themeColor="text1"/>
                <w:sz w:val="24"/>
                <w:szCs w:val="24"/>
              </w:rPr>
              <w:t xml:space="preserve"> </w:t>
            </w:r>
            <w:r w:rsidRPr="005F4DAC">
              <w:rPr>
                <w:rFonts w:ascii="Times New Roman" w:hAnsi="Times New Roman" w:cs="Times New Roman"/>
                <w:color w:val="000000" w:themeColor="text1"/>
                <w:sz w:val="24"/>
                <w:szCs w:val="24"/>
              </w:rPr>
              <w:t>Raporları</w:t>
            </w:r>
            <w:r>
              <w:rPr>
                <w:rFonts w:ascii="Times New Roman" w:hAnsi="Times New Roman" w:cs="Times New Roman"/>
                <w:color w:val="000000" w:themeColor="text1"/>
                <w:sz w:val="24"/>
                <w:szCs w:val="24"/>
              </w:rPr>
              <w:t>,</w:t>
            </w:r>
            <w:r w:rsidRPr="005F4DAC">
              <w:rPr>
                <w:rFonts w:ascii="Times New Roman" w:hAnsi="Times New Roman" w:cs="Times New Roman"/>
                <w:color w:val="000000" w:themeColor="text1"/>
                <w:sz w:val="24"/>
                <w:szCs w:val="24"/>
              </w:rPr>
              <w:t xml:space="preserve"> UBYS Eğitim Bilgi Sistemi.</w:t>
            </w:r>
          </w:p>
          <w:p w14:paraId="51442207"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https://gida.muhendislik.comu.edu.tr/kalite-guvencesi-ve-ic-kontrol https://ubys.comu.edu.tr/AIS/OutcomeBasedLearning/Home/Index?id=6678 </w:t>
            </w:r>
          </w:p>
          <w:p w14:paraId="3DDA4507"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https://ubys.comu.edu.tr/AIS/OutcomeBasedLearning/Home/Index?id=6679 </w:t>
            </w:r>
          </w:p>
          <w:p w14:paraId="2FE5190B"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http://gida.muhendislik.comu.edu.tr/doktora.html </w:t>
            </w:r>
          </w:p>
          <w:p w14:paraId="45E1037F" w14:textId="02FE7A2A" w:rsidR="00146E30" w:rsidRPr="00890EE9"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http://gida.muhendislik.comu.edu.tr/</w:t>
            </w:r>
          </w:p>
        </w:tc>
      </w:tr>
      <w:tr w:rsidR="00C53E17" w:rsidRPr="00890EE9" w14:paraId="452CBBDD" w14:textId="77777777" w:rsidTr="00C53E17">
        <w:tc>
          <w:tcPr>
            <w:tcW w:w="1413" w:type="dxa"/>
          </w:tcPr>
          <w:p w14:paraId="6C515201"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06C3EEE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32474698"/>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25B17F45"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50336476"/>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256C4200"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0487868"/>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602FDA29" w14:textId="77777777" w:rsidR="00146E30" w:rsidRPr="00890EE9" w:rsidRDefault="00146E30" w:rsidP="00C53E17">
      <w:pPr>
        <w:jc w:val="both"/>
        <w:rPr>
          <w:rFonts w:ascii="Times New Roman" w:hAnsi="Times New Roman" w:cs="Times New Roman"/>
          <w:color w:val="000000" w:themeColor="text1"/>
          <w:sz w:val="24"/>
          <w:szCs w:val="24"/>
        </w:rPr>
      </w:pPr>
    </w:p>
    <w:p w14:paraId="26D13EAC" w14:textId="77777777" w:rsidR="00146E30" w:rsidRPr="00890EE9" w:rsidRDefault="00146E30" w:rsidP="00C53E17">
      <w:pPr>
        <w:jc w:val="both"/>
        <w:rPr>
          <w:rFonts w:ascii="Times New Roman" w:hAnsi="Times New Roman" w:cs="Times New Roman"/>
          <w:color w:val="000000" w:themeColor="text1"/>
          <w:sz w:val="24"/>
          <w:szCs w:val="24"/>
        </w:rPr>
      </w:pPr>
    </w:p>
    <w:p w14:paraId="445E15EA" w14:textId="77777777" w:rsidR="00146E30" w:rsidRPr="00890EE9" w:rsidRDefault="00146E30" w:rsidP="00C53E17">
      <w:pPr>
        <w:jc w:val="both"/>
        <w:rPr>
          <w:rFonts w:ascii="Times New Roman" w:hAnsi="Times New Roman" w:cs="Times New Roman"/>
          <w:color w:val="000000" w:themeColor="text1"/>
          <w:sz w:val="24"/>
          <w:szCs w:val="24"/>
          <w:shd w:val="clear" w:color="auto" w:fill="FFFFFF"/>
        </w:rPr>
      </w:pPr>
      <w:r w:rsidRPr="00890EE9">
        <w:rPr>
          <w:rFonts w:ascii="Times New Roman" w:hAnsi="Times New Roman" w:cs="Times New Roman"/>
          <w:color w:val="000000" w:themeColor="text1"/>
          <w:sz w:val="24"/>
          <w:szCs w:val="24"/>
          <w:shd w:val="clear" w:color="auto" w:fill="FFFFFF"/>
        </w:rPr>
        <w:t>2.2-Bu amaçlar; programın mezunlarının yakın bir gelecekte erişmeleri istenen kariyer hedeflerini ve mesleki beklentileri tanımına uymalıdır.</w:t>
      </w:r>
    </w:p>
    <w:tbl>
      <w:tblPr>
        <w:tblStyle w:val="TabloKlavuzu"/>
        <w:tblW w:w="0" w:type="auto"/>
        <w:tblLook w:val="04A0" w:firstRow="1" w:lastRow="0" w:firstColumn="1" w:lastColumn="0" w:noHBand="0" w:noVBand="1"/>
      </w:tblPr>
      <w:tblGrid>
        <w:gridCol w:w="1413"/>
        <w:gridCol w:w="7649"/>
      </w:tblGrid>
      <w:tr w:rsidR="00C53E17" w:rsidRPr="00890EE9" w14:paraId="6C1A44CC" w14:textId="77777777" w:rsidTr="00C53E17">
        <w:tc>
          <w:tcPr>
            <w:tcW w:w="9062" w:type="dxa"/>
            <w:gridSpan w:val="2"/>
          </w:tcPr>
          <w:p w14:paraId="6A6A823E" w14:textId="5B561D1A" w:rsidR="00146E30" w:rsidRPr="00890EE9" w:rsidRDefault="005F4DAC" w:rsidP="00C53E17">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Program eğitim amaçları mezunlarımızın lisansüstü düzeyde aldığı eğitim doğrultusunda mezuniyetten sonra yapabilecekleri kariyer planlamalarını içermektedir. Örneğin, EA1’de öğrencilerin lisansüstü seviyesinde elde ettiği gıda bilimi ve mühendisliği alanlarındaki bilgi ve becerileri mezuniyet sonrasında iş yaşamına kolayca uyarlayabilmesi ve uygulayabilmesi amaçlanmaktadır. EA2’de ise lisansüstü eğitimi sırasında kazanılan özelliklerin (özgüvenli, yaratıcı, girişimci, mühendislik ruhları gelişmiş) yönetimsel açıdan toplumun sorunlarının çözümünde kullanması hedeflenmektedir. Mezunlarımızın istihdam kollarına bakıldığında büyük bir kısmının yine doğrudan gıda mühendisliği ile ilgili alanlarda çalıştıkları görülmektedir. EA3’te, Meslek etiği bilincine sahip, akademik alanda fark yaratan donanımlara sahip mezunlar olmaları amaçlanmıştır. EA4’te ise sürekli kendilerini yenilemeleri, araştırma ve inceleme faaliyetlerinde bulunmaları ve bu faaliyetlerden elde ettikleri bilgi ve bulguları raporlara veya bilimsel yayınlara aktarabilen, kısacası yaşam boyu öğrenmenin gerekliliğini kavramış mezunlar yetiştirmek amaçlanmaktadır. Ayrıca, yürüttükleri bu çalışmaları başarılı bir şekilde ulusal/uluslararası saygın dergilerde makaleye dönüştürmektedirler.</w:t>
            </w:r>
          </w:p>
          <w:p w14:paraId="13137272"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20A01A63" w14:textId="77777777" w:rsidTr="00C53E17">
        <w:tc>
          <w:tcPr>
            <w:tcW w:w="9062" w:type="dxa"/>
            <w:gridSpan w:val="2"/>
          </w:tcPr>
          <w:p w14:paraId="46CE2797"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1E3933AE" w14:textId="6D0B89CE"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lastRenderedPageBreak/>
              <w:t>Birim / Program Web Sitesi, Haberler, Duyurular, Tanıtımlar, 202</w:t>
            </w:r>
            <w:r>
              <w:rPr>
                <w:rFonts w:ascii="Times New Roman" w:hAnsi="Times New Roman" w:cs="Times New Roman"/>
                <w:color w:val="000000" w:themeColor="text1"/>
                <w:sz w:val="24"/>
                <w:szCs w:val="24"/>
              </w:rPr>
              <w:t>4</w:t>
            </w:r>
            <w:r w:rsidRPr="005F4DAC">
              <w:rPr>
                <w:rFonts w:ascii="Times New Roman" w:hAnsi="Times New Roman" w:cs="Times New Roman"/>
                <w:color w:val="000000" w:themeColor="text1"/>
                <w:sz w:val="24"/>
                <w:szCs w:val="24"/>
              </w:rPr>
              <w:t xml:space="preserve"> Birim ve Program</w:t>
            </w:r>
          </w:p>
          <w:p w14:paraId="138049CB"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Faaliyet Raporları, UBYS Eğitim Bilgi Sistemi.</w:t>
            </w:r>
          </w:p>
          <w:p w14:paraId="3B9BB156"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https://gida.muhendislik.comu.edu.tr/kalite-guvencesi-ve-ic-kontrol http://gida.muhendislik.comu.edu.tr/arsiv/etkinlikler</w:t>
            </w:r>
          </w:p>
          <w:p w14:paraId="5EEEF9BF" w14:textId="77777777" w:rsidR="005F4DAC" w:rsidRPr="005F4DAC"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 xml:space="preserve">https://ubys.comu.edu.tr/AIS/OutcomeBasedLearning/Home/Index?id=6678  </w:t>
            </w:r>
          </w:p>
          <w:p w14:paraId="6DD1B1D5" w14:textId="10EFF57F" w:rsidR="00146E30" w:rsidRPr="00890EE9" w:rsidRDefault="005F4DAC" w:rsidP="005F4DAC">
            <w:pPr>
              <w:jc w:val="both"/>
              <w:rPr>
                <w:rFonts w:ascii="Times New Roman" w:hAnsi="Times New Roman" w:cs="Times New Roman"/>
                <w:color w:val="000000" w:themeColor="text1"/>
                <w:sz w:val="24"/>
                <w:szCs w:val="24"/>
              </w:rPr>
            </w:pPr>
            <w:r w:rsidRPr="005F4DAC">
              <w:rPr>
                <w:rFonts w:ascii="Times New Roman" w:hAnsi="Times New Roman" w:cs="Times New Roman"/>
                <w:color w:val="000000" w:themeColor="text1"/>
                <w:sz w:val="24"/>
                <w:szCs w:val="24"/>
              </w:rPr>
              <w:t>https://ubys.comu.edu.tr/AIS/OutcomeBasedLearning/Home/Index?id=6679</w:t>
            </w:r>
          </w:p>
        </w:tc>
      </w:tr>
      <w:tr w:rsidR="00C53E17" w:rsidRPr="00890EE9" w14:paraId="0C886FA7" w14:textId="77777777" w:rsidTr="00C53E17">
        <w:tc>
          <w:tcPr>
            <w:tcW w:w="1413" w:type="dxa"/>
          </w:tcPr>
          <w:p w14:paraId="392111EB"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44B948ED"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2851223"/>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132F7CC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4108317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1FD369A4"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438255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6930208C" w14:textId="77777777" w:rsidR="00146E30" w:rsidRPr="00890EE9" w:rsidRDefault="00146E30" w:rsidP="00C53E17">
      <w:pPr>
        <w:jc w:val="both"/>
        <w:rPr>
          <w:rFonts w:ascii="Times New Roman" w:hAnsi="Times New Roman" w:cs="Times New Roman"/>
          <w:color w:val="000000" w:themeColor="text1"/>
          <w:sz w:val="24"/>
          <w:szCs w:val="24"/>
        </w:rPr>
      </w:pPr>
    </w:p>
    <w:p w14:paraId="765D949D"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 xml:space="preserve">2.3-Kurumun, fakültenin ve bölümün </w:t>
      </w:r>
      <w:proofErr w:type="spellStart"/>
      <w:r w:rsidRPr="00890EE9">
        <w:rPr>
          <w:rFonts w:ascii="Times New Roman" w:hAnsi="Times New Roman" w:cs="Times New Roman"/>
          <w:color w:val="000000" w:themeColor="text1"/>
          <w:sz w:val="24"/>
          <w:szCs w:val="24"/>
        </w:rPr>
        <w:t>özgörevleriyle</w:t>
      </w:r>
      <w:proofErr w:type="spellEnd"/>
      <w:r w:rsidRPr="00890EE9">
        <w:rPr>
          <w:rFonts w:ascii="Times New Roman" w:hAnsi="Times New Roman" w:cs="Times New Roman"/>
          <w:color w:val="000000" w:themeColor="text1"/>
          <w:sz w:val="24"/>
          <w:szCs w:val="24"/>
        </w:rPr>
        <w:t xml:space="preserve"> uyumlu olmalıdır.</w:t>
      </w:r>
    </w:p>
    <w:tbl>
      <w:tblPr>
        <w:tblStyle w:val="TabloKlavuzu"/>
        <w:tblW w:w="0" w:type="auto"/>
        <w:tblLook w:val="04A0" w:firstRow="1" w:lastRow="0" w:firstColumn="1" w:lastColumn="0" w:noHBand="0" w:noVBand="1"/>
      </w:tblPr>
      <w:tblGrid>
        <w:gridCol w:w="1413"/>
        <w:gridCol w:w="7649"/>
      </w:tblGrid>
      <w:tr w:rsidR="00C53E17" w:rsidRPr="00890EE9" w14:paraId="32F7A5AF" w14:textId="77777777" w:rsidTr="00C53E17">
        <w:tc>
          <w:tcPr>
            <w:tcW w:w="9062" w:type="dxa"/>
            <w:gridSpan w:val="2"/>
          </w:tcPr>
          <w:p w14:paraId="4FE1694A"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Bahsi geçen Gıda Mühendisliği programının eğitim amaçlarının oluşturulmasında hem </w:t>
            </w:r>
            <w:proofErr w:type="gramStart"/>
            <w:r w:rsidRPr="00D43F44">
              <w:rPr>
                <w:rFonts w:ascii="Times New Roman" w:hAnsi="Times New Roman" w:cs="Times New Roman"/>
                <w:color w:val="000000" w:themeColor="text1"/>
                <w:sz w:val="24"/>
                <w:szCs w:val="24"/>
              </w:rPr>
              <w:t>üniversitenin,</w:t>
            </w:r>
            <w:proofErr w:type="gramEnd"/>
            <w:r w:rsidRPr="00D43F44">
              <w:rPr>
                <w:rFonts w:ascii="Times New Roman" w:hAnsi="Times New Roman" w:cs="Times New Roman"/>
                <w:color w:val="000000" w:themeColor="text1"/>
                <w:sz w:val="24"/>
                <w:szCs w:val="24"/>
              </w:rPr>
              <w:t xml:space="preserve"> hem lisansüstü eğitim enstitüsünün, hem de bölümün </w:t>
            </w:r>
            <w:proofErr w:type="spellStart"/>
            <w:r w:rsidRPr="00D43F44">
              <w:rPr>
                <w:rFonts w:ascii="Times New Roman" w:hAnsi="Times New Roman" w:cs="Times New Roman"/>
                <w:color w:val="000000" w:themeColor="text1"/>
                <w:sz w:val="24"/>
                <w:szCs w:val="24"/>
              </w:rPr>
              <w:t>özgörevleri</w:t>
            </w:r>
            <w:proofErr w:type="spellEnd"/>
            <w:r w:rsidRPr="00D43F44">
              <w:rPr>
                <w:rFonts w:ascii="Times New Roman" w:hAnsi="Times New Roman" w:cs="Times New Roman"/>
                <w:color w:val="000000" w:themeColor="text1"/>
                <w:sz w:val="24"/>
                <w:szCs w:val="24"/>
              </w:rPr>
              <w:t xml:space="preserve"> dikkate alınmıştır. Program eğitim amaçları ve kurumun, lisansüstü eğitim enstitüsünün ve bölümün </w:t>
            </w:r>
            <w:proofErr w:type="spellStart"/>
            <w:r w:rsidRPr="00D43F44">
              <w:rPr>
                <w:rFonts w:ascii="Times New Roman" w:hAnsi="Times New Roman" w:cs="Times New Roman"/>
                <w:color w:val="000000" w:themeColor="text1"/>
                <w:sz w:val="24"/>
                <w:szCs w:val="24"/>
              </w:rPr>
              <w:t>özgörev</w:t>
            </w:r>
            <w:proofErr w:type="spellEnd"/>
            <w:r w:rsidRPr="00D43F44">
              <w:rPr>
                <w:rFonts w:ascii="Times New Roman" w:hAnsi="Times New Roman" w:cs="Times New Roman"/>
                <w:color w:val="000000" w:themeColor="text1"/>
                <w:sz w:val="24"/>
                <w:szCs w:val="24"/>
              </w:rPr>
              <w:t xml:space="preserve"> ve </w:t>
            </w:r>
            <w:proofErr w:type="spellStart"/>
            <w:r w:rsidRPr="00D43F44">
              <w:rPr>
                <w:rFonts w:ascii="Times New Roman" w:hAnsi="Times New Roman" w:cs="Times New Roman"/>
                <w:color w:val="000000" w:themeColor="text1"/>
                <w:sz w:val="24"/>
                <w:szCs w:val="24"/>
              </w:rPr>
              <w:t>uzgörüşleri</w:t>
            </w:r>
            <w:proofErr w:type="spellEnd"/>
            <w:r w:rsidRPr="00D43F44">
              <w:rPr>
                <w:rFonts w:ascii="Times New Roman" w:hAnsi="Times New Roman" w:cs="Times New Roman"/>
                <w:color w:val="000000" w:themeColor="text1"/>
                <w:sz w:val="24"/>
                <w:szCs w:val="24"/>
              </w:rPr>
              <w:t>, aşağıda detaylı olarak açıklanmıştır.</w:t>
            </w:r>
          </w:p>
          <w:p w14:paraId="15911EDE"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Üniversitemiz öz görevleri; Eğitim ve öğretimde bilgili, donanımlı, kültürlü ve özgüveni yüksek bireyler yetiştirmeyi hedefleyen (ÖG1); bilimsel çalışmalarda uygulamaya dönük, proje odaklı ve çok disiplinli araştırmalar yapma anlayışını benimsemiş (ÖG2); paydaşlarıyla sürdürülebilir ilişkileri </w:t>
            </w:r>
            <w:proofErr w:type="gramStart"/>
            <w:r w:rsidRPr="00D43F44">
              <w:rPr>
                <w:rFonts w:ascii="Times New Roman" w:hAnsi="Times New Roman" w:cs="Times New Roman"/>
                <w:color w:val="000000" w:themeColor="text1"/>
                <w:sz w:val="24"/>
                <w:szCs w:val="24"/>
              </w:rPr>
              <w:t>gözeten;</w:t>
            </w:r>
            <w:proofErr w:type="gramEnd"/>
            <w:r w:rsidRPr="00D43F44">
              <w:rPr>
                <w:rFonts w:ascii="Times New Roman" w:hAnsi="Times New Roman" w:cs="Times New Roman"/>
                <w:color w:val="000000" w:themeColor="text1"/>
                <w:sz w:val="24"/>
                <w:szCs w:val="24"/>
              </w:rPr>
              <w:t xml:space="preserve"> bilgiyi, sevgiyi ve saygıyı Çanakkale’nin tarihi ve zengin dokusuyla harmanlayan (ÖG3); “kalite odaklı, yenilikçi ve girişimci bir üniversite olmak (ÖG4) olarak belirlenmiştir.</w:t>
            </w:r>
          </w:p>
          <w:p w14:paraId="7B59DC19"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Üniversitemiz lisansüstü eğitim enstitüsü öz görevleri; Lisansüstü programların koordinasyonunu sağlayarak, güncel gelişmeler doğrultusunda yeni programların ve aynı zamanda disiplinler arası programların desteklenmesiyle, bilimsel yaklaşımı benimseyen (ÖG1), etik değerlere ve sorun çözme yeteneğine sahip (ÖG2), ulusal ve uluslararası düzeyde araştırma yapabilme potansiyeli olan (ÖG3); bilimin gelişmesine fayda yaratan araştırmacıların yetiştirilmesine katkı sağlamaktır (ÖG4).</w:t>
            </w:r>
          </w:p>
          <w:p w14:paraId="415DA6CA"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Bölümümüz öz görevleri; Bilim, teknoloji ve mühendislik bilgilerine sahip (ÖG1); yenilikçi, aydın, etik değerlere bağlı gıda mühendisleri yetiştirmek (ÖG2); yetiştirdiği gıda mühendisleri ve yaptığı bilimsel çalışmalarla gıda biliminin, gıda teknolojisinin ve gıda güvenliğinin gelişimine katkı sağlamaktır (ÖG3).</w:t>
            </w:r>
          </w:p>
          <w:p w14:paraId="40D46907"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Üniversitemiz uz görüşü; Genç ve dinamik insan </w:t>
            </w:r>
            <w:proofErr w:type="gramStart"/>
            <w:r w:rsidRPr="00D43F44">
              <w:rPr>
                <w:rFonts w:ascii="Times New Roman" w:hAnsi="Times New Roman" w:cs="Times New Roman"/>
                <w:color w:val="000000" w:themeColor="text1"/>
                <w:sz w:val="24"/>
                <w:szCs w:val="24"/>
              </w:rPr>
              <w:t>varlığıyla;</w:t>
            </w:r>
            <w:proofErr w:type="gramEnd"/>
            <w:r w:rsidRPr="00D43F44">
              <w:rPr>
                <w:rFonts w:ascii="Times New Roman" w:hAnsi="Times New Roman" w:cs="Times New Roman"/>
                <w:color w:val="000000" w:themeColor="text1"/>
                <w:sz w:val="24"/>
                <w:szCs w:val="24"/>
              </w:rPr>
              <w:t xml:space="preserve"> özgürlükçü, yenilikçi ve sürdürülebilir yapısıyla; kurumsal kültüre değer veren ve kalite odaklı gelişmeyi hedef alan yönetim anlayışıyla; bilimsel araştırma, eğitim-öğretim, sanat ve sportif faaliyetleriyle; “bölgenin en iyi üniversitesi olmak, ülkesinin ve dünyanın güçlü bir bilim kurumu haline gelmek” </w:t>
            </w:r>
          </w:p>
          <w:p w14:paraId="2FCDFC9F"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Çanakkale </w:t>
            </w:r>
            <w:proofErr w:type="spellStart"/>
            <w:r w:rsidRPr="00D43F44">
              <w:rPr>
                <w:rFonts w:ascii="Times New Roman" w:hAnsi="Times New Roman" w:cs="Times New Roman"/>
                <w:color w:val="000000" w:themeColor="text1"/>
                <w:sz w:val="24"/>
                <w:szCs w:val="24"/>
              </w:rPr>
              <w:t>Onsekiz</w:t>
            </w:r>
            <w:proofErr w:type="spellEnd"/>
            <w:r w:rsidRPr="00D43F44">
              <w:rPr>
                <w:rFonts w:ascii="Times New Roman" w:hAnsi="Times New Roman" w:cs="Times New Roman"/>
                <w:color w:val="000000" w:themeColor="text1"/>
                <w:sz w:val="24"/>
                <w:szCs w:val="24"/>
              </w:rPr>
              <w:t xml:space="preserve"> Mart Üniversitesi; bulunduğu değerli coğrafya içerisinde kuruluşundan bugüne kadar elde ettiği tüm kazanımları ile yüksek değerlere sahip bir üniversite olma yolunda ilerlemektedir.</w:t>
            </w:r>
          </w:p>
          <w:p w14:paraId="0C6139C1"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Bu Değerler (alfabetik sırayla); Aidiyet, Bilimsellik, Düşünce ve İfade Özgürlüğü, Eğitilmiş Vatandaşlar, Etik, Girişimcilik, Hareketlilik, </w:t>
            </w:r>
            <w:proofErr w:type="gramStart"/>
            <w:r w:rsidRPr="00D43F44">
              <w:rPr>
                <w:rFonts w:ascii="Times New Roman" w:hAnsi="Times New Roman" w:cs="Times New Roman"/>
                <w:color w:val="000000" w:themeColor="text1"/>
                <w:sz w:val="24"/>
                <w:szCs w:val="24"/>
              </w:rPr>
              <w:t>İşbirliği</w:t>
            </w:r>
            <w:proofErr w:type="gramEnd"/>
            <w:r w:rsidRPr="00D43F44">
              <w:rPr>
                <w:rFonts w:ascii="Times New Roman" w:hAnsi="Times New Roman" w:cs="Times New Roman"/>
                <w:color w:val="000000" w:themeColor="text1"/>
                <w:sz w:val="24"/>
                <w:szCs w:val="24"/>
              </w:rPr>
              <w:t xml:space="preserve">, Dayanışma ve Paylaşma, Kalite ve Verimlilik, Katılımcılık, Kentle Bütünleşme, Mükemmeliyetçilik, Şeffaflık, Tanınırlık, Tarihine ve Coğrafyasına Sahip Çıkma, Yaşam Boyu Öğrenme, Yenilikçilik ve </w:t>
            </w:r>
            <w:proofErr w:type="spellStart"/>
            <w:r w:rsidRPr="00D43F44">
              <w:rPr>
                <w:rFonts w:ascii="Times New Roman" w:hAnsi="Times New Roman" w:cs="Times New Roman"/>
                <w:color w:val="000000" w:themeColor="text1"/>
                <w:sz w:val="24"/>
                <w:szCs w:val="24"/>
              </w:rPr>
              <w:t>Yaratıcılık’tır</w:t>
            </w:r>
            <w:proofErr w:type="spellEnd"/>
            <w:r w:rsidRPr="00D43F44">
              <w:rPr>
                <w:rFonts w:ascii="Times New Roman" w:hAnsi="Times New Roman" w:cs="Times New Roman"/>
                <w:color w:val="000000" w:themeColor="text1"/>
                <w:sz w:val="24"/>
                <w:szCs w:val="24"/>
              </w:rPr>
              <w:t>.</w:t>
            </w:r>
          </w:p>
          <w:p w14:paraId="08F15A5D"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ÇOMÜ lisansüstü eğitim enstitüsü uz görüşü; ulusal ve uluslararası düzeyde tercih edilen, ülkenin bilimsel ve teknolojik açılardan gelişmesine katkı sağlayan, yenilik odaklı, bilimsel ve etik değerlere bağlı bir kurum olarak faaliyetlerini yürütmek.</w:t>
            </w:r>
          </w:p>
          <w:p w14:paraId="2E244C92"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lastRenderedPageBreak/>
              <w:t>Gıda mühendisliği bölümü uz görüşü; yapılan bilimsel çalışmalarla dünya üniversiteleriyle yarışacak akademik düzeyi yakalamak; uluslararası kalitede eğitim vererek gıda mühendisliği alanına yön veren lider bölümler arasında yer almak; yetiştirdiği mühendislerle Türk gıda endüstrisinin lider kadrosunu oluşturmaktır.</w:t>
            </w:r>
          </w:p>
          <w:p w14:paraId="7F1B519A" w14:textId="419A4C04" w:rsidR="00146E30"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Bölüm Eğitim Amaçları ile Çanakkale </w:t>
            </w:r>
            <w:proofErr w:type="spellStart"/>
            <w:r w:rsidRPr="00D43F44">
              <w:rPr>
                <w:rFonts w:ascii="Times New Roman" w:hAnsi="Times New Roman" w:cs="Times New Roman"/>
                <w:color w:val="000000" w:themeColor="text1"/>
                <w:sz w:val="24"/>
                <w:szCs w:val="24"/>
              </w:rPr>
              <w:t>Onsekiz</w:t>
            </w:r>
            <w:proofErr w:type="spellEnd"/>
            <w:r w:rsidRPr="00D43F44">
              <w:rPr>
                <w:rFonts w:ascii="Times New Roman" w:hAnsi="Times New Roman" w:cs="Times New Roman"/>
                <w:color w:val="000000" w:themeColor="text1"/>
                <w:sz w:val="24"/>
                <w:szCs w:val="24"/>
              </w:rPr>
              <w:t xml:space="preserve"> Mart Üniversitesi, Lisansüstü Eğitim Enstitüsü ve Gıda Mühendisliği Bölümü </w:t>
            </w:r>
            <w:proofErr w:type="spellStart"/>
            <w:r w:rsidRPr="00D43F44">
              <w:rPr>
                <w:rFonts w:ascii="Times New Roman" w:hAnsi="Times New Roman" w:cs="Times New Roman"/>
                <w:color w:val="000000" w:themeColor="text1"/>
                <w:sz w:val="24"/>
                <w:szCs w:val="24"/>
              </w:rPr>
              <w:t>Özgörevleri</w:t>
            </w:r>
            <w:proofErr w:type="spellEnd"/>
            <w:r w:rsidRPr="00D43F44">
              <w:rPr>
                <w:rFonts w:ascii="Times New Roman" w:hAnsi="Times New Roman" w:cs="Times New Roman"/>
                <w:color w:val="000000" w:themeColor="text1"/>
                <w:sz w:val="24"/>
                <w:szCs w:val="24"/>
              </w:rPr>
              <w:t xml:space="preserve"> arasındaki çapraz ilişki Tablo 2.1’de verilmiş olup, Program Eğitim Amaçları ile Bölüm </w:t>
            </w:r>
            <w:proofErr w:type="spellStart"/>
            <w:r w:rsidRPr="00D43F44">
              <w:rPr>
                <w:rFonts w:ascii="Times New Roman" w:hAnsi="Times New Roman" w:cs="Times New Roman"/>
                <w:color w:val="000000" w:themeColor="text1"/>
                <w:sz w:val="24"/>
                <w:szCs w:val="24"/>
              </w:rPr>
              <w:t>Özgörevleri</w:t>
            </w:r>
            <w:proofErr w:type="spellEnd"/>
            <w:r w:rsidRPr="00D43F44">
              <w:rPr>
                <w:rFonts w:ascii="Times New Roman" w:hAnsi="Times New Roman" w:cs="Times New Roman"/>
                <w:color w:val="000000" w:themeColor="text1"/>
                <w:sz w:val="24"/>
                <w:szCs w:val="24"/>
              </w:rPr>
              <w:t xml:space="preserve"> arasındaki ilişki ise detaylı olarak aşağıda irdelenmiştir.</w:t>
            </w:r>
          </w:p>
          <w:p w14:paraId="0B23E664" w14:textId="77777777" w:rsidR="00D43F44" w:rsidRDefault="00D43F44" w:rsidP="00D43F44">
            <w:pPr>
              <w:jc w:val="both"/>
              <w:rPr>
                <w:rFonts w:ascii="Times New Roman" w:hAnsi="Times New Roman" w:cs="Times New Roman"/>
                <w:color w:val="000000" w:themeColor="text1"/>
                <w:sz w:val="24"/>
                <w:szCs w:val="24"/>
              </w:rPr>
            </w:pPr>
          </w:p>
          <w:p w14:paraId="26F07438" w14:textId="77777777" w:rsidR="00D43F44" w:rsidRDefault="00D43F44" w:rsidP="00D43F44">
            <w:pPr>
              <w:jc w:val="both"/>
              <w:rPr>
                <w:rFonts w:ascii="Times New Roman" w:hAnsi="Times New Roman" w:cs="Times New Roman"/>
                <w:color w:val="000000" w:themeColor="text1"/>
                <w:sz w:val="24"/>
                <w:szCs w:val="24"/>
              </w:rPr>
            </w:pPr>
          </w:p>
          <w:p w14:paraId="38D6CBA4" w14:textId="77777777" w:rsidR="00D43F44" w:rsidRDefault="00D43F44" w:rsidP="00D43F44">
            <w:pPr>
              <w:jc w:val="both"/>
              <w:rPr>
                <w:rFonts w:ascii="Times New Roman" w:hAnsi="Times New Roman" w:cs="Times New Roman"/>
                <w:color w:val="000000" w:themeColor="text1"/>
                <w:sz w:val="24"/>
                <w:szCs w:val="24"/>
              </w:rPr>
            </w:pPr>
          </w:p>
          <w:p w14:paraId="2EFA9B75" w14:textId="77777777" w:rsidR="00D43F44" w:rsidRDefault="00D43F44" w:rsidP="00D43F44">
            <w:pPr>
              <w:jc w:val="both"/>
              <w:rPr>
                <w:rFonts w:ascii="Times New Roman" w:hAnsi="Times New Roman" w:cs="Times New Roman"/>
                <w:color w:val="000000" w:themeColor="text1"/>
                <w:sz w:val="24"/>
                <w:szCs w:val="24"/>
              </w:rPr>
            </w:pPr>
          </w:p>
          <w:p w14:paraId="32A63DA4" w14:textId="234F2992" w:rsid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Tablo 2. 1 Bölüm Eğitim Amaçlarının Çanakkale </w:t>
            </w:r>
            <w:proofErr w:type="spellStart"/>
            <w:r w:rsidRPr="00D43F44">
              <w:rPr>
                <w:rFonts w:ascii="Times New Roman" w:hAnsi="Times New Roman" w:cs="Times New Roman"/>
                <w:color w:val="000000" w:themeColor="text1"/>
                <w:sz w:val="24"/>
                <w:szCs w:val="24"/>
              </w:rPr>
              <w:t>Onsekiz</w:t>
            </w:r>
            <w:proofErr w:type="spellEnd"/>
            <w:r w:rsidRPr="00D43F44">
              <w:rPr>
                <w:rFonts w:ascii="Times New Roman" w:hAnsi="Times New Roman" w:cs="Times New Roman"/>
                <w:color w:val="000000" w:themeColor="text1"/>
                <w:sz w:val="24"/>
                <w:szCs w:val="24"/>
              </w:rPr>
              <w:t xml:space="preserve"> Mart Üniversitesi, Mühendislik Fakültesi ve Gıda Mühendisliği Bölümü </w:t>
            </w:r>
            <w:proofErr w:type="spellStart"/>
            <w:r w:rsidRPr="00D43F44">
              <w:rPr>
                <w:rFonts w:ascii="Times New Roman" w:hAnsi="Times New Roman" w:cs="Times New Roman"/>
                <w:color w:val="000000" w:themeColor="text1"/>
                <w:sz w:val="24"/>
                <w:szCs w:val="24"/>
              </w:rPr>
              <w:t>Özgörevleri</w:t>
            </w:r>
            <w:proofErr w:type="spellEnd"/>
            <w:r w:rsidRPr="00D43F44">
              <w:rPr>
                <w:rFonts w:ascii="Times New Roman" w:hAnsi="Times New Roman" w:cs="Times New Roman"/>
                <w:color w:val="000000" w:themeColor="text1"/>
                <w:sz w:val="24"/>
                <w:szCs w:val="24"/>
              </w:rPr>
              <w:t xml:space="preserve"> ile İlişkisi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312"/>
              <w:gridCol w:w="2308"/>
              <w:gridCol w:w="2215"/>
            </w:tblGrid>
            <w:tr w:rsidR="00D43F44" w14:paraId="74090966" w14:textId="77777777" w:rsidTr="0058203E">
              <w:tc>
                <w:tcPr>
                  <w:tcW w:w="2056" w:type="dxa"/>
                  <w:tcBorders>
                    <w:top w:val="single" w:sz="4" w:space="0" w:color="auto"/>
                    <w:left w:val="single" w:sz="4" w:space="0" w:color="auto"/>
                    <w:bottom w:val="single" w:sz="4" w:space="0" w:color="auto"/>
                    <w:right w:val="single" w:sz="4" w:space="0" w:color="auto"/>
                  </w:tcBorders>
                  <w:hideMark/>
                </w:tcPr>
                <w:p w14:paraId="00BBA244" w14:textId="77777777" w:rsidR="00D43F44" w:rsidRDefault="00D43F44" w:rsidP="00D43F44">
                  <w:pPr>
                    <w:spacing w:after="0" w:line="36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Bölüm Eğitim Amaçları</w:t>
                  </w:r>
                </w:p>
              </w:tc>
              <w:tc>
                <w:tcPr>
                  <w:tcW w:w="2371" w:type="dxa"/>
                  <w:tcBorders>
                    <w:top w:val="single" w:sz="4" w:space="0" w:color="auto"/>
                    <w:left w:val="single" w:sz="4" w:space="0" w:color="auto"/>
                    <w:bottom w:val="single" w:sz="4" w:space="0" w:color="auto"/>
                    <w:right w:val="single" w:sz="4" w:space="0" w:color="auto"/>
                  </w:tcBorders>
                  <w:hideMark/>
                </w:tcPr>
                <w:p w14:paraId="394CB065" w14:textId="77777777" w:rsidR="00D43F44" w:rsidRDefault="00D43F44" w:rsidP="00D43F44">
                  <w:pPr>
                    <w:spacing w:after="0" w:line="36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ÇOMÜ </w:t>
                  </w:r>
                  <w:proofErr w:type="spellStart"/>
                  <w:r>
                    <w:rPr>
                      <w:rFonts w:ascii="Times New Roman" w:hAnsi="Times New Roman" w:cs="Times New Roman"/>
                      <w:b/>
                      <w:sz w:val="24"/>
                      <w:szCs w:val="24"/>
                      <w:lang w:eastAsia="tr-TR"/>
                    </w:rPr>
                    <w:t>Özgörevleri</w:t>
                  </w:r>
                  <w:proofErr w:type="spellEnd"/>
                </w:p>
              </w:tc>
              <w:tc>
                <w:tcPr>
                  <w:tcW w:w="2367" w:type="dxa"/>
                  <w:tcBorders>
                    <w:top w:val="single" w:sz="4" w:space="0" w:color="auto"/>
                    <w:left w:val="single" w:sz="4" w:space="0" w:color="auto"/>
                    <w:bottom w:val="single" w:sz="4" w:space="0" w:color="auto"/>
                    <w:right w:val="single" w:sz="4" w:space="0" w:color="auto"/>
                  </w:tcBorders>
                  <w:hideMark/>
                </w:tcPr>
                <w:p w14:paraId="4E17D42E" w14:textId="77777777" w:rsidR="00D43F44" w:rsidRDefault="00D43F44" w:rsidP="00D43F44">
                  <w:pPr>
                    <w:spacing w:after="0" w:line="360" w:lineRule="auto"/>
                    <w:jc w:val="both"/>
                    <w:rPr>
                      <w:rFonts w:ascii="Times New Roman" w:hAnsi="Times New Roman" w:cs="Times New Roman"/>
                      <w:b/>
                      <w:sz w:val="24"/>
                      <w:szCs w:val="24"/>
                      <w:lang w:eastAsia="tr-TR"/>
                    </w:rPr>
                  </w:pPr>
                  <w:proofErr w:type="spellStart"/>
                  <w:r>
                    <w:rPr>
                      <w:rFonts w:ascii="Times New Roman" w:hAnsi="Times New Roman" w:cs="Times New Roman"/>
                      <w:b/>
                      <w:sz w:val="24"/>
                      <w:szCs w:val="24"/>
                      <w:lang w:eastAsia="tr-TR"/>
                    </w:rPr>
                    <w:t>Lisanüstü</w:t>
                  </w:r>
                  <w:proofErr w:type="spellEnd"/>
                  <w:r>
                    <w:rPr>
                      <w:rFonts w:ascii="Times New Roman" w:hAnsi="Times New Roman" w:cs="Times New Roman"/>
                      <w:b/>
                      <w:sz w:val="24"/>
                      <w:szCs w:val="24"/>
                      <w:lang w:eastAsia="tr-TR"/>
                    </w:rPr>
                    <w:t xml:space="preserve"> Eğitim Enstitüsü </w:t>
                  </w:r>
                  <w:proofErr w:type="spellStart"/>
                  <w:r>
                    <w:rPr>
                      <w:rFonts w:ascii="Times New Roman" w:hAnsi="Times New Roman" w:cs="Times New Roman"/>
                      <w:b/>
                      <w:sz w:val="24"/>
                      <w:szCs w:val="24"/>
                      <w:lang w:eastAsia="tr-TR"/>
                    </w:rPr>
                    <w:t>Özgörevleri</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333C494" w14:textId="77777777" w:rsidR="00D43F44" w:rsidRDefault="00D43F44" w:rsidP="00D43F44">
                  <w:pPr>
                    <w:spacing w:after="0" w:line="36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Bölüm </w:t>
                  </w:r>
                  <w:proofErr w:type="spellStart"/>
                  <w:r>
                    <w:rPr>
                      <w:rFonts w:ascii="Times New Roman" w:hAnsi="Times New Roman" w:cs="Times New Roman"/>
                      <w:b/>
                      <w:sz w:val="24"/>
                      <w:szCs w:val="24"/>
                      <w:lang w:eastAsia="tr-TR"/>
                    </w:rPr>
                    <w:t>Özgörevleri</w:t>
                  </w:r>
                  <w:proofErr w:type="spellEnd"/>
                </w:p>
              </w:tc>
            </w:tr>
            <w:tr w:rsidR="00D43F44" w14:paraId="6C355AA3" w14:textId="77777777" w:rsidTr="0058203E">
              <w:tc>
                <w:tcPr>
                  <w:tcW w:w="2056" w:type="dxa"/>
                  <w:tcBorders>
                    <w:top w:val="single" w:sz="4" w:space="0" w:color="auto"/>
                    <w:left w:val="single" w:sz="4" w:space="0" w:color="auto"/>
                    <w:bottom w:val="single" w:sz="4" w:space="0" w:color="auto"/>
                    <w:right w:val="single" w:sz="4" w:space="0" w:color="auto"/>
                  </w:tcBorders>
                  <w:vAlign w:val="center"/>
                  <w:hideMark/>
                </w:tcPr>
                <w:p w14:paraId="19BA91A2"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EA1</w:t>
                  </w:r>
                </w:p>
              </w:tc>
              <w:tc>
                <w:tcPr>
                  <w:tcW w:w="2371" w:type="dxa"/>
                  <w:tcBorders>
                    <w:top w:val="single" w:sz="4" w:space="0" w:color="auto"/>
                    <w:left w:val="single" w:sz="4" w:space="0" w:color="auto"/>
                    <w:bottom w:val="single" w:sz="4" w:space="0" w:color="auto"/>
                    <w:right w:val="single" w:sz="4" w:space="0" w:color="auto"/>
                  </w:tcBorders>
                  <w:vAlign w:val="center"/>
                  <w:hideMark/>
                </w:tcPr>
                <w:p w14:paraId="2571BCE9"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 ÖG4</w:t>
                  </w:r>
                </w:p>
              </w:tc>
              <w:tc>
                <w:tcPr>
                  <w:tcW w:w="2367" w:type="dxa"/>
                  <w:tcBorders>
                    <w:top w:val="single" w:sz="4" w:space="0" w:color="auto"/>
                    <w:left w:val="single" w:sz="4" w:space="0" w:color="auto"/>
                    <w:bottom w:val="single" w:sz="4" w:space="0" w:color="auto"/>
                    <w:right w:val="single" w:sz="4" w:space="0" w:color="auto"/>
                  </w:tcBorders>
                  <w:vAlign w:val="center"/>
                  <w:hideMark/>
                </w:tcPr>
                <w:p w14:paraId="1768EDF2"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7D1257"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 ÖG3</w:t>
                  </w:r>
                </w:p>
              </w:tc>
            </w:tr>
            <w:tr w:rsidR="00D43F44" w14:paraId="23B6C1BB" w14:textId="77777777" w:rsidTr="0058203E">
              <w:tc>
                <w:tcPr>
                  <w:tcW w:w="2056" w:type="dxa"/>
                  <w:tcBorders>
                    <w:top w:val="single" w:sz="4" w:space="0" w:color="auto"/>
                    <w:left w:val="single" w:sz="4" w:space="0" w:color="auto"/>
                    <w:bottom w:val="single" w:sz="4" w:space="0" w:color="auto"/>
                    <w:right w:val="single" w:sz="4" w:space="0" w:color="auto"/>
                  </w:tcBorders>
                  <w:vAlign w:val="center"/>
                  <w:hideMark/>
                </w:tcPr>
                <w:p w14:paraId="55E3008C"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EA2</w:t>
                  </w:r>
                </w:p>
              </w:tc>
              <w:tc>
                <w:tcPr>
                  <w:tcW w:w="2371" w:type="dxa"/>
                  <w:tcBorders>
                    <w:top w:val="single" w:sz="4" w:space="0" w:color="auto"/>
                    <w:left w:val="single" w:sz="4" w:space="0" w:color="auto"/>
                    <w:bottom w:val="single" w:sz="4" w:space="0" w:color="auto"/>
                    <w:right w:val="single" w:sz="4" w:space="0" w:color="auto"/>
                  </w:tcBorders>
                  <w:vAlign w:val="center"/>
                  <w:hideMark/>
                </w:tcPr>
                <w:p w14:paraId="0098D2E8"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 ÖG4</w:t>
                  </w:r>
                </w:p>
              </w:tc>
              <w:tc>
                <w:tcPr>
                  <w:tcW w:w="2367" w:type="dxa"/>
                  <w:tcBorders>
                    <w:top w:val="single" w:sz="4" w:space="0" w:color="auto"/>
                    <w:left w:val="single" w:sz="4" w:space="0" w:color="auto"/>
                    <w:bottom w:val="single" w:sz="4" w:space="0" w:color="auto"/>
                    <w:right w:val="single" w:sz="4" w:space="0" w:color="auto"/>
                  </w:tcBorders>
                  <w:vAlign w:val="center"/>
                  <w:hideMark/>
                </w:tcPr>
                <w:p w14:paraId="01DFABCF"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CEC70A"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w:t>
                  </w:r>
                </w:p>
              </w:tc>
            </w:tr>
            <w:tr w:rsidR="00D43F44" w14:paraId="188800A2" w14:textId="77777777" w:rsidTr="0058203E">
              <w:tc>
                <w:tcPr>
                  <w:tcW w:w="2056" w:type="dxa"/>
                  <w:tcBorders>
                    <w:top w:val="single" w:sz="4" w:space="0" w:color="auto"/>
                    <w:left w:val="single" w:sz="4" w:space="0" w:color="auto"/>
                    <w:bottom w:val="single" w:sz="4" w:space="0" w:color="auto"/>
                    <w:right w:val="single" w:sz="4" w:space="0" w:color="auto"/>
                  </w:tcBorders>
                  <w:vAlign w:val="center"/>
                  <w:hideMark/>
                </w:tcPr>
                <w:p w14:paraId="3532EE3D"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EA3</w:t>
                  </w:r>
                </w:p>
              </w:tc>
              <w:tc>
                <w:tcPr>
                  <w:tcW w:w="2371" w:type="dxa"/>
                  <w:tcBorders>
                    <w:top w:val="single" w:sz="4" w:space="0" w:color="auto"/>
                    <w:left w:val="single" w:sz="4" w:space="0" w:color="auto"/>
                    <w:bottom w:val="single" w:sz="4" w:space="0" w:color="auto"/>
                    <w:right w:val="single" w:sz="4" w:space="0" w:color="auto"/>
                  </w:tcBorders>
                  <w:vAlign w:val="center"/>
                  <w:hideMark/>
                </w:tcPr>
                <w:p w14:paraId="7DEA62B0"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w:t>
                  </w:r>
                </w:p>
              </w:tc>
              <w:tc>
                <w:tcPr>
                  <w:tcW w:w="2367" w:type="dxa"/>
                  <w:tcBorders>
                    <w:top w:val="single" w:sz="4" w:space="0" w:color="auto"/>
                    <w:left w:val="single" w:sz="4" w:space="0" w:color="auto"/>
                    <w:bottom w:val="single" w:sz="4" w:space="0" w:color="auto"/>
                    <w:right w:val="single" w:sz="4" w:space="0" w:color="auto"/>
                  </w:tcBorders>
                  <w:vAlign w:val="center"/>
                  <w:hideMark/>
                </w:tcPr>
                <w:p w14:paraId="23D8F38C"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5041434"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ÖG2,</w:t>
                  </w:r>
                </w:p>
              </w:tc>
            </w:tr>
            <w:tr w:rsidR="00D43F44" w14:paraId="439F1D48" w14:textId="77777777" w:rsidTr="0058203E">
              <w:trPr>
                <w:trHeight w:val="218"/>
              </w:trPr>
              <w:tc>
                <w:tcPr>
                  <w:tcW w:w="2056" w:type="dxa"/>
                  <w:tcBorders>
                    <w:top w:val="single" w:sz="4" w:space="0" w:color="auto"/>
                    <w:left w:val="single" w:sz="4" w:space="0" w:color="auto"/>
                    <w:bottom w:val="single" w:sz="4" w:space="0" w:color="auto"/>
                    <w:right w:val="single" w:sz="4" w:space="0" w:color="auto"/>
                  </w:tcBorders>
                  <w:vAlign w:val="center"/>
                  <w:hideMark/>
                </w:tcPr>
                <w:p w14:paraId="348D165A"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EA4</w:t>
                  </w:r>
                </w:p>
              </w:tc>
              <w:tc>
                <w:tcPr>
                  <w:tcW w:w="2371" w:type="dxa"/>
                  <w:tcBorders>
                    <w:top w:val="single" w:sz="4" w:space="0" w:color="auto"/>
                    <w:left w:val="single" w:sz="4" w:space="0" w:color="auto"/>
                    <w:bottom w:val="single" w:sz="4" w:space="0" w:color="auto"/>
                    <w:right w:val="single" w:sz="4" w:space="0" w:color="auto"/>
                  </w:tcBorders>
                  <w:vAlign w:val="center"/>
                  <w:hideMark/>
                </w:tcPr>
                <w:p w14:paraId="239F49D2"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 ÖG4</w:t>
                  </w:r>
                </w:p>
              </w:tc>
              <w:tc>
                <w:tcPr>
                  <w:tcW w:w="2367" w:type="dxa"/>
                  <w:tcBorders>
                    <w:top w:val="single" w:sz="4" w:space="0" w:color="auto"/>
                    <w:left w:val="single" w:sz="4" w:space="0" w:color="auto"/>
                    <w:bottom w:val="single" w:sz="4" w:space="0" w:color="auto"/>
                    <w:right w:val="single" w:sz="4" w:space="0" w:color="auto"/>
                  </w:tcBorders>
                  <w:vAlign w:val="center"/>
                  <w:hideMark/>
                </w:tcPr>
                <w:p w14:paraId="30DFCFF0"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ÖG2, ÖG3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38EB14" w14:textId="77777777" w:rsidR="00D43F44" w:rsidRDefault="00D43F44" w:rsidP="00D43F44">
                  <w:pPr>
                    <w:spacing w:after="0" w:line="36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ÖG1, ÖG2</w:t>
                  </w:r>
                </w:p>
              </w:tc>
            </w:tr>
          </w:tbl>
          <w:p w14:paraId="252B2E26" w14:textId="77777777" w:rsidR="00D43F44" w:rsidRPr="00890EE9" w:rsidRDefault="00D43F44" w:rsidP="00D43F44">
            <w:pPr>
              <w:jc w:val="both"/>
              <w:rPr>
                <w:rFonts w:ascii="Times New Roman" w:hAnsi="Times New Roman" w:cs="Times New Roman"/>
                <w:color w:val="000000" w:themeColor="text1"/>
                <w:sz w:val="24"/>
                <w:szCs w:val="24"/>
              </w:rPr>
            </w:pPr>
          </w:p>
          <w:p w14:paraId="561689D7" w14:textId="77777777" w:rsidR="00146E30" w:rsidRDefault="00146E30" w:rsidP="00C53E17">
            <w:pPr>
              <w:jc w:val="both"/>
              <w:rPr>
                <w:rFonts w:ascii="Times New Roman" w:hAnsi="Times New Roman" w:cs="Times New Roman"/>
                <w:color w:val="000000" w:themeColor="text1"/>
                <w:sz w:val="24"/>
                <w:szCs w:val="24"/>
              </w:rPr>
            </w:pPr>
          </w:p>
          <w:p w14:paraId="277E365B"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Bölüm Eğitim Amaçları 1 </w:t>
            </w:r>
            <w:proofErr w:type="spellStart"/>
            <w:r w:rsidRPr="00D43F44">
              <w:rPr>
                <w:rFonts w:ascii="Times New Roman" w:hAnsi="Times New Roman" w:cs="Times New Roman"/>
                <w:color w:val="000000" w:themeColor="text1"/>
                <w:sz w:val="24"/>
                <w:szCs w:val="24"/>
              </w:rPr>
              <w:t>nolu</w:t>
            </w:r>
            <w:proofErr w:type="spellEnd"/>
            <w:r w:rsidRPr="00D43F44">
              <w:rPr>
                <w:rFonts w:ascii="Times New Roman" w:hAnsi="Times New Roman" w:cs="Times New Roman"/>
                <w:color w:val="000000" w:themeColor="text1"/>
                <w:sz w:val="24"/>
                <w:szCs w:val="24"/>
              </w:rPr>
              <w:t xml:space="preserve"> maddesi (EA1), bölüm </w:t>
            </w:r>
            <w:proofErr w:type="spellStart"/>
            <w:r w:rsidRPr="00D43F44">
              <w:rPr>
                <w:rFonts w:ascii="Times New Roman" w:hAnsi="Times New Roman" w:cs="Times New Roman"/>
                <w:color w:val="000000" w:themeColor="text1"/>
                <w:sz w:val="24"/>
                <w:szCs w:val="24"/>
              </w:rPr>
              <w:t>özgörevindeki</w:t>
            </w:r>
            <w:proofErr w:type="spellEnd"/>
            <w:r w:rsidRPr="00D43F44">
              <w:rPr>
                <w:rFonts w:ascii="Times New Roman" w:hAnsi="Times New Roman" w:cs="Times New Roman"/>
                <w:color w:val="000000" w:themeColor="text1"/>
                <w:sz w:val="24"/>
                <w:szCs w:val="24"/>
              </w:rPr>
              <w:t xml:space="preserve"> (ÖG1) “Bilim, teknoloji ve mühendislik bilgilerine sahip”, ÖG2’de “Yenilikçi, aydın, etik değerlere bağlı gıda mühendisleri yetiştirmek” ve </w:t>
            </w:r>
            <w:proofErr w:type="gramStart"/>
            <w:r w:rsidRPr="00D43F44">
              <w:rPr>
                <w:rFonts w:ascii="Times New Roman" w:hAnsi="Times New Roman" w:cs="Times New Roman"/>
                <w:color w:val="000000" w:themeColor="text1"/>
                <w:sz w:val="24"/>
                <w:szCs w:val="24"/>
              </w:rPr>
              <w:t>ÖG3’de</w:t>
            </w:r>
            <w:proofErr w:type="gramEnd"/>
            <w:r w:rsidRPr="00D43F44">
              <w:rPr>
                <w:rFonts w:ascii="Times New Roman" w:hAnsi="Times New Roman" w:cs="Times New Roman"/>
                <w:color w:val="000000" w:themeColor="text1"/>
                <w:sz w:val="24"/>
                <w:szCs w:val="24"/>
              </w:rPr>
              <w:t xml:space="preserve"> belirtilen “yetiştirdiği gıda mühendisleri ve yaptığı bilimsel çalışmalarla gıda biliminin, gıda teknolojisinin ve gıda güvenliğinin gelişimine katkı sağlamaktır” ifadeleri ile paralellik göstermektedir.</w:t>
            </w:r>
          </w:p>
          <w:p w14:paraId="5C213BBE" w14:textId="3CCD4A5C"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Bölüm Eğitim Amaçları 2 </w:t>
            </w:r>
            <w:proofErr w:type="spellStart"/>
            <w:r w:rsidRPr="00D43F44">
              <w:rPr>
                <w:rFonts w:ascii="Times New Roman" w:hAnsi="Times New Roman" w:cs="Times New Roman"/>
                <w:color w:val="000000" w:themeColor="text1"/>
                <w:sz w:val="24"/>
                <w:szCs w:val="24"/>
              </w:rPr>
              <w:t>nolu</w:t>
            </w:r>
            <w:proofErr w:type="spellEnd"/>
            <w:r w:rsidRPr="00D43F44">
              <w:rPr>
                <w:rFonts w:ascii="Times New Roman" w:hAnsi="Times New Roman" w:cs="Times New Roman"/>
                <w:color w:val="000000" w:themeColor="text1"/>
                <w:sz w:val="24"/>
                <w:szCs w:val="24"/>
              </w:rPr>
              <w:t xml:space="preserve"> maddesi (EA2), bölüm </w:t>
            </w:r>
            <w:proofErr w:type="spellStart"/>
            <w:r w:rsidRPr="00D43F44">
              <w:rPr>
                <w:rFonts w:ascii="Times New Roman" w:hAnsi="Times New Roman" w:cs="Times New Roman"/>
                <w:color w:val="000000" w:themeColor="text1"/>
                <w:sz w:val="24"/>
                <w:szCs w:val="24"/>
              </w:rPr>
              <w:t>özgörevindeki</w:t>
            </w:r>
            <w:proofErr w:type="spellEnd"/>
            <w:r w:rsidRPr="00D43F44">
              <w:rPr>
                <w:rFonts w:ascii="Times New Roman" w:hAnsi="Times New Roman" w:cs="Times New Roman"/>
                <w:color w:val="000000" w:themeColor="text1"/>
                <w:sz w:val="24"/>
                <w:szCs w:val="24"/>
              </w:rPr>
              <w:t xml:space="preserve"> (ÖG1) “Bilim, teknoloji ve mühendislik bilgilerine sahip” ve ÖG2’de “Yenilikçi, aydın, etik değerlere bağlı gıda mühendisleri yetiştirmek” ifadeleri ile benzerlik arz etmektedir.</w:t>
            </w:r>
          </w:p>
          <w:p w14:paraId="016A3149" w14:textId="2AAA742E"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Bölüm Eğitim Amaçları 3 </w:t>
            </w:r>
            <w:proofErr w:type="spellStart"/>
            <w:r w:rsidRPr="00D43F44">
              <w:rPr>
                <w:rFonts w:ascii="Times New Roman" w:hAnsi="Times New Roman" w:cs="Times New Roman"/>
                <w:color w:val="000000" w:themeColor="text1"/>
                <w:sz w:val="24"/>
                <w:szCs w:val="24"/>
              </w:rPr>
              <w:t>nolu</w:t>
            </w:r>
            <w:proofErr w:type="spellEnd"/>
            <w:r w:rsidRPr="00D43F44">
              <w:rPr>
                <w:rFonts w:ascii="Times New Roman" w:hAnsi="Times New Roman" w:cs="Times New Roman"/>
                <w:color w:val="000000" w:themeColor="text1"/>
                <w:sz w:val="24"/>
                <w:szCs w:val="24"/>
              </w:rPr>
              <w:t xml:space="preserve"> maddesi (EA3), bölüm </w:t>
            </w:r>
            <w:proofErr w:type="spellStart"/>
            <w:r w:rsidRPr="00D43F44">
              <w:rPr>
                <w:rFonts w:ascii="Times New Roman" w:hAnsi="Times New Roman" w:cs="Times New Roman"/>
                <w:color w:val="000000" w:themeColor="text1"/>
                <w:sz w:val="24"/>
                <w:szCs w:val="24"/>
              </w:rPr>
              <w:t>özgörevindeki</w:t>
            </w:r>
            <w:proofErr w:type="spellEnd"/>
            <w:r w:rsidRPr="00D43F44">
              <w:rPr>
                <w:rFonts w:ascii="Times New Roman" w:hAnsi="Times New Roman" w:cs="Times New Roman"/>
                <w:color w:val="000000" w:themeColor="text1"/>
                <w:sz w:val="24"/>
                <w:szCs w:val="24"/>
              </w:rPr>
              <w:t xml:space="preserve"> ÖG2’de “Yenilikçi, aydın, etik değerlere bağlı gıda mühendisleri yetiştirmek” ifadesi ile uyum içerisindedir.</w:t>
            </w:r>
          </w:p>
          <w:p w14:paraId="0449C9FD" w14:textId="61F170FF" w:rsid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Bölüm Eğitim Amaçları 4 </w:t>
            </w:r>
            <w:proofErr w:type="spellStart"/>
            <w:r w:rsidRPr="00D43F44">
              <w:rPr>
                <w:rFonts w:ascii="Times New Roman" w:hAnsi="Times New Roman" w:cs="Times New Roman"/>
                <w:color w:val="000000" w:themeColor="text1"/>
                <w:sz w:val="24"/>
                <w:szCs w:val="24"/>
              </w:rPr>
              <w:t>nolu</w:t>
            </w:r>
            <w:proofErr w:type="spellEnd"/>
            <w:r w:rsidRPr="00D43F44">
              <w:rPr>
                <w:rFonts w:ascii="Times New Roman" w:hAnsi="Times New Roman" w:cs="Times New Roman"/>
                <w:color w:val="000000" w:themeColor="text1"/>
                <w:sz w:val="24"/>
                <w:szCs w:val="24"/>
              </w:rPr>
              <w:t xml:space="preserve"> maddesi (EA4), bölüm </w:t>
            </w:r>
            <w:proofErr w:type="spellStart"/>
            <w:r w:rsidRPr="00D43F44">
              <w:rPr>
                <w:rFonts w:ascii="Times New Roman" w:hAnsi="Times New Roman" w:cs="Times New Roman"/>
                <w:color w:val="000000" w:themeColor="text1"/>
                <w:sz w:val="24"/>
                <w:szCs w:val="24"/>
              </w:rPr>
              <w:t>özgörevindeki</w:t>
            </w:r>
            <w:proofErr w:type="spellEnd"/>
            <w:r w:rsidRPr="00D43F44">
              <w:rPr>
                <w:rFonts w:ascii="Times New Roman" w:hAnsi="Times New Roman" w:cs="Times New Roman"/>
                <w:color w:val="000000" w:themeColor="text1"/>
                <w:sz w:val="24"/>
                <w:szCs w:val="24"/>
              </w:rPr>
              <w:t xml:space="preserve"> (ÖG1) “Bilim, teknoloji ve mühendislik bilgilerine sahip”, ÖG2’de “Yenilikçi, aydın, etik değerlere bağlı gıda mühendisleri yetiştirmek” ifadeleri ile paralellik göstermektedir.</w:t>
            </w:r>
          </w:p>
          <w:p w14:paraId="47E18D54"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09B84872" w14:textId="77777777" w:rsidTr="00C53E17">
        <w:tc>
          <w:tcPr>
            <w:tcW w:w="9062" w:type="dxa"/>
            <w:gridSpan w:val="2"/>
          </w:tcPr>
          <w:p w14:paraId="619C0011"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20AC6E63" w14:textId="768A9043"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Kurum / Birim / Program Web Sitesi, Haberler, Duyurular, Tanıtımlar, 202</w:t>
            </w:r>
            <w:r>
              <w:rPr>
                <w:rFonts w:ascii="Times New Roman" w:hAnsi="Times New Roman" w:cs="Times New Roman"/>
                <w:color w:val="000000" w:themeColor="text1"/>
                <w:sz w:val="24"/>
                <w:szCs w:val="24"/>
              </w:rPr>
              <w:t>4</w:t>
            </w:r>
            <w:r w:rsidRPr="00D43F44">
              <w:rPr>
                <w:rFonts w:ascii="Times New Roman" w:hAnsi="Times New Roman" w:cs="Times New Roman"/>
                <w:color w:val="000000" w:themeColor="text1"/>
                <w:sz w:val="24"/>
                <w:szCs w:val="24"/>
              </w:rPr>
              <w:t xml:space="preserve"> Birim ve</w:t>
            </w:r>
          </w:p>
          <w:p w14:paraId="121382F7"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Program Faaliyet Raporları.</w:t>
            </w:r>
          </w:p>
          <w:p w14:paraId="1193FDA6"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https://www.comu.edu.tr/misyon-vizyon</w:t>
            </w:r>
          </w:p>
          <w:p w14:paraId="75767A74"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https://lee.comu.edu.tr/kalite-guvencesi/kurumsal-bilgiler-r65.html </w:t>
            </w:r>
          </w:p>
          <w:p w14:paraId="5D44BA56"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https://gida.muhendislik.comu.edu.tr/kalite-guvencesi-ve-ic-kontrol </w:t>
            </w:r>
          </w:p>
          <w:p w14:paraId="30AD5B5F"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http://lee.comu.edu.tr/</w:t>
            </w:r>
          </w:p>
          <w:p w14:paraId="3F605669" w14:textId="1836D394" w:rsidR="00146E30"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http://gida.muhendislik.comu.edu.tr/</w:t>
            </w:r>
          </w:p>
          <w:p w14:paraId="3FF0C3CE"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https://ubys.comu.edu.tr/AIS/OutcomeBasedLearning/Home/Index?id=6678  </w:t>
            </w:r>
          </w:p>
          <w:p w14:paraId="38BB6FAE" w14:textId="1294857D" w:rsidR="00D43F44" w:rsidRPr="00890EE9"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lastRenderedPageBreak/>
              <w:t>https://ubys.comu.edu.tr/AIS/OutcomeBasedLearning/Home/Index?id=6679</w:t>
            </w:r>
          </w:p>
        </w:tc>
      </w:tr>
      <w:tr w:rsidR="00C53E17" w:rsidRPr="00890EE9" w14:paraId="1CD27C74" w14:textId="77777777" w:rsidTr="00C53E17">
        <w:tc>
          <w:tcPr>
            <w:tcW w:w="1413" w:type="dxa"/>
          </w:tcPr>
          <w:p w14:paraId="7DBFF5E8"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4849C3D6"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8652360"/>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50EABAA3"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1836953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5806ED82"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5306055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51FD3B04" w14:textId="77777777" w:rsidR="00146E30" w:rsidRPr="00890EE9" w:rsidRDefault="00146E30" w:rsidP="00C53E17">
      <w:pPr>
        <w:jc w:val="both"/>
        <w:rPr>
          <w:rFonts w:ascii="Times New Roman" w:hAnsi="Times New Roman" w:cs="Times New Roman"/>
          <w:color w:val="000000" w:themeColor="text1"/>
          <w:sz w:val="24"/>
          <w:szCs w:val="24"/>
        </w:rPr>
      </w:pPr>
    </w:p>
    <w:p w14:paraId="7ACDF03A"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2.4-Programın çeşitli iç ve dış paydaşlarını sürece dahil ederek belirlenmelidir.</w:t>
      </w:r>
    </w:p>
    <w:tbl>
      <w:tblPr>
        <w:tblStyle w:val="TabloKlavuzu"/>
        <w:tblW w:w="0" w:type="auto"/>
        <w:tblLook w:val="04A0" w:firstRow="1" w:lastRow="0" w:firstColumn="1" w:lastColumn="0" w:noHBand="0" w:noVBand="1"/>
      </w:tblPr>
      <w:tblGrid>
        <w:gridCol w:w="1413"/>
        <w:gridCol w:w="7649"/>
      </w:tblGrid>
      <w:tr w:rsidR="00C53E17" w:rsidRPr="00890EE9" w14:paraId="0A7E33C1" w14:textId="77777777" w:rsidTr="00C53E17">
        <w:tc>
          <w:tcPr>
            <w:tcW w:w="9062" w:type="dxa"/>
            <w:gridSpan w:val="2"/>
          </w:tcPr>
          <w:p w14:paraId="33378205"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i) İç paydaşlar</w:t>
            </w:r>
          </w:p>
          <w:p w14:paraId="7383D1B4"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Gıda Mühendisliği Bölümü öğretim elemanları</w:t>
            </w:r>
          </w:p>
          <w:p w14:paraId="2310E911"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 xml:space="preserve">Programa katkısı olan Çanakkale </w:t>
            </w:r>
            <w:proofErr w:type="spellStart"/>
            <w:r w:rsidRPr="00D43F44">
              <w:rPr>
                <w:rFonts w:ascii="Times New Roman" w:hAnsi="Times New Roman" w:cs="Times New Roman"/>
                <w:color w:val="000000" w:themeColor="text1"/>
                <w:sz w:val="24"/>
                <w:szCs w:val="24"/>
              </w:rPr>
              <w:t>Onsekiz</w:t>
            </w:r>
            <w:proofErr w:type="spellEnd"/>
            <w:r w:rsidRPr="00D43F44">
              <w:rPr>
                <w:rFonts w:ascii="Times New Roman" w:hAnsi="Times New Roman" w:cs="Times New Roman"/>
                <w:color w:val="000000" w:themeColor="text1"/>
                <w:sz w:val="24"/>
                <w:szCs w:val="24"/>
              </w:rPr>
              <w:t xml:space="preserve"> Mart Üniversitesi öğretim elemanları (Genişletilmiş akademik kurul toplantıları vasıtasıyla)</w:t>
            </w:r>
          </w:p>
          <w:p w14:paraId="5ACA029F"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Halen lisans düzeyinde öğrenim görmekte olan öğrenciler</w:t>
            </w:r>
          </w:p>
          <w:p w14:paraId="12D3789D" w14:textId="4009F7A9"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 xml:space="preserve">Öğrenci temsilcisi ve Gıda Mühendisliği Gıda </w:t>
            </w:r>
            <w:proofErr w:type="spellStart"/>
            <w:r w:rsidR="00B0098C">
              <w:rPr>
                <w:rFonts w:ascii="Times New Roman" w:hAnsi="Times New Roman" w:cs="Times New Roman"/>
                <w:color w:val="000000" w:themeColor="text1"/>
                <w:sz w:val="24"/>
                <w:szCs w:val="24"/>
              </w:rPr>
              <w:t>Bilinci</w:t>
            </w:r>
            <w:r w:rsidRPr="00D43F44">
              <w:rPr>
                <w:rFonts w:ascii="Times New Roman" w:hAnsi="Times New Roman" w:cs="Times New Roman"/>
                <w:color w:val="000000" w:themeColor="text1"/>
                <w:sz w:val="24"/>
                <w:szCs w:val="24"/>
              </w:rPr>
              <w:t>Topluluğu</w:t>
            </w:r>
            <w:proofErr w:type="spellEnd"/>
          </w:p>
          <w:p w14:paraId="55C6D342"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ii) Dış paydaşlar</w:t>
            </w:r>
          </w:p>
          <w:p w14:paraId="47A37BF8"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Mezun olmuş öğrenciler</w:t>
            </w:r>
          </w:p>
          <w:p w14:paraId="65D7AFA2"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Lisans öğrencilerinin staj yaptıkları firmalar ve kurumlar</w:t>
            </w:r>
          </w:p>
          <w:p w14:paraId="1E79D230"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t>Mezun olan öğrencilerin çalışmakta oldukları kamu ve özel sektör işverenleri</w:t>
            </w:r>
          </w:p>
          <w:p w14:paraId="42814A56" w14:textId="580838E6"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w:t>
            </w:r>
            <w:r w:rsidRPr="00D43F44">
              <w:rPr>
                <w:rFonts w:ascii="Times New Roman" w:hAnsi="Times New Roman" w:cs="Times New Roman"/>
                <w:color w:val="000000" w:themeColor="text1"/>
                <w:sz w:val="24"/>
                <w:szCs w:val="24"/>
              </w:rPr>
              <w:tab/>
            </w:r>
            <w:r w:rsidR="00BD1F98" w:rsidRPr="00BD1F98">
              <w:rPr>
                <w:rFonts w:ascii="Times New Roman" w:hAnsi="Times New Roman" w:cs="Times New Roman"/>
                <w:color w:val="000000" w:themeColor="text1"/>
                <w:sz w:val="24"/>
                <w:szCs w:val="24"/>
              </w:rPr>
              <w:t xml:space="preserve">Danışma Kurulu üyeleri (Çanakkale Tarım ve Kırsal Kalkınmayı Destekleme Kurumu, Çanakkale İl Kontrol Laboratuvar Müdürlüğü, Dardanel, Tatlan, </w:t>
            </w:r>
            <w:proofErr w:type="spellStart"/>
            <w:r w:rsidR="00BD1F98" w:rsidRPr="00BD1F98">
              <w:rPr>
                <w:rFonts w:ascii="Times New Roman" w:hAnsi="Times New Roman" w:cs="Times New Roman"/>
                <w:color w:val="000000" w:themeColor="text1"/>
                <w:sz w:val="24"/>
                <w:szCs w:val="24"/>
              </w:rPr>
              <w:t>Tahsildaroğlu</w:t>
            </w:r>
            <w:proofErr w:type="spellEnd"/>
            <w:r w:rsidR="00BD1F98" w:rsidRPr="00BD1F98">
              <w:rPr>
                <w:rFonts w:ascii="Times New Roman" w:hAnsi="Times New Roman" w:cs="Times New Roman"/>
                <w:color w:val="000000" w:themeColor="text1"/>
                <w:sz w:val="24"/>
                <w:szCs w:val="24"/>
              </w:rPr>
              <w:t>, Saffet Abdullah Güllaçları)</w:t>
            </w:r>
          </w:p>
          <w:p w14:paraId="750DA958" w14:textId="77777777" w:rsidR="00D43F44" w:rsidRPr="00D43F44" w:rsidRDefault="00D43F44" w:rsidP="00D43F44">
            <w:pPr>
              <w:jc w:val="both"/>
              <w:rPr>
                <w:rFonts w:ascii="Times New Roman" w:hAnsi="Times New Roman" w:cs="Times New Roman"/>
                <w:color w:val="000000" w:themeColor="text1"/>
                <w:sz w:val="24"/>
                <w:szCs w:val="24"/>
              </w:rPr>
            </w:pPr>
          </w:p>
          <w:p w14:paraId="4985D0DD" w14:textId="28268896" w:rsidR="00146E30" w:rsidRPr="00890EE9"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Hazırladığımız anketler (Mezun Memnuniyet Anketi, İşveren Memnuniyet Anketi) ve yapılan özel toplantılar vasıtasıyla işveren ve mezunlarımızın görüşleri alınıp, bu görüşler bölüm kurul toplantılarında değerlendirilmektedir. Eğitim planının güncel tutulması ve gerektiğinde düzenlenmesi hususunda gelecek yıllarda iç ve dış paydaşlarla görüşmeler ve anketler düzenli olarak yapılmaya devam edilecektir.</w:t>
            </w:r>
          </w:p>
          <w:p w14:paraId="5668B896"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69D88555" w14:textId="77777777" w:rsidTr="00C53E17">
        <w:tc>
          <w:tcPr>
            <w:tcW w:w="9062" w:type="dxa"/>
            <w:gridSpan w:val="2"/>
          </w:tcPr>
          <w:p w14:paraId="26941DC0"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0E3F1DB6" w14:textId="2639CFB8"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Birim / Program Web Sitesi, Haberler, Duyurular, Tanıtımlar, 202</w:t>
            </w:r>
            <w:r>
              <w:rPr>
                <w:rFonts w:ascii="Times New Roman" w:hAnsi="Times New Roman" w:cs="Times New Roman"/>
                <w:color w:val="000000" w:themeColor="text1"/>
                <w:sz w:val="24"/>
                <w:szCs w:val="24"/>
              </w:rPr>
              <w:t>4</w:t>
            </w:r>
            <w:r w:rsidRPr="00D43F44">
              <w:rPr>
                <w:rFonts w:ascii="Times New Roman" w:hAnsi="Times New Roman" w:cs="Times New Roman"/>
                <w:color w:val="000000" w:themeColor="text1"/>
                <w:sz w:val="24"/>
                <w:szCs w:val="24"/>
              </w:rPr>
              <w:t xml:space="preserve"> Birim ve Program</w:t>
            </w:r>
          </w:p>
          <w:p w14:paraId="26638D03"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Faaliyet Raporları, Stratejik Planlar, </w:t>
            </w:r>
            <w:proofErr w:type="spellStart"/>
            <w:r w:rsidRPr="00D43F44">
              <w:rPr>
                <w:rFonts w:ascii="Times New Roman" w:hAnsi="Times New Roman" w:cs="Times New Roman"/>
                <w:color w:val="000000" w:themeColor="text1"/>
                <w:sz w:val="24"/>
                <w:szCs w:val="24"/>
              </w:rPr>
              <w:t>İçkontrol</w:t>
            </w:r>
            <w:proofErr w:type="spellEnd"/>
            <w:r w:rsidRPr="00D43F44">
              <w:rPr>
                <w:rFonts w:ascii="Times New Roman" w:hAnsi="Times New Roman" w:cs="Times New Roman"/>
                <w:color w:val="000000" w:themeColor="text1"/>
                <w:sz w:val="24"/>
                <w:szCs w:val="24"/>
              </w:rPr>
              <w:t xml:space="preserve"> Raporları.</w:t>
            </w:r>
          </w:p>
          <w:p w14:paraId="542560EA"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https://gida.muhendislik.comu.edu.tr/kalite-guvencesi-ve-ic-kontrol  </w:t>
            </w:r>
          </w:p>
          <w:p w14:paraId="3903CD05"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http://gida.muhendislik.comu.edu.tr/bolum-bilgileri/akademik-kadro-r2.html </w:t>
            </w:r>
          </w:p>
          <w:p w14:paraId="1B460FCA" w14:textId="61DD14C0" w:rsidR="00146E30" w:rsidRPr="00890EE9"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http://gida.muhendislik.comu.edu.tr/bolum-bilgileri/bolum-hakkinda.html</w:t>
            </w:r>
          </w:p>
        </w:tc>
      </w:tr>
      <w:tr w:rsidR="00C53E17" w:rsidRPr="00890EE9" w14:paraId="1D463BDE" w14:textId="77777777" w:rsidTr="00C53E17">
        <w:tc>
          <w:tcPr>
            <w:tcW w:w="1413" w:type="dxa"/>
          </w:tcPr>
          <w:p w14:paraId="327FFCA0"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730B4B6E"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3169308"/>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1359BBD7"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95421823"/>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7487EAC3"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8203847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2A738566" w14:textId="77777777" w:rsidR="00146E30" w:rsidRPr="00890EE9" w:rsidRDefault="00146E30" w:rsidP="00C53E17">
      <w:pPr>
        <w:jc w:val="both"/>
        <w:rPr>
          <w:rFonts w:ascii="Times New Roman" w:hAnsi="Times New Roman" w:cs="Times New Roman"/>
          <w:color w:val="000000" w:themeColor="text1"/>
          <w:sz w:val="24"/>
          <w:szCs w:val="24"/>
        </w:rPr>
      </w:pPr>
    </w:p>
    <w:p w14:paraId="2CD1540D"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2.5-Kolayca erişilebilecek şekilde yayımlanmış olmalıdır.</w:t>
      </w:r>
    </w:p>
    <w:tbl>
      <w:tblPr>
        <w:tblStyle w:val="TabloKlavuzu"/>
        <w:tblW w:w="0" w:type="auto"/>
        <w:tblLook w:val="04A0" w:firstRow="1" w:lastRow="0" w:firstColumn="1" w:lastColumn="0" w:noHBand="0" w:noVBand="1"/>
      </w:tblPr>
      <w:tblGrid>
        <w:gridCol w:w="1413"/>
        <w:gridCol w:w="7649"/>
      </w:tblGrid>
      <w:tr w:rsidR="00C53E17" w:rsidRPr="00890EE9" w14:paraId="28665CB3" w14:textId="77777777" w:rsidTr="00C53E17">
        <w:tc>
          <w:tcPr>
            <w:tcW w:w="9062" w:type="dxa"/>
            <w:gridSpan w:val="2"/>
          </w:tcPr>
          <w:p w14:paraId="759240D3" w14:textId="5F3B1FDB" w:rsidR="00146E30" w:rsidRPr="00890EE9" w:rsidRDefault="00D43F44" w:rsidP="00C53E17">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Eğitim amaçlarına aşağıda verilen internet adresinde ve laboratuvar ve dersliklerin bulunduğu Mühendislik Fakültesi C Blok koridorlarında poster formatında sergilenmektedir. Programın eğitim amaçları bölüm web sayfasında “Kalite Güvencesi ve İç Kontrol” sekmesi altında yayınlanmıştır.</w:t>
            </w:r>
          </w:p>
          <w:p w14:paraId="63E6CD7F"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17298726" w14:textId="77777777" w:rsidTr="00C53E17">
        <w:tc>
          <w:tcPr>
            <w:tcW w:w="9062" w:type="dxa"/>
            <w:gridSpan w:val="2"/>
          </w:tcPr>
          <w:p w14:paraId="79FF1784"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0B6A5CBF" w14:textId="4FBF3B2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Birim / Program Web Sitesi, Haberler, Duyurular, Tanıtımlar, 202</w:t>
            </w:r>
            <w:r>
              <w:rPr>
                <w:rFonts w:ascii="Times New Roman" w:hAnsi="Times New Roman" w:cs="Times New Roman"/>
                <w:color w:val="000000" w:themeColor="text1"/>
                <w:sz w:val="24"/>
                <w:szCs w:val="24"/>
              </w:rPr>
              <w:t>4</w:t>
            </w:r>
            <w:r w:rsidRPr="00D43F44">
              <w:rPr>
                <w:rFonts w:ascii="Times New Roman" w:hAnsi="Times New Roman" w:cs="Times New Roman"/>
                <w:color w:val="000000" w:themeColor="text1"/>
                <w:sz w:val="24"/>
                <w:szCs w:val="24"/>
              </w:rPr>
              <w:t xml:space="preserve"> Birim ve Program</w:t>
            </w:r>
          </w:p>
          <w:p w14:paraId="0A74D57F" w14:textId="77777777" w:rsidR="00D43F44" w:rsidRPr="00D43F44"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 xml:space="preserve">Faaliyet Raporları, Stratejik Planlar, </w:t>
            </w:r>
            <w:proofErr w:type="spellStart"/>
            <w:r w:rsidRPr="00D43F44">
              <w:rPr>
                <w:rFonts w:ascii="Times New Roman" w:hAnsi="Times New Roman" w:cs="Times New Roman"/>
                <w:color w:val="000000" w:themeColor="text1"/>
                <w:sz w:val="24"/>
                <w:szCs w:val="24"/>
              </w:rPr>
              <w:t>İçkontrol</w:t>
            </w:r>
            <w:proofErr w:type="spellEnd"/>
            <w:r w:rsidRPr="00D43F44">
              <w:rPr>
                <w:rFonts w:ascii="Times New Roman" w:hAnsi="Times New Roman" w:cs="Times New Roman"/>
                <w:color w:val="000000" w:themeColor="text1"/>
                <w:sz w:val="24"/>
                <w:szCs w:val="24"/>
              </w:rPr>
              <w:t xml:space="preserve"> Raporları, Oryantasyon Dokümanları.</w:t>
            </w:r>
          </w:p>
          <w:p w14:paraId="4A3610A6" w14:textId="3F2F0EE7" w:rsidR="00146E30" w:rsidRPr="00890EE9" w:rsidRDefault="00D43F44" w:rsidP="00D43F44">
            <w:pPr>
              <w:jc w:val="both"/>
              <w:rPr>
                <w:rFonts w:ascii="Times New Roman" w:hAnsi="Times New Roman" w:cs="Times New Roman"/>
                <w:color w:val="000000" w:themeColor="text1"/>
                <w:sz w:val="24"/>
                <w:szCs w:val="24"/>
              </w:rPr>
            </w:pPr>
            <w:r w:rsidRPr="00D43F44">
              <w:rPr>
                <w:rFonts w:ascii="Times New Roman" w:hAnsi="Times New Roman" w:cs="Times New Roman"/>
                <w:color w:val="000000" w:themeColor="text1"/>
                <w:sz w:val="24"/>
                <w:szCs w:val="24"/>
              </w:rPr>
              <w:t>https://gida.muhendislik.comu.edu.tr/kalite-guvencesi-ve-ic-kontrol</w:t>
            </w:r>
          </w:p>
        </w:tc>
      </w:tr>
      <w:tr w:rsidR="00C53E17" w:rsidRPr="00890EE9" w14:paraId="4A6F9100" w14:textId="77777777" w:rsidTr="00C53E17">
        <w:tc>
          <w:tcPr>
            <w:tcW w:w="1413" w:type="dxa"/>
          </w:tcPr>
          <w:p w14:paraId="2F32844A"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4009C94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13465770"/>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527C4E36"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58045478"/>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05D15326"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90855783"/>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351A8FAE" w14:textId="77777777" w:rsidR="00146E30" w:rsidRPr="00890EE9" w:rsidRDefault="00146E30" w:rsidP="00C53E17">
      <w:pPr>
        <w:jc w:val="both"/>
        <w:rPr>
          <w:rFonts w:ascii="Times New Roman" w:hAnsi="Times New Roman" w:cs="Times New Roman"/>
          <w:color w:val="000000" w:themeColor="text1"/>
          <w:sz w:val="24"/>
          <w:szCs w:val="24"/>
        </w:rPr>
      </w:pPr>
    </w:p>
    <w:p w14:paraId="5706E884"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2.6-Programın iç ve dış paydaşlarının gereksinimleri doğrultusunda uygun aralıklarla güncellenmelidir.</w:t>
      </w:r>
    </w:p>
    <w:tbl>
      <w:tblPr>
        <w:tblStyle w:val="TabloKlavuzu"/>
        <w:tblW w:w="0" w:type="auto"/>
        <w:tblLook w:val="04A0" w:firstRow="1" w:lastRow="0" w:firstColumn="1" w:lastColumn="0" w:noHBand="0" w:noVBand="1"/>
      </w:tblPr>
      <w:tblGrid>
        <w:gridCol w:w="1413"/>
        <w:gridCol w:w="7649"/>
      </w:tblGrid>
      <w:tr w:rsidR="00C53E17" w:rsidRPr="00890EE9" w14:paraId="74EBC4D9" w14:textId="77777777" w:rsidTr="00C53E17">
        <w:tc>
          <w:tcPr>
            <w:tcW w:w="9062" w:type="dxa"/>
            <w:gridSpan w:val="2"/>
          </w:tcPr>
          <w:p w14:paraId="45A0F215"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 xml:space="preserve">Eğitim amaçları, iç ve dış paydaşlardan alınacak bilgiler doğrultusunda gerektiğinde bölümün, fakültenin ve üniversitenin </w:t>
            </w:r>
            <w:proofErr w:type="spellStart"/>
            <w:r w:rsidRPr="00BD17DC">
              <w:rPr>
                <w:rFonts w:ascii="Times New Roman" w:hAnsi="Times New Roman" w:cs="Times New Roman"/>
                <w:color w:val="000000" w:themeColor="text1"/>
                <w:sz w:val="24"/>
                <w:szCs w:val="24"/>
              </w:rPr>
              <w:t>özgörev</w:t>
            </w:r>
            <w:proofErr w:type="spellEnd"/>
            <w:r w:rsidRPr="00BD17DC">
              <w:rPr>
                <w:rFonts w:ascii="Times New Roman" w:hAnsi="Times New Roman" w:cs="Times New Roman"/>
                <w:color w:val="000000" w:themeColor="text1"/>
                <w:sz w:val="24"/>
                <w:szCs w:val="24"/>
              </w:rPr>
              <w:t xml:space="preserve"> ve </w:t>
            </w:r>
            <w:proofErr w:type="spellStart"/>
            <w:r w:rsidRPr="00BD17DC">
              <w:rPr>
                <w:rFonts w:ascii="Times New Roman" w:hAnsi="Times New Roman" w:cs="Times New Roman"/>
                <w:color w:val="000000" w:themeColor="text1"/>
                <w:sz w:val="24"/>
                <w:szCs w:val="24"/>
              </w:rPr>
              <w:t>uzgörüşleriyle</w:t>
            </w:r>
            <w:proofErr w:type="spellEnd"/>
            <w:r w:rsidRPr="00BD17DC">
              <w:rPr>
                <w:rFonts w:ascii="Times New Roman" w:hAnsi="Times New Roman" w:cs="Times New Roman"/>
                <w:color w:val="000000" w:themeColor="text1"/>
                <w:sz w:val="24"/>
                <w:szCs w:val="24"/>
              </w:rPr>
              <w:t xml:space="preserve"> tutarlılık göstermesi koşuluyla ilk kez 2020-2021 öğretim yılı sonunda belirlenmiştir ve izleyen her 3 yılda bir öğrenim yılı sonrasında tekrar değerlendirilecektir. 2020 yılı sonuna kadar olan sürede iç ve dış paydaşlardan elde edilen bilgiler (ders anketleri, öğrenci anketleri, işveren anketleri ve mezun anketleri) kullanılmıştır.</w:t>
            </w:r>
          </w:p>
          <w:p w14:paraId="3F12F5C8" w14:textId="4A73DBE8" w:rsidR="00146E30" w:rsidRPr="00890EE9"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Program eğitim amaçları, program çıktı ve ders müfredatının güncellenmesi aşamasında, bölümümüzde faaliyet gösteren komisyonlar kendilerine gelen verileri analiz etmekte ve ilgili değerlendirme sonuçlarını tartışılmak üzere Kalite ve Akreditasyon Komisyonuna göndermektedir. Kalite ve Akreditasyon Komisyonu koordinasyon görevi üstlenerek, diğer komisyonlardan gelen verileri analiz ettikten sonra sonuçları ya başta Eğitim-Öğretim Plan ve Programları Düzenleme Komisyonu olmak üzere ilgili komisyona aktarmakta ya da yapılan düzenlemenin yürürlüğe girmesi için Akademik Bölüm Kuruluna havale etmektedir. Böylece karar alma aşamalarında sistem içerisinde planlama, uygulama, kontrol etme ve önlem alma açışından bir çevrim (PUKO) oluşturulmaktadır (Ölçüt 4).</w:t>
            </w:r>
          </w:p>
          <w:p w14:paraId="5C34E96C" w14:textId="77777777" w:rsidR="00146E30" w:rsidRPr="00890EE9" w:rsidRDefault="00146E30" w:rsidP="00BD17DC">
            <w:pPr>
              <w:jc w:val="both"/>
              <w:rPr>
                <w:rFonts w:ascii="Times New Roman" w:hAnsi="Times New Roman" w:cs="Times New Roman"/>
                <w:color w:val="000000" w:themeColor="text1"/>
                <w:sz w:val="24"/>
                <w:szCs w:val="24"/>
              </w:rPr>
            </w:pPr>
          </w:p>
        </w:tc>
      </w:tr>
      <w:tr w:rsidR="00146E30" w:rsidRPr="00890EE9" w14:paraId="0714775B" w14:textId="77777777" w:rsidTr="00C53E17">
        <w:tc>
          <w:tcPr>
            <w:tcW w:w="9062" w:type="dxa"/>
            <w:gridSpan w:val="2"/>
          </w:tcPr>
          <w:p w14:paraId="13EBB943"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5D31A9A1" w14:textId="3C71B709"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Birim / Program Web Sitesi, Haberler, Duyurular, Tanıtımlar, 202</w:t>
            </w:r>
            <w:r>
              <w:rPr>
                <w:rFonts w:ascii="Times New Roman" w:hAnsi="Times New Roman" w:cs="Times New Roman"/>
                <w:color w:val="000000" w:themeColor="text1"/>
                <w:sz w:val="24"/>
                <w:szCs w:val="24"/>
              </w:rPr>
              <w:t>4</w:t>
            </w:r>
            <w:r w:rsidRPr="00BD17DC">
              <w:rPr>
                <w:rFonts w:ascii="Times New Roman" w:hAnsi="Times New Roman" w:cs="Times New Roman"/>
                <w:color w:val="000000" w:themeColor="text1"/>
                <w:sz w:val="24"/>
                <w:szCs w:val="24"/>
              </w:rPr>
              <w:t xml:space="preserve"> Birim ve Program</w:t>
            </w:r>
          </w:p>
          <w:p w14:paraId="554564B9"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 xml:space="preserve">Faaliyet Raporları, Stratejik Planlar, </w:t>
            </w:r>
            <w:proofErr w:type="spellStart"/>
            <w:r w:rsidRPr="00BD17DC">
              <w:rPr>
                <w:rFonts w:ascii="Times New Roman" w:hAnsi="Times New Roman" w:cs="Times New Roman"/>
                <w:color w:val="000000" w:themeColor="text1"/>
                <w:sz w:val="24"/>
                <w:szCs w:val="24"/>
              </w:rPr>
              <w:t>İçkontrol</w:t>
            </w:r>
            <w:proofErr w:type="spellEnd"/>
            <w:r w:rsidRPr="00BD17DC">
              <w:rPr>
                <w:rFonts w:ascii="Times New Roman" w:hAnsi="Times New Roman" w:cs="Times New Roman"/>
                <w:color w:val="000000" w:themeColor="text1"/>
                <w:sz w:val="24"/>
                <w:szCs w:val="24"/>
              </w:rPr>
              <w:t xml:space="preserve"> Raporları.</w:t>
            </w:r>
          </w:p>
          <w:p w14:paraId="6235E1E0"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 xml:space="preserve">https://gida.muhendislik.comu.edu.tr/kalite-guvencesi-ve-ic-kontrol  </w:t>
            </w:r>
          </w:p>
          <w:p w14:paraId="482731F4"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 xml:space="preserve">http://gida.muhendislik.comu.edu.tr/bolum-bilgileri/akademik-kadro-r2.html  </w:t>
            </w:r>
          </w:p>
          <w:p w14:paraId="552EFFB4" w14:textId="22B446D8" w:rsidR="00146E30" w:rsidRPr="00890EE9"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http://gida.muhendislik.comu.edu.tr/bolum-bilgileri/bolum-hakkinda.html</w:t>
            </w:r>
          </w:p>
        </w:tc>
      </w:tr>
      <w:tr w:rsidR="00C53E17" w:rsidRPr="00890EE9" w14:paraId="0738A93A" w14:textId="77777777" w:rsidTr="00C53E17">
        <w:tc>
          <w:tcPr>
            <w:tcW w:w="1413" w:type="dxa"/>
          </w:tcPr>
          <w:p w14:paraId="3733A52B"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5354248F"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64131068"/>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5E0B55CB"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90835150"/>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73E73066"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4798540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23C0C667" w14:textId="77777777" w:rsidR="00146E30" w:rsidRPr="00890EE9" w:rsidRDefault="00146E30" w:rsidP="00C53E17">
      <w:pPr>
        <w:jc w:val="both"/>
        <w:rPr>
          <w:rFonts w:ascii="Times New Roman" w:hAnsi="Times New Roman" w:cs="Times New Roman"/>
          <w:color w:val="000000" w:themeColor="text1"/>
          <w:sz w:val="24"/>
          <w:szCs w:val="24"/>
        </w:rPr>
      </w:pPr>
    </w:p>
    <w:p w14:paraId="358816F7"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2.7-Test Ölçütü</w:t>
      </w:r>
    </w:p>
    <w:tbl>
      <w:tblPr>
        <w:tblStyle w:val="TabloKlavuzu"/>
        <w:tblW w:w="0" w:type="auto"/>
        <w:tblLook w:val="04A0" w:firstRow="1" w:lastRow="0" w:firstColumn="1" w:lastColumn="0" w:noHBand="0" w:noVBand="1"/>
      </w:tblPr>
      <w:tblGrid>
        <w:gridCol w:w="1413"/>
        <w:gridCol w:w="7649"/>
      </w:tblGrid>
      <w:tr w:rsidR="00C53E17" w:rsidRPr="00890EE9" w14:paraId="4B89B249" w14:textId="77777777" w:rsidTr="00C53E17">
        <w:tc>
          <w:tcPr>
            <w:tcW w:w="9062" w:type="dxa"/>
            <w:gridSpan w:val="2"/>
          </w:tcPr>
          <w:p w14:paraId="40E5C863" w14:textId="1F20B64D" w:rsidR="00146E30" w:rsidRPr="00890EE9" w:rsidRDefault="00BD17DC" w:rsidP="00C53E17">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Program eğitim amaçlarına ulaşma düzeyini belirlemek amacıyla, belirli aralıklarla anketler yapılmaktadır. ÇOMÜ Gıda Mühendisliği Bölümü mezunları kamu ve özel sektörün farklı alanlarında istihdam edilmekte, akademik hayatın ve mesleğin üretken bir üyesi olarak çalışma hayatlarına devam etmektedirler. Gelecekteki hedeflerimiz arasında bölüme pilot tesisler kazandırmak, Ar-</w:t>
            </w:r>
            <w:proofErr w:type="spellStart"/>
            <w:r w:rsidRPr="00BD17DC">
              <w:rPr>
                <w:rFonts w:ascii="Times New Roman" w:hAnsi="Times New Roman" w:cs="Times New Roman"/>
                <w:color w:val="000000" w:themeColor="text1"/>
                <w:sz w:val="24"/>
                <w:szCs w:val="24"/>
              </w:rPr>
              <w:t>Ge</w:t>
            </w:r>
            <w:proofErr w:type="spellEnd"/>
            <w:r w:rsidRPr="00BD17DC">
              <w:rPr>
                <w:rFonts w:ascii="Times New Roman" w:hAnsi="Times New Roman" w:cs="Times New Roman"/>
                <w:color w:val="000000" w:themeColor="text1"/>
                <w:sz w:val="24"/>
                <w:szCs w:val="24"/>
              </w:rPr>
              <w:t xml:space="preserve"> projelerimizi arttırmak, Teknopark şirketi kurmak ve özellikle bölgemizde üretim yapan gıda firmalarına daha fazla danışmanlık hizmeti vermek yer almaktadır.</w:t>
            </w:r>
          </w:p>
          <w:p w14:paraId="67373218"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4C7CDD45" w14:textId="77777777" w:rsidTr="00C53E17">
        <w:tc>
          <w:tcPr>
            <w:tcW w:w="9062" w:type="dxa"/>
            <w:gridSpan w:val="2"/>
          </w:tcPr>
          <w:p w14:paraId="7C89861D"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7C80F9EE" w14:textId="08B405B0"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Birim / Program Web Sitesi, Haberler, Duyurular, Tanıtımlar, 202</w:t>
            </w:r>
            <w:r>
              <w:rPr>
                <w:rFonts w:ascii="Times New Roman" w:hAnsi="Times New Roman" w:cs="Times New Roman"/>
                <w:color w:val="000000" w:themeColor="text1"/>
                <w:sz w:val="24"/>
                <w:szCs w:val="24"/>
              </w:rPr>
              <w:t>4</w:t>
            </w:r>
            <w:r w:rsidRPr="00BD17DC">
              <w:rPr>
                <w:rFonts w:ascii="Times New Roman" w:hAnsi="Times New Roman" w:cs="Times New Roman"/>
                <w:color w:val="000000" w:themeColor="text1"/>
                <w:sz w:val="24"/>
                <w:szCs w:val="24"/>
              </w:rPr>
              <w:t xml:space="preserve"> Birim ve Program</w:t>
            </w:r>
          </w:p>
          <w:p w14:paraId="7B012C53"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 xml:space="preserve">Faaliyet Raporları, Stratejik Planlar, </w:t>
            </w:r>
            <w:proofErr w:type="spellStart"/>
            <w:r w:rsidRPr="00BD17DC">
              <w:rPr>
                <w:rFonts w:ascii="Times New Roman" w:hAnsi="Times New Roman" w:cs="Times New Roman"/>
                <w:color w:val="000000" w:themeColor="text1"/>
                <w:sz w:val="24"/>
                <w:szCs w:val="24"/>
              </w:rPr>
              <w:t>İçkontrol</w:t>
            </w:r>
            <w:proofErr w:type="spellEnd"/>
            <w:r w:rsidRPr="00BD17DC">
              <w:rPr>
                <w:rFonts w:ascii="Times New Roman" w:hAnsi="Times New Roman" w:cs="Times New Roman"/>
                <w:color w:val="000000" w:themeColor="text1"/>
                <w:sz w:val="24"/>
                <w:szCs w:val="24"/>
              </w:rPr>
              <w:t xml:space="preserve"> Raporları.</w:t>
            </w:r>
          </w:p>
          <w:p w14:paraId="770E5892" w14:textId="77777777" w:rsidR="00BD17DC" w:rsidRPr="00BD17DC"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http://gida.muhendislik.comu.edu.tr/arsiv/etkinlikler</w:t>
            </w:r>
          </w:p>
          <w:p w14:paraId="42EB0072" w14:textId="7C68D2F2" w:rsidR="00146E30" w:rsidRPr="00890EE9" w:rsidRDefault="00BD17DC" w:rsidP="00BD17DC">
            <w:pPr>
              <w:jc w:val="both"/>
              <w:rPr>
                <w:rFonts w:ascii="Times New Roman" w:hAnsi="Times New Roman" w:cs="Times New Roman"/>
                <w:color w:val="000000" w:themeColor="text1"/>
                <w:sz w:val="24"/>
                <w:szCs w:val="24"/>
              </w:rPr>
            </w:pPr>
            <w:r w:rsidRPr="00BD17DC">
              <w:rPr>
                <w:rFonts w:ascii="Times New Roman" w:hAnsi="Times New Roman" w:cs="Times New Roman"/>
                <w:color w:val="000000" w:themeColor="text1"/>
                <w:sz w:val="24"/>
                <w:szCs w:val="24"/>
              </w:rPr>
              <w:t>https://gida.muhendislik.comu.edu.tr/kalite-guvencesi-ve-ic-kontrol</w:t>
            </w:r>
          </w:p>
        </w:tc>
      </w:tr>
      <w:tr w:rsidR="00C53E17" w:rsidRPr="00890EE9" w14:paraId="1A4EE087" w14:textId="77777777" w:rsidTr="00C53E17">
        <w:tc>
          <w:tcPr>
            <w:tcW w:w="1413" w:type="dxa"/>
          </w:tcPr>
          <w:p w14:paraId="6D418152"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050B1E27"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22199209"/>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16907F49"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42437629"/>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406FC114"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737462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5F0860BA" w14:textId="77777777" w:rsidR="00146E30" w:rsidRPr="00890EE9" w:rsidRDefault="00146E30" w:rsidP="00C53E17">
      <w:pPr>
        <w:jc w:val="both"/>
        <w:rPr>
          <w:rFonts w:ascii="Times New Roman" w:hAnsi="Times New Roman" w:cs="Times New Roman"/>
          <w:color w:val="000000" w:themeColor="text1"/>
          <w:sz w:val="24"/>
          <w:szCs w:val="24"/>
        </w:rPr>
      </w:pPr>
    </w:p>
    <w:p w14:paraId="5F73968F" w14:textId="77777777" w:rsidR="00146E30" w:rsidRPr="00890EE9" w:rsidRDefault="00146E30" w:rsidP="00FA70E8">
      <w:pPr>
        <w:pStyle w:val="Balk1"/>
        <w:rPr>
          <w:rFonts w:ascii="Times New Roman" w:hAnsi="Times New Roman" w:cs="Times New Roman"/>
          <w:b/>
          <w:color w:val="000000" w:themeColor="text1"/>
          <w:sz w:val="24"/>
          <w:szCs w:val="24"/>
          <w:shd w:val="clear" w:color="auto" w:fill="FFFFFF"/>
        </w:rPr>
      </w:pPr>
      <w:bookmarkStart w:id="5" w:name="_Toc155173917"/>
      <w:r w:rsidRPr="00890EE9">
        <w:rPr>
          <w:rStyle w:val="bold-font"/>
          <w:rFonts w:ascii="Times New Roman" w:hAnsi="Times New Roman" w:cs="Times New Roman"/>
          <w:b/>
          <w:color w:val="000000" w:themeColor="text1"/>
          <w:sz w:val="24"/>
          <w:szCs w:val="24"/>
          <w:shd w:val="clear" w:color="auto" w:fill="FFFFFF"/>
        </w:rPr>
        <w:t>3-</w:t>
      </w:r>
      <w:r w:rsidRPr="00890EE9">
        <w:rPr>
          <w:rFonts w:ascii="Times New Roman" w:hAnsi="Times New Roman" w:cs="Times New Roman"/>
          <w:b/>
          <w:color w:val="000000" w:themeColor="text1"/>
          <w:sz w:val="24"/>
          <w:szCs w:val="24"/>
          <w:shd w:val="clear" w:color="auto" w:fill="FFFFFF"/>
        </w:rPr>
        <w:t>PROGRAM ÇIKTILARI</w:t>
      </w:r>
      <w:bookmarkEnd w:id="5"/>
    </w:p>
    <w:p w14:paraId="7063E7BA"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3.1-Program çıktıları, program eğitim amaçlarına ulaşabilmek için gerekli bilgi, beceri ve davranış bileşenlerinin tümünü kapsamalı ve ilgili (</w:t>
      </w:r>
      <w:proofErr w:type="gramStart"/>
      <w:r w:rsidRPr="00890EE9">
        <w:rPr>
          <w:rFonts w:ascii="Times New Roman" w:hAnsi="Times New Roman" w:cs="Times New Roman"/>
          <w:color w:val="000000" w:themeColor="text1"/>
          <w:sz w:val="24"/>
          <w:szCs w:val="24"/>
        </w:rPr>
        <w:t>MÜDEK,FEDEK</w:t>
      </w:r>
      <w:proofErr w:type="gramEnd"/>
      <w:r w:rsidRPr="00890EE9">
        <w:rPr>
          <w:rFonts w:ascii="Times New Roman" w:hAnsi="Times New Roman" w:cs="Times New Roman"/>
          <w:color w:val="000000" w:themeColor="text1"/>
          <w:sz w:val="24"/>
          <w:szCs w:val="24"/>
        </w:rPr>
        <w:t>,SABAK,EPDAD vb. gibi) Değerlendirme Çıktılarını da içerecek biçimde tanımlanmalıdır. Programlar, program eğitim amaçlarıyla tutarlı olmak koşuluyla, kendilerine özgü ek program çıktıları tanımlayabilirler.</w:t>
      </w:r>
    </w:p>
    <w:tbl>
      <w:tblPr>
        <w:tblStyle w:val="TabloKlavuzu"/>
        <w:tblW w:w="0" w:type="auto"/>
        <w:tblLook w:val="04A0" w:firstRow="1" w:lastRow="0" w:firstColumn="1" w:lastColumn="0" w:noHBand="0" w:noVBand="1"/>
      </w:tblPr>
      <w:tblGrid>
        <w:gridCol w:w="1413"/>
        <w:gridCol w:w="7649"/>
      </w:tblGrid>
      <w:tr w:rsidR="00C53E17" w:rsidRPr="00890EE9" w14:paraId="2A00FB97" w14:textId="77777777" w:rsidTr="00C53E17">
        <w:tc>
          <w:tcPr>
            <w:tcW w:w="9062" w:type="dxa"/>
            <w:gridSpan w:val="2"/>
          </w:tcPr>
          <w:p w14:paraId="2F891C03"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Programımızın misyonu yetiştirdiği yenilikçi, yaratıcı, girişimci gıda mühendisleri ve yürüttüğü ve yayınladığı gerçekçi araştırma projeleri ile gıda biliminin, gıda teknolojisinin ve gıda güvenliğinin gelişmesine katkıda bulunmaktır. Programımız bu çerçevede;</w:t>
            </w:r>
          </w:p>
          <w:p w14:paraId="3A0478B4"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Eğitim, öğretim ve araştırma kalitesi ile Türkiye’de tercih edilen,</w:t>
            </w:r>
          </w:p>
          <w:p w14:paraId="58977485"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 xml:space="preserve">Teknolojik gelişmelere duyarlı, toplumun ve sektör temsilcilerinin beklentilerine uygun </w:t>
            </w:r>
            <w:proofErr w:type="spellStart"/>
            <w:r w:rsidRPr="003076CA">
              <w:rPr>
                <w:rFonts w:ascii="Times New Roman" w:hAnsi="Times New Roman" w:cs="Times New Roman"/>
                <w:color w:val="000000" w:themeColor="text1"/>
                <w:sz w:val="24"/>
                <w:szCs w:val="24"/>
              </w:rPr>
              <w:t>insankaynağı</w:t>
            </w:r>
            <w:proofErr w:type="spellEnd"/>
            <w:r w:rsidRPr="003076CA">
              <w:rPr>
                <w:rFonts w:ascii="Times New Roman" w:hAnsi="Times New Roman" w:cs="Times New Roman"/>
                <w:color w:val="000000" w:themeColor="text1"/>
                <w:sz w:val="24"/>
                <w:szCs w:val="24"/>
              </w:rPr>
              <w:t xml:space="preserve"> yetiştiren,</w:t>
            </w:r>
          </w:p>
          <w:p w14:paraId="455DF812"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Uluslararası akademik çevrede bölümümüzü en etkin şekilde temsil eden,</w:t>
            </w:r>
          </w:p>
          <w:p w14:paraId="410297A4"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 xml:space="preserve">Öğretim elemanları ile sonuç odaklı bir eğitim profili </w:t>
            </w:r>
            <w:proofErr w:type="gramStart"/>
            <w:r w:rsidRPr="003076CA">
              <w:rPr>
                <w:rFonts w:ascii="Times New Roman" w:hAnsi="Times New Roman" w:cs="Times New Roman"/>
                <w:color w:val="000000" w:themeColor="text1"/>
                <w:sz w:val="24"/>
                <w:szCs w:val="24"/>
              </w:rPr>
              <w:t>oluşturan;  atılımcı</w:t>
            </w:r>
            <w:proofErr w:type="gramEnd"/>
            <w:r w:rsidRPr="003076CA">
              <w:rPr>
                <w:rFonts w:ascii="Times New Roman" w:hAnsi="Times New Roman" w:cs="Times New Roman"/>
                <w:color w:val="000000" w:themeColor="text1"/>
                <w:sz w:val="24"/>
                <w:szCs w:val="24"/>
              </w:rPr>
              <w:t>, kendine güvenen bireyler yetiştiren,</w:t>
            </w:r>
          </w:p>
          <w:p w14:paraId="1B8044E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Uluslararası değerlere saygılı, post modern yönetim ilkelerini ve toplam kalite anlayışını benimsemiş, kendini sürekli yenileyen bir program olmak misyonunu içselleştirmiştir.</w:t>
            </w:r>
          </w:p>
          <w:p w14:paraId="22DFE8A0"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Programımızın vizyonu Türkiye’nin kendi alanında gıda teknolojisi ve gıda güvenliği bağlamında endüstrinin, kamunun ve tüketicinin değişen gereksinimlerini algılayan ve karşılayan, ülke ve dünya ölçeğinde tanınan bir paydaş olmaktır. Bu doğrultuda</w:t>
            </w:r>
          </w:p>
          <w:p w14:paraId="02EBF707" w14:textId="77777777" w:rsidR="003076CA" w:rsidRPr="003076CA" w:rsidRDefault="003076CA" w:rsidP="003076CA">
            <w:pPr>
              <w:jc w:val="both"/>
              <w:rPr>
                <w:rFonts w:ascii="Times New Roman" w:hAnsi="Times New Roman" w:cs="Times New Roman"/>
                <w:color w:val="000000" w:themeColor="text1"/>
                <w:sz w:val="24"/>
                <w:szCs w:val="24"/>
              </w:rPr>
            </w:pPr>
            <w:proofErr w:type="gramStart"/>
            <w:r w:rsidRPr="003076CA">
              <w:rPr>
                <w:rFonts w:ascii="Times New Roman" w:hAnsi="Times New Roman" w:cs="Times New Roman"/>
                <w:color w:val="000000" w:themeColor="text1"/>
                <w:sz w:val="24"/>
                <w:szCs w:val="24"/>
              </w:rPr>
              <w:t>öğrenciler</w:t>
            </w:r>
            <w:proofErr w:type="gramEnd"/>
            <w:r w:rsidRPr="003076CA">
              <w:rPr>
                <w:rFonts w:ascii="Times New Roman" w:hAnsi="Times New Roman" w:cs="Times New Roman"/>
                <w:color w:val="000000" w:themeColor="text1"/>
                <w:sz w:val="24"/>
                <w:szCs w:val="24"/>
              </w:rPr>
              <w:t xml:space="preserve"> sahip oldukları bilgi ve birikimlerini kullanarak teknolojiden en iyi biçimde yararlanıp araştırma geliştirme yapmalarını ve </w:t>
            </w:r>
            <w:proofErr w:type="spellStart"/>
            <w:r w:rsidRPr="003076CA">
              <w:rPr>
                <w:rFonts w:ascii="Times New Roman" w:hAnsi="Times New Roman" w:cs="Times New Roman"/>
                <w:color w:val="000000" w:themeColor="text1"/>
                <w:sz w:val="24"/>
                <w:szCs w:val="24"/>
              </w:rPr>
              <w:t>pronblemlere</w:t>
            </w:r>
            <w:proofErr w:type="spellEnd"/>
            <w:r w:rsidRPr="003076CA">
              <w:rPr>
                <w:rFonts w:ascii="Times New Roman" w:hAnsi="Times New Roman" w:cs="Times New Roman"/>
                <w:color w:val="000000" w:themeColor="text1"/>
                <w:sz w:val="24"/>
                <w:szCs w:val="24"/>
              </w:rPr>
              <w:t xml:space="preserve"> çözüm üretmelerini sağlayacak teorik ve uygulamalı dersler ile öğrenciler iş hayatına hazırlanmaktadır. Özellikle inovasyon, araştırma-geliştirme, proje yönetimi başta olmak üzere ilgili tüm alanlarda</w:t>
            </w:r>
          </w:p>
          <w:p w14:paraId="31708429"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Kendini yetiştirmeye hevesli,</w:t>
            </w:r>
          </w:p>
          <w:p w14:paraId="448AF0B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Ekip ve proje çalışmalarına yatkın,</w:t>
            </w:r>
          </w:p>
          <w:p w14:paraId="21416277"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İnsan ilişkileri ve iletişime azami derecede önem veren,</w:t>
            </w:r>
          </w:p>
          <w:p w14:paraId="646B3BBB"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Girişimcilik ruhuna sahip,</w:t>
            </w:r>
          </w:p>
          <w:p w14:paraId="00DF603C"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 xml:space="preserve">Bilgisayar bilen (azami Office, </w:t>
            </w:r>
            <w:proofErr w:type="spellStart"/>
            <w:r w:rsidRPr="003076CA">
              <w:rPr>
                <w:rFonts w:ascii="Times New Roman" w:hAnsi="Times New Roman" w:cs="Times New Roman"/>
                <w:color w:val="000000" w:themeColor="text1"/>
                <w:sz w:val="24"/>
                <w:szCs w:val="24"/>
              </w:rPr>
              <w:t>Minitab</w:t>
            </w:r>
            <w:proofErr w:type="spellEnd"/>
            <w:r w:rsidRPr="003076CA">
              <w:rPr>
                <w:rFonts w:ascii="Times New Roman" w:hAnsi="Times New Roman" w:cs="Times New Roman"/>
                <w:color w:val="000000" w:themeColor="text1"/>
                <w:sz w:val="24"/>
                <w:szCs w:val="24"/>
              </w:rPr>
              <w:t xml:space="preserve"> ve SPSS programları düzeyinde),</w:t>
            </w:r>
          </w:p>
          <w:p w14:paraId="147B9579"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w:t>
            </w:r>
            <w:r w:rsidRPr="003076CA">
              <w:rPr>
                <w:rFonts w:ascii="Times New Roman" w:hAnsi="Times New Roman" w:cs="Times New Roman"/>
                <w:color w:val="000000" w:themeColor="text1"/>
                <w:sz w:val="24"/>
                <w:szCs w:val="24"/>
              </w:rPr>
              <w:tab/>
              <w:t>Yabancı dil öğrenmeye önem veren öğrenciler yetiştirmeyi amaç edinmektedir.</w:t>
            </w:r>
          </w:p>
          <w:p w14:paraId="6421F4DC"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Programımız bu kapsamda mezunlarının, nitelikli biçimde yetişmiş işgücü potansiyeli olarak, çalışacakları sektörle ilgili ulusal ve uluslararası platformda yaşanan güncel gelişmeleri takip eden, iletişim becerisi yüksek, özgüveni tam, girişimci, yenilikçi ve çözüm odaklı uzmanlar olarak hizmet vermelerini hedeflemektedir. Gıda mühendisliği doktora programını bitiren öğrenci, doktora diploması almaya hak kazanır. Bu programı başarıyla tamamlayan öğrenciler, başta gıda üretimi ve analizlerini yapan kamu ve özel işletmelerin tüm bölümlerinde (üretim, laboratuvar, ar-</w:t>
            </w:r>
            <w:proofErr w:type="spellStart"/>
            <w:r w:rsidRPr="003076CA">
              <w:rPr>
                <w:rFonts w:ascii="Times New Roman" w:hAnsi="Times New Roman" w:cs="Times New Roman"/>
                <w:color w:val="000000" w:themeColor="text1"/>
                <w:sz w:val="24"/>
                <w:szCs w:val="24"/>
              </w:rPr>
              <w:t>ge</w:t>
            </w:r>
            <w:proofErr w:type="spellEnd"/>
            <w:r w:rsidRPr="003076CA">
              <w:rPr>
                <w:rFonts w:ascii="Times New Roman" w:hAnsi="Times New Roman" w:cs="Times New Roman"/>
                <w:color w:val="000000" w:themeColor="text1"/>
                <w:sz w:val="24"/>
                <w:szCs w:val="24"/>
              </w:rPr>
              <w:t xml:space="preserve"> gibi) çalışma olanaklarına sahiptirler. </w:t>
            </w:r>
          </w:p>
          <w:p w14:paraId="05BB8038"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Doktora derecesi için, tezli yüksek lisans derecesi ile kabul edilmiş öğrenciler için toplam yirmi bir krediden ve bir eğitim-öğretim dönemi 60 </w:t>
            </w:r>
            <w:proofErr w:type="spellStart"/>
            <w:r w:rsidRPr="003076CA">
              <w:rPr>
                <w:rFonts w:ascii="Times New Roman" w:hAnsi="Times New Roman" w:cs="Times New Roman"/>
                <w:color w:val="000000" w:themeColor="text1"/>
                <w:sz w:val="24"/>
                <w:szCs w:val="24"/>
              </w:rPr>
              <w:t>AKTS’den</w:t>
            </w:r>
            <w:proofErr w:type="spellEnd"/>
            <w:r w:rsidRPr="003076CA">
              <w:rPr>
                <w:rFonts w:ascii="Times New Roman" w:hAnsi="Times New Roman" w:cs="Times New Roman"/>
                <w:color w:val="000000" w:themeColor="text1"/>
                <w:sz w:val="24"/>
                <w:szCs w:val="24"/>
              </w:rPr>
              <w:t xml:space="preserve"> az olmamak koşuluyla en az yedi ders, seminer, yeterlik sınavı, tez önerisi ve tez çalışması olmak üzere en az 240 AKTS kredisi alınmış olması gerekmektedir. Bir dersten başarılı sayılabilmek için, o dersten yarıyıl sonu notu olarak doktora öğrencisinin en az CB notu almış olması gerekir. Seminer dersi, tez önerisi sınavı, yeterlik sınavı, uzmanlık alan dersi ve dönem projesi dersinden başarılı </w:t>
            </w:r>
            <w:r w:rsidRPr="003076CA">
              <w:rPr>
                <w:rFonts w:ascii="Times New Roman" w:hAnsi="Times New Roman" w:cs="Times New Roman"/>
                <w:color w:val="000000" w:themeColor="text1"/>
                <w:sz w:val="24"/>
                <w:szCs w:val="24"/>
              </w:rPr>
              <w:lastRenderedPageBreak/>
              <w:t>sayılabilmek için G notunu almış olmak gerekir. Derslerini ve seminerini tamamlayan öğrencinin alanındaki temel konular ve kavramlar ile doktora çalışmasıyla ilgili bilimsel araştırma derinliğine sahip olup olmadığının ölçüldüğü yeterlilik sınavına girmektedirler. Doktora yeterlik sınavı, yazılı ve sözlü olarak iki bölüm halinde yapılır. Başarılı sayılabilmesi için, öğrencinin yazılı ve sözlü sınavların her birinden 100 üzerinden 75 puan alması gerekir. Doktora yeterlik sınavını başarı ile geçen öğrenci tez çalışmalarına başlayabilir. Öğrencinin doktora tez savunma sınavına alınabilmesi için, asgari kredi koşullarını sağlaması, uzmanlık alan dersini en az üç dönem başarıyla tamamlaması ve tez izleme komitesince en az üç kez başarılı bulunması ve diğer gerekli koşulları sağlaması gerekir. Tez sınavında başarılı olan öğrenci, doktora tezinin ciltlenmiş istenen sayıda kopyasını tez sınavına giriş tarihinden itibaren bir ay içinde enstitüye teslim eden ve tezi şekil yönünden uygun bulunan doktora öğrencisine doktora diploması verilmektedir.</w:t>
            </w:r>
          </w:p>
          <w:p w14:paraId="05328983"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Doktora öğrencilerinin programdan mezun oluncaya kadar kazanmaları gereken bilgi, beceri ve yetkinlikleri tanımlayan Gıda Mühendisliği Bölümü program çıktıları aşağıda gösterilmiştir. </w:t>
            </w:r>
          </w:p>
          <w:p w14:paraId="7ED21DA9"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1) Matematik, fen bilimleri ve kendi dalları ile ilgili mühendislik konularında yeterli altyapıya sahiptir; bu alanlardaki kuramsal ve uygulamalı bilgileri Gıda Mühendisliği çözümleri için beraber kullanır,</w:t>
            </w:r>
          </w:p>
          <w:p w14:paraId="5DC8C9A3"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2) Gıda Mühendisliği problemlerini saptar, tanımlar, formüle eder ve çözer; bu amaçla uygun analitik yöntemler ile modelleme tekniklerini seçer ve uygular,</w:t>
            </w:r>
          </w:p>
          <w:p w14:paraId="7AEC6C1F"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3) Bir sistemi, sistem bileşenini ya da süreci analiz eder ve istenen gereksinimleri karşılamak üzere gerçekçi kısıtlar altında tasarlar; bu doğrultuda modern tasarım yöntemlerini uygular,</w:t>
            </w:r>
          </w:p>
          <w:p w14:paraId="5AFCCF68"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4) Mühendislik uygulamaları için gerekli olan modern teknik ve araçları seçer ve kullanır; bilişim teknolojilerini ve en az bir bilgisayar yazılımını (Avrupa Bilgisayar Kullanma Lisansı İleri Düzeyinde) etkin biçimde kullanır,</w:t>
            </w:r>
          </w:p>
          <w:p w14:paraId="2FADA339"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5) Deney tasarlar, deney yapar, veri toplar, sonuçları analiz eder ve yorumlar,</w:t>
            </w:r>
          </w:p>
          <w:p w14:paraId="335B7E6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6) Bilgiye erişir ve bu amaçla kaynak araştırması yapar, veri tabanları ve diğer bilgi kaynaklarını kullanır,</w:t>
            </w:r>
          </w:p>
          <w:p w14:paraId="580CEDD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7) Bireysel olarak ve çok disiplinli takımlarda etkin çalışır, sorumluluk alır,</w:t>
            </w:r>
          </w:p>
          <w:p w14:paraId="030D2255"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8) Türkçe sözlü ve yazılı etkin iletişim kurar; Avrupa Dil Portföyü B1 genel düzeyinde en az bir yabancı dil bilgisine sahiptir.</w:t>
            </w:r>
          </w:p>
          <w:p w14:paraId="29EAC67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9) Yaşam boyu öğrenmenin gerekliliği bilincindedir; bilim ve teknolojideki gelişmeleri izler ve kendini sürekli yeniler</w:t>
            </w:r>
          </w:p>
          <w:p w14:paraId="2ECC5D7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10) Mesleki ve etik sorumluluk bilincine sahiptir.</w:t>
            </w:r>
          </w:p>
          <w:p w14:paraId="712A3202"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11) Proje yönetir, işyeri uygulamaları, çalışanların sağlığı, çevre ve iş güvenliği konularında bilinç sahibidir; mühendislik uygulamalarının hukuksal sonuçlarının da farkındadır</w:t>
            </w:r>
          </w:p>
          <w:p w14:paraId="7ACD7521"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12) Mühendislik çözümlerinin ve uygulamalarının evrensel ve toplumsal boyutlardaki etkilerinin bilincindedir; girişimcilik ve yenilikçilik konularının farkındadır ve çağın sorunları hakkında bilgi sahibidir</w:t>
            </w:r>
          </w:p>
          <w:p w14:paraId="37135D50"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Yukarıda ilgili program çıktılarıyla örtüştüğünün görülmesi açısından tekrar aktarılan program </w:t>
            </w:r>
            <w:proofErr w:type="spellStart"/>
            <w:r w:rsidRPr="003076CA">
              <w:rPr>
                <w:rFonts w:ascii="Times New Roman" w:hAnsi="Times New Roman" w:cs="Times New Roman"/>
                <w:color w:val="000000" w:themeColor="text1"/>
                <w:sz w:val="24"/>
                <w:szCs w:val="24"/>
              </w:rPr>
              <w:t>visyon</w:t>
            </w:r>
            <w:proofErr w:type="spellEnd"/>
            <w:r w:rsidRPr="003076CA">
              <w:rPr>
                <w:rFonts w:ascii="Times New Roman" w:hAnsi="Times New Roman" w:cs="Times New Roman"/>
                <w:color w:val="000000" w:themeColor="text1"/>
                <w:sz w:val="24"/>
                <w:szCs w:val="24"/>
              </w:rPr>
              <w:t xml:space="preserve"> ve misyonu, öğretim planı, ders içerikleri, öğrenme çıktıları ile program çıktılarının birbirini desteklediği ve tüm bunların birbiriyle uyuşmakta olduğu açık bir biçimde görülmektedir. Ayrıca program çıktıları her sene rutin olarak en az bir kez gözden geçirilmesi ve gerekli güncelleme ilgili komisyon tarafından yerine getirilmesi planlanmaktadır. Bu da bu ölçütle ilgili tüm detay kriterlerin tamamının karşılanacağı sonucunu doğurmaktadır. </w:t>
            </w:r>
          </w:p>
          <w:p w14:paraId="43BDCD78" w14:textId="7CEF964F" w:rsidR="00146E30" w:rsidRPr="00890EE9"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Kanıt olarak ekte ilgili web sitelerinin linkleri de sunulmuştur. Bu linklerden, misyon vizyon, eğitim amaçları, program çıktıları, ders program çıktı matrisi, öz değerlendirme raporu ve kalite akreditasyon komisyonu listelerine erişilebilmektedir.</w:t>
            </w:r>
          </w:p>
          <w:p w14:paraId="168C9370"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40769D86" w14:textId="77777777" w:rsidTr="00C53E17">
        <w:tc>
          <w:tcPr>
            <w:tcW w:w="9062" w:type="dxa"/>
            <w:gridSpan w:val="2"/>
          </w:tcPr>
          <w:p w14:paraId="02C0A9C6"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4FD1E94B"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http://gida.muhendislik.comu.edu.tr/bolum-bilgileri/bolum-hakkinda.html </w:t>
            </w:r>
          </w:p>
          <w:p w14:paraId="343DC335" w14:textId="42EFBD6F" w:rsidR="00146E30" w:rsidRPr="00890EE9"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https://gida.muhendislik.comu.edu.tr/kalite-guvencesi-ve-ic-kontrol</w:t>
            </w:r>
          </w:p>
        </w:tc>
      </w:tr>
      <w:tr w:rsidR="00C53E17" w:rsidRPr="00890EE9" w14:paraId="210DFA4A" w14:textId="77777777" w:rsidTr="00C53E17">
        <w:tc>
          <w:tcPr>
            <w:tcW w:w="1413" w:type="dxa"/>
          </w:tcPr>
          <w:p w14:paraId="21860349"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2D38C6B0"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354898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762B0621"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5781359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6B972908"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8480050"/>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3047AF64" w14:textId="77777777" w:rsidR="00146E30" w:rsidRPr="00890EE9" w:rsidRDefault="00146E30" w:rsidP="00C53E17">
      <w:pPr>
        <w:jc w:val="both"/>
        <w:rPr>
          <w:rFonts w:ascii="Times New Roman" w:hAnsi="Times New Roman" w:cs="Times New Roman"/>
          <w:color w:val="000000" w:themeColor="text1"/>
          <w:sz w:val="24"/>
          <w:szCs w:val="24"/>
        </w:rPr>
      </w:pPr>
    </w:p>
    <w:p w14:paraId="4920663F"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3.2-Program çıktılarının sağlanma düzeyini dönemsel olarak belirlemek ve belgelemek için kullanılan bir ölçme ve değerlendirme süreci oluşturulmuş ve işletiliyor olmalıdır.</w:t>
      </w:r>
    </w:p>
    <w:tbl>
      <w:tblPr>
        <w:tblStyle w:val="TabloKlavuzu"/>
        <w:tblW w:w="0" w:type="auto"/>
        <w:tblLook w:val="04A0" w:firstRow="1" w:lastRow="0" w:firstColumn="1" w:lastColumn="0" w:noHBand="0" w:noVBand="1"/>
      </w:tblPr>
      <w:tblGrid>
        <w:gridCol w:w="1413"/>
        <w:gridCol w:w="7649"/>
      </w:tblGrid>
      <w:tr w:rsidR="00C53E17" w:rsidRPr="00890EE9" w14:paraId="1A5DCB49" w14:textId="77777777" w:rsidTr="00C53E17">
        <w:tc>
          <w:tcPr>
            <w:tcW w:w="9062" w:type="dxa"/>
            <w:gridSpan w:val="2"/>
          </w:tcPr>
          <w:p w14:paraId="790EE2C2"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Yukarıda da detaylı olarak aktarıldığı üzere Gıda mühendisliği doktora programının program çıktıları belirlenirken de ilgili yönetmelikler ve Bologna sistemi dikkate alınmıştır. Yükseköğretim Yeterlilikler Çerçevesi (TYYÇ Mühendislik Temel Alanı Yeterlilikleri, 8. Düzey (Doktora Eğitimi) doktora eğitimi için gerekli yeterlilikleri de dikkate alınarak program çıktılarının düzenlenmesi gerçekleştirilecektir. </w:t>
            </w:r>
          </w:p>
          <w:p w14:paraId="4B1E2928"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Program çıktılarının ölçme ve değerlendirme sürecinde yapılacak olan güncellemeler; bölüm öğretim üyelerinin gözlemleri, iç paydaşlar ve dış paydaşlara uygulanan anketler yoluyla elde edilen geri bildirimler temel alınarak gerçekleştirilecektir. Program çıktılarının sağlanmasında başarı kriteri olarak doğrudan ve/veya dolaylı ölçüm yöntemlerinin tamamında %50 ve üzeri sonuçların başarılı olarak kabul edilmesi, %50 ve altı sonuçların her yıl ilgili alt komisyonca ayrıntılı olarak incelenmesi ve iyileştirmeler/güncellemeler için bölüm akademik kuruluna sunulmasına 29/05/2019 tarihli bölüm akademik kurulu toplantısında karar verilmiştir. Program çıktılarının ölçme ve değerlendirme sürecinde kullanılan süreçler aşağıda listelenmiştir; </w:t>
            </w:r>
          </w:p>
          <w:p w14:paraId="5F1DC6F6"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PÇÖDS1. Öğretim elemanı tarafından dönem içinde ödev ve/veya sınavlara verilen notlar,</w:t>
            </w:r>
          </w:p>
          <w:p w14:paraId="1466A6A2"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PÇÖDS2. Laboratuvar çalışmaları ve veya raporları,</w:t>
            </w:r>
          </w:p>
          <w:p w14:paraId="41135178"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PÇÖDS3. Bireysel veya grup proje çalışmaları,</w:t>
            </w:r>
          </w:p>
          <w:p w14:paraId="1D29406A"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PÇÖDS4. Öğrencilerin görüşlerini içeren anketler (Lisansüstü öğrenci memnuniyet anketi),</w:t>
            </w:r>
          </w:p>
          <w:p w14:paraId="5298D17D"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PÇÖDS5. Akademik personelin görüşlerini içeren anketler (Akademik personel memnuniyet anketi),</w:t>
            </w:r>
          </w:p>
          <w:p w14:paraId="4BA97DFA"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PÇÖDS6. Mezunların mezuniyet sonrası aldıkları eğitimin yeterliliği üzerine anketler (Mezun memnuniyet anketi, yeni mezun memnuniyet anketi),</w:t>
            </w:r>
          </w:p>
          <w:p w14:paraId="4052CA4B"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PÇÖDS8. Tez çalışmaları,</w:t>
            </w:r>
          </w:p>
          <w:p w14:paraId="43277D5B" w14:textId="77777777" w:rsidR="003076CA" w:rsidRPr="003076CA"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PÇÖDS9. Öz değerlendirme raporu.</w:t>
            </w:r>
          </w:p>
          <w:p w14:paraId="7AFF4D55" w14:textId="457E8AF5" w:rsidR="00146E30" w:rsidRPr="00890EE9" w:rsidRDefault="003076CA" w:rsidP="003076CA">
            <w:pPr>
              <w:jc w:val="both"/>
              <w:rPr>
                <w:rFonts w:ascii="Times New Roman" w:hAnsi="Times New Roman" w:cs="Times New Roman"/>
                <w:color w:val="000000" w:themeColor="text1"/>
                <w:sz w:val="24"/>
                <w:szCs w:val="24"/>
              </w:rPr>
            </w:pPr>
            <w:r w:rsidRPr="003076CA">
              <w:rPr>
                <w:rFonts w:ascii="Times New Roman" w:hAnsi="Times New Roman" w:cs="Times New Roman"/>
                <w:color w:val="000000" w:themeColor="text1"/>
                <w:sz w:val="24"/>
                <w:szCs w:val="24"/>
              </w:rPr>
              <w:t xml:space="preserve">Sonuç olarak, belirlenen program çıktılarının karşılandığına dair en önemli göstergeler, dersten sorumlu öğretim elemanlarının hazırlayacağı ders değerlendirme dosyaları, seminerler, </w:t>
            </w:r>
            <w:r w:rsidR="003B0F8A" w:rsidRPr="003076CA">
              <w:rPr>
                <w:rFonts w:ascii="Times New Roman" w:hAnsi="Times New Roman" w:cs="Times New Roman"/>
                <w:color w:val="000000" w:themeColor="text1"/>
                <w:sz w:val="24"/>
                <w:szCs w:val="24"/>
              </w:rPr>
              <w:t>sunumlar, öğrencilerin</w:t>
            </w:r>
            <w:r w:rsidRPr="003076CA">
              <w:rPr>
                <w:rFonts w:ascii="Times New Roman" w:hAnsi="Times New Roman" w:cs="Times New Roman"/>
                <w:color w:val="000000" w:themeColor="text1"/>
                <w:sz w:val="24"/>
                <w:szCs w:val="24"/>
              </w:rPr>
              <w:t xml:space="preserve"> tez </w:t>
            </w:r>
            <w:proofErr w:type="gramStart"/>
            <w:r w:rsidRPr="003076CA">
              <w:rPr>
                <w:rFonts w:ascii="Times New Roman" w:hAnsi="Times New Roman" w:cs="Times New Roman"/>
                <w:color w:val="000000" w:themeColor="text1"/>
                <w:sz w:val="24"/>
                <w:szCs w:val="24"/>
              </w:rPr>
              <w:t>çalışmaları,</w:t>
            </w:r>
            <w:proofErr w:type="gramEnd"/>
            <w:r w:rsidRPr="003076CA">
              <w:rPr>
                <w:rFonts w:ascii="Times New Roman" w:hAnsi="Times New Roman" w:cs="Times New Roman"/>
                <w:color w:val="000000" w:themeColor="text1"/>
                <w:sz w:val="24"/>
                <w:szCs w:val="24"/>
              </w:rPr>
              <w:t xml:space="preserve"> ve öğrencilerin derslerde sağlamış oldukları başarı oranları ve anketlerin değerlendirilmesidir. Program hedeflerinin gerçekleştirilmesi için bir gösterge olarak kabul edilen çıktılar, Gıda Mühendisliği doktora programının farklı dönemlerinde verilen derslere ve uygulamalara dağıtılmıştır. Gıda Mühendisliği doktora programı, eğitime başladığı yılından itibaren, ulusal ve uluslararası programlarla uyumlu bir program izlemiştir. Kuruluşundan itibaren bölümün akademik kadrosunun niteliklerini, program gereksinimlerini sağlayacak şekilde kurgulamıştır. Derslerin sorumlu öğretim üyeleri tarafından “Derslerin Program Çıktıları </w:t>
            </w:r>
            <w:proofErr w:type="gramStart"/>
            <w:r w:rsidRPr="003076CA">
              <w:rPr>
                <w:rFonts w:ascii="Times New Roman" w:hAnsi="Times New Roman" w:cs="Times New Roman"/>
                <w:color w:val="000000" w:themeColor="text1"/>
                <w:sz w:val="24"/>
                <w:szCs w:val="24"/>
              </w:rPr>
              <w:t>İle</w:t>
            </w:r>
            <w:proofErr w:type="gramEnd"/>
            <w:r w:rsidRPr="003076CA">
              <w:rPr>
                <w:rFonts w:ascii="Times New Roman" w:hAnsi="Times New Roman" w:cs="Times New Roman"/>
                <w:color w:val="000000" w:themeColor="text1"/>
                <w:sz w:val="24"/>
                <w:szCs w:val="24"/>
              </w:rPr>
              <w:t xml:space="preserve"> İlişkisi” ve “Derslerin Program Çıktılarını Sağlamadaki Katkı Oranları” belirlenecektir.</w:t>
            </w:r>
          </w:p>
          <w:p w14:paraId="796E5FCA"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5F5B07B8" w14:textId="77777777" w:rsidTr="00C53E17">
        <w:tc>
          <w:tcPr>
            <w:tcW w:w="9062" w:type="dxa"/>
            <w:gridSpan w:val="2"/>
          </w:tcPr>
          <w:p w14:paraId="1B4C6F96"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2BE9C4C9"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29.05.2019/07 tarihli Bölüm Kurul Kararı, Doktora Öğrenci Sunum Listesi, Doktora Bitirme Tezi Listesi</w:t>
            </w:r>
          </w:p>
          <w:p w14:paraId="422F2BA9"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lastRenderedPageBreak/>
              <w:t>https://tez.yok.gov.tr/UlusalTezMerkezi/tezSorguSonucYeni.jsp</w:t>
            </w:r>
          </w:p>
          <w:p w14:paraId="5E618C95" w14:textId="26AAC7AA" w:rsidR="00146E30" w:rsidRPr="00890EE9"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https://lib.comu.edu.tr/</w:t>
            </w:r>
          </w:p>
        </w:tc>
      </w:tr>
      <w:tr w:rsidR="00C53E17" w:rsidRPr="00890EE9" w14:paraId="428A7868" w14:textId="77777777" w:rsidTr="00C53E17">
        <w:tc>
          <w:tcPr>
            <w:tcW w:w="1413" w:type="dxa"/>
          </w:tcPr>
          <w:p w14:paraId="424404A5"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46730FDF"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46731959"/>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4734C75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56704726"/>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4ED0FD19"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74820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5539FCD4" w14:textId="77777777" w:rsidR="00146E30" w:rsidRPr="00890EE9" w:rsidRDefault="00146E30" w:rsidP="00C53E17">
      <w:pPr>
        <w:jc w:val="both"/>
        <w:rPr>
          <w:rFonts w:ascii="Times New Roman" w:hAnsi="Times New Roman" w:cs="Times New Roman"/>
          <w:color w:val="000000" w:themeColor="text1"/>
          <w:sz w:val="24"/>
          <w:szCs w:val="24"/>
        </w:rPr>
      </w:pPr>
    </w:p>
    <w:p w14:paraId="2CA5430F"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3.3-Programlar mezuniyet aşamasına gelmiş olan öğrencilerinin program çıktılarını sağladıklarını kanıtlamalıdır.</w:t>
      </w:r>
    </w:p>
    <w:tbl>
      <w:tblPr>
        <w:tblStyle w:val="TabloKlavuzu"/>
        <w:tblW w:w="0" w:type="auto"/>
        <w:tblLook w:val="04A0" w:firstRow="1" w:lastRow="0" w:firstColumn="1" w:lastColumn="0" w:noHBand="0" w:noVBand="1"/>
      </w:tblPr>
      <w:tblGrid>
        <w:gridCol w:w="1413"/>
        <w:gridCol w:w="7649"/>
      </w:tblGrid>
      <w:tr w:rsidR="00C53E17" w:rsidRPr="00890EE9" w14:paraId="41CF2DB8" w14:textId="77777777" w:rsidTr="00C53E17">
        <w:tc>
          <w:tcPr>
            <w:tcW w:w="9062" w:type="dxa"/>
            <w:gridSpan w:val="2"/>
          </w:tcPr>
          <w:p w14:paraId="1654982E" w14:textId="2FF67825"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Program çıktılarının öğrenme çıktıları ile ne şekilde uyumlu olduğu ve sağlandığı eğitim-öğretim bilgi sisteminde program çıktıları matrisinde gösterilmesi planlanmaktadır. Hangi öğrenme çıktısının hangi program çıktısına karşılık kaldığı ve ne derece katkı sağladığı takip edilecektir.</w:t>
            </w:r>
            <w:r>
              <w:rPr>
                <w:rFonts w:ascii="Times New Roman" w:hAnsi="Times New Roman" w:cs="Times New Roman"/>
                <w:color w:val="000000" w:themeColor="text1"/>
                <w:sz w:val="24"/>
                <w:szCs w:val="24"/>
              </w:rPr>
              <w:t xml:space="preserve"> M</w:t>
            </w:r>
            <w:r w:rsidRPr="003B0F8A">
              <w:rPr>
                <w:rFonts w:ascii="Times New Roman" w:hAnsi="Times New Roman" w:cs="Times New Roman"/>
                <w:color w:val="000000" w:themeColor="text1"/>
                <w:sz w:val="24"/>
                <w:szCs w:val="24"/>
              </w:rPr>
              <w:t xml:space="preserve">ezuniyet aşamasına gelmiş olan öğrencilerinin program çıktılarını sağladıklarının en önemli kanıtı </w:t>
            </w:r>
            <w:r>
              <w:rPr>
                <w:rFonts w:ascii="Times New Roman" w:hAnsi="Times New Roman" w:cs="Times New Roman"/>
                <w:color w:val="000000" w:themeColor="text1"/>
                <w:sz w:val="24"/>
                <w:szCs w:val="24"/>
              </w:rPr>
              <w:t xml:space="preserve">aldıkları dersler, </w:t>
            </w:r>
            <w:r w:rsidRPr="003B0F8A">
              <w:rPr>
                <w:rFonts w:ascii="Times New Roman" w:hAnsi="Times New Roman" w:cs="Times New Roman"/>
                <w:color w:val="000000" w:themeColor="text1"/>
                <w:sz w:val="24"/>
                <w:szCs w:val="24"/>
              </w:rPr>
              <w:t xml:space="preserve">yaptıkları seminer sunumları ve yürüttükleri tez çalışmalarıdır. </w:t>
            </w:r>
          </w:p>
          <w:p w14:paraId="465ED355"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Doktora programlarında zorunlu bir ders olan seminer dersi, öğrencilerin güncel ve/veya eğitim öğretim sürecine katkı sağlayacak bir çalışmayı, bilimsel araştırma yöntemlerine uygun olacak şekilde hazırlayarak, grup önünde anlatabilme, tartışabilme ve iletişim yeteneklerini geliştirmektir. Seminer dersi tez danışmanı tarafından yürütülür. Başarısızlık durumunda seminer dersi bir sonraki döneminde tekrarlanır.</w:t>
            </w:r>
          </w:p>
          <w:p w14:paraId="3EDE4DAE"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Tez çalışması, öğrencilerinin öğrenim süreleri boyunca almış oldukları derslerden edindikleri bilgi ve becerileri kullanacakları kuramsal, uygulamalı veya deneysel nitelikli bir araştırma, inceleme ya da proje çalışmasıdır. Öğrencinin doktora tez savunma sınavına alınabilmesi için, asgari kredi koşullarını sağlaması, uzmanlık alan dersini en az üç dönem başarıyla tamamlaması ve tez izleme komitesince en az üç kez başarılı bulunması gerekir. Doktora eğitimleri sonunda öğrenciler danışmanı/danışmanları ile hazırladıkları tezini jüri önünde sözlü olarak savunmakta ve belirlenen tez yazım kurallarına uygun şekilde enstitüye teslim etmektedir.</w:t>
            </w:r>
          </w:p>
          <w:p w14:paraId="7156D1F7"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İlgili derslerin program çıktılarını sağlama düzeyleri, yapılan anketlerle de ölçülmektedir.</w:t>
            </w:r>
          </w:p>
          <w:p w14:paraId="5B0A5B75" w14:textId="2AC1F50E" w:rsidR="00146E30" w:rsidRPr="00890EE9" w:rsidRDefault="003B0F8A" w:rsidP="003B0F8A">
            <w:pPr>
              <w:jc w:val="both"/>
              <w:rPr>
                <w:rFonts w:ascii="Times New Roman" w:hAnsi="Times New Roman" w:cs="Times New Roman"/>
                <w:color w:val="000000" w:themeColor="text1"/>
                <w:sz w:val="24"/>
                <w:szCs w:val="24"/>
              </w:rPr>
            </w:pPr>
            <w:r w:rsidRPr="00947CF3">
              <w:rPr>
                <w:rFonts w:ascii="Times New Roman" w:hAnsi="Times New Roman" w:cs="Times New Roman"/>
                <w:color w:val="000000" w:themeColor="text1"/>
                <w:sz w:val="24"/>
                <w:szCs w:val="24"/>
              </w:rPr>
              <w:t>Öğrenci lisans/lisansüstü memnuniyet anketine 39 katılımcı yanıt vermiştir. Katılanların %50’si lisans, %19,2’si yüksek lisans ve %30,8’i ise doktora öğrencisidir. Katılımcıların %82,1’i bölümü önceden araştırıp tercih ettiklerini belirtmişlerdir. Öğrencilere bölümlerini bir yakınlarına önerip önermeyeceği sorulmuş ve %86’sı evet demiştir. Ders içeriklerini çoğunlukla 4 puan ile değerlendirmişlerdir. Derslerin işlenişine ise %35,9’u 3 puan, %41’i ise 4 puan vermiştir.</w:t>
            </w:r>
          </w:p>
          <w:p w14:paraId="3B90EC8A"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6B060B3D" w14:textId="77777777" w:rsidTr="00C53E17">
        <w:tc>
          <w:tcPr>
            <w:tcW w:w="9062" w:type="dxa"/>
            <w:gridSpan w:val="2"/>
          </w:tcPr>
          <w:p w14:paraId="4419BF8A"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617F4593" w14:textId="0E771C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Memnuniyet Anketleri</w:t>
            </w:r>
            <w:r>
              <w:rPr>
                <w:rFonts w:ascii="Times New Roman" w:hAnsi="Times New Roman" w:cs="Times New Roman"/>
                <w:color w:val="000000" w:themeColor="text1"/>
                <w:sz w:val="24"/>
                <w:szCs w:val="24"/>
              </w:rPr>
              <w:t xml:space="preserve">, </w:t>
            </w:r>
            <w:r w:rsidRPr="003B0F8A">
              <w:rPr>
                <w:rFonts w:ascii="Times New Roman" w:hAnsi="Times New Roman" w:cs="Times New Roman"/>
                <w:color w:val="000000" w:themeColor="text1"/>
                <w:sz w:val="24"/>
                <w:szCs w:val="24"/>
              </w:rPr>
              <w:t>Doktora Öğrenci Sunum Listesi, Doktora Bitirme Tezi Listesi</w:t>
            </w:r>
          </w:p>
          <w:p w14:paraId="6A9CF490"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https://tez.yok.gov.tr/UlusalTezMerkezi/tezSorguSonucYeni.jsp</w:t>
            </w:r>
          </w:p>
          <w:p w14:paraId="2AD5E6DA" w14:textId="225F2230" w:rsidR="00146E30" w:rsidRPr="00890EE9"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https://lib.comu.edu.tr/</w:t>
            </w:r>
          </w:p>
        </w:tc>
      </w:tr>
      <w:tr w:rsidR="00C53E17" w:rsidRPr="00890EE9" w14:paraId="3E27624A" w14:textId="77777777" w:rsidTr="00C53E17">
        <w:tc>
          <w:tcPr>
            <w:tcW w:w="1413" w:type="dxa"/>
          </w:tcPr>
          <w:p w14:paraId="61EA1F64"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6DC31F75"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6448510"/>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719ACD6D"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17202961"/>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5AC7CD9A"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0701054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07F28674" w14:textId="77777777" w:rsidR="00146E30" w:rsidRPr="00890EE9" w:rsidRDefault="00146E30" w:rsidP="00C53E17">
      <w:pPr>
        <w:jc w:val="both"/>
        <w:rPr>
          <w:rFonts w:ascii="Times New Roman" w:hAnsi="Times New Roman" w:cs="Times New Roman"/>
          <w:color w:val="000000" w:themeColor="text1"/>
          <w:sz w:val="24"/>
          <w:szCs w:val="24"/>
        </w:rPr>
      </w:pPr>
    </w:p>
    <w:p w14:paraId="7E1CD43F" w14:textId="77777777" w:rsidR="00146E30" w:rsidRPr="00890EE9" w:rsidRDefault="00146E30" w:rsidP="00FA70E8">
      <w:pPr>
        <w:pStyle w:val="Balk1"/>
        <w:rPr>
          <w:rFonts w:ascii="Times New Roman" w:hAnsi="Times New Roman" w:cs="Times New Roman"/>
          <w:b/>
          <w:color w:val="000000" w:themeColor="text1"/>
          <w:sz w:val="24"/>
          <w:szCs w:val="24"/>
          <w:shd w:val="clear" w:color="auto" w:fill="FFFFFF"/>
        </w:rPr>
      </w:pPr>
      <w:bookmarkStart w:id="6" w:name="_Toc155173918"/>
      <w:r w:rsidRPr="00890EE9">
        <w:rPr>
          <w:rStyle w:val="bold-font"/>
          <w:rFonts w:ascii="Times New Roman" w:hAnsi="Times New Roman" w:cs="Times New Roman"/>
          <w:b/>
          <w:color w:val="000000" w:themeColor="text1"/>
          <w:sz w:val="24"/>
          <w:szCs w:val="24"/>
          <w:shd w:val="clear" w:color="auto" w:fill="FFFFFF"/>
        </w:rPr>
        <w:t>4-</w:t>
      </w:r>
      <w:r w:rsidRPr="00890EE9">
        <w:rPr>
          <w:rFonts w:ascii="Times New Roman" w:hAnsi="Times New Roman" w:cs="Times New Roman"/>
          <w:b/>
          <w:color w:val="000000" w:themeColor="text1"/>
          <w:sz w:val="24"/>
          <w:szCs w:val="24"/>
          <w:shd w:val="clear" w:color="auto" w:fill="FFFFFF"/>
        </w:rPr>
        <w:t>SÜREKLİ İYİLEŞTİRME</w:t>
      </w:r>
      <w:bookmarkEnd w:id="6"/>
    </w:p>
    <w:p w14:paraId="3307795C"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4.1-Kurulan ölçme ve değerlendirme sistemlerinden elde edilen sonuçların programın sürekli iyileştirilmesine yönelik olarak kullanıldığına ilişkin kanıtlar sunulmalıdır.</w:t>
      </w:r>
    </w:p>
    <w:tbl>
      <w:tblPr>
        <w:tblStyle w:val="TabloKlavuzu"/>
        <w:tblW w:w="0" w:type="auto"/>
        <w:tblLook w:val="04A0" w:firstRow="1" w:lastRow="0" w:firstColumn="1" w:lastColumn="0" w:noHBand="0" w:noVBand="1"/>
      </w:tblPr>
      <w:tblGrid>
        <w:gridCol w:w="1413"/>
        <w:gridCol w:w="7649"/>
      </w:tblGrid>
      <w:tr w:rsidR="00C53E17" w:rsidRPr="00890EE9" w14:paraId="00D12D3E" w14:textId="77777777" w:rsidTr="00C53E17">
        <w:tc>
          <w:tcPr>
            <w:tcW w:w="9062" w:type="dxa"/>
            <w:gridSpan w:val="2"/>
          </w:tcPr>
          <w:p w14:paraId="40C79DA8" w14:textId="0CEBCA89" w:rsidR="00146E30" w:rsidRDefault="003B0F8A" w:rsidP="00C53E17">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lastRenderedPageBreak/>
              <w:t xml:space="preserve">Sürekli iyileştirme çalışmaları Bölüm başkanlığı, UMIS Komisyonu, Bölüm Akademik Genel Kurulu (bölüm içi tüm öğretim üyesi ve öğretim elemanlarını kapsayan genişletilmiş bölüm kurulu), Dış Danışma Kurulu, Rektörlük ve Dekanlık makamları ile değerlendirmeler yapılarak yürütülmektedir. UMIS Akreditasyon projesi kapsamında sürekli iyileştirme faaliyetinin daha sistematik hale getirilmesi amacıyla, Kaizen (sürekli bir iyileştirme ve gelişim) felsefesinin en önemli prensiplerinden süreç bazlı Planla, Uygula, Kontrol Et, Önlem Al (PUKO) döngüsü esas alınarak Şekil 4.1’de görülen sürekli iyileştirme çevrimi hazırlanmıştır. Şekil 4.1’de görülen çevrim, eğitim amaçlarının belirlenmesi/ gözden geçirilmesi (ölçme ve değerlendirme) </w:t>
            </w:r>
            <w:proofErr w:type="gramStart"/>
            <w:r w:rsidRPr="003B0F8A">
              <w:rPr>
                <w:rFonts w:ascii="Times New Roman" w:hAnsi="Times New Roman" w:cs="Times New Roman"/>
                <w:color w:val="000000" w:themeColor="text1"/>
                <w:sz w:val="24"/>
                <w:szCs w:val="24"/>
              </w:rPr>
              <w:t>ile birlikte</w:t>
            </w:r>
            <w:proofErr w:type="gramEnd"/>
            <w:r w:rsidRPr="003B0F8A">
              <w:rPr>
                <w:rFonts w:ascii="Times New Roman" w:hAnsi="Times New Roman" w:cs="Times New Roman"/>
                <w:color w:val="000000" w:themeColor="text1"/>
                <w:sz w:val="24"/>
                <w:szCs w:val="24"/>
              </w:rPr>
              <w:t xml:space="preserve"> program çıktılarının belirlenmesi/ gözden geçirilmesi (ölçme ve değerlendirme) ile ilgilidir. UMIS Komisyonlarının önerileri doğrultusunda iyileştirme çalışmaları ile de sürekli iyileştirme sağlanmaktadır. Komisyonlardan gelen iyileştirme önerileri her yıl en az iki defa yapılan Bölüm Akademik Genel Kurulu toplantılarında gözden geçirilmekte ve hem eğitim planının </w:t>
            </w:r>
            <w:proofErr w:type="gramStart"/>
            <w:r w:rsidRPr="003B0F8A">
              <w:rPr>
                <w:rFonts w:ascii="Times New Roman" w:hAnsi="Times New Roman" w:cs="Times New Roman"/>
                <w:color w:val="000000" w:themeColor="text1"/>
                <w:sz w:val="24"/>
                <w:szCs w:val="24"/>
              </w:rPr>
              <w:t>güncellenmesi,</w:t>
            </w:r>
            <w:proofErr w:type="gramEnd"/>
            <w:r w:rsidRPr="003B0F8A">
              <w:rPr>
                <w:rFonts w:ascii="Times New Roman" w:hAnsi="Times New Roman" w:cs="Times New Roman"/>
                <w:color w:val="000000" w:themeColor="text1"/>
                <w:sz w:val="24"/>
                <w:szCs w:val="24"/>
              </w:rPr>
              <w:t xml:space="preserve"> hem de Gıda Mühendisliği programı faaliyetleri doğrultusunda çeşitli iyileştirmeler yapılmasına karar verilmektedir. İyileştirme faaliyetleri eğitim amaçlarını ve bu amaçların gerçekleştirilmesinde belirlenen program çıktılarının sağlanma düzeylerinin iyileştirilmesini kapsadığı gibi fiziki altyapı (derslikler ve laboratuvarlar) ve fiziki altyapının sürdürülebilirliğine ilişkin hususlarda da iyileştirme faaliyetlerini kapsamaktadır.</w:t>
            </w:r>
          </w:p>
          <w:p w14:paraId="56BDAE12" w14:textId="77777777" w:rsidR="003B0F8A" w:rsidRDefault="003B0F8A" w:rsidP="00C53E17">
            <w:pPr>
              <w:jc w:val="both"/>
              <w:rPr>
                <w:rFonts w:ascii="Times New Roman" w:hAnsi="Times New Roman" w:cs="Times New Roman"/>
                <w:color w:val="000000" w:themeColor="text1"/>
                <w:sz w:val="24"/>
                <w:szCs w:val="24"/>
              </w:rPr>
            </w:pPr>
          </w:p>
          <w:p w14:paraId="37C6F410" w14:textId="324DE618" w:rsidR="003B0F8A" w:rsidRDefault="003B0F8A" w:rsidP="00C53E17">
            <w:pPr>
              <w:jc w:val="both"/>
              <w:rPr>
                <w:rFonts w:ascii="Times New Roman" w:hAnsi="Times New Roman" w:cs="Times New Roman"/>
                <w:color w:val="000000" w:themeColor="text1"/>
                <w:sz w:val="24"/>
                <w:szCs w:val="24"/>
              </w:rPr>
            </w:pPr>
            <w:r>
              <w:rPr>
                <w:noProof/>
                <w:lang w:eastAsia="tr-TR"/>
              </w:rPr>
              <w:drawing>
                <wp:inline distT="0" distB="0" distL="0" distR="0" wp14:anchorId="7180E2CF" wp14:editId="788A12F6">
                  <wp:extent cx="5572125" cy="2667000"/>
                  <wp:effectExtent l="0" t="0" r="9525" b="0"/>
                  <wp:docPr id="24" name="Resim 24"/>
                  <wp:cNvGraphicFramePr/>
                  <a:graphic xmlns:a="http://schemas.openxmlformats.org/drawingml/2006/main">
                    <a:graphicData uri="http://schemas.openxmlformats.org/drawingml/2006/picture">
                      <pic:pic xmlns:pic="http://schemas.openxmlformats.org/drawingml/2006/picture">
                        <pic:nvPicPr>
                          <pic:cNvPr id="24" name="Resim 24"/>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2667000"/>
                          </a:xfrm>
                          <a:prstGeom prst="rect">
                            <a:avLst/>
                          </a:prstGeom>
                          <a:noFill/>
                        </pic:spPr>
                      </pic:pic>
                    </a:graphicData>
                  </a:graphic>
                </wp:inline>
              </w:drawing>
            </w:r>
          </w:p>
          <w:p w14:paraId="51477C3C"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Şekil 4. 1 Sürekli iyileştirme çevrimi</w:t>
            </w:r>
          </w:p>
          <w:p w14:paraId="3E75E330" w14:textId="77777777" w:rsidR="003B0F8A" w:rsidRPr="003B0F8A" w:rsidRDefault="003B0F8A" w:rsidP="003B0F8A">
            <w:pPr>
              <w:jc w:val="both"/>
              <w:rPr>
                <w:rFonts w:ascii="Times New Roman" w:hAnsi="Times New Roman" w:cs="Times New Roman"/>
                <w:color w:val="000000" w:themeColor="text1"/>
                <w:sz w:val="24"/>
                <w:szCs w:val="24"/>
              </w:rPr>
            </w:pPr>
          </w:p>
          <w:p w14:paraId="74863F16" w14:textId="2E0A8522" w:rsidR="00146E30" w:rsidRPr="00890EE9" w:rsidRDefault="003B0F8A" w:rsidP="00C53E17">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Sürekli iyileştirme kapsamında, öğrencilerin ve öğretim elemanlarının verilen derslerle ilgili görüşlerini içeren memnuniyet anketleri yapılmaktadır.  Eğitim öğretim programındaki güncellemeler, gelişen teknolojiler, iç ve dış paydalarımızın görüşleri doğrultusunda yapılarak eğitim-öğretim programımız güncel tutulmaktadır.</w:t>
            </w:r>
          </w:p>
          <w:p w14:paraId="5D2F139F" w14:textId="77777777" w:rsidR="005C29A0" w:rsidRPr="00890EE9" w:rsidRDefault="005C29A0" w:rsidP="00C53E17">
            <w:pPr>
              <w:jc w:val="both"/>
              <w:rPr>
                <w:rFonts w:ascii="Times New Roman" w:hAnsi="Times New Roman" w:cs="Times New Roman"/>
                <w:color w:val="000000" w:themeColor="text1"/>
                <w:sz w:val="24"/>
                <w:szCs w:val="24"/>
              </w:rPr>
            </w:pPr>
          </w:p>
          <w:p w14:paraId="72109280"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5EDCE769" w14:textId="77777777" w:rsidTr="00C53E17">
        <w:tc>
          <w:tcPr>
            <w:tcW w:w="9062" w:type="dxa"/>
            <w:gridSpan w:val="2"/>
          </w:tcPr>
          <w:p w14:paraId="73C156FF"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45E5070D"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Memnuniyet Anketleri, Ders Planındaki Değişiklikler/Eklemeler, Teknik Gezi Faaliyetleri, Öğrencilerin Katıldıkları Yarışma, Fuar ve Eğitimler, Öğretim Üyeleri Özgeçmişleri, Erasmus Programı Kapsamında Anlaşma Yapılan Üniversiteler.</w:t>
            </w:r>
          </w:p>
          <w:p w14:paraId="5485616E"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https://gida.muhendislik.comu.edu.tr/kalite-guvencesi-ve-ic-kontrol http://gida.muhendislik.comu.edu.tr/</w:t>
            </w:r>
          </w:p>
          <w:p w14:paraId="1BF78A69" w14:textId="77777777" w:rsidR="003B0F8A" w:rsidRPr="003B0F8A"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 xml:space="preserve">http://gida.muhendislik.comu.edu.tr/bolum-bilgileri/akademik-kadro-r2.html </w:t>
            </w:r>
          </w:p>
          <w:p w14:paraId="5B336CAC" w14:textId="0285A2A2" w:rsidR="00146E30" w:rsidRPr="00890EE9" w:rsidRDefault="003B0F8A" w:rsidP="003B0F8A">
            <w:pPr>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https://ubys.comu.edu.tr/AIS/OutcomeBasedLearning/Home/Index?id=6233</w:t>
            </w:r>
          </w:p>
        </w:tc>
      </w:tr>
      <w:tr w:rsidR="00C53E17" w:rsidRPr="00890EE9" w14:paraId="10299000" w14:textId="77777777" w:rsidTr="00C53E17">
        <w:tc>
          <w:tcPr>
            <w:tcW w:w="1413" w:type="dxa"/>
          </w:tcPr>
          <w:p w14:paraId="5BA69AAF"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218908DD"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6348560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2125BF3C"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25687"/>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40261612"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8446682"/>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25861336" w14:textId="77777777" w:rsidR="00146E30" w:rsidRPr="00890EE9" w:rsidRDefault="00146E30" w:rsidP="00C53E17">
      <w:pPr>
        <w:jc w:val="both"/>
        <w:rPr>
          <w:rFonts w:ascii="Times New Roman" w:hAnsi="Times New Roman" w:cs="Times New Roman"/>
          <w:color w:val="000000" w:themeColor="text1"/>
          <w:sz w:val="24"/>
          <w:szCs w:val="24"/>
        </w:rPr>
      </w:pPr>
    </w:p>
    <w:p w14:paraId="239BD5D6" w14:textId="77777777" w:rsidR="00146E30" w:rsidRPr="00890EE9" w:rsidRDefault="00146E30"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4.2-Bu iyileştirme çalışmaları, başta Ölçüt 2 ve Ölçüt 3 ile ilgili alanlar olmak üzere, programın gelişmeye açık tüm alanları ile ilgili, sistematik bir biçimde toplanmış, somut verilere dayalı olmalıdır.</w:t>
      </w:r>
    </w:p>
    <w:tbl>
      <w:tblPr>
        <w:tblStyle w:val="TabloKlavuzu"/>
        <w:tblW w:w="0" w:type="auto"/>
        <w:tblLook w:val="04A0" w:firstRow="1" w:lastRow="0" w:firstColumn="1" w:lastColumn="0" w:noHBand="0" w:noVBand="1"/>
      </w:tblPr>
      <w:tblGrid>
        <w:gridCol w:w="1413"/>
        <w:gridCol w:w="7649"/>
      </w:tblGrid>
      <w:tr w:rsidR="00C53E17" w:rsidRPr="00890EE9" w14:paraId="13EAAF87" w14:textId="77777777" w:rsidTr="00C53E17">
        <w:tc>
          <w:tcPr>
            <w:tcW w:w="9062" w:type="dxa"/>
            <w:gridSpan w:val="2"/>
          </w:tcPr>
          <w:p w14:paraId="6385C881" w14:textId="77777777" w:rsidR="003B0F8A" w:rsidRPr="003B0F8A" w:rsidRDefault="003B0F8A" w:rsidP="003B0F8A">
            <w:pPr>
              <w:ind w:firstLine="22"/>
              <w:jc w:val="both"/>
              <w:rPr>
                <w:rFonts w:ascii="Times New Roman" w:hAnsi="Times New Roman" w:cs="Times New Roman"/>
                <w:b/>
                <w:bCs/>
                <w:color w:val="000000" w:themeColor="text1"/>
                <w:sz w:val="24"/>
                <w:szCs w:val="24"/>
              </w:rPr>
            </w:pPr>
            <w:r w:rsidRPr="003B0F8A">
              <w:rPr>
                <w:rFonts w:ascii="Times New Roman" w:hAnsi="Times New Roman" w:cs="Times New Roman"/>
                <w:b/>
                <w:bCs/>
                <w:color w:val="000000" w:themeColor="text1"/>
                <w:sz w:val="24"/>
                <w:szCs w:val="24"/>
              </w:rPr>
              <w:t>Eğitim Planının Güncellenmesi</w:t>
            </w:r>
          </w:p>
          <w:p w14:paraId="1E69E40B" w14:textId="77777777" w:rsidR="003B0F8A" w:rsidRPr="003B0F8A" w:rsidRDefault="003B0F8A" w:rsidP="003B0F8A">
            <w:pPr>
              <w:ind w:firstLine="22"/>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İç ve dış paydalarımızın görüşleri doğrultusunda, ders planında değişiklikler ve ders havuzuna eklenen yeni dersler ile zenginleştirme yapılmaktadır.</w:t>
            </w:r>
          </w:p>
          <w:p w14:paraId="5F5E320A" w14:textId="2E2C4E72" w:rsidR="003B0F8A" w:rsidRPr="003B0F8A" w:rsidRDefault="003B0F8A" w:rsidP="003B0F8A">
            <w:pPr>
              <w:ind w:firstLine="22"/>
              <w:jc w:val="both"/>
              <w:rPr>
                <w:rFonts w:ascii="Times New Roman" w:hAnsi="Times New Roman" w:cs="Times New Roman"/>
                <w:b/>
                <w:bCs/>
                <w:color w:val="000000" w:themeColor="text1"/>
                <w:sz w:val="24"/>
                <w:szCs w:val="24"/>
              </w:rPr>
            </w:pPr>
            <w:r w:rsidRPr="003B0F8A">
              <w:rPr>
                <w:rFonts w:ascii="Times New Roman" w:hAnsi="Times New Roman" w:cs="Times New Roman"/>
                <w:b/>
                <w:bCs/>
                <w:color w:val="000000" w:themeColor="text1"/>
                <w:sz w:val="24"/>
                <w:szCs w:val="24"/>
              </w:rPr>
              <w:t>Öğrencilerin Proje Pazarı, Yarışma, Fuar ve Eğitimlere Katılımlarının Desteklenmesi</w:t>
            </w:r>
          </w:p>
          <w:p w14:paraId="3BB2A4BE" w14:textId="77777777" w:rsidR="003B0F8A" w:rsidRPr="003B0F8A" w:rsidRDefault="003B0F8A" w:rsidP="003B0F8A">
            <w:pPr>
              <w:ind w:firstLine="22"/>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 xml:space="preserve">Öğrencilerimizin, Proje pazarı ve fuarı gibi yarışmalar ve akademi-sanayi </w:t>
            </w:r>
            <w:proofErr w:type="gramStart"/>
            <w:r w:rsidRPr="003B0F8A">
              <w:rPr>
                <w:rFonts w:ascii="Times New Roman" w:hAnsi="Times New Roman" w:cs="Times New Roman"/>
                <w:color w:val="000000" w:themeColor="text1"/>
                <w:sz w:val="24"/>
                <w:szCs w:val="24"/>
              </w:rPr>
              <w:t>işbirliği</w:t>
            </w:r>
            <w:proofErr w:type="gramEnd"/>
            <w:r w:rsidRPr="003B0F8A">
              <w:rPr>
                <w:rFonts w:ascii="Times New Roman" w:hAnsi="Times New Roman" w:cs="Times New Roman"/>
                <w:color w:val="000000" w:themeColor="text1"/>
                <w:sz w:val="24"/>
                <w:szCs w:val="24"/>
              </w:rPr>
              <w:t xml:space="preserve"> kapsamında karşılıklı etkileşimleri söz konusu olup öğrencilerin özgüven gelişiminde faydalı faaliyetler arasındadır. Diğer yandan, öğrencilerimiz özel sektör veya kamu kuruluşlarınca düzenlenen eğitim faaliyetlerine katılımları da desteklenmektedir. </w:t>
            </w:r>
          </w:p>
          <w:p w14:paraId="4F66D135" w14:textId="77777777" w:rsidR="003B0F8A" w:rsidRPr="003B0F8A" w:rsidRDefault="003B0F8A" w:rsidP="003B0F8A">
            <w:pPr>
              <w:ind w:firstLine="22"/>
              <w:jc w:val="both"/>
              <w:rPr>
                <w:rFonts w:ascii="Times New Roman" w:hAnsi="Times New Roman" w:cs="Times New Roman"/>
                <w:b/>
                <w:bCs/>
                <w:color w:val="000000" w:themeColor="text1"/>
                <w:sz w:val="24"/>
                <w:szCs w:val="24"/>
              </w:rPr>
            </w:pPr>
            <w:r w:rsidRPr="003B0F8A">
              <w:rPr>
                <w:rFonts w:ascii="Times New Roman" w:hAnsi="Times New Roman" w:cs="Times New Roman"/>
                <w:b/>
                <w:bCs/>
                <w:color w:val="000000" w:themeColor="text1"/>
                <w:sz w:val="24"/>
                <w:szCs w:val="24"/>
              </w:rPr>
              <w:t xml:space="preserve">Bölüm Fiziksel Altyapısının İyileştirilmesi </w:t>
            </w:r>
          </w:p>
          <w:p w14:paraId="3674C355" w14:textId="77777777" w:rsidR="003B0F8A" w:rsidRPr="003B0F8A" w:rsidRDefault="003B0F8A" w:rsidP="003B0F8A">
            <w:pPr>
              <w:ind w:firstLine="22"/>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Ders sunum araçlarının tüm sınıflar için donanımı sağlanmakta ve tüm sınıflarımızın projeksiyon ihtiyaçları karşılanmaktadır.</w:t>
            </w:r>
          </w:p>
          <w:p w14:paraId="38766EFE" w14:textId="201638F7" w:rsidR="003B0F8A" w:rsidRPr="003B0F8A" w:rsidRDefault="003B0F8A" w:rsidP="00333D56">
            <w:pPr>
              <w:ind w:firstLine="22"/>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 xml:space="preserve">Kurulan ve geliştirilen laboratuvarların altyapısı, bölüm öğretim üyelerimizin TÜBİTAK ve BAP projeleri ile DPT altyapı projesi bütçelerinden sağlanan kaynaklarla oluşturulmaktadır. İhtiyaçlar doğrultusunda öğrenci uygulamaları için gerekli sarf malzemeler ve laboratuvar ekipmanları Dekanlık desteği ile de temin edilebilmektedir. </w:t>
            </w:r>
            <w:r w:rsidRPr="00713C2F">
              <w:rPr>
                <w:rFonts w:ascii="Times New Roman" w:hAnsi="Times New Roman" w:cs="Times New Roman"/>
                <w:color w:val="000000" w:themeColor="text1"/>
                <w:sz w:val="24"/>
                <w:szCs w:val="24"/>
              </w:rPr>
              <w:t xml:space="preserve">Biyoteknoloji, Temel İşlemler, Duyusal Analiz, Fermentasyon, Gıda Kimyası, Uygulama, Mikrobiyoloji, Enstrümental Analiz, Hububat ve Bakliyat Araştırma, Mikrobiyoloji Araştırma, Meyve Sebze İşleme Teknolojisi, Yağ teknolojisi, Gıda Biyokimyası ve Ambalaj Laboratuvarları olmak üzere hem eğitim hem de araştırma altyapısını karşılayabilecek toplam 14 adet laboratuvarımız bulunmaktadır. Bunlardan Mühendislik Ek Bina’da yer alan 4 adet laboratuvar (Meyve Sebze İşleme Teknolojisi, Yağ Teknolojisi, Gıda Biyokimyası ve Ambalaj Laboratuvarları) 2014 yılında bölümümüze kazandırılmıştır. 2020 yılı içerisinde ise Temel İşlemler laboratuvarı faaliyete alınmıştır. 2021 yılı içerisinde bölümümüzde bulunan laboratuvarlara ek olarak 1 adet laboratuvar ve altyapısı faaliyete geçirilmiş ve bölüm araştırma alt yapısına kazandırılmıştır. Faaliyete alınan bu laboratuvar </w:t>
            </w:r>
            <w:proofErr w:type="gramStart"/>
            <w:r w:rsidRPr="00713C2F">
              <w:rPr>
                <w:rFonts w:ascii="Times New Roman" w:hAnsi="Times New Roman" w:cs="Times New Roman"/>
                <w:color w:val="000000" w:themeColor="text1"/>
                <w:sz w:val="24"/>
                <w:szCs w:val="24"/>
              </w:rPr>
              <w:t>ile birlikte</w:t>
            </w:r>
            <w:proofErr w:type="gramEnd"/>
            <w:r w:rsidRPr="00713C2F">
              <w:rPr>
                <w:rFonts w:ascii="Times New Roman" w:hAnsi="Times New Roman" w:cs="Times New Roman"/>
                <w:color w:val="000000" w:themeColor="text1"/>
                <w:sz w:val="24"/>
                <w:szCs w:val="24"/>
              </w:rPr>
              <w:t xml:space="preserve"> bölümümüzde toplam 14 adet laboratuvar bulunmaktadır.</w:t>
            </w:r>
            <w:r w:rsidRPr="003B0F8A">
              <w:rPr>
                <w:rFonts w:ascii="Times New Roman" w:hAnsi="Times New Roman" w:cs="Times New Roman"/>
                <w:color w:val="000000" w:themeColor="text1"/>
                <w:sz w:val="24"/>
                <w:szCs w:val="24"/>
              </w:rPr>
              <w:t xml:space="preserve"> Laboratuvarlar ile ilgili gerekli iyileştirmelerin yapılmasında ve takip edilmesinde bölüm kalite-güvence çalışmaları kapsamında </w:t>
            </w:r>
            <w:r w:rsidR="00333D56" w:rsidRPr="00333D56">
              <w:rPr>
                <w:rFonts w:ascii="Times New Roman" w:hAnsi="Times New Roman" w:cs="Times New Roman"/>
                <w:color w:val="000000" w:themeColor="text1"/>
                <w:sz w:val="24"/>
                <w:szCs w:val="24"/>
              </w:rPr>
              <w:t>Bölüm, Bina, Çevre,</w:t>
            </w:r>
            <w:r w:rsidR="00333D56">
              <w:rPr>
                <w:rFonts w:ascii="Times New Roman" w:hAnsi="Times New Roman" w:cs="Times New Roman"/>
                <w:color w:val="000000" w:themeColor="text1"/>
                <w:sz w:val="24"/>
                <w:szCs w:val="24"/>
              </w:rPr>
              <w:t xml:space="preserve"> </w:t>
            </w:r>
            <w:r w:rsidR="00333D56" w:rsidRPr="00333D56">
              <w:rPr>
                <w:rFonts w:ascii="Times New Roman" w:hAnsi="Times New Roman" w:cs="Times New Roman"/>
                <w:color w:val="000000" w:themeColor="text1"/>
                <w:sz w:val="24"/>
                <w:szCs w:val="24"/>
              </w:rPr>
              <w:t>Altyapı, İş Güvenliği,</w:t>
            </w:r>
            <w:r w:rsidR="00333D56">
              <w:rPr>
                <w:rFonts w:ascii="Times New Roman" w:hAnsi="Times New Roman" w:cs="Times New Roman"/>
                <w:color w:val="000000" w:themeColor="text1"/>
                <w:sz w:val="24"/>
                <w:szCs w:val="24"/>
              </w:rPr>
              <w:t xml:space="preserve"> </w:t>
            </w:r>
            <w:r w:rsidR="00333D56" w:rsidRPr="00333D56">
              <w:rPr>
                <w:rFonts w:ascii="Times New Roman" w:hAnsi="Times New Roman" w:cs="Times New Roman"/>
                <w:color w:val="000000" w:themeColor="text1"/>
                <w:sz w:val="24"/>
                <w:szCs w:val="24"/>
              </w:rPr>
              <w:t>Laboratuvar ve</w:t>
            </w:r>
            <w:r w:rsidR="00333D56">
              <w:rPr>
                <w:rFonts w:ascii="Times New Roman" w:hAnsi="Times New Roman" w:cs="Times New Roman"/>
                <w:color w:val="000000" w:themeColor="text1"/>
                <w:sz w:val="24"/>
                <w:szCs w:val="24"/>
              </w:rPr>
              <w:t xml:space="preserve"> </w:t>
            </w:r>
            <w:r w:rsidR="00333D56" w:rsidRPr="00333D56">
              <w:rPr>
                <w:rFonts w:ascii="Times New Roman" w:hAnsi="Times New Roman" w:cs="Times New Roman"/>
                <w:color w:val="000000" w:themeColor="text1"/>
                <w:sz w:val="24"/>
                <w:szCs w:val="24"/>
              </w:rPr>
              <w:t>Laboratuvar</w:t>
            </w:r>
            <w:r w:rsidR="00333D56">
              <w:rPr>
                <w:rFonts w:ascii="Times New Roman" w:hAnsi="Times New Roman" w:cs="Times New Roman"/>
                <w:color w:val="000000" w:themeColor="text1"/>
                <w:sz w:val="24"/>
                <w:szCs w:val="24"/>
              </w:rPr>
              <w:t xml:space="preserve"> </w:t>
            </w:r>
            <w:r w:rsidR="00333D56" w:rsidRPr="00333D56">
              <w:rPr>
                <w:rFonts w:ascii="Times New Roman" w:hAnsi="Times New Roman" w:cs="Times New Roman"/>
                <w:color w:val="000000" w:themeColor="text1"/>
                <w:sz w:val="24"/>
                <w:szCs w:val="24"/>
              </w:rPr>
              <w:t>Güvenliği Komisyonu</w:t>
            </w:r>
            <w:r w:rsidR="00333D56">
              <w:rPr>
                <w:rFonts w:ascii="Times New Roman" w:hAnsi="Times New Roman" w:cs="Times New Roman"/>
                <w:color w:val="000000" w:themeColor="text1"/>
                <w:sz w:val="24"/>
                <w:szCs w:val="24"/>
              </w:rPr>
              <w:t xml:space="preserve"> </w:t>
            </w:r>
            <w:r w:rsidRPr="003B0F8A">
              <w:rPr>
                <w:rFonts w:ascii="Times New Roman" w:hAnsi="Times New Roman" w:cs="Times New Roman"/>
                <w:color w:val="000000" w:themeColor="text1"/>
                <w:sz w:val="24"/>
                <w:szCs w:val="24"/>
              </w:rPr>
              <w:t>oluşturulmuştur:</w:t>
            </w:r>
          </w:p>
          <w:p w14:paraId="328CDB51" w14:textId="77777777" w:rsidR="003B0F8A" w:rsidRPr="003B0F8A" w:rsidRDefault="003B0F8A" w:rsidP="003B0F8A">
            <w:pPr>
              <w:ind w:firstLine="22"/>
              <w:jc w:val="both"/>
              <w:rPr>
                <w:rFonts w:ascii="Times New Roman" w:hAnsi="Times New Roman" w:cs="Times New Roman"/>
                <w:color w:val="000000" w:themeColor="text1"/>
                <w:sz w:val="24"/>
                <w:szCs w:val="24"/>
              </w:rPr>
            </w:pPr>
          </w:p>
          <w:p w14:paraId="3F13D0FA" w14:textId="77777777" w:rsidR="00333D56" w:rsidRPr="00333D56"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Başkan</w:t>
            </w:r>
          </w:p>
          <w:p w14:paraId="7644E7A0" w14:textId="77777777" w:rsidR="00333D56" w:rsidRPr="00333D56"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Doç. Dr. Murat Zorba</w:t>
            </w:r>
          </w:p>
          <w:p w14:paraId="4C76D90A" w14:textId="77777777" w:rsidR="00333D56" w:rsidRPr="00333D56"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Üyeler</w:t>
            </w:r>
          </w:p>
          <w:p w14:paraId="06712E7A" w14:textId="77777777" w:rsidR="00333D56" w:rsidRPr="00333D56"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Prof. Dr. Barış Tuncel</w:t>
            </w:r>
          </w:p>
          <w:p w14:paraId="3F10A9A1" w14:textId="77777777" w:rsidR="00333D56" w:rsidRPr="00333D56"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Dr. Öğr. Üyesi Esma Eser</w:t>
            </w:r>
          </w:p>
          <w:p w14:paraId="578D7131" w14:textId="7D485EE0" w:rsidR="003B0F8A" w:rsidRDefault="00333D56" w:rsidP="00333D56">
            <w:pPr>
              <w:ind w:firstLine="22"/>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Arş. Gör. Burcu Kaya</w:t>
            </w:r>
          </w:p>
          <w:p w14:paraId="500DEE7B" w14:textId="77777777" w:rsidR="00333D56" w:rsidRPr="003B0F8A" w:rsidRDefault="00333D56" w:rsidP="00333D56">
            <w:pPr>
              <w:ind w:firstLine="22"/>
              <w:jc w:val="both"/>
              <w:rPr>
                <w:rFonts w:ascii="Times New Roman" w:hAnsi="Times New Roman" w:cs="Times New Roman"/>
                <w:color w:val="000000" w:themeColor="text1"/>
                <w:sz w:val="24"/>
                <w:szCs w:val="24"/>
              </w:rPr>
            </w:pPr>
          </w:p>
          <w:p w14:paraId="683C47B4" w14:textId="77777777" w:rsidR="003B0F8A" w:rsidRPr="00333D56" w:rsidRDefault="003B0F8A" w:rsidP="003B0F8A">
            <w:pPr>
              <w:ind w:firstLine="22"/>
              <w:jc w:val="both"/>
              <w:rPr>
                <w:rFonts w:ascii="Times New Roman" w:hAnsi="Times New Roman" w:cs="Times New Roman"/>
                <w:b/>
                <w:bCs/>
                <w:color w:val="000000" w:themeColor="text1"/>
                <w:sz w:val="24"/>
                <w:szCs w:val="24"/>
              </w:rPr>
            </w:pPr>
            <w:r w:rsidRPr="00333D56">
              <w:rPr>
                <w:rFonts w:ascii="Times New Roman" w:hAnsi="Times New Roman" w:cs="Times New Roman"/>
                <w:b/>
                <w:bCs/>
                <w:color w:val="000000" w:themeColor="text1"/>
                <w:sz w:val="24"/>
                <w:szCs w:val="24"/>
              </w:rPr>
              <w:t>Öğrencilerin Uluslararası Öğrenci Değişim Programlarına Katılımının Desteklenmesi</w:t>
            </w:r>
          </w:p>
          <w:p w14:paraId="2C6736B4" w14:textId="10CA5D7E" w:rsidR="00146E30" w:rsidRPr="00890EE9" w:rsidRDefault="003B0F8A" w:rsidP="003B0F8A">
            <w:pPr>
              <w:ind w:firstLine="22"/>
              <w:jc w:val="both"/>
              <w:rPr>
                <w:rFonts w:ascii="Times New Roman" w:hAnsi="Times New Roman" w:cs="Times New Roman"/>
                <w:color w:val="000000" w:themeColor="text1"/>
                <w:sz w:val="24"/>
                <w:szCs w:val="24"/>
              </w:rPr>
            </w:pPr>
            <w:r w:rsidRPr="003B0F8A">
              <w:rPr>
                <w:rFonts w:ascii="Times New Roman" w:hAnsi="Times New Roman" w:cs="Times New Roman"/>
                <w:color w:val="000000" w:themeColor="text1"/>
                <w:sz w:val="24"/>
                <w:szCs w:val="24"/>
              </w:rPr>
              <w:t xml:space="preserve">Erasmus programı dâhilinde, </w:t>
            </w:r>
            <w:r w:rsidR="00333D56">
              <w:rPr>
                <w:rFonts w:ascii="Times New Roman" w:hAnsi="Times New Roman" w:cs="Times New Roman"/>
                <w:color w:val="000000" w:themeColor="text1"/>
                <w:sz w:val="24"/>
                <w:szCs w:val="24"/>
              </w:rPr>
              <w:t xml:space="preserve">güncel olarak, </w:t>
            </w:r>
            <w:r w:rsidRPr="003B0F8A">
              <w:rPr>
                <w:rFonts w:ascii="Times New Roman" w:hAnsi="Times New Roman" w:cs="Times New Roman"/>
                <w:color w:val="000000" w:themeColor="text1"/>
                <w:sz w:val="24"/>
                <w:szCs w:val="24"/>
              </w:rPr>
              <w:t xml:space="preserve">doktora programı kapsamında </w:t>
            </w:r>
            <w:proofErr w:type="spellStart"/>
            <w:r w:rsidRPr="003B0F8A">
              <w:rPr>
                <w:rFonts w:ascii="Times New Roman" w:hAnsi="Times New Roman" w:cs="Times New Roman"/>
                <w:color w:val="000000" w:themeColor="text1"/>
                <w:sz w:val="24"/>
                <w:szCs w:val="24"/>
              </w:rPr>
              <w:t>University</w:t>
            </w:r>
            <w:proofErr w:type="spellEnd"/>
            <w:r w:rsidRPr="003B0F8A">
              <w:rPr>
                <w:rFonts w:ascii="Times New Roman" w:hAnsi="Times New Roman" w:cs="Times New Roman"/>
                <w:color w:val="000000" w:themeColor="text1"/>
                <w:sz w:val="24"/>
                <w:szCs w:val="24"/>
              </w:rPr>
              <w:t xml:space="preserve"> of </w:t>
            </w:r>
            <w:proofErr w:type="spellStart"/>
            <w:r w:rsidRPr="003B0F8A">
              <w:rPr>
                <w:rFonts w:ascii="Times New Roman" w:hAnsi="Times New Roman" w:cs="Times New Roman"/>
                <w:color w:val="000000" w:themeColor="text1"/>
                <w:sz w:val="24"/>
                <w:szCs w:val="24"/>
              </w:rPr>
              <w:t>Food</w:t>
            </w:r>
            <w:proofErr w:type="spellEnd"/>
            <w:r w:rsidRPr="003B0F8A">
              <w:rPr>
                <w:rFonts w:ascii="Times New Roman" w:hAnsi="Times New Roman" w:cs="Times New Roman"/>
                <w:color w:val="000000" w:themeColor="text1"/>
                <w:sz w:val="24"/>
                <w:szCs w:val="24"/>
              </w:rPr>
              <w:t xml:space="preserve"> Technologies (Bulgaristan), </w:t>
            </w:r>
            <w:proofErr w:type="spellStart"/>
            <w:r w:rsidR="00333D56" w:rsidRPr="00333D56">
              <w:rPr>
                <w:rFonts w:ascii="Times New Roman" w:hAnsi="Times New Roman" w:cs="Times New Roman"/>
                <w:color w:val="000000" w:themeColor="text1"/>
                <w:sz w:val="24"/>
                <w:szCs w:val="24"/>
              </w:rPr>
              <w:t>Universita</w:t>
            </w:r>
            <w:proofErr w:type="spellEnd"/>
            <w:r w:rsidR="00333D56" w:rsidRPr="00333D56">
              <w:rPr>
                <w:rFonts w:ascii="Times New Roman" w:hAnsi="Times New Roman" w:cs="Times New Roman"/>
                <w:color w:val="000000" w:themeColor="text1"/>
                <w:sz w:val="24"/>
                <w:szCs w:val="24"/>
              </w:rPr>
              <w:t xml:space="preserve"> </w:t>
            </w:r>
            <w:proofErr w:type="spellStart"/>
            <w:r w:rsidR="00333D56" w:rsidRPr="00333D56">
              <w:rPr>
                <w:rFonts w:ascii="Times New Roman" w:hAnsi="Times New Roman" w:cs="Times New Roman"/>
                <w:color w:val="000000" w:themeColor="text1"/>
                <w:sz w:val="24"/>
                <w:szCs w:val="24"/>
              </w:rPr>
              <w:t>degli</w:t>
            </w:r>
            <w:proofErr w:type="spellEnd"/>
            <w:r w:rsidR="00333D56" w:rsidRPr="00333D56">
              <w:rPr>
                <w:rFonts w:ascii="Times New Roman" w:hAnsi="Times New Roman" w:cs="Times New Roman"/>
                <w:color w:val="000000" w:themeColor="text1"/>
                <w:sz w:val="24"/>
                <w:szCs w:val="24"/>
              </w:rPr>
              <w:t xml:space="preserve"> </w:t>
            </w:r>
            <w:proofErr w:type="spellStart"/>
            <w:r w:rsidR="00333D56" w:rsidRPr="00333D56">
              <w:rPr>
                <w:rFonts w:ascii="Times New Roman" w:hAnsi="Times New Roman" w:cs="Times New Roman"/>
                <w:color w:val="000000" w:themeColor="text1"/>
                <w:sz w:val="24"/>
                <w:szCs w:val="24"/>
              </w:rPr>
              <w:t>Studi</w:t>
            </w:r>
            <w:proofErr w:type="spellEnd"/>
            <w:r w:rsidR="00333D56" w:rsidRPr="00333D56">
              <w:rPr>
                <w:rFonts w:ascii="Times New Roman" w:hAnsi="Times New Roman" w:cs="Times New Roman"/>
                <w:color w:val="000000" w:themeColor="text1"/>
                <w:sz w:val="24"/>
                <w:szCs w:val="24"/>
              </w:rPr>
              <w:t xml:space="preserve"> </w:t>
            </w:r>
            <w:proofErr w:type="spellStart"/>
            <w:r w:rsidR="00333D56" w:rsidRPr="00333D56">
              <w:rPr>
                <w:rFonts w:ascii="Times New Roman" w:hAnsi="Times New Roman" w:cs="Times New Roman"/>
                <w:color w:val="000000" w:themeColor="text1"/>
                <w:sz w:val="24"/>
                <w:szCs w:val="24"/>
              </w:rPr>
              <w:t>Della</w:t>
            </w:r>
            <w:proofErr w:type="spellEnd"/>
            <w:r w:rsidR="00333D56" w:rsidRPr="00333D56">
              <w:rPr>
                <w:rFonts w:ascii="Times New Roman" w:hAnsi="Times New Roman" w:cs="Times New Roman"/>
                <w:color w:val="000000" w:themeColor="text1"/>
                <w:sz w:val="24"/>
                <w:szCs w:val="24"/>
              </w:rPr>
              <w:t xml:space="preserve"> </w:t>
            </w:r>
            <w:proofErr w:type="spellStart"/>
            <w:r w:rsidR="00333D56" w:rsidRPr="00333D56">
              <w:rPr>
                <w:rFonts w:ascii="Times New Roman" w:hAnsi="Times New Roman" w:cs="Times New Roman"/>
                <w:color w:val="000000" w:themeColor="text1"/>
                <w:sz w:val="24"/>
                <w:szCs w:val="24"/>
              </w:rPr>
              <w:t>Basilicata</w:t>
            </w:r>
            <w:proofErr w:type="spellEnd"/>
            <w:r w:rsidR="00333D56">
              <w:rPr>
                <w:rFonts w:ascii="Times New Roman" w:hAnsi="Times New Roman" w:cs="Times New Roman"/>
                <w:color w:val="000000" w:themeColor="text1"/>
                <w:sz w:val="24"/>
                <w:szCs w:val="24"/>
              </w:rPr>
              <w:t xml:space="preserve"> (İtaya) ve </w:t>
            </w:r>
            <w:proofErr w:type="spellStart"/>
            <w:r w:rsidR="00333D56" w:rsidRPr="00333D56">
              <w:rPr>
                <w:rFonts w:ascii="Times New Roman" w:hAnsi="Times New Roman" w:cs="Times New Roman"/>
                <w:color w:val="000000" w:themeColor="text1"/>
                <w:sz w:val="24"/>
                <w:szCs w:val="24"/>
              </w:rPr>
              <w:t>Uniwersytet</w:t>
            </w:r>
            <w:proofErr w:type="spellEnd"/>
            <w:r w:rsidR="00333D56" w:rsidRPr="00333D56">
              <w:rPr>
                <w:rFonts w:ascii="Times New Roman" w:hAnsi="Times New Roman" w:cs="Times New Roman"/>
                <w:color w:val="000000" w:themeColor="text1"/>
                <w:sz w:val="24"/>
                <w:szCs w:val="24"/>
              </w:rPr>
              <w:t xml:space="preserve"> </w:t>
            </w:r>
            <w:proofErr w:type="spellStart"/>
            <w:r w:rsidR="00333D56" w:rsidRPr="00333D56">
              <w:rPr>
                <w:rFonts w:ascii="Times New Roman" w:hAnsi="Times New Roman" w:cs="Times New Roman"/>
                <w:color w:val="000000" w:themeColor="text1"/>
                <w:sz w:val="24"/>
                <w:szCs w:val="24"/>
              </w:rPr>
              <w:t>Przyrodniczy</w:t>
            </w:r>
            <w:proofErr w:type="spellEnd"/>
            <w:r w:rsidR="00333D56" w:rsidRPr="00333D56">
              <w:rPr>
                <w:rFonts w:ascii="Times New Roman" w:hAnsi="Times New Roman" w:cs="Times New Roman"/>
                <w:color w:val="000000" w:themeColor="text1"/>
                <w:sz w:val="24"/>
                <w:szCs w:val="24"/>
              </w:rPr>
              <w:t xml:space="preserve"> w </w:t>
            </w:r>
            <w:proofErr w:type="spellStart"/>
            <w:r w:rsidR="00333D56" w:rsidRPr="00333D56">
              <w:rPr>
                <w:rFonts w:ascii="Times New Roman" w:hAnsi="Times New Roman" w:cs="Times New Roman"/>
                <w:color w:val="000000" w:themeColor="text1"/>
                <w:sz w:val="24"/>
                <w:szCs w:val="24"/>
              </w:rPr>
              <w:t>Lublinie</w:t>
            </w:r>
            <w:proofErr w:type="spellEnd"/>
            <w:r w:rsidR="00333D56">
              <w:rPr>
                <w:rFonts w:ascii="Times New Roman" w:hAnsi="Times New Roman" w:cs="Times New Roman"/>
                <w:color w:val="000000" w:themeColor="text1"/>
                <w:sz w:val="24"/>
                <w:szCs w:val="24"/>
              </w:rPr>
              <w:t xml:space="preserve"> (Polonya) </w:t>
            </w:r>
            <w:r w:rsidRPr="003B0F8A">
              <w:rPr>
                <w:rFonts w:ascii="Times New Roman" w:hAnsi="Times New Roman" w:cs="Times New Roman"/>
                <w:color w:val="000000" w:themeColor="text1"/>
                <w:sz w:val="24"/>
                <w:szCs w:val="24"/>
              </w:rPr>
              <w:t>üniversiteleriyle anlaşmamız bulunmaktadır.</w:t>
            </w:r>
          </w:p>
          <w:p w14:paraId="75C7FABA" w14:textId="77777777" w:rsidR="00146E30" w:rsidRPr="00890EE9" w:rsidRDefault="00146E30" w:rsidP="00C53E17">
            <w:pPr>
              <w:jc w:val="both"/>
              <w:rPr>
                <w:rFonts w:ascii="Times New Roman" w:hAnsi="Times New Roman" w:cs="Times New Roman"/>
                <w:color w:val="000000" w:themeColor="text1"/>
                <w:sz w:val="24"/>
                <w:szCs w:val="24"/>
              </w:rPr>
            </w:pPr>
          </w:p>
        </w:tc>
      </w:tr>
      <w:tr w:rsidR="00146E30" w:rsidRPr="00890EE9" w14:paraId="6E2C6846" w14:textId="77777777" w:rsidTr="00C53E17">
        <w:tc>
          <w:tcPr>
            <w:tcW w:w="9062" w:type="dxa"/>
            <w:gridSpan w:val="2"/>
          </w:tcPr>
          <w:p w14:paraId="2D5C8E8F"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3CECC4B8" w14:textId="77777777" w:rsidR="00333D56" w:rsidRPr="00333D56" w:rsidRDefault="00333D56" w:rsidP="00333D56">
            <w:pPr>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Memnuniyet Anketleri, Ders Planındaki Değişiklikler/Eklemeler, Teknik Gezi Faaliyetleri, Öğrencilerin Katıldıkları Yarışma, Fuar ve Eğitimler, Öğretim Üyeleri Özgeçmişleri, Erasmus Programı Kapsamında Anlaşma Yapılan Üniversiteler.</w:t>
            </w:r>
          </w:p>
          <w:p w14:paraId="6243A6FA" w14:textId="77777777" w:rsidR="00333D56" w:rsidRPr="00333D56" w:rsidRDefault="00333D56" w:rsidP="00333D56">
            <w:pPr>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https://gida.muhendislik.comu.edu.tr/kalite-guvencesi-ve-ic-kontrol http://gida.muhendislik.comu.edu.tr/</w:t>
            </w:r>
          </w:p>
          <w:p w14:paraId="5869A062" w14:textId="77777777" w:rsidR="00333D56" w:rsidRPr="00333D56" w:rsidRDefault="00333D56" w:rsidP="00333D56">
            <w:pPr>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 xml:space="preserve">http://gida.muhendislik.comu.edu.tr/bolum-bilgileri/akademik-kadro-r2.html </w:t>
            </w:r>
          </w:p>
          <w:p w14:paraId="52D5C67C" w14:textId="673AA817" w:rsidR="00146E30" w:rsidRPr="00890EE9" w:rsidRDefault="00333D56" w:rsidP="00333D56">
            <w:pPr>
              <w:jc w:val="both"/>
              <w:rPr>
                <w:rFonts w:ascii="Times New Roman" w:hAnsi="Times New Roman" w:cs="Times New Roman"/>
                <w:color w:val="000000" w:themeColor="text1"/>
                <w:sz w:val="24"/>
                <w:szCs w:val="24"/>
              </w:rPr>
            </w:pPr>
            <w:r w:rsidRPr="00333D56">
              <w:rPr>
                <w:rFonts w:ascii="Times New Roman" w:hAnsi="Times New Roman" w:cs="Times New Roman"/>
                <w:color w:val="000000" w:themeColor="text1"/>
                <w:sz w:val="24"/>
                <w:szCs w:val="24"/>
              </w:rPr>
              <w:t>https://ubys.comu.edu.tr/AIS/OutcomeBasedLearning/Home/Index?id=6233</w:t>
            </w:r>
          </w:p>
        </w:tc>
      </w:tr>
      <w:tr w:rsidR="00C53E17" w:rsidRPr="00890EE9" w14:paraId="393F0158" w14:textId="77777777" w:rsidTr="00C53E17">
        <w:tc>
          <w:tcPr>
            <w:tcW w:w="1413" w:type="dxa"/>
          </w:tcPr>
          <w:p w14:paraId="38A92E7B" w14:textId="77777777" w:rsidR="00146E30" w:rsidRPr="00890EE9" w:rsidRDefault="00146E30"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4D68F1A2"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9696383"/>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Uygulama </w:t>
            </w:r>
            <w:proofErr w:type="gramStart"/>
            <w:r w:rsidR="00146E30" w:rsidRPr="00890EE9">
              <w:rPr>
                <w:rFonts w:ascii="Times New Roman" w:hAnsi="Times New Roman" w:cs="Times New Roman"/>
                <w:color w:val="000000" w:themeColor="text1"/>
                <w:sz w:val="24"/>
                <w:szCs w:val="24"/>
                <w:shd w:val="clear" w:color="auto" w:fill="FFFFFF"/>
              </w:rPr>
              <w:t>Yok</w:t>
            </w:r>
            <w:proofErr w:type="gramEnd"/>
          </w:p>
          <w:p w14:paraId="4E0AC298"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65219946"/>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rPr>
              <w:t xml:space="preserve"> </w:t>
            </w:r>
            <w:r w:rsidR="00146E30" w:rsidRPr="00890EE9">
              <w:rPr>
                <w:rFonts w:ascii="Times New Roman" w:hAnsi="Times New Roman" w:cs="Times New Roman"/>
                <w:color w:val="000000" w:themeColor="text1"/>
                <w:sz w:val="24"/>
                <w:szCs w:val="24"/>
                <w:shd w:val="clear" w:color="auto" w:fill="FFFFFF"/>
              </w:rPr>
              <w:t>Olgunlaşmamış Uygulama</w:t>
            </w:r>
          </w:p>
          <w:p w14:paraId="0DD82CE5" w14:textId="77777777" w:rsidR="00146E30"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5747526"/>
                <w14:checkbox>
                  <w14:checked w14:val="0"/>
                  <w14:checkedState w14:val="2612" w14:font="MS Gothic"/>
                  <w14:uncheckedState w14:val="2610" w14:font="MS Gothic"/>
                </w14:checkbox>
              </w:sdtPr>
              <w:sdtEndPr/>
              <w:sdtContent>
                <w:r w:rsidR="00146E30" w:rsidRPr="00890EE9">
                  <w:rPr>
                    <w:rFonts w:ascii="Segoe UI Symbol" w:eastAsia="MS Gothic" w:hAnsi="Segoe UI Symbol" w:cs="Segoe UI Symbol"/>
                    <w:color w:val="000000" w:themeColor="text1"/>
                    <w:sz w:val="24"/>
                    <w:szCs w:val="24"/>
                  </w:rPr>
                  <w:t>☐</w:t>
                </w:r>
              </w:sdtContent>
            </w:sdt>
            <w:r w:rsidR="00146E30" w:rsidRPr="00890EE9">
              <w:rPr>
                <w:rFonts w:ascii="Times New Roman" w:hAnsi="Times New Roman" w:cs="Times New Roman"/>
                <w:color w:val="000000" w:themeColor="text1"/>
                <w:sz w:val="24"/>
                <w:szCs w:val="24"/>
                <w:shd w:val="clear" w:color="auto" w:fill="FFFFFF"/>
              </w:rPr>
              <w:t xml:space="preserve"> Örnek Uygulama</w:t>
            </w:r>
          </w:p>
        </w:tc>
      </w:tr>
    </w:tbl>
    <w:p w14:paraId="412350A1" w14:textId="77777777" w:rsidR="00146E30" w:rsidRPr="00890EE9" w:rsidRDefault="00146E30" w:rsidP="00C53E17">
      <w:pPr>
        <w:jc w:val="both"/>
        <w:rPr>
          <w:rFonts w:ascii="Times New Roman" w:hAnsi="Times New Roman" w:cs="Times New Roman"/>
          <w:b/>
          <w:color w:val="000000" w:themeColor="text1"/>
          <w:sz w:val="24"/>
          <w:szCs w:val="24"/>
        </w:rPr>
      </w:pPr>
    </w:p>
    <w:p w14:paraId="02D90B28" w14:textId="77777777" w:rsidR="00146E30" w:rsidRPr="00AB162E" w:rsidRDefault="00146E30" w:rsidP="00890EE9">
      <w:pPr>
        <w:pStyle w:val="Balk1"/>
        <w:rPr>
          <w:rFonts w:ascii="Times New Roman" w:hAnsi="Times New Roman" w:cs="Times New Roman"/>
          <w:b/>
          <w:color w:val="000000" w:themeColor="text1"/>
          <w:sz w:val="24"/>
          <w:szCs w:val="24"/>
        </w:rPr>
      </w:pPr>
      <w:bookmarkStart w:id="7" w:name="_Toc155173919"/>
      <w:r w:rsidRPr="00AB162E">
        <w:rPr>
          <w:rFonts w:ascii="Times New Roman" w:hAnsi="Times New Roman" w:cs="Times New Roman"/>
          <w:b/>
          <w:color w:val="000000" w:themeColor="text1"/>
          <w:sz w:val="24"/>
          <w:szCs w:val="24"/>
        </w:rPr>
        <w:t>5-EĞİTİM PLANI</w:t>
      </w:r>
      <w:bookmarkEnd w:id="7"/>
    </w:p>
    <w:p w14:paraId="5B8DA8C3" w14:textId="77777777" w:rsidR="00146E30"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5.1-Her programın program eğitim amaçlarını ve program çıktılarını destekleyen bir eğitim planı (müfredatı) olmalıdır. Eğitim planı bu ölçütte verilen ortak bileşenler ve disipline özgü bileşenleri içermelidir.</w:t>
      </w:r>
    </w:p>
    <w:tbl>
      <w:tblPr>
        <w:tblStyle w:val="TabloKlavuzu"/>
        <w:tblW w:w="0" w:type="auto"/>
        <w:tblLook w:val="04A0" w:firstRow="1" w:lastRow="0" w:firstColumn="1" w:lastColumn="0" w:noHBand="0" w:noVBand="1"/>
      </w:tblPr>
      <w:tblGrid>
        <w:gridCol w:w="1413"/>
        <w:gridCol w:w="7649"/>
      </w:tblGrid>
      <w:tr w:rsidR="00C53E17" w:rsidRPr="00890EE9" w14:paraId="3B0E403A" w14:textId="77777777" w:rsidTr="00C53E17">
        <w:tc>
          <w:tcPr>
            <w:tcW w:w="9062" w:type="dxa"/>
            <w:gridSpan w:val="2"/>
          </w:tcPr>
          <w:p w14:paraId="031A94D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Öğrencilerimizi iyi birer doktoralı Gıda Mühendisi olarak mesleki kariyerlerine hazırlamayı ve akademik anlamda gelişmelerini hedef alan eğitim planımız, aynı zamanda programımızın eğitim amaçlarına ve program çıktılarına da ulaşmayı amaçlamaktadır. Bu bağlamda programımıza ait amaç ve hedefler belirlenirken, ulusal ve uluslararası standartlar göz önünde bulundurulmuştur. </w:t>
            </w:r>
          </w:p>
          <w:p w14:paraId="2DCC74D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Öğrencilerimize mesleki ve akademik yeterlilik, bilgi ve gerekli donanımı kazandırmak amacı ile oluşturulan eğitim planında yer alan dersler AKTS kredileri </w:t>
            </w:r>
            <w:proofErr w:type="gramStart"/>
            <w:r w:rsidRPr="00732042">
              <w:rPr>
                <w:rFonts w:ascii="Times New Roman" w:hAnsi="Times New Roman" w:cs="Times New Roman"/>
                <w:color w:val="000000" w:themeColor="text1"/>
                <w:sz w:val="24"/>
                <w:szCs w:val="24"/>
              </w:rPr>
              <w:t>ile birlikte</w:t>
            </w:r>
            <w:proofErr w:type="gramEnd"/>
            <w:r w:rsidRPr="00732042">
              <w:rPr>
                <w:rFonts w:ascii="Times New Roman" w:hAnsi="Times New Roman" w:cs="Times New Roman"/>
                <w:color w:val="000000" w:themeColor="text1"/>
                <w:sz w:val="24"/>
                <w:szCs w:val="24"/>
              </w:rPr>
              <w:t xml:space="preserve"> Tablo 5.1’de verilmiştir.</w:t>
            </w:r>
          </w:p>
          <w:p w14:paraId="17AB1E33"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Bir sonraki eğitim yılında uygulanacak eğitim planı (hangi seçmeli derslerin açılacağı, ders içeriklerinde hangi konulara değinileceği vs.), gerçekleştirilen Akademik Bölüm Kurulu Toplantısında tüm öğretim elemanlarıyla görüş alışverişi yapılarak belirlenmektedir. Lisansüstü Eğitim Planı’nın belirlenmesinde ve bunun düzenli olarak değerlendirilmesinde, bölüm öğretim elemanlarının yanı sıra, öğrencilerimizin, mezunlarımızın ve işverenlerin (Kamu kurum ve kuruluşları, yerel yönetimler, özel sektör kuruluşları vb.) de içinde bulunduğu program paydaşlarının görüş ve önerileri dikkate alınmaktadır. Ayrıca, program çıktılarının değerlendirilmesi amacıyla uygulanan ders değerlendirme ve mezun anketleri </w:t>
            </w:r>
            <w:proofErr w:type="gramStart"/>
            <w:r w:rsidRPr="00732042">
              <w:rPr>
                <w:rFonts w:ascii="Times New Roman" w:hAnsi="Times New Roman" w:cs="Times New Roman"/>
                <w:color w:val="000000" w:themeColor="text1"/>
                <w:sz w:val="24"/>
                <w:szCs w:val="24"/>
              </w:rPr>
              <w:t>ile birlikte</w:t>
            </w:r>
            <w:proofErr w:type="gramEnd"/>
            <w:r w:rsidRPr="00732042">
              <w:rPr>
                <w:rFonts w:ascii="Times New Roman" w:hAnsi="Times New Roman" w:cs="Times New Roman"/>
                <w:color w:val="000000" w:themeColor="text1"/>
                <w:sz w:val="24"/>
                <w:szCs w:val="24"/>
              </w:rPr>
              <w:t>, öğrencilerimizle öğretim elemanları arasında gerçekleşen değerlendirme toplantıları sonucu elde edilen çıktılar da göz önünde bulundurulmaktadır. Böylelikle kapsayıcı, öğrencilerin ilgi alanları ve çalışma konularına göre özgürce seçim yapabildikleri bir eğitim planı oluşturulmaktadır. Bununla birlikte, sınav, proje ve ödevlerde program çıktılarına karşılık gelen sorulara verilen cevapların başarı/doğruluk oranlarının ilgili öğretim üyesi tarafından analiz edilerek kullanılması daha sonraki dönemlerde bölümümüz tarafından hedeflenmektedir. Eğitim planımızın öğrencilerimizi mesleki ve akademik kariyerlerine nasıl hazırladığı değerlendirilirken, eğitim planımızda yer alan her bir ders için, dersi veren öğretim elemanı tarafından hazırlanan ders içeriklerinden de yararlanılmaktadır. Eğitim planımızın ders içerikleri Ek I.1’de sunulmuştur. Ayrıca, ders içerikleri, ders eğitim amaçları, program çıktılarına katkıları, kaynaklar, ders değerlendirme kriterleri her bir ders için üniversitemiz Bilgi Yönetim Sistemi’nde yayınlanmaktadır.</w:t>
            </w:r>
          </w:p>
          <w:p w14:paraId="1AB2369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proofErr w:type="gramStart"/>
            <w:r w:rsidRPr="00732042">
              <w:rPr>
                <w:rFonts w:ascii="Times New Roman" w:hAnsi="Times New Roman" w:cs="Times New Roman"/>
                <w:color w:val="000000" w:themeColor="text1"/>
                <w:sz w:val="24"/>
                <w:szCs w:val="24"/>
              </w:rPr>
              <w:t>https://ubys.comu.edu.tr/AIS/OutcomeBasedLearning/Home/Index?id=6679</w:t>
            </w:r>
            <w:proofErr w:type="gramEnd"/>
            <w:r w:rsidRPr="00732042">
              <w:rPr>
                <w:rFonts w:ascii="Times New Roman" w:hAnsi="Times New Roman" w:cs="Times New Roman"/>
                <w:color w:val="000000" w:themeColor="text1"/>
                <w:sz w:val="24"/>
                <w:szCs w:val="24"/>
              </w:rPr>
              <w:t xml:space="preserve">) </w:t>
            </w:r>
          </w:p>
          <w:p w14:paraId="41E4EAD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lastRenderedPageBreak/>
              <w:t>Dersi veren öğretim üyesi tarafından hazırlanmış olan ders içerikleri ve ders ile ilgili diğer bilgiler, öğrencilere sunulmakta ve öğrencilerin ders kapsamı, işlenişi, değerlendirilmesi ve öğrenciden beklentiler konusunda bilgi sahibi olmaları sağlanmaktadır.</w:t>
            </w:r>
          </w:p>
          <w:p w14:paraId="0612057D"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Tablo 5.1’de verilen mevcut eğitim planımız ile ilgili detaylı bilgi Ek I.1’de sunulmuştur.</w:t>
            </w:r>
          </w:p>
          <w:p w14:paraId="649039A0" w14:textId="7C69358B" w:rsidR="00697B89"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Tablo 5.2’de ise derslere göre açılan şube ve öğrenci sayıları </w:t>
            </w:r>
            <w:proofErr w:type="gramStart"/>
            <w:r w:rsidRPr="00732042">
              <w:rPr>
                <w:rFonts w:ascii="Times New Roman" w:hAnsi="Times New Roman" w:cs="Times New Roman"/>
                <w:color w:val="000000" w:themeColor="text1"/>
                <w:sz w:val="24"/>
                <w:szCs w:val="24"/>
              </w:rPr>
              <w:t>ile birlikte</w:t>
            </w:r>
            <w:proofErr w:type="gramEnd"/>
            <w:r w:rsidRPr="00732042">
              <w:rPr>
                <w:rFonts w:ascii="Times New Roman" w:hAnsi="Times New Roman" w:cs="Times New Roman"/>
                <w:color w:val="000000" w:themeColor="text1"/>
                <w:sz w:val="24"/>
                <w:szCs w:val="24"/>
              </w:rPr>
              <w:t xml:space="preserve"> derslerin türüne ait (teorik, uygulama vs.) bilgiler yer almaktadır.</w:t>
            </w:r>
          </w:p>
          <w:p w14:paraId="031A9722" w14:textId="77777777" w:rsidR="00732042" w:rsidRDefault="00732042" w:rsidP="00732042">
            <w:pPr>
              <w:jc w:val="both"/>
              <w:rPr>
                <w:rFonts w:ascii="Times New Roman" w:hAnsi="Times New Roman" w:cs="Times New Roman"/>
                <w:color w:val="000000" w:themeColor="text1"/>
                <w:sz w:val="24"/>
                <w:szCs w:val="24"/>
              </w:rPr>
            </w:pPr>
          </w:p>
          <w:p w14:paraId="6712E6C7" w14:textId="77777777" w:rsidR="00732042" w:rsidRDefault="00732042" w:rsidP="00732042">
            <w:pPr>
              <w:jc w:val="both"/>
              <w:rPr>
                <w:rFonts w:ascii="Times New Roman" w:hAnsi="Times New Roman" w:cs="Times New Roman"/>
                <w:color w:val="000000" w:themeColor="text1"/>
                <w:sz w:val="24"/>
                <w:szCs w:val="24"/>
              </w:rPr>
            </w:pPr>
          </w:p>
          <w:p w14:paraId="4FBB429A" w14:textId="77777777" w:rsidR="00732042" w:rsidRDefault="00732042" w:rsidP="00732042">
            <w:pPr>
              <w:jc w:val="both"/>
              <w:rPr>
                <w:rFonts w:ascii="Times New Roman" w:hAnsi="Times New Roman" w:cs="Times New Roman"/>
                <w:color w:val="000000" w:themeColor="text1"/>
                <w:sz w:val="24"/>
                <w:szCs w:val="24"/>
              </w:rPr>
            </w:pPr>
          </w:p>
          <w:p w14:paraId="65D6084A" w14:textId="77777777" w:rsidR="00732042" w:rsidRDefault="00732042" w:rsidP="00732042">
            <w:pPr>
              <w:jc w:val="both"/>
              <w:rPr>
                <w:rFonts w:ascii="Times New Roman" w:hAnsi="Times New Roman" w:cs="Times New Roman"/>
                <w:color w:val="000000" w:themeColor="text1"/>
                <w:sz w:val="24"/>
                <w:szCs w:val="24"/>
              </w:rPr>
            </w:pPr>
          </w:p>
          <w:p w14:paraId="7676C8F0" w14:textId="77777777" w:rsidR="00732042" w:rsidRDefault="00732042" w:rsidP="00732042">
            <w:pPr>
              <w:jc w:val="both"/>
              <w:rPr>
                <w:rFonts w:ascii="Times New Roman" w:hAnsi="Times New Roman" w:cs="Times New Roman"/>
                <w:color w:val="000000" w:themeColor="text1"/>
                <w:sz w:val="24"/>
                <w:szCs w:val="24"/>
              </w:rPr>
            </w:pPr>
          </w:p>
          <w:p w14:paraId="3FADF440" w14:textId="77777777" w:rsidR="00732042" w:rsidRDefault="00732042" w:rsidP="00732042">
            <w:pPr>
              <w:jc w:val="both"/>
              <w:rPr>
                <w:rFonts w:ascii="Times New Roman" w:hAnsi="Times New Roman" w:cs="Times New Roman"/>
                <w:color w:val="000000" w:themeColor="text1"/>
                <w:sz w:val="24"/>
                <w:szCs w:val="24"/>
              </w:rPr>
            </w:pPr>
          </w:p>
          <w:p w14:paraId="150E874F" w14:textId="77777777" w:rsidR="00732042" w:rsidRDefault="00732042" w:rsidP="00732042">
            <w:pPr>
              <w:spacing w:line="360" w:lineRule="auto"/>
              <w:jc w:val="both"/>
              <w:rPr>
                <w:rFonts w:ascii="Times New Roman" w:hAnsi="Times New Roman" w:cs="Times New Roman"/>
                <w:color w:val="000000" w:themeColor="text1"/>
                <w:sz w:val="24"/>
                <w:szCs w:val="24"/>
              </w:rPr>
            </w:pPr>
            <w:r w:rsidRPr="000667B2">
              <w:rPr>
                <w:rFonts w:ascii="Times New Roman" w:hAnsi="Times New Roman" w:cs="Times New Roman"/>
                <w:color w:val="000000" w:themeColor="text1"/>
                <w:sz w:val="24"/>
                <w:szCs w:val="24"/>
              </w:rPr>
              <w:t>Tablo 5. 1 Mevcut Eğitim Planı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5449"/>
              <w:gridCol w:w="1016"/>
              <w:gridCol w:w="1071"/>
            </w:tblGrid>
            <w:tr w:rsidR="00732042" w:rsidRPr="0008212F" w14:paraId="6240A382" w14:textId="77777777" w:rsidTr="00200558">
              <w:trPr>
                <w:trHeight w:val="587"/>
              </w:trPr>
              <w:tc>
                <w:tcPr>
                  <w:tcW w:w="1237" w:type="dxa"/>
                  <w:tcBorders>
                    <w:top w:val="single" w:sz="4" w:space="0" w:color="auto"/>
                    <w:left w:val="single" w:sz="4" w:space="0" w:color="auto"/>
                    <w:bottom w:val="single" w:sz="4" w:space="0" w:color="auto"/>
                    <w:right w:val="single" w:sz="4" w:space="0" w:color="auto"/>
                  </w:tcBorders>
                  <w:hideMark/>
                </w:tcPr>
                <w:p w14:paraId="3724DAA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Ders Kodu </w:t>
                  </w:r>
                </w:p>
              </w:tc>
              <w:tc>
                <w:tcPr>
                  <w:tcW w:w="5449" w:type="dxa"/>
                  <w:tcBorders>
                    <w:top w:val="single" w:sz="4" w:space="0" w:color="auto"/>
                    <w:left w:val="single" w:sz="4" w:space="0" w:color="auto"/>
                    <w:bottom w:val="single" w:sz="4" w:space="0" w:color="auto"/>
                    <w:right w:val="single" w:sz="4" w:space="0" w:color="auto"/>
                  </w:tcBorders>
                  <w:hideMark/>
                </w:tcPr>
                <w:p w14:paraId="1BE4598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Ders Adı</w:t>
                  </w:r>
                </w:p>
              </w:tc>
              <w:tc>
                <w:tcPr>
                  <w:tcW w:w="851" w:type="dxa"/>
                  <w:tcBorders>
                    <w:top w:val="single" w:sz="4" w:space="0" w:color="auto"/>
                    <w:left w:val="single" w:sz="4" w:space="0" w:color="auto"/>
                    <w:bottom w:val="single" w:sz="4" w:space="0" w:color="auto"/>
                    <w:right w:val="single" w:sz="4" w:space="0" w:color="auto"/>
                  </w:tcBorders>
                  <w:hideMark/>
                </w:tcPr>
                <w:p w14:paraId="224AB63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Öğretim Dili</w:t>
                  </w:r>
                </w:p>
              </w:tc>
              <w:tc>
                <w:tcPr>
                  <w:tcW w:w="1071" w:type="dxa"/>
                  <w:tcBorders>
                    <w:top w:val="single" w:sz="4" w:space="0" w:color="auto"/>
                    <w:left w:val="single" w:sz="4" w:space="0" w:color="auto"/>
                    <w:bottom w:val="single" w:sz="4" w:space="0" w:color="auto"/>
                    <w:right w:val="single" w:sz="4" w:space="0" w:color="auto"/>
                  </w:tcBorders>
                  <w:hideMark/>
                </w:tcPr>
                <w:p w14:paraId="273CCAE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AKTS Kredisi</w:t>
                  </w:r>
                </w:p>
              </w:tc>
            </w:tr>
            <w:tr w:rsidR="00732042" w:rsidRPr="0008212F" w14:paraId="3E1E475B" w14:textId="77777777" w:rsidTr="00200558">
              <w:trPr>
                <w:trHeight w:val="587"/>
              </w:trPr>
              <w:tc>
                <w:tcPr>
                  <w:tcW w:w="8608" w:type="dxa"/>
                  <w:gridSpan w:val="4"/>
                  <w:tcBorders>
                    <w:top w:val="single" w:sz="4" w:space="0" w:color="auto"/>
                    <w:left w:val="single" w:sz="4" w:space="0" w:color="auto"/>
                    <w:bottom w:val="single" w:sz="4" w:space="0" w:color="auto"/>
                    <w:right w:val="single" w:sz="4" w:space="0" w:color="auto"/>
                  </w:tcBorders>
                  <w:hideMark/>
                </w:tcPr>
                <w:p w14:paraId="64CD96C7" w14:textId="77777777" w:rsidR="00732042" w:rsidRPr="0008212F" w:rsidRDefault="00732042" w:rsidP="00732042">
                  <w:pPr>
                    <w:pStyle w:val="AralkYok"/>
                    <w:spacing w:line="360" w:lineRule="auto"/>
                    <w:rPr>
                      <w:rFonts w:ascii="Times New Roman" w:hAnsi="Times New Roman" w:cs="Times New Roman"/>
                      <w:i/>
                      <w:sz w:val="24"/>
                      <w:szCs w:val="24"/>
                    </w:rPr>
                  </w:pPr>
                  <w:r w:rsidRPr="0008212F">
                    <w:rPr>
                      <w:rFonts w:ascii="Times New Roman" w:hAnsi="Times New Roman" w:cs="Times New Roman"/>
                      <w:i/>
                      <w:sz w:val="24"/>
                      <w:szCs w:val="24"/>
                    </w:rPr>
                    <w:t>1. Yarıyıl</w:t>
                  </w:r>
                </w:p>
              </w:tc>
            </w:tr>
            <w:tr w:rsidR="00732042" w:rsidRPr="0008212F" w14:paraId="17259BD0" w14:textId="77777777" w:rsidTr="00200558">
              <w:trPr>
                <w:trHeight w:val="91"/>
              </w:trPr>
              <w:tc>
                <w:tcPr>
                  <w:tcW w:w="1237" w:type="dxa"/>
                  <w:tcBorders>
                    <w:top w:val="single" w:sz="4" w:space="0" w:color="auto"/>
                    <w:left w:val="single" w:sz="4" w:space="0" w:color="auto"/>
                    <w:bottom w:val="single" w:sz="4" w:space="0" w:color="auto"/>
                    <w:right w:val="single" w:sz="4" w:space="0" w:color="auto"/>
                  </w:tcBorders>
                  <w:hideMark/>
                </w:tcPr>
                <w:p w14:paraId="2AA43997"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GM6027</w:t>
                  </w:r>
                </w:p>
              </w:tc>
              <w:tc>
                <w:tcPr>
                  <w:tcW w:w="5449" w:type="dxa"/>
                  <w:tcBorders>
                    <w:top w:val="single" w:sz="4" w:space="0" w:color="auto"/>
                    <w:left w:val="single" w:sz="4" w:space="0" w:color="auto"/>
                    <w:bottom w:val="single" w:sz="4" w:space="0" w:color="auto"/>
                    <w:right w:val="single" w:sz="4" w:space="0" w:color="auto"/>
                  </w:tcBorders>
                  <w:hideMark/>
                </w:tcPr>
                <w:p w14:paraId="79420CE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b/>
                      <w:sz w:val="24"/>
                      <w:szCs w:val="24"/>
                    </w:rPr>
                    <w:t>Proje Yazımı ve Akademik Sunum Teknikleri</w:t>
                  </w:r>
                </w:p>
              </w:tc>
              <w:tc>
                <w:tcPr>
                  <w:tcW w:w="851" w:type="dxa"/>
                  <w:tcBorders>
                    <w:top w:val="single" w:sz="4" w:space="0" w:color="auto"/>
                    <w:left w:val="single" w:sz="4" w:space="0" w:color="auto"/>
                    <w:bottom w:val="single" w:sz="4" w:space="0" w:color="auto"/>
                    <w:right w:val="single" w:sz="4" w:space="0" w:color="auto"/>
                  </w:tcBorders>
                  <w:hideMark/>
                </w:tcPr>
                <w:p w14:paraId="75F6CD57"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8307C84"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7.5</w:t>
                  </w:r>
                </w:p>
              </w:tc>
            </w:tr>
            <w:tr w:rsidR="00732042" w:rsidRPr="0008212F" w14:paraId="41FA3465" w14:textId="77777777" w:rsidTr="00200558">
              <w:trPr>
                <w:trHeight w:val="91"/>
              </w:trPr>
              <w:tc>
                <w:tcPr>
                  <w:tcW w:w="1237" w:type="dxa"/>
                  <w:tcBorders>
                    <w:top w:val="single" w:sz="4" w:space="0" w:color="auto"/>
                    <w:left w:val="single" w:sz="4" w:space="0" w:color="auto"/>
                    <w:bottom w:val="single" w:sz="4" w:space="0" w:color="auto"/>
                    <w:right w:val="single" w:sz="4" w:space="0" w:color="auto"/>
                  </w:tcBorders>
                  <w:hideMark/>
                </w:tcPr>
                <w:p w14:paraId="18D7357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GM6003</w:t>
                  </w:r>
                </w:p>
              </w:tc>
              <w:tc>
                <w:tcPr>
                  <w:tcW w:w="5449" w:type="dxa"/>
                  <w:tcBorders>
                    <w:top w:val="single" w:sz="4" w:space="0" w:color="auto"/>
                    <w:left w:val="single" w:sz="4" w:space="0" w:color="auto"/>
                    <w:bottom w:val="single" w:sz="4" w:space="0" w:color="auto"/>
                    <w:right w:val="single" w:sz="4" w:space="0" w:color="auto"/>
                  </w:tcBorders>
                  <w:hideMark/>
                </w:tcPr>
                <w:p w14:paraId="132A9A81"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Meyve ve Sebzelerin Kimyası</w:t>
                  </w:r>
                </w:p>
              </w:tc>
              <w:tc>
                <w:tcPr>
                  <w:tcW w:w="851" w:type="dxa"/>
                  <w:tcBorders>
                    <w:top w:val="single" w:sz="4" w:space="0" w:color="auto"/>
                    <w:left w:val="single" w:sz="4" w:space="0" w:color="auto"/>
                    <w:bottom w:val="single" w:sz="4" w:space="0" w:color="auto"/>
                    <w:right w:val="single" w:sz="4" w:space="0" w:color="auto"/>
                  </w:tcBorders>
                  <w:hideMark/>
                </w:tcPr>
                <w:p w14:paraId="647607E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F19F5D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2C73D2C7" w14:textId="77777777" w:rsidTr="00200558">
              <w:trPr>
                <w:trHeight w:val="91"/>
              </w:trPr>
              <w:tc>
                <w:tcPr>
                  <w:tcW w:w="1237" w:type="dxa"/>
                  <w:tcBorders>
                    <w:top w:val="single" w:sz="4" w:space="0" w:color="auto"/>
                    <w:left w:val="single" w:sz="4" w:space="0" w:color="auto"/>
                    <w:bottom w:val="single" w:sz="4" w:space="0" w:color="auto"/>
                    <w:right w:val="single" w:sz="4" w:space="0" w:color="auto"/>
                  </w:tcBorders>
                  <w:hideMark/>
                </w:tcPr>
                <w:p w14:paraId="36B8CC0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GM6005</w:t>
                  </w:r>
                </w:p>
              </w:tc>
              <w:tc>
                <w:tcPr>
                  <w:tcW w:w="5449" w:type="dxa"/>
                  <w:tcBorders>
                    <w:top w:val="single" w:sz="4" w:space="0" w:color="auto"/>
                    <w:left w:val="single" w:sz="4" w:space="0" w:color="auto"/>
                    <w:bottom w:val="single" w:sz="4" w:space="0" w:color="auto"/>
                    <w:right w:val="single" w:sz="4" w:space="0" w:color="auto"/>
                  </w:tcBorders>
                  <w:hideMark/>
                </w:tcPr>
                <w:p w14:paraId="6A76F68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Enstrümental Gıda Analizleri</w:t>
                  </w:r>
                </w:p>
              </w:tc>
              <w:tc>
                <w:tcPr>
                  <w:tcW w:w="851" w:type="dxa"/>
                  <w:tcBorders>
                    <w:top w:val="single" w:sz="4" w:space="0" w:color="auto"/>
                    <w:left w:val="single" w:sz="4" w:space="0" w:color="auto"/>
                    <w:bottom w:val="single" w:sz="4" w:space="0" w:color="auto"/>
                    <w:right w:val="single" w:sz="4" w:space="0" w:color="auto"/>
                  </w:tcBorders>
                  <w:hideMark/>
                </w:tcPr>
                <w:p w14:paraId="70DBE99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3F9E06B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D5ECC87"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7269D64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GM6007</w:t>
                  </w:r>
                </w:p>
              </w:tc>
              <w:tc>
                <w:tcPr>
                  <w:tcW w:w="5449" w:type="dxa"/>
                  <w:tcBorders>
                    <w:top w:val="single" w:sz="4" w:space="0" w:color="auto"/>
                    <w:left w:val="single" w:sz="4" w:space="0" w:color="auto"/>
                    <w:bottom w:val="single" w:sz="4" w:space="0" w:color="auto"/>
                    <w:right w:val="single" w:sz="4" w:space="0" w:color="auto"/>
                  </w:tcBorders>
                  <w:hideMark/>
                </w:tcPr>
                <w:p w14:paraId="614E9EF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Zeytinyağı Teknolojisi</w:t>
                  </w:r>
                </w:p>
              </w:tc>
              <w:tc>
                <w:tcPr>
                  <w:tcW w:w="851" w:type="dxa"/>
                  <w:tcBorders>
                    <w:top w:val="single" w:sz="4" w:space="0" w:color="auto"/>
                    <w:left w:val="single" w:sz="4" w:space="0" w:color="auto"/>
                    <w:bottom w:val="single" w:sz="4" w:space="0" w:color="auto"/>
                    <w:right w:val="single" w:sz="4" w:space="0" w:color="auto"/>
                  </w:tcBorders>
                  <w:hideMark/>
                </w:tcPr>
                <w:p w14:paraId="20361C1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56E153F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781EEA26" w14:textId="77777777" w:rsidTr="00200558">
              <w:trPr>
                <w:trHeight w:val="91"/>
              </w:trPr>
              <w:tc>
                <w:tcPr>
                  <w:tcW w:w="1237" w:type="dxa"/>
                  <w:tcBorders>
                    <w:top w:val="single" w:sz="4" w:space="0" w:color="auto"/>
                    <w:left w:val="single" w:sz="4" w:space="0" w:color="auto"/>
                    <w:bottom w:val="single" w:sz="4" w:space="0" w:color="auto"/>
                    <w:right w:val="single" w:sz="4" w:space="0" w:color="auto"/>
                  </w:tcBorders>
                  <w:hideMark/>
                </w:tcPr>
                <w:p w14:paraId="58D9077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GM6009</w:t>
                  </w:r>
                </w:p>
              </w:tc>
              <w:tc>
                <w:tcPr>
                  <w:tcW w:w="5449" w:type="dxa"/>
                  <w:tcBorders>
                    <w:top w:val="single" w:sz="4" w:space="0" w:color="auto"/>
                    <w:left w:val="single" w:sz="4" w:space="0" w:color="auto"/>
                    <w:bottom w:val="single" w:sz="4" w:space="0" w:color="auto"/>
                    <w:right w:val="single" w:sz="4" w:space="0" w:color="auto"/>
                  </w:tcBorders>
                  <w:hideMark/>
                </w:tcPr>
                <w:p w14:paraId="18FF874B"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Süt Teknolojisinde Özel Konular</w:t>
                  </w:r>
                </w:p>
              </w:tc>
              <w:tc>
                <w:tcPr>
                  <w:tcW w:w="851" w:type="dxa"/>
                  <w:tcBorders>
                    <w:top w:val="single" w:sz="4" w:space="0" w:color="auto"/>
                    <w:left w:val="single" w:sz="4" w:space="0" w:color="auto"/>
                    <w:bottom w:val="single" w:sz="4" w:space="0" w:color="auto"/>
                    <w:right w:val="single" w:sz="4" w:space="0" w:color="auto"/>
                  </w:tcBorders>
                  <w:hideMark/>
                </w:tcPr>
                <w:p w14:paraId="1DF60AC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3087FE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9249E1E" w14:textId="77777777" w:rsidTr="00200558">
              <w:trPr>
                <w:trHeight w:val="91"/>
              </w:trPr>
              <w:tc>
                <w:tcPr>
                  <w:tcW w:w="1237" w:type="dxa"/>
                  <w:tcBorders>
                    <w:top w:val="single" w:sz="4" w:space="0" w:color="auto"/>
                    <w:left w:val="single" w:sz="4" w:space="0" w:color="auto"/>
                    <w:bottom w:val="single" w:sz="4" w:space="0" w:color="auto"/>
                    <w:right w:val="single" w:sz="4" w:space="0" w:color="auto"/>
                  </w:tcBorders>
                  <w:hideMark/>
                </w:tcPr>
                <w:p w14:paraId="5509A6F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GM6011</w:t>
                  </w:r>
                </w:p>
              </w:tc>
              <w:tc>
                <w:tcPr>
                  <w:tcW w:w="5449" w:type="dxa"/>
                  <w:tcBorders>
                    <w:top w:val="single" w:sz="4" w:space="0" w:color="auto"/>
                    <w:left w:val="single" w:sz="4" w:space="0" w:color="auto"/>
                    <w:bottom w:val="single" w:sz="4" w:space="0" w:color="auto"/>
                    <w:right w:val="single" w:sz="4" w:space="0" w:color="auto"/>
                  </w:tcBorders>
                  <w:hideMark/>
                </w:tcPr>
                <w:p w14:paraId="6E576FE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Ambalajlama Teknolojisi ve Raf Ömrü</w:t>
                  </w:r>
                </w:p>
              </w:tc>
              <w:tc>
                <w:tcPr>
                  <w:tcW w:w="851" w:type="dxa"/>
                  <w:tcBorders>
                    <w:top w:val="single" w:sz="4" w:space="0" w:color="auto"/>
                    <w:left w:val="single" w:sz="4" w:space="0" w:color="auto"/>
                    <w:bottom w:val="single" w:sz="4" w:space="0" w:color="auto"/>
                    <w:right w:val="single" w:sz="4" w:space="0" w:color="auto"/>
                  </w:tcBorders>
                  <w:hideMark/>
                </w:tcPr>
                <w:p w14:paraId="2B6CDBC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A37C8F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747E832C"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2CD2B33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GM6013</w:t>
                  </w:r>
                </w:p>
              </w:tc>
              <w:tc>
                <w:tcPr>
                  <w:tcW w:w="5449" w:type="dxa"/>
                  <w:tcBorders>
                    <w:top w:val="single" w:sz="4" w:space="0" w:color="auto"/>
                    <w:left w:val="single" w:sz="4" w:space="0" w:color="auto"/>
                    <w:bottom w:val="single" w:sz="4" w:space="0" w:color="auto"/>
                    <w:right w:val="single" w:sz="4" w:space="0" w:color="auto"/>
                  </w:tcBorders>
                  <w:hideMark/>
                </w:tcPr>
                <w:p w14:paraId="2A317E4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Reolojisi</w:t>
                  </w:r>
                </w:p>
              </w:tc>
              <w:tc>
                <w:tcPr>
                  <w:tcW w:w="851" w:type="dxa"/>
                  <w:tcBorders>
                    <w:top w:val="single" w:sz="4" w:space="0" w:color="auto"/>
                    <w:left w:val="single" w:sz="4" w:space="0" w:color="auto"/>
                    <w:bottom w:val="single" w:sz="4" w:space="0" w:color="auto"/>
                    <w:right w:val="single" w:sz="4" w:space="0" w:color="auto"/>
                  </w:tcBorders>
                  <w:hideMark/>
                </w:tcPr>
                <w:p w14:paraId="47C5251B"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712D5E1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7ED8D564"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347B167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GM6015</w:t>
                  </w:r>
                </w:p>
              </w:tc>
              <w:tc>
                <w:tcPr>
                  <w:tcW w:w="5449" w:type="dxa"/>
                  <w:tcBorders>
                    <w:top w:val="single" w:sz="4" w:space="0" w:color="auto"/>
                    <w:left w:val="single" w:sz="4" w:space="0" w:color="auto"/>
                    <w:bottom w:val="single" w:sz="4" w:space="0" w:color="auto"/>
                    <w:right w:val="single" w:sz="4" w:space="0" w:color="auto"/>
                  </w:tcBorders>
                  <w:hideMark/>
                </w:tcPr>
                <w:p w14:paraId="711980D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Gıdaların Kurutulması</w:t>
                  </w:r>
                </w:p>
              </w:tc>
              <w:tc>
                <w:tcPr>
                  <w:tcW w:w="851" w:type="dxa"/>
                  <w:tcBorders>
                    <w:top w:val="single" w:sz="4" w:space="0" w:color="auto"/>
                    <w:left w:val="single" w:sz="4" w:space="0" w:color="auto"/>
                    <w:bottom w:val="single" w:sz="4" w:space="0" w:color="auto"/>
                    <w:right w:val="single" w:sz="4" w:space="0" w:color="auto"/>
                  </w:tcBorders>
                  <w:hideMark/>
                </w:tcPr>
                <w:p w14:paraId="7A71698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6BE9AE8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3EB39A81"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5F7F5CA1"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GM6017</w:t>
                  </w:r>
                </w:p>
              </w:tc>
              <w:tc>
                <w:tcPr>
                  <w:tcW w:w="5449" w:type="dxa"/>
                  <w:tcBorders>
                    <w:top w:val="single" w:sz="4" w:space="0" w:color="auto"/>
                    <w:left w:val="single" w:sz="4" w:space="0" w:color="auto"/>
                    <w:bottom w:val="single" w:sz="4" w:space="0" w:color="auto"/>
                    <w:right w:val="single" w:sz="4" w:space="0" w:color="auto"/>
                  </w:tcBorders>
                  <w:hideMark/>
                </w:tcPr>
                <w:p w14:paraId="34117DB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Sanayinde Küfler</w:t>
                  </w:r>
                </w:p>
              </w:tc>
              <w:tc>
                <w:tcPr>
                  <w:tcW w:w="851" w:type="dxa"/>
                  <w:tcBorders>
                    <w:top w:val="single" w:sz="4" w:space="0" w:color="auto"/>
                    <w:left w:val="single" w:sz="4" w:space="0" w:color="auto"/>
                    <w:bottom w:val="single" w:sz="4" w:space="0" w:color="auto"/>
                    <w:right w:val="single" w:sz="4" w:space="0" w:color="auto"/>
                  </w:tcBorders>
                  <w:hideMark/>
                </w:tcPr>
                <w:p w14:paraId="1E104DD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7286F6B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4BC1F01F"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0B3B206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GM6019</w:t>
                  </w:r>
                </w:p>
              </w:tc>
              <w:tc>
                <w:tcPr>
                  <w:tcW w:w="5449" w:type="dxa"/>
                  <w:tcBorders>
                    <w:top w:val="single" w:sz="4" w:space="0" w:color="auto"/>
                    <w:left w:val="single" w:sz="4" w:space="0" w:color="auto"/>
                    <w:bottom w:val="single" w:sz="4" w:space="0" w:color="auto"/>
                    <w:right w:val="single" w:sz="4" w:space="0" w:color="auto"/>
                  </w:tcBorders>
                  <w:hideMark/>
                </w:tcPr>
                <w:p w14:paraId="7656EB9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Gıdalarda Moleküler Etkileşimler</w:t>
                  </w:r>
                </w:p>
              </w:tc>
              <w:tc>
                <w:tcPr>
                  <w:tcW w:w="851" w:type="dxa"/>
                  <w:tcBorders>
                    <w:top w:val="single" w:sz="4" w:space="0" w:color="auto"/>
                    <w:left w:val="single" w:sz="4" w:space="0" w:color="auto"/>
                    <w:bottom w:val="single" w:sz="4" w:space="0" w:color="auto"/>
                    <w:right w:val="single" w:sz="4" w:space="0" w:color="auto"/>
                  </w:tcBorders>
                  <w:hideMark/>
                </w:tcPr>
                <w:p w14:paraId="7F9876A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70C3E6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7C2FFDB9"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A25A9C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GM6023</w:t>
                  </w:r>
                </w:p>
              </w:tc>
              <w:tc>
                <w:tcPr>
                  <w:tcW w:w="5449" w:type="dxa"/>
                  <w:tcBorders>
                    <w:top w:val="single" w:sz="4" w:space="0" w:color="auto"/>
                    <w:left w:val="single" w:sz="4" w:space="0" w:color="auto"/>
                    <w:bottom w:val="single" w:sz="4" w:space="0" w:color="auto"/>
                    <w:right w:val="single" w:sz="4" w:space="0" w:color="auto"/>
                  </w:tcBorders>
                  <w:hideMark/>
                </w:tcPr>
                <w:p w14:paraId="41EF334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Yakın Kızıl Ötesi Spektroskopisi Teorisi ve Uygulamaları</w:t>
                  </w:r>
                </w:p>
              </w:tc>
              <w:tc>
                <w:tcPr>
                  <w:tcW w:w="851" w:type="dxa"/>
                  <w:tcBorders>
                    <w:top w:val="single" w:sz="4" w:space="0" w:color="auto"/>
                    <w:left w:val="single" w:sz="4" w:space="0" w:color="auto"/>
                    <w:bottom w:val="single" w:sz="4" w:space="0" w:color="auto"/>
                    <w:right w:val="single" w:sz="4" w:space="0" w:color="auto"/>
                  </w:tcBorders>
                  <w:hideMark/>
                </w:tcPr>
                <w:p w14:paraId="108FDC0E"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79F9B8B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770DED3"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582599B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GM6025</w:t>
                  </w:r>
                </w:p>
              </w:tc>
              <w:tc>
                <w:tcPr>
                  <w:tcW w:w="5449" w:type="dxa"/>
                  <w:tcBorders>
                    <w:top w:val="single" w:sz="4" w:space="0" w:color="auto"/>
                    <w:left w:val="single" w:sz="4" w:space="0" w:color="auto"/>
                    <w:bottom w:val="single" w:sz="4" w:space="0" w:color="auto"/>
                    <w:right w:val="single" w:sz="4" w:space="0" w:color="auto"/>
                  </w:tcBorders>
                  <w:hideMark/>
                </w:tcPr>
                <w:p w14:paraId="3586F6E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Tahminleyici Mikrobiyoloji ve Gıda Güvenliği</w:t>
                  </w:r>
                </w:p>
              </w:tc>
              <w:tc>
                <w:tcPr>
                  <w:tcW w:w="851" w:type="dxa"/>
                  <w:tcBorders>
                    <w:top w:val="single" w:sz="4" w:space="0" w:color="auto"/>
                    <w:left w:val="single" w:sz="4" w:space="0" w:color="auto"/>
                    <w:bottom w:val="single" w:sz="4" w:space="0" w:color="auto"/>
                    <w:right w:val="single" w:sz="4" w:space="0" w:color="auto"/>
                  </w:tcBorders>
                  <w:hideMark/>
                </w:tcPr>
                <w:p w14:paraId="15BA7AD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2E08820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3F71878"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020F26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GM6029</w:t>
                  </w:r>
                </w:p>
              </w:tc>
              <w:tc>
                <w:tcPr>
                  <w:tcW w:w="5449" w:type="dxa"/>
                  <w:tcBorders>
                    <w:top w:val="single" w:sz="4" w:space="0" w:color="auto"/>
                    <w:left w:val="single" w:sz="4" w:space="0" w:color="auto"/>
                    <w:bottom w:val="single" w:sz="4" w:space="0" w:color="auto"/>
                    <w:right w:val="single" w:sz="4" w:space="0" w:color="auto"/>
                  </w:tcBorders>
                  <w:hideMark/>
                </w:tcPr>
                <w:p w14:paraId="6B01657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Aromaları ve Biyoteknoloji</w:t>
                  </w:r>
                </w:p>
              </w:tc>
              <w:tc>
                <w:tcPr>
                  <w:tcW w:w="851" w:type="dxa"/>
                  <w:tcBorders>
                    <w:top w:val="single" w:sz="4" w:space="0" w:color="auto"/>
                    <w:left w:val="single" w:sz="4" w:space="0" w:color="auto"/>
                    <w:bottom w:val="single" w:sz="4" w:space="0" w:color="auto"/>
                    <w:right w:val="single" w:sz="4" w:space="0" w:color="auto"/>
                  </w:tcBorders>
                  <w:hideMark/>
                </w:tcPr>
                <w:p w14:paraId="2F9F4C1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D370CEA"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228A20D1"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0972748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GM6031</w:t>
                  </w:r>
                </w:p>
              </w:tc>
              <w:tc>
                <w:tcPr>
                  <w:tcW w:w="5449" w:type="dxa"/>
                  <w:tcBorders>
                    <w:top w:val="single" w:sz="4" w:space="0" w:color="auto"/>
                    <w:left w:val="single" w:sz="4" w:space="0" w:color="auto"/>
                    <w:bottom w:val="single" w:sz="4" w:space="0" w:color="auto"/>
                    <w:right w:val="single" w:sz="4" w:space="0" w:color="auto"/>
                  </w:tcBorders>
                  <w:hideMark/>
                </w:tcPr>
                <w:p w14:paraId="06EE57F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İşleme Simülasyonları</w:t>
                  </w:r>
                </w:p>
              </w:tc>
              <w:tc>
                <w:tcPr>
                  <w:tcW w:w="851" w:type="dxa"/>
                  <w:tcBorders>
                    <w:top w:val="single" w:sz="4" w:space="0" w:color="auto"/>
                    <w:left w:val="single" w:sz="4" w:space="0" w:color="auto"/>
                    <w:bottom w:val="single" w:sz="4" w:space="0" w:color="auto"/>
                    <w:right w:val="single" w:sz="4" w:space="0" w:color="auto"/>
                  </w:tcBorders>
                  <w:hideMark/>
                </w:tcPr>
                <w:p w14:paraId="00B0385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36DB37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3C69549E"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2819AF5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GM6033</w:t>
                  </w:r>
                </w:p>
              </w:tc>
              <w:tc>
                <w:tcPr>
                  <w:tcW w:w="5449" w:type="dxa"/>
                  <w:tcBorders>
                    <w:top w:val="single" w:sz="4" w:space="0" w:color="auto"/>
                    <w:left w:val="single" w:sz="4" w:space="0" w:color="auto"/>
                    <w:bottom w:val="single" w:sz="4" w:space="0" w:color="auto"/>
                    <w:right w:val="single" w:sz="4" w:space="0" w:color="auto"/>
                  </w:tcBorders>
                  <w:hideMark/>
                </w:tcPr>
                <w:p w14:paraId="7C67E2F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İleri İstatistiksel Analizler</w:t>
                  </w:r>
                </w:p>
              </w:tc>
              <w:tc>
                <w:tcPr>
                  <w:tcW w:w="851" w:type="dxa"/>
                  <w:tcBorders>
                    <w:top w:val="single" w:sz="4" w:space="0" w:color="auto"/>
                    <w:left w:val="single" w:sz="4" w:space="0" w:color="auto"/>
                    <w:bottom w:val="single" w:sz="4" w:space="0" w:color="auto"/>
                    <w:right w:val="single" w:sz="4" w:space="0" w:color="auto"/>
                  </w:tcBorders>
                  <w:hideMark/>
                </w:tcPr>
                <w:p w14:paraId="387A53AA"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47E878A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3FDA0351" w14:textId="77777777" w:rsidTr="00200558">
              <w:trPr>
                <w:trHeight w:val="206"/>
              </w:trPr>
              <w:tc>
                <w:tcPr>
                  <w:tcW w:w="8608" w:type="dxa"/>
                  <w:gridSpan w:val="4"/>
                  <w:tcBorders>
                    <w:top w:val="single" w:sz="4" w:space="0" w:color="auto"/>
                    <w:left w:val="single" w:sz="4" w:space="0" w:color="auto"/>
                    <w:bottom w:val="single" w:sz="4" w:space="0" w:color="auto"/>
                    <w:right w:val="single" w:sz="4" w:space="0" w:color="auto"/>
                  </w:tcBorders>
                  <w:hideMark/>
                </w:tcPr>
                <w:p w14:paraId="2FE002D9" w14:textId="77777777" w:rsidR="00732042" w:rsidRPr="0008212F" w:rsidRDefault="00732042" w:rsidP="00732042">
                  <w:pPr>
                    <w:pStyle w:val="AralkYok"/>
                    <w:spacing w:line="360" w:lineRule="auto"/>
                    <w:rPr>
                      <w:rFonts w:ascii="Times New Roman" w:hAnsi="Times New Roman" w:cs="Times New Roman"/>
                      <w:i/>
                      <w:sz w:val="24"/>
                      <w:szCs w:val="24"/>
                    </w:rPr>
                  </w:pPr>
                  <w:r w:rsidRPr="0008212F">
                    <w:rPr>
                      <w:rFonts w:ascii="Times New Roman" w:hAnsi="Times New Roman" w:cs="Times New Roman"/>
                      <w:i/>
                      <w:sz w:val="24"/>
                      <w:szCs w:val="24"/>
                    </w:rPr>
                    <w:t>2. Yarıyıl</w:t>
                  </w:r>
                </w:p>
              </w:tc>
            </w:tr>
            <w:tr w:rsidR="00732042" w:rsidRPr="0008212F" w14:paraId="7B757FC5"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29BE1504"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LEE-SE6000</w:t>
                  </w:r>
                </w:p>
              </w:tc>
              <w:tc>
                <w:tcPr>
                  <w:tcW w:w="5449" w:type="dxa"/>
                  <w:tcBorders>
                    <w:top w:val="single" w:sz="4" w:space="0" w:color="auto"/>
                    <w:left w:val="single" w:sz="4" w:space="0" w:color="auto"/>
                    <w:bottom w:val="single" w:sz="4" w:space="0" w:color="auto"/>
                    <w:right w:val="single" w:sz="4" w:space="0" w:color="auto"/>
                  </w:tcBorders>
                  <w:hideMark/>
                </w:tcPr>
                <w:p w14:paraId="7C390514"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Seminer</w:t>
                  </w:r>
                </w:p>
              </w:tc>
              <w:tc>
                <w:tcPr>
                  <w:tcW w:w="851" w:type="dxa"/>
                  <w:tcBorders>
                    <w:top w:val="single" w:sz="4" w:space="0" w:color="auto"/>
                    <w:left w:val="single" w:sz="4" w:space="0" w:color="auto"/>
                    <w:bottom w:val="single" w:sz="4" w:space="0" w:color="auto"/>
                    <w:right w:val="single" w:sz="4" w:space="0" w:color="auto"/>
                  </w:tcBorders>
                  <w:hideMark/>
                </w:tcPr>
                <w:p w14:paraId="3284CD2C"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2BBFE308" w14:textId="77777777" w:rsidR="00732042" w:rsidRPr="0008212F" w:rsidRDefault="00732042" w:rsidP="00732042">
                  <w:pPr>
                    <w:pStyle w:val="AralkYok"/>
                    <w:spacing w:line="360" w:lineRule="auto"/>
                    <w:rPr>
                      <w:rFonts w:ascii="Times New Roman" w:hAnsi="Times New Roman" w:cs="Times New Roman"/>
                      <w:b/>
                      <w:sz w:val="24"/>
                      <w:szCs w:val="24"/>
                    </w:rPr>
                  </w:pPr>
                  <w:r w:rsidRPr="0008212F">
                    <w:rPr>
                      <w:rFonts w:ascii="Times New Roman" w:hAnsi="Times New Roman" w:cs="Times New Roman"/>
                      <w:b/>
                      <w:sz w:val="24"/>
                      <w:szCs w:val="24"/>
                    </w:rPr>
                    <w:t>7.5</w:t>
                  </w:r>
                </w:p>
              </w:tc>
            </w:tr>
            <w:tr w:rsidR="00732042" w:rsidRPr="0008212F" w14:paraId="06D9A6FE"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5B3AEE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GM6006</w:t>
                  </w:r>
                </w:p>
              </w:tc>
              <w:tc>
                <w:tcPr>
                  <w:tcW w:w="5449" w:type="dxa"/>
                  <w:tcBorders>
                    <w:top w:val="single" w:sz="4" w:space="0" w:color="auto"/>
                    <w:left w:val="single" w:sz="4" w:space="0" w:color="auto"/>
                    <w:bottom w:val="single" w:sz="4" w:space="0" w:color="auto"/>
                    <w:right w:val="single" w:sz="4" w:space="0" w:color="auto"/>
                  </w:tcBorders>
                  <w:hideMark/>
                </w:tcPr>
                <w:p w14:paraId="394A14B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Lipit Biyoteknolojisi</w:t>
                  </w:r>
                </w:p>
              </w:tc>
              <w:tc>
                <w:tcPr>
                  <w:tcW w:w="851" w:type="dxa"/>
                  <w:tcBorders>
                    <w:top w:val="single" w:sz="4" w:space="0" w:color="auto"/>
                    <w:left w:val="single" w:sz="4" w:space="0" w:color="auto"/>
                    <w:bottom w:val="single" w:sz="4" w:space="0" w:color="auto"/>
                    <w:right w:val="single" w:sz="4" w:space="0" w:color="auto"/>
                  </w:tcBorders>
                  <w:hideMark/>
                </w:tcPr>
                <w:p w14:paraId="6A094B7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1A089F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4C2CBB92"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6E8251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lastRenderedPageBreak/>
                    <w:t>GM6008</w:t>
                  </w:r>
                </w:p>
              </w:tc>
              <w:tc>
                <w:tcPr>
                  <w:tcW w:w="5449" w:type="dxa"/>
                  <w:tcBorders>
                    <w:top w:val="single" w:sz="4" w:space="0" w:color="auto"/>
                    <w:left w:val="single" w:sz="4" w:space="0" w:color="auto"/>
                    <w:bottom w:val="single" w:sz="4" w:space="0" w:color="auto"/>
                    <w:right w:val="single" w:sz="4" w:space="0" w:color="auto"/>
                  </w:tcBorders>
                  <w:hideMark/>
                </w:tcPr>
                <w:p w14:paraId="72E36E8E"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Aroma Maddelerinin Kromatografik Analiz Yöntemleri</w:t>
                  </w:r>
                </w:p>
              </w:tc>
              <w:tc>
                <w:tcPr>
                  <w:tcW w:w="851" w:type="dxa"/>
                  <w:tcBorders>
                    <w:top w:val="single" w:sz="4" w:space="0" w:color="auto"/>
                    <w:left w:val="single" w:sz="4" w:space="0" w:color="auto"/>
                    <w:bottom w:val="single" w:sz="4" w:space="0" w:color="auto"/>
                    <w:right w:val="single" w:sz="4" w:space="0" w:color="auto"/>
                  </w:tcBorders>
                  <w:hideMark/>
                </w:tcPr>
                <w:p w14:paraId="1A15308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39F3771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5B1565C4"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B24A06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GM6010</w:t>
                  </w:r>
                </w:p>
              </w:tc>
              <w:tc>
                <w:tcPr>
                  <w:tcW w:w="5449" w:type="dxa"/>
                  <w:tcBorders>
                    <w:top w:val="single" w:sz="4" w:space="0" w:color="auto"/>
                    <w:left w:val="single" w:sz="4" w:space="0" w:color="auto"/>
                    <w:bottom w:val="single" w:sz="4" w:space="0" w:color="auto"/>
                    <w:right w:val="single" w:sz="4" w:space="0" w:color="auto"/>
                  </w:tcBorders>
                  <w:hideMark/>
                </w:tcPr>
                <w:p w14:paraId="772BBEB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Yeni Ürün Geliştirme Teknikleri</w:t>
                  </w:r>
                </w:p>
              </w:tc>
              <w:tc>
                <w:tcPr>
                  <w:tcW w:w="851" w:type="dxa"/>
                  <w:tcBorders>
                    <w:top w:val="single" w:sz="4" w:space="0" w:color="auto"/>
                    <w:left w:val="single" w:sz="4" w:space="0" w:color="auto"/>
                    <w:bottom w:val="single" w:sz="4" w:space="0" w:color="auto"/>
                    <w:right w:val="single" w:sz="4" w:space="0" w:color="auto"/>
                  </w:tcBorders>
                  <w:hideMark/>
                </w:tcPr>
                <w:p w14:paraId="643FED4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37FDB8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6733FBCB"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5EEDF1F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GM6012</w:t>
                  </w:r>
                </w:p>
              </w:tc>
              <w:tc>
                <w:tcPr>
                  <w:tcW w:w="5449" w:type="dxa"/>
                  <w:tcBorders>
                    <w:top w:val="single" w:sz="4" w:space="0" w:color="auto"/>
                    <w:left w:val="single" w:sz="4" w:space="0" w:color="auto"/>
                    <w:bottom w:val="single" w:sz="4" w:space="0" w:color="auto"/>
                    <w:right w:val="single" w:sz="4" w:space="0" w:color="auto"/>
                  </w:tcBorders>
                  <w:hideMark/>
                </w:tcPr>
                <w:p w14:paraId="69692BF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Gıdalarda Renk Ölçüm Sistemleri</w:t>
                  </w:r>
                </w:p>
              </w:tc>
              <w:tc>
                <w:tcPr>
                  <w:tcW w:w="851" w:type="dxa"/>
                  <w:tcBorders>
                    <w:top w:val="single" w:sz="4" w:space="0" w:color="auto"/>
                    <w:left w:val="single" w:sz="4" w:space="0" w:color="auto"/>
                    <w:bottom w:val="single" w:sz="4" w:space="0" w:color="auto"/>
                    <w:right w:val="single" w:sz="4" w:space="0" w:color="auto"/>
                  </w:tcBorders>
                  <w:hideMark/>
                </w:tcPr>
                <w:p w14:paraId="02C846E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58559B4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20DE14B9"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504F804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GM6014</w:t>
                  </w:r>
                </w:p>
              </w:tc>
              <w:tc>
                <w:tcPr>
                  <w:tcW w:w="5449" w:type="dxa"/>
                  <w:tcBorders>
                    <w:top w:val="single" w:sz="4" w:space="0" w:color="auto"/>
                    <w:left w:val="single" w:sz="4" w:space="0" w:color="auto"/>
                    <w:bottom w:val="single" w:sz="4" w:space="0" w:color="auto"/>
                    <w:right w:val="single" w:sz="4" w:space="0" w:color="auto"/>
                  </w:tcBorders>
                  <w:hideMark/>
                </w:tcPr>
                <w:p w14:paraId="14F8DBFE"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Gıdaların </w:t>
                  </w:r>
                  <w:proofErr w:type="spellStart"/>
                  <w:r w:rsidRPr="0008212F">
                    <w:rPr>
                      <w:rFonts w:ascii="Times New Roman" w:hAnsi="Times New Roman" w:cs="Times New Roman"/>
                      <w:sz w:val="24"/>
                      <w:szCs w:val="24"/>
                    </w:rPr>
                    <w:t>Bozunma</w:t>
                  </w:r>
                  <w:proofErr w:type="spellEnd"/>
                  <w:r w:rsidRPr="0008212F">
                    <w:rPr>
                      <w:rFonts w:ascii="Times New Roman" w:hAnsi="Times New Roman" w:cs="Times New Roman"/>
                      <w:sz w:val="24"/>
                      <w:szCs w:val="24"/>
                    </w:rPr>
                    <w:t xml:space="preserve"> Kinetiği</w:t>
                  </w:r>
                </w:p>
              </w:tc>
              <w:tc>
                <w:tcPr>
                  <w:tcW w:w="851" w:type="dxa"/>
                  <w:tcBorders>
                    <w:top w:val="single" w:sz="4" w:space="0" w:color="auto"/>
                    <w:left w:val="single" w:sz="4" w:space="0" w:color="auto"/>
                    <w:bottom w:val="single" w:sz="4" w:space="0" w:color="auto"/>
                    <w:right w:val="single" w:sz="4" w:space="0" w:color="auto"/>
                  </w:tcBorders>
                  <w:hideMark/>
                </w:tcPr>
                <w:p w14:paraId="2A1C5B9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CF2922A"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48786461"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02CDD14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GM6016</w:t>
                  </w:r>
                </w:p>
              </w:tc>
              <w:tc>
                <w:tcPr>
                  <w:tcW w:w="5449" w:type="dxa"/>
                  <w:tcBorders>
                    <w:top w:val="single" w:sz="4" w:space="0" w:color="auto"/>
                    <w:left w:val="single" w:sz="4" w:space="0" w:color="auto"/>
                    <w:bottom w:val="single" w:sz="4" w:space="0" w:color="auto"/>
                    <w:right w:val="single" w:sz="4" w:space="0" w:color="auto"/>
                  </w:tcBorders>
                  <w:hideMark/>
                </w:tcPr>
                <w:p w14:paraId="2CE262FE"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İleri Gıda Mikrobiyolojisi</w:t>
                  </w:r>
                </w:p>
              </w:tc>
              <w:tc>
                <w:tcPr>
                  <w:tcW w:w="851" w:type="dxa"/>
                  <w:tcBorders>
                    <w:top w:val="single" w:sz="4" w:space="0" w:color="auto"/>
                    <w:left w:val="single" w:sz="4" w:space="0" w:color="auto"/>
                    <w:bottom w:val="single" w:sz="4" w:space="0" w:color="auto"/>
                    <w:right w:val="single" w:sz="4" w:space="0" w:color="auto"/>
                  </w:tcBorders>
                  <w:hideMark/>
                </w:tcPr>
                <w:p w14:paraId="03FC67B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0523C63A"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4799646C"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4DAFB7C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GM6018</w:t>
                  </w:r>
                </w:p>
              </w:tc>
              <w:tc>
                <w:tcPr>
                  <w:tcW w:w="5449" w:type="dxa"/>
                  <w:tcBorders>
                    <w:top w:val="single" w:sz="4" w:space="0" w:color="auto"/>
                    <w:left w:val="single" w:sz="4" w:space="0" w:color="auto"/>
                    <w:bottom w:val="single" w:sz="4" w:space="0" w:color="auto"/>
                    <w:right w:val="single" w:sz="4" w:space="0" w:color="auto"/>
                  </w:tcBorders>
                  <w:hideMark/>
                </w:tcPr>
                <w:p w14:paraId="69292AC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Aktif ve Akıllı Ambalajlama</w:t>
                  </w:r>
                </w:p>
              </w:tc>
              <w:tc>
                <w:tcPr>
                  <w:tcW w:w="851" w:type="dxa"/>
                  <w:tcBorders>
                    <w:top w:val="single" w:sz="4" w:space="0" w:color="auto"/>
                    <w:left w:val="single" w:sz="4" w:space="0" w:color="auto"/>
                    <w:bottom w:val="single" w:sz="4" w:space="0" w:color="auto"/>
                    <w:right w:val="single" w:sz="4" w:space="0" w:color="auto"/>
                  </w:tcBorders>
                  <w:hideMark/>
                </w:tcPr>
                <w:p w14:paraId="6B5AC89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4CE40D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D9B0CA1"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2AE5C8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GM6022</w:t>
                  </w:r>
                </w:p>
              </w:tc>
              <w:tc>
                <w:tcPr>
                  <w:tcW w:w="5449" w:type="dxa"/>
                  <w:tcBorders>
                    <w:top w:val="single" w:sz="4" w:space="0" w:color="auto"/>
                    <w:left w:val="single" w:sz="4" w:space="0" w:color="auto"/>
                    <w:bottom w:val="single" w:sz="4" w:space="0" w:color="auto"/>
                    <w:right w:val="single" w:sz="4" w:space="0" w:color="auto"/>
                  </w:tcBorders>
                  <w:hideMark/>
                </w:tcPr>
                <w:p w14:paraId="5621547A"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Meyve ve Sebze İşleme Teknolojisinde Yeni Gelişmeler</w:t>
                  </w:r>
                </w:p>
              </w:tc>
              <w:tc>
                <w:tcPr>
                  <w:tcW w:w="851" w:type="dxa"/>
                  <w:tcBorders>
                    <w:top w:val="single" w:sz="4" w:space="0" w:color="auto"/>
                    <w:left w:val="single" w:sz="4" w:space="0" w:color="auto"/>
                    <w:bottom w:val="single" w:sz="4" w:space="0" w:color="auto"/>
                    <w:right w:val="single" w:sz="4" w:space="0" w:color="auto"/>
                  </w:tcBorders>
                  <w:hideMark/>
                </w:tcPr>
                <w:p w14:paraId="57B2C28E"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7FDEB38C"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7293779F"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0403F3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GM6024</w:t>
                  </w:r>
                </w:p>
              </w:tc>
              <w:tc>
                <w:tcPr>
                  <w:tcW w:w="5449" w:type="dxa"/>
                  <w:tcBorders>
                    <w:top w:val="single" w:sz="4" w:space="0" w:color="auto"/>
                    <w:left w:val="single" w:sz="4" w:space="0" w:color="auto"/>
                    <w:bottom w:val="single" w:sz="4" w:space="0" w:color="auto"/>
                    <w:right w:val="single" w:sz="4" w:space="0" w:color="auto"/>
                  </w:tcBorders>
                  <w:hideMark/>
                </w:tcPr>
                <w:p w14:paraId="1BC74E06"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Zincirinde İzlenebilirlik</w:t>
                  </w:r>
                </w:p>
              </w:tc>
              <w:tc>
                <w:tcPr>
                  <w:tcW w:w="851" w:type="dxa"/>
                  <w:tcBorders>
                    <w:top w:val="single" w:sz="4" w:space="0" w:color="auto"/>
                    <w:left w:val="single" w:sz="4" w:space="0" w:color="auto"/>
                    <w:bottom w:val="single" w:sz="4" w:space="0" w:color="auto"/>
                    <w:right w:val="single" w:sz="4" w:space="0" w:color="auto"/>
                  </w:tcBorders>
                  <w:hideMark/>
                </w:tcPr>
                <w:p w14:paraId="4808F281"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1A4C0CCB"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6B8CF9AB"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1E61119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GM6026</w:t>
                  </w:r>
                </w:p>
              </w:tc>
              <w:tc>
                <w:tcPr>
                  <w:tcW w:w="5449" w:type="dxa"/>
                  <w:tcBorders>
                    <w:top w:val="single" w:sz="4" w:space="0" w:color="auto"/>
                    <w:left w:val="single" w:sz="4" w:space="0" w:color="auto"/>
                    <w:bottom w:val="single" w:sz="4" w:space="0" w:color="auto"/>
                    <w:right w:val="single" w:sz="4" w:space="0" w:color="auto"/>
                  </w:tcBorders>
                  <w:hideMark/>
                </w:tcPr>
                <w:p w14:paraId="0CEC8707"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Gıdaların Saflığının Belirlenmesinde Kullanılan Kalite Ölçütleri</w:t>
                  </w:r>
                </w:p>
              </w:tc>
              <w:tc>
                <w:tcPr>
                  <w:tcW w:w="851" w:type="dxa"/>
                  <w:tcBorders>
                    <w:top w:val="single" w:sz="4" w:space="0" w:color="auto"/>
                    <w:left w:val="single" w:sz="4" w:space="0" w:color="auto"/>
                    <w:bottom w:val="single" w:sz="4" w:space="0" w:color="auto"/>
                    <w:right w:val="single" w:sz="4" w:space="0" w:color="auto"/>
                  </w:tcBorders>
                  <w:hideMark/>
                </w:tcPr>
                <w:p w14:paraId="6904E1B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7B54494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C5B1B77"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1A53082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GM6028</w:t>
                  </w:r>
                </w:p>
              </w:tc>
              <w:tc>
                <w:tcPr>
                  <w:tcW w:w="5449" w:type="dxa"/>
                  <w:tcBorders>
                    <w:top w:val="single" w:sz="4" w:space="0" w:color="auto"/>
                    <w:left w:val="single" w:sz="4" w:space="0" w:color="auto"/>
                    <w:bottom w:val="single" w:sz="4" w:space="0" w:color="auto"/>
                    <w:right w:val="single" w:sz="4" w:space="0" w:color="auto"/>
                  </w:tcBorders>
                  <w:hideMark/>
                </w:tcPr>
                <w:p w14:paraId="7E6BF9A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Zeytinyağı Üretiminde Özel Konular</w:t>
                  </w:r>
                </w:p>
              </w:tc>
              <w:tc>
                <w:tcPr>
                  <w:tcW w:w="851" w:type="dxa"/>
                  <w:tcBorders>
                    <w:top w:val="single" w:sz="4" w:space="0" w:color="auto"/>
                    <w:left w:val="single" w:sz="4" w:space="0" w:color="auto"/>
                    <w:bottom w:val="single" w:sz="4" w:space="0" w:color="auto"/>
                    <w:right w:val="single" w:sz="4" w:space="0" w:color="auto"/>
                  </w:tcBorders>
                  <w:hideMark/>
                </w:tcPr>
                <w:p w14:paraId="0F55A529"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63ADC493"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2893D8A4"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6E39527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GM6030</w:t>
                  </w:r>
                </w:p>
              </w:tc>
              <w:tc>
                <w:tcPr>
                  <w:tcW w:w="5449" w:type="dxa"/>
                  <w:tcBorders>
                    <w:top w:val="single" w:sz="4" w:space="0" w:color="auto"/>
                    <w:left w:val="single" w:sz="4" w:space="0" w:color="auto"/>
                    <w:bottom w:val="single" w:sz="4" w:space="0" w:color="auto"/>
                    <w:right w:val="single" w:sz="4" w:space="0" w:color="auto"/>
                  </w:tcBorders>
                  <w:hideMark/>
                </w:tcPr>
                <w:p w14:paraId="281D557B"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Hububat Teknolojisinde Yeni İşleme </w:t>
                  </w:r>
                  <w:proofErr w:type="spellStart"/>
                  <w:r w:rsidRPr="0008212F">
                    <w:rPr>
                      <w:rFonts w:ascii="Times New Roman" w:hAnsi="Times New Roman" w:cs="Times New Roman"/>
                      <w:sz w:val="24"/>
                      <w:szCs w:val="24"/>
                    </w:rPr>
                    <w:t>Metodları</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086516A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29226BF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179EB6C7"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4AEAC81F"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GM6032</w:t>
                  </w:r>
                </w:p>
              </w:tc>
              <w:tc>
                <w:tcPr>
                  <w:tcW w:w="5449" w:type="dxa"/>
                  <w:tcBorders>
                    <w:top w:val="single" w:sz="4" w:space="0" w:color="auto"/>
                    <w:left w:val="single" w:sz="4" w:space="0" w:color="auto"/>
                    <w:bottom w:val="single" w:sz="4" w:space="0" w:color="auto"/>
                    <w:right w:val="single" w:sz="4" w:space="0" w:color="auto"/>
                  </w:tcBorders>
                  <w:hideMark/>
                </w:tcPr>
                <w:p w14:paraId="2C0C1E1C" w14:textId="77777777" w:rsidR="00732042" w:rsidRPr="0008212F" w:rsidRDefault="00732042" w:rsidP="00732042">
                  <w:pPr>
                    <w:pStyle w:val="AralkYok"/>
                    <w:spacing w:line="360" w:lineRule="auto"/>
                    <w:rPr>
                      <w:rFonts w:ascii="Times New Roman" w:hAnsi="Times New Roman" w:cs="Times New Roman"/>
                      <w:sz w:val="24"/>
                      <w:szCs w:val="24"/>
                    </w:rPr>
                  </w:pPr>
                  <w:proofErr w:type="spellStart"/>
                  <w:r w:rsidRPr="0008212F">
                    <w:rPr>
                      <w:rFonts w:ascii="Times New Roman" w:hAnsi="Times New Roman" w:cs="Times New Roman"/>
                      <w:sz w:val="24"/>
                      <w:szCs w:val="24"/>
                    </w:rPr>
                    <w:t>Oleojel</w:t>
                  </w:r>
                  <w:proofErr w:type="spellEnd"/>
                  <w:r w:rsidRPr="0008212F">
                    <w:rPr>
                      <w:rFonts w:ascii="Times New Roman" w:hAnsi="Times New Roman" w:cs="Times New Roman"/>
                      <w:sz w:val="24"/>
                      <w:szCs w:val="24"/>
                    </w:rPr>
                    <w:t xml:space="preserve"> Teknolojisi</w:t>
                  </w:r>
                </w:p>
              </w:tc>
              <w:tc>
                <w:tcPr>
                  <w:tcW w:w="851" w:type="dxa"/>
                  <w:tcBorders>
                    <w:top w:val="single" w:sz="4" w:space="0" w:color="auto"/>
                    <w:left w:val="single" w:sz="4" w:space="0" w:color="auto"/>
                    <w:bottom w:val="single" w:sz="4" w:space="0" w:color="auto"/>
                    <w:right w:val="single" w:sz="4" w:space="0" w:color="auto"/>
                  </w:tcBorders>
                  <w:hideMark/>
                </w:tcPr>
                <w:p w14:paraId="67EBF1A2"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61A1CF68"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352B940A"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3ED6BCA5"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GM6036</w:t>
                  </w:r>
                </w:p>
              </w:tc>
              <w:tc>
                <w:tcPr>
                  <w:tcW w:w="5449" w:type="dxa"/>
                  <w:tcBorders>
                    <w:top w:val="single" w:sz="4" w:space="0" w:color="auto"/>
                    <w:left w:val="single" w:sz="4" w:space="0" w:color="auto"/>
                    <w:bottom w:val="single" w:sz="4" w:space="0" w:color="auto"/>
                    <w:right w:val="single" w:sz="4" w:space="0" w:color="auto"/>
                  </w:tcBorders>
                  <w:hideMark/>
                </w:tcPr>
                <w:p w14:paraId="4F0FE34D"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Gıda Proteinleri</w:t>
                  </w:r>
                </w:p>
              </w:tc>
              <w:tc>
                <w:tcPr>
                  <w:tcW w:w="851" w:type="dxa"/>
                  <w:tcBorders>
                    <w:top w:val="single" w:sz="4" w:space="0" w:color="auto"/>
                    <w:left w:val="single" w:sz="4" w:space="0" w:color="auto"/>
                    <w:bottom w:val="single" w:sz="4" w:space="0" w:color="auto"/>
                    <w:right w:val="single" w:sz="4" w:space="0" w:color="auto"/>
                  </w:tcBorders>
                  <w:hideMark/>
                </w:tcPr>
                <w:p w14:paraId="2F8FE740"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 xml:space="preserve">Türkçe </w:t>
                  </w:r>
                </w:p>
              </w:tc>
              <w:tc>
                <w:tcPr>
                  <w:tcW w:w="1071" w:type="dxa"/>
                  <w:tcBorders>
                    <w:top w:val="single" w:sz="4" w:space="0" w:color="auto"/>
                    <w:left w:val="single" w:sz="4" w:space="0" w:color="auto"/>
                    <w:bottom w:val="single" w:sz="4" w:space="0" w:color="auto"/>
                    <w:right w:val="single" w:sz="4" w:space="0" w:color="auto"/>
                  </w:tcBorders>
                  <w:hideMark/>
                </w:tcPr>
                <w:p w14:paraId="3EA759C4" w14:textId="77777777" w:rsidR="00732042" w:rsidRPr="0008212F" w:rsidRDefault="00732042" w:rsidP="00732042">
                  <w:pPr>
                    <w:pStyle w:val="AralkYok"/>
                    <w:spacing w:line="360" w:lineRule="auto"/>
                    <w:rPr>
                      <w:rFonts w:ascii="Times New Roman" w:hAnsi="Times New Roman" w:cs="Times New Roman"/>
                      <w:sz w:val="24"/>
                      <w:szCs w:val="24"/>
                    </w:rPr>
                  </w:pPr>
                  <w:r w:rsidRPr="0008212F">
                    <w:rPr>
                      <w:rFonts w:ascii="Times New Roman" w:hAnsi="Times New Roman" w:cs="Times New Roman"/>
                      <w:sz w:val="24"/>
                      <w:szCs w:val="24"/>
                    </w:rPr>
                    <w:t>7.5</w:t>
                  </w:r>
                </w:p>
              </w:tc>
            </w:tr>
            <w:tr w:rsidR="00732042" w:rsidRPr="0008212F" w14:paraId="641B49C3" w14:textId="77777777" w:rsidTr="00200558">
              <w:trPr>
                <w:trHeight w:val="206"/>
              </w:trPr>
              <w:tc>
                <w:tcPr>
                  <w:tcW w:w="8608" w:type="dxa"/>
                  <w:gridSpan w:val="4"/>
                  <w:tcBorders>
                    <w:top w:val="single" w:sz="4" w:space="0" w:color="auto"/>
                    <w:left w:val="single" w:sz="4" w:space="0" w:color="auto"/>
                    <w:bottom w:val="single" w:sz="4" w:space="0" w:color="auto"/>
                    <w:right w:val="single" w:sz="4" w:space="0" w:color="auto"/>
                  </w:tcBorders>
                  <w:hideMark/>
                </w:tcPr>
                <w:p w14:paraId="63DB0352" w14:textId="77777777" w:rsidR="00732042" w:rsidRPr="0008212F" w:rsidRDefault="00732042" w:rsidP="00732042">
                  <w:pPr>
                    <w:pStyle w:val="AralkYok"/>
                    <w:spacing w:line="360" w:lineRule="auto"/>
                    <w:rPr>
                      <w:rFonts w:ascii="Times New Roman" w:hAnsi="Times New Roman" w:cs="Times New Roman"/>
                      <w:i/>
                      <w:iCs/>
                      <w:sz w:val="24"/>
                      <w:szCs w:val="24"/>
                    </w:rPr>
                  </w:pPr>
                  <w:r w:rsidRPr="0008212F">
                    <w:rPr>
                      <w:rFonts w:ascii="Times New Roman" w:hAnsi="Times New Roman" w:cs="Times New Roman"/>
                      <w:i/>
                      <w:iCs/>
                      <w:sz w:val="24"/>
                      <w:szCs w:val="24"/>
                    </w:rPr>
                    <w:t>3. Yarıyıl</w:t>
                  </w:r>
                </w:p>
              </w:tc>
            </w:tr>
            <w:tr w:rsidR="00732042" w:rsidRPr="0008212F" w14:paraId="64C402E5"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05E9AA0A"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LEE-YE6000</w:t>
                  </w:r>
                </w:p>
              </w:tc>
              <w:tc>
                <w:tcPr>
                  <w:tcW w:w="5449" w:type="dxa"/>
                  <w:tcBorders>
                    <w:top w:val="single" w:sz="4" w:space="0" w:color="auto"/>
                    <w:left w:val="single" w:sz="4" w:space="0" w:color="auto"/>
                    <w:bottom w:val="single" w:sz="4" w:space="0" w:color="auto"/>
                    <w:right w:val="single" w:sz="4" w:space="0" w:color="auto"/>
                  </w:tcBorders>
                  <w:hideMark/>
                </w:tcPr>
                <w:p w14:paraId="702D0032"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Yeterlik Çalışması</w:t>
                  </w:r>
                </w:p>
              </w:tc>
              <w:tc>
                <w:tcPr>
                  <w:tcW w:w="851" w:type="dxa"/>
                  <w:tcBorders>
                    <w:top w:val="single" w:sz="4" w:space="0" w:color="auto"/>
                    <w:left w:val="single" w:sz="4" w:space="0" w:color="auto"/>
                    <w:bottom w:val="single" w:sz="4" w:space="0" w:color="auto"/>
                    <w:right w:val="single" w:sz="4" w:space="0" w:color="auto"/>
                  </w:tcBorders>
                  <w:hideMark/>
                </w:tcPr>
                <w:p w14:paraId="096D71B5"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Türkçe</w:t>
                  </w:r>
                </w:p>
              </w:tc>
              <w:tc>
                <w:tcPr>
                  <w:tcW w:w="1071" w:type="dxa"/>
                  <w:tcBorders>
                    <w:top w:val="single" w:sz="4" w:space="0" w:color="auto"/>
                    <w:left w:val="single" w:sz="4" w:space="0" w:color="auto"/>
                    <w:bottom w:val="single" w:sz="4" w:space="0" w:color="auto"/>
                    <w:right w:val="single" w:sz="4" w:space="0" w:color="auto"/>
                  </w:tcBorders>
                  <w:hideMark/>
                </w:tcPr>
                <w:p w14:paraId="46AFE3D3"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30</w:t>
                  </w:r>
                </w:p>
              </w:tc>
            </w:tr>
            <w:tr w:rsidR="00732042" w:rsidRPr="0008212F" w14:paraId="51BABE7C" w14:textId="77777777" w:rsidTr="00200558">
              <w:trPr>
                <w:trHeight w:val="206"/>
              </w:trPr>
              <w:tc>
                <w:tcPr>
                  <w:tcW w:w="8608" w:type="dxa"/>
                  <w:gridSpan w:val="4"/>
                  <w:tcBorders>
                    <w:top w:val="single" w:sz="4" w:space="0" w:color="auto"/>
                    <w:left w:val="single" w:sz="4" w:space="0" w:color="auto"/>
                    <w:bottom w:val="single" w:sz="4" w:space="0" w:color="auto"/>
                    <w:right w:val="single" w:sz="4" w:space="0" w:color="auto"/>
                  </w:tcBorders>
                  <w:hideMark/>
                </w:tcPr>
                <w:p w14:paraId="4EB004F3" w14:textId="77777777" w:rsidR="00732042" w:rsidRPr="0008212F" w:rsidRDefault="00732042" w:rsidP="00732042">
                  <w:pPr>
                    <w:pStyle w:val="AralkYok"/>
                    <w:spacing w:line="360" w:lineRule="auto"/>
                    <w:rPr>
                      <w:rFonts w:ascii="Times New Roman" w:hAnsi="Times New Roman" w:cs="Times New Roman"/>
                      <w:i/>
                      <w:iCs/>
                      <w:sz w:val="24"/>
                      <w:szCs w:val="24"/>
                    </w:rPr>
                  </w:pPr>
                  <w:r w:rsidRPr="0008212F">
                    <w:rPr>
                      <w:rFonts w:ascii="Times New Roman" w:hAnsi="Times New Roman" w:cs="Times New Roman"/>
                      <w:i/>
                      <w:iCs/>
                      <w:sz w:val="24"/>
                      <w:szCs w:val="24"/>
                    </w:rPr>
                    <w:t>4. Yarıyıl</w:t>
                  </w:r>
                </w:p>
              </w:tc>
            </w:tr>
            <w:tr w:rsidR="00732042" w:rsidRPr="0008212F" w14:paraId="72C987B2"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042A7D95"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LEE-TÖ6000</w:t>
                  </w:r>
                </w:p>
              </w:tc>
              <w:tc>
                <w:tcPr>
                  <w:tcW w:w="5449" w:type="dxa"/>
                  <w:tcBorders>
                    <w:top w:val="single" w:sz="4" w:space="0" w:color="auto"/>
                    <w:left w:val="single" w:sz="4" w:space="0" w:color="auto"/>
                    <w:bottom w:val="single" w:sz="4" w:space="0" w:color="auto"/>
                    <w:right w:val="single" w:sz="4" w:space="0" w:color="auto"/>
                  </w:tcBorders>
                  <w:hideMark/>
                </w:tcPr>
                <w:p w14:paraId="6D206B22"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Tez Öneri Çalışması</w:t>
                  </w:r>
                </w:p>
              </w:tc>
              <w:tc>
                <w:tcPr>
                  <w:tcW w:w="851" w:type="dxa"/>
                  <w:tcBorders>
                    <w:top w:val="single" w:sz="4" w:space="0" w:color="auto"/>
                    <w:left w:val="single" w:sz="4" w:space="0" w:color="auto"/>
                    <w:bottom w:val="single" w:sz="4" w:space="0" w:color="auto"/>
                    <w:right w:val="single" w:sz="4" w:space="0" w:color="auto"/>
                  </w:tcBorders>
                  <w:hideMark/>
                </w:tcPr>
                <w:p w14:paraId="0FBAE56D"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Türkçe</w:t>
                  </w:r>
                </w:p>
              </w:tc>
              <w:tc>
                <w:tcPr>
                  <w:tcW w:w="1071" w:type="dxa"/>
                  <w:tcBorders>
                    <w:top w:val="single" w:sz="4" w:space="0" w:color="auto"/>
                    <w:left w:val="single" w:sz="4" w:space="0" w:color="auto"/>
                    <w:bottom w:val="single" w:sz="4" w:space="0" w:color="auto"/>
                    <w:right w:val="single" w:sz="4" w:space="0" w:color="auto"/>
                  </w:tcBorders>
                  <w:hideMark/>
                </w:tcPr>
                <w:p w14:paraId="100033A2"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30</w:t>
                  </w:r>
                </w:p>
              </w:tc>
            </w:tr>
            <w:tr w:rsidR="00732042" w:rsidRPr="0008212F" w14:paraId="7993449B" w14:textId="77777777" w:rsidTr="00200558">
              <w:trPr>
                <w:trHeight w:val="206"/>
              </w:trPr>
              <w:tc>
                <w:tcPr>
                  <w:tcW w:w="8608" w:type="dxa"/>
                  <w:gridSpan w:val="4"/>
                  <w:tcBorders>
                    <w:top w:val="single" w:sz="4" w:space="0" w:color="auto"/>
                    <w:left w:val="single" w:sz="4" w:space="0" w:color="auto"/>
                    <w:bottom w:val="single" w:sz="4" w:space="0" w:color="auto"/>
                    <w:right w:val="single" w:sz="4" w:space="0" w:color="auto"/>
                  </w:tcBorders>
                  <w:hideMark/>
                </w:tcPr>
                <w:p w14:paraId="38679A32" w14:textId="77777777" w:rsidR="00732042" w:rsidRPr="0008212F" w:rsidRDefault="00732042" w:rsidP="00732042">
                  <w:pPr>
                    <w:pStyle w:val="AralkYok"/>
                    <w:spacing w:line="360" w:lineRule="auto"/>
                    <w:rPr>
                      <w:rFonts w:ascii="Times New Roman" w:hAnsi="Times New Roman" w:cs="Times New Roman"/>
                      <w:i/>
                      <w:iCs/>
                      <w:sz w:val="24"/>
                      <w:szCs w:val="24"/>
                    </w:rPr>
                  </w:pPr>
                  <w:r w:rsidRPr="0008212F">
                    <w:rPr>
                      <w:rFonts w:ascii="Times New Roman" w:hAnsi="Times New Roman" w:cs="Times New Roman"/>
                      <w:i/>
                      <w:iCs/>
                      <w:sz w:val="24"/>
                      <w:szCs w:val="24"/>
                    </w:rPr>
                    <w:t>5., 6., 7., 8. Yarıyıl</w:t>
                  </w:r>
                </w:p>
              </w:tc>
            </w:tr>
            <w:tr w:rsidR="00732042" w:rsidRPr="00E30119" w14:paraId="4C940312" w14:textId="77777777" w:rsidTr="00200558">
              <w:trPr>
                <w:trHeight w:val="206"/>
              </w:trPr>
              <w:tc>
                <w:tcPr>
                  <w:tcW w:w="1237" w:type="dxa"/>
                  <w:tcBorders>
                    <w:top w:val="single" w:sz="4" w:space="0" w:color="auto"/>
                    <w:left w:val="single" w:sz="4" w:space="0" w:color="auto"/>
                    <w:bottom w:val="single" w:sz="4" w:space="0" w:color="auto"/>
                    <w:right w:val="single" w:sz="4" w:space="0" w:color="auto"/>
                  </w:tcBorders>
                  <w:hideMark/>
                </w:tcPr>
                <w:p w14:paraId="21BBE359"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LEE-UZ6000</w:t>
                  </w:r>
                </w:p>
              </w:tc>
              <w:tc>
                <w:tcPr>
                  <w:tcW w:w="5449" w:type="dxa"/>
                  <w:tcBorders>
                    <w:top w:val="single" w:sz="4" w:space="0" w:color="auto"/>
                    <w:left w:val="single" w:sz="4" w:space="0" w:color="auto"/>
                    <w:bottom w:val="single" w:sz="4" w:space="0" w:color="auto"/>
                    <w:right w:val="single" w:sz="4" w:space="0" w:color="auto"/>
                  </w:tcBorders>
                  <w:hideMark/>
                </w:tcPr>
                <w:p w14:paraId="400D9CAE"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Uzmanlık Alan</w:t>
                  </w:r>
                </w:p>
              </w:tc>
              <w:tc>
                <w:tcPr>
                  <w:tcW w:w="851" w:type="dxa"/>
                  <w:tcBorders>
                    <w:top w:val="single" w:sz="4" w:space="0" w:color="auto"/>
                    <w:left w:val="single" w:sz="4" w:space="0" w:color="auto"/>
                    <w:bottom w:val="single" w:sz="4" w:space="0" w:color="auto"/>
                    <w:right w:val="single" w:sz="4" w:space="0" w:color="auto"/>
                  </w:tcBorders>
                  <w:hideMark/>
                </w:tcPr>
                <w:p w14:paraId="6540A6C3" w14:textId="77777777" w:rsidR="00732042" w:rsidRPr="0008212F"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Türkçe</w:t>
                  </w:r>
                </w:p>
              </w:tc>
              <w:tc>
                <w:tcPr>
                  <w:tcW w:w="1071" w:type="dxa"/>
                  <w:tcBorders>
                    <w:top w:val="single" w:sz="4" w:space="0" w:color="auto"/>
                    <w:left w:val="single" w:sz="4" w:space="0" w:color="auto"/>
                    <w:bottom w:val="single" w:sz="4" w:space="0" w:color="auto"/>
                    <w:right w:val="single" w:sz="4" w:space="0" w:color="auto"/>
                  </w:tcBorders>
                  <w:hideMark/>
                </w:tcPr>
                <w:p w14:paraId="7C4A61B9" w14:textId="77777777" w:rsidR="00732042" w:rsidRPr="00E30119" w:rsidRDefault="00732042" w:rsidP="00732042">
                  <w:pPr>
                    <w:pStyle w:val="AralkYok"/>
                    <w:spacing w:line="360" w:lineRule="auto"/>
                    <w:rPr>
                      <w:rFonts w:ascii="Times New Roman" w:hAnsi="Times New Roman" w:cs="Times New Roman"/>
                      <w:b/>
                      <w:bCs/>
                      <w:sz w:val="24"/>
                      <w:szCs w:val="24"/>
                    </w:rPr>
                  </w:pPr>
                  <w:r w:rsidRPr="0008212F">
                    <w:rPr>
                      <w:rFonts w:ascii="Times New Roman" w:hAnsi="Times New Roman" w:cs="Times New Roman"/>
                      <w:b/>
                      <w:bCs/>
                      <w:sz w:val="24"/>
                      <w:szCs w:val="24"/>
                    </w:rPr>
                    <w:t>30</w:t>
                  </w:r>
                </w:p>
              </w:tc>
            </w:tr>
          </w:tbl>
          <w:p w14:paraId="64BF71D6" w14:textId="77777777" w:rsidR="00732042" w:rsidRPr="00E30119" w:rsidRDefault="00732042" w:rsidP="00732042">
            <w:pPr>
              <w:spacing w:line="360" w:lineRule="auto"/>
              <w:jc w:val="both"/>
              <w:rPr>
                <w:rFonts w:ascii="Times New Roman" w:hAnsi="Times New Roman" w:cs="Times New Roman"/>
                <w:color w:val="000000" w:themeColor="text1"/>
                <w:sz w:val="24"/>
                <w:szCs w:val="24"/>
              </w:rPr>
            </w:pPr>
            <w:r w:rsidRPr="00E30119">
              <w:rPr>
                <w:rFonts w:ascii="Times New Roman" w:hAnsi="Times New Roman" w:cs="Times New Roman"/>
                <w:sz w:val="24"/>
                <w:szCs w:val="24"/>
              </w:rPr>
              <w:t>* Koyu renkli yazılmış olan dersler zorunludur.</w:t>
            </w:r>
          </w:p>
          <w:p w14:paraId="4C2726F6" w14:textId="77777777" w:rsidR="00732042" w:rsidRPr="00890EE9" w:rsidRDefault="00732042" w:rsidP="00732042">
            <w:pPr>
              <w:jc w:val="both"/>
              <w:rPr>
                <w:rFonts w:ascii="Times New Roman" w:hAnsi="Times New Roman" w:cs="Times New Roman"/>
                <w:color w:val="000000" w:themeColor="text1"/>
                <w:sz w:val="24"/>
                <w:szCs w:val="24"/>
              </w:rPr>
            </w:pPr>
          </w:p>
          <w:p w14:paraId="0BFF987A" w14:textId="0B783D8D" w:rsidR="00697B89" w:rsidRDefault="00732042" w:rsidP="00C53E17">
            <w:pPr>
              <w:jc w:val="both"/>
              <w:rPr>
                <w:rFonts w:ascii="Times New Roman" w:hAnsi="Times New Roman" w:cs="Times New Roman"/>
                <w:color w:val="000000" w:themeColor="text1"/>
                <w:sz w:val="24"/>
                <w:szCs w:val="24"/>
              </w:rPr>
            </w:pPr>
            <w:r w:rsidRPr="002C6C9D">
              <w:rPr>
                <w:rFonts w:ascii="Times New Roman" w:hAnsi="Times New Roman" w:cs="Times New Roman"/>
                <w:color w:val="000000" w:themeColor="text1"/>
                <w:sz w:val="24"/>
                <w:szCs w:val="24"/>
              </w:rPr>
              <w:t>Tablo 5. 2 Ders ve Sınıf Büyüklükleri</w:t>
            </w:r>
          </w:p>
          <w:tbl>
            <w:tblPr>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2981"/>
              <w:gridCol w:w="1123"/>
              <w:gridCol w:w="1149"/>
              <w:gridCol w:w="1157"/>
              <w:gridCol w:w="1219"/>
            </w:tblGrid>
            <w:tr w:rsidR="00732042" w:rsidRPr="002C6C9D" w14:paraId="18F79513" w14:textId="77777777" w:rsidTr="00200558">
              <w:trPr>
                <w:trHeight w:val="752"/>
              </w:trPr>
              <w:tc>
                <w:tcPr>
                  <w:tcW w:w="1178" w:type="dxa"/>
                  <w:vMerge w:val="restart"/>
                  <w:tcBorders>
                    <w:top w:val="single" w:sz="4" w:space="0" w:color="auto"/>
                    <w:left w:val="single" w:sz="4" w:space="0" w:color="auto"/>
                    <w:bottom w:val="single" w:sz="4" w:space="0" w:color="auto"/>
                    <w:right w:val="single" w:sz="4" w:space="0" w:color="auto"/>
                  </w:tcBorders>
                  <w:hideMark/>
                </w:tcPr>
                <w:p w14:paraId="63F5832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 xml:space="preserve">Ders Kodu </w:t>
                  </w:r>
                </w:p>
              </w:tc>
              <w:tc>
                <w:tcPr>
                  <w:tcW w:w="3042" w:type="dxa"/>
                  <w:vMerge w:val="restart"/>
                  <w:tcBorders>
                    <w:top w:val="single" w:sz="4" w:space="0" w:color="auto"/>
                    <w:left w:val="single" w:sz="4" w:space="0" w:color="auto"/>
                    <w:bottom w:val="single" w:sz="4" w:space="0" w:color="auto"/>
                    <w:right w:val="single" w:sz="4" w:space="0" w:color="auto"/>
                  </w:tcBorders>
                  <w:hideMark/>
                </w:tcPr>
                <w:p w14:paraId="5CB610C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Ders Adı</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4FAE0A9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Son İki Yarıyılda Açılan Şube Sayısı</w:t>
                  </w:r>
                </w:p>
              </w:tc>
              <w:tc>
                <w:tcPr>
                  <w:tcW w:w="1114" w:type="dxa"/>
                  <w:vMerge w:val="restart"/>
                  <w:tcBorders>
                    <w:top w:val="single" w:sz="4" w:space="0" w:color="auto"/>
                    <w:left w:val="single" w:sz="4" w:space="0" w:color="auto"/>
                    <w:bottom w:val="single" w:sz="4" w:space="0" w:color="auto"/>
                    <w:right w:val="single" w:sz="4" w:space="0" w:color="auto"/>
                  </w:tcBorders>
                  <w:hideMark/>
                </w:tcPr>
                <w:p w14:paraId="62DA19F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En Kalabalık Şubedeki Öğrenci Sayısı</w:t>
                  </w:r>
                </w:p>
              </w:tc>
              <w:tc>
                <w:tcPr>
                  <w:tcW w:w="2391" w:type="dxa"/>
                  <w:gridSpan w:val="2"/>
                  <w:tcBorders>
                    <w:top w:val="single" w:sz="4" w:space="0" w:color="auto"/>
                    <w:left w:val="single" w:sz="4" w:space="0" w:color="auto"/>
                    <w:bottom w:val="single" w:sz="4" w:space="0" w:color="auto"/>
                    <w:right w:val="single" w:sz="4" w:space="0" w:color="auto"/>
                  </w:tcBorders>
                  <w:hideMark/>
                </w:tcPr>
                <w:p w14:paraId="6422753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Dersin Türü</w:t>
                  </w:r>
                </w:p>
              </w:tc>
            </w:tr>
            <w:tr w:rsidR="00732042" w:rsidRPr="002C6C9D" w14:paraId="36F995D9" w14:textId="77777777" w:rsidTr="00200558">
              <w:trPr>
                <w:trHeight w:val="752"/>
              </w:trPr>
              <w:tc>
                <w:tcPr>
                  <w:tcW w:w="1178" w:type="dxa"/>
                  <w:vMerge/>
                  <w:tcBorders>
                    <w:top w:val="single" w:sz="4" w:space="0" w:color="auto"/>
                    <w:left w:val="single" w:sz="4" w:space="0" w:color="auto"/>
                    <w:bottom w:val="single" w:sz="4" w:space="0" w:color="auto"/>
                    <w:right w:val="single" w:sz="4" w:space="0" w:color="auto"/>
                  </w:tcBorders>
                  <w:vAlign w:val="center"/>
                  <w:hideMark/>
                </w:tcPr>
                <w:p w14:paraId="6D1EC86D" w14:textId="77777777" w:rsidR="00732042" w:rsidRPr="002C6C9D" w:rsidRDefault="00732042" w:rsidP="00732042">
                  <w:pPr>
                    <w:spacing w:after="0" w:line="360" w:lineRule="auto"/>
                    <w:rPr>
                      <w:rFonts w:ascii="Times New Roman" w:hAnsi="Times New Roman" w:cs="Times New Roman"/>
                      <w:sz w:val="24"/>
                      <w:szCs w:val="24"/>
                    </w:rPr>
                  </w:pPr>
                </w:p>
              </w:tc>
              <w:tc>
                <w:tcPr>
                  <w:tcW w:w="3042" w:type="dxa"/>
                  <w:vMerge/>
                  <w:tcBorders>
                    <w:top w:val="single" w:sz="4" w:space="0" w:color="auto"/>
                    <w:left w:val="single" w:sz="4" w:space="0" w:color="auto"/>
                    <w:bottom w:val="single" w:sz="4" w:space="0" w:color="auto"/>
                    <w:right w:val="single" w:sz="4" w:space="0" w:color="auto"/>
                  </w:tcBorders>
                  <w:vAlign w:val="center"/>
                  <w:hideMark/>
                </w:tcPr>
                <w:p w14:paraId="50FBE539" w14:textId="77777777" w:rsidR="00732042" w:rsidRPr="002C6C9D" w:rsidRDefault="00732042" w:rsidP="00732042">
                  <w:pPr>
                    <w:spacing w:after="0" w:line="360" w:lineRule="auto"/>
                    <w:rPr>
                      <w:rFonts w:ascii="Times New Roman" w:hAnsi="Times New Roman" w:cs="Times New Roman"/>
                      <w:sz w:val="24"/>
                      <w:szCs w:val="24"/>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959DA3" w14:textId="77777777" w:rsidR="00732042" w:rsidRPr="002C6C9D" w:rsidRDefault="00732042" w:rsidP="00732042">
                  <w:pPr>
                    <w:spacing w:after="0" w:line="360" w:lineRule="auto"/>
                    <w:rPr>
                      <w:rFonts w:ascii="Times New Roman" w:hAnsi="Times New Roman" w:cs="Times New Roman"/>
                      <w:sz w:val="24"/>
                      <w:szCs w:val="24"/>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08CD5F91" w14:textId="77777777" w:rsidR="00732042" w:rsidRPr="002C6C9D" w:rsidRDefault="00732042" w:rsidP="00732042">
                  <w:pPr>
                    <w:spacing w:after="0" w:line="360" w:lineRule="auto"/>
                    <w:rPr>
                      <w:rFonts w:ascii="Times New Roman" w:hAnsi="Times New Roman" w:cs="Times New Roman"/>
                      <w:sz w:val="24"/>
                      <w:szCs w:val="24"/>
                    </w:rPr>
                  </w:pPr>
                </w:p>
              </w:tc>
              <w:tc>
                <w:tcPr>
                  <w:tcW w:w="1172" w:type="dxa"/>
                  <w:tcBorders>
                    <w:top w:val="single" w:sz="4" w:space="0" w:color="auto"/>
                    <w:left w:val="single" w:sz="4" w:space="0" w:color="auto"/>
                    <w:bottom w:val="single" w:sz="4" w:space="0" w:color="auto"/>
                    <w:right w:val="single" w:sz="4" w:space="0" w:color="auto"/>
                  </w:tcBorders>
                  <w:hideMark/>
                </w:tcPr>
                <w:p w14:paraId="49D7FFF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Teorik (%)</w:t>
                  </w:r>
                </w:p>
              </w:tc>
              <w:tc>
                <w:tcPr>
                  <w:tcW w:w="1219" w:type="dxa"/>
                  <w:tcBorders>
                    <w:top w:val="single" w:sz="4" w:space="0" w:color="auto"/>
                    <w:left w:val="single" w:sz="4" w:space="0" w:color="auto"/>
                    <w:bottom w:val="single" w:sz="4" w:space="0" w:color="auto"/>
                    <w:right w:val="single" w:sz="4" w:space="0" w:color="auto"/>
                  </w:tcBorders>
                  <w:hideMark/>
                </w:tcPr>
                <w:p w14:paraId="7E845D3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Uygulama (%)</w:t>
                  </w:r>
                </w:p>
              </w:tc>
            </w:tr>
            <w:tr w:rsidR="00732042" w:rsidRPr="002C6C9D" w14:paraId="13C02328"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1FF6719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lastRenderedPageBreak/>
                    <w:t>LEE-SE6000</w:t>
                  </w:r>
                </w:p>
              </w:tc>
              <w:tc>
                <w:tcPr>
                  <w:tcW w:w="3042" w:type="dxa"/>
                  <w:tcBorders>
                    <w:top w:val="single" w:sz="4" w:space="0" w:color="auto"/>
                    <w:left w:val="single" w:sz="4" w:space="0" w:color="auto"/>
                    <w:bottom w:val="single" w:sz="4" w:space="0" w:color="auto"/>
                    <w:right w:val="single" w:sz="4" w:space="0" w:color="auto"/>
                  </w:tcBorders>
                  <w:hideMark/>
                </w:tcPr>
                <w:p w14:paraId="4C70537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Seminer</w:t>
                  </w:r>
                </w:p>
              </w:tc>
              <w:tc>
                <w:tcPr>
                  <w:tcW w:w="1077" w:type="dxa"/>
                  <w:tcBorders>
                    <w:top w:val="single" w:sz="4" w:space="0" w:color="auto"/>
                    <w:left w:val="single" w:sz="4" w:space="0" w:color="auto"/>
                    <w:bottom w:val="single" w:sz="4" w:space="0" w:color="auto"/>
                    <w:right w:val="single" w:sz="4" w:space="0" w:color="auto"/>
                  </w:tcBorders>
                  <w:hideMark/>
                </w:tcPr>
                <w:p w14:paraId="0C3F037B" w14:textId="6B438D33"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3</w:t>
                  </w:r>
                </w:p>
              </w:tc>
              <w:tc>
                <w:tcPr>
                  <w:tcW w:w="1114" w:type="dxa"/>
                  <w:tcBorders>
                    <w:top w:val="single" w:sz="4" w:space="0" w:color="auto"/>
                    <w:left w:val="single" w:sz="4" w:space="0" w:color="auto"/>
                    <w:bottom w:val="single" w:sz="4" w:space="0" w:color="auto"/>
                    <w:right w:val="single" w:sz="4" w:space="0" w:color="auto"/>
                  </w:tcBorders>
                  <w:hideMark/>
                </w:tcPr>
                <w:p w14:paraId="687533D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tcPr>
                <w:p w14:paraId="735294BF" w14:textId="77777777" w:rsidR="00732042" w:rsidRPr="002C6C9D" w:rsidRDefault="00732042" w:rsidP="00732042">
                  <w:pPr>
                    <w:pStyle w:val="AralkYok"/>
                    <w:spacing w:line="360" w:lineRule="auto"/>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hideMark/>
                </w:tcPr>
                <w:p w14:paraId="422154D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r>
            <w:tr w:rsidR="00732042" w:rsidRPr="002C6C9D" w14:paraId="703911CD"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4D117CB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GM6027</w:t>
                  </w:r>
                </w:p>
              </w:tc>
              <w:tc>
                <w:tcPr>
                  <w:tcW w:w="3042" w:type="dxa"/>
                  <w:tcBorders>
                    <w:top w:val="single" w:sz="4" w:space="0" w:color="auto"/>
                    <w:left w:val="single" w:sz="4" w:space="0" w:color="auto"/>
                    <w:bottom w:val="single" w:sz="4" w:space="0" w:color="auto"/>
                    <w:right w:val="single" w:sz="4" w:space="0" w:color="auto"/>
                  </w:tcBorders>
                  <w:hideMark/>
                </w:tcPr>
                <w:p w14:paraId="32EA416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Proje Yazımı ve Akademik Sunum Teknikleri</w:t>
                  </w:r>
                </w:p>
              </w:tc>
              <w:tc>
                <w:tcPr>
                  <w:tcW w:w="1077" w:type="dxa"/>
                  <w:tcBorders>
                    <w:top w:val="single" w:sz="4" w:space="0" w:color="auto"/>
                    <w:left w:val="single" w:sz="4" w:space="0" w:color="auto"/>
                    <w:bottom w:val="single" w:sz="4" w:space="0" w:color="auto"/>
                    <w:right w:val="single" w:sz="4" w:space="0" w:color="auto"/>
                  </w:tcBorders>
                  <w:hideMark/>
                </w:tcPr>
                <w:p w14:paraId="5FDB42B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799A3DF7" w14:textId="4ABEB0B7"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2D48196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42026066"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797C3CB"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586CE32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GM6003</w:t>
                  </w:r>
                </w:p>
              </w:tc>
              <w:tc>
                <w:tcPr>
                  <w:tcW w:w="3042" w:type="dxa"/>
                  <w:tcBorders>
                    <w:top w:val="single" w:sz="4" w:space="0" w:color="auto"/>
                    <w:left w:val="single" w:sz="4" w:space="0" w:color="auto"/>
                    <w:bottom w:val="single" w:sz="4" w:space="0" w:color="auto"/>
                    <w:right w:val="single" w:sz="4" w:space="0" w:color="auto"/>
                  </w:tcBorders>
                  <w:hideMark/>
                </w:tcPr>
                <w:p w14:paraId="645233F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Meyve ve Sebzelerin Kimyası</w:t>
                  </w:r>
                </w:p>
              </w:tc>
              <w:tc>
                <w:tcPr>
                  <w:tcW w:w="1077" w:type="dxa"/>
                  <w:tcBorders>
                    <w:top w:val="single" w:sz="4" w:space="0" w:color="auto"/>
                    <w:left w:val="single" w:sz="4" w:space="0" w:color="auto"/>
                    <w:bottom w:val="single" w:sz="4" w:space="0" w:color="auto"/>
                    <w:right w:val="single" w:sz="4" w:space="0" w:color="auto"/>
                  </w:tcBorders>
                  <w:hideMark/>
                </w:tcPr>
                <w:p w14:paraId="40A16A4B" w14:textId="3D983900"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0B77A2FB" w14:textId="1CCCFE19"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07B42199"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247996B8"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C8DBB9D"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443F305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GM6005</w:t>
                  </w:r>
                </w:p>
              </w:tc>
              <w:tc>
                <w:tcPr>
                  <w:tcW w:w="3042" w:type="dxa"/>
                  <w:tcBorders>
                    <w:top w:val="single" w:sz="4" w:space="0" w:color="auto"/>
                    <w:left w:val="single" w:sz="4" w:space="0" w:color="auto"/>
                    <w:bottom w:val="single" w:sz="4" w:space="0" w:color="auto"/>
                    <w:right w:val="single" w:sz="4" w:space="0" w:color="auto"/>
                  </w:tcBorders>
                  <w:hideMark/>
                </w:tcPr>
                <w:p w14:paraId="472F560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Enstrümental Gıda Analizleri</w:t>
                  </w:r>
                </w:p>
              </w:tc>
              <w:tc>
                <w:tcPr>
                  <w:tcW w:w="1077" w:type="dxa"/>
                  <w:tcBorders>
                    <w:top w:val="single" w:sz="4" w:space="0" w:color="auto"/>
                    <w:left w:val="single" w:sz="4" w:space="0" w:color="auto"/>
                    <w:bottom w:val="single" w:sz="4" w:space="0" w:color="auto"/>
                    <w:right w:val="single" w:sz="4" w:space="0" w:color="auto"/>
                  </w:tcBorders>
                  <w:hideMark/>
                </w:tcPr>
                <w:p w14:paraId="7E03EFC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7812B00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7FF9189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50</w:t>
                  </w:r>
                </w:p>
              </w:tc>
              <w:tc>
                <w:tcPr>
                  <w:tcW w:w="1219" w:type="dxa"/>
                  <w:tcBorders>
                    <w:top w:val="single" w:sz="4" w:space="0" w:color="auto"/>
                    <w:left w:val="single" w:sz="4" w:space="0" w:color="auto"/>
                    <w:bottom w:val="single" w:sz="4" w:space="0" w:color="auto"/>
                    <w:right w:val="single" w:sz="4" w:space="0" w:color="auto"/>
                  </w:tcBorders>
                  <w:hideMark/>
                </w:tcPr>
                <w:p w14:paraId="1230934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50</w:t>
                  </w:r>
                </w:p>
              </w:tc>
            </w:tr>
            <w:tr w:rsidR="00732042" w:rsidRPr="002C6C9D" w14:paraId="6749D753"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4636D2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GM6007</w:t>
                  </w:r>
                </w:p>
              </w:tc>
              <w:tc>
                <w:tcPr>
                  <w:tcW w:w="3042" w:type="dxa"/>
                  <w:tcBorders>
                    <w:top w:val="single" w:sz="4" w:space="0" w:color="auto"/>
                    <w:left w:val="single" w:sz="4" w:space="0" w:color="auto"/>
                    <w:bottom w:val="single" w:sz="4" w:space="0" w:color="auto"/>
                    <w:right w:val="single" w:sz="4" w:space="0" w:color="auto"/>
                  </w:tcBorders>
                  <w:hideMark/>
                </w:tcPr>
                <w:p w14:paraId="456003A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Zeytinyağı Teknolojisi</w:t>
                  </w:r>
                </w:p>
              </w:tc>
              <w:tc>
                <w:tcPr>
                  <w:tcW w:w="1077" w:type="dxa"/>
                  <w:tcBorders>
                    <w:top w:val="single" w:sz="4" w:space="0" w:color="auto"/>
                    <w:left w:val="single" w:sz="4" w:space="0" w:color="auto"/>
                    <w:bottom w:val="single" w:sz="4" w:space="0" w:color="auto"/>
                    <w:right w:val="single" w:sz="4" w:space="0" w:color="auto"/>
                  </w:tcBorders>
                  <w:hideMark/>
                </w:tcPr>
                <w:p w14:paraId="0F781EB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0E401E0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4CCD364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7A74688"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0D876C98"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16D6782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GM6009</w:t>
                  </w:r>
                </w:p>
              </w:tc>
              <w:tc>
                <w:tcPr>
                  <w:tcW w:w="3042" w:type="dxa"/>
                  <w:tcBorders>
                    <w:top w:val="single" w:sz="4" w:space="0" w:color="auto"/>
                    <w:left w:val="single" w:sz="4" w:space="0" w:color="auto"/>
                    <w:bottom w:val="single" w:sz="4" w:space="0" w:color="auto"/>
                    <w:right w:val="single" w:sz="4" w:space="0" w:color="auto"/>
                  </w:tcBorders>
                  <w:hideMark/>
                </w:tcPr>
                <w:p w14:paraId="3CCD14D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Süt Teknolojisinde Özel Konular</w:t>
                  </w:r>
                </w:p>
              </w:tc>
              <w:tc>
                <w:tcPr>
                  <w:tcW w:w="1077" w:type="dxa"/>
                  <w:tcBorders>
                    <w:top w:val="single" w:sz="4" w:space="0" w:color="auto"/>
                    <w:left w:val="single" w:sz="4" w:space="0" w:color="auto"/>
                    <w:bottom w:val="single" w:sz="4" w:space="0" w:color="auto"/>
                    <w:right w:val="single" w:sz="4" w:space="0" w:color="auto"/>
                  </w:tcBorders>
                  <w:hideMark/>
                </w:tcPr>
                <w:p w14:paraId="22A5425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38EDD87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1796528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CE8E433"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134A2C4E" w14:textId="77777777" w:rsidTr="00200558">
              <w:trPr>
                <w:trHeight w:val="91"/>
              </w:trPr>
              <w:tc>
                <w:tcPr>
                  <w:tcW w:w="1178" w:type="dxa"/>
                  <w:tcBorders>
                    <w:top w:val="single" w:sz="4" w:space="0" w:color="auto"/>
                    <w:left w:val="single" w:sz="4" w:space="0" w:color="auto"/>
                    <w:bottom w:val="single" w:sz="4" w:space="0" w:color="auto"/>
                    <w:right w:val="single" w:sz="4" w:space="0" w:color="auto"/>
                  </w:tcBorders>
                  <w:hideMark/>
                </w:tcPr>
                <w:p w14:paraId="1F5DC4A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GM6011</w:t>
                  </w:r>
                </w:p>
              </w:tc>
              <w:tc>
                <w:tcPr>
                  <w:tcW w:w="3042" w:type="dxa"/>
                  <w:tcBorders>
                    <w:top w:val="single" w:sz="4" w:space="0" w:color="auto"/>
                    <w:left w:val="single" w:sz="4" w:space="0" w:color="auto"/>
                    <w:bottom w:val="single" w:sz="4" w:space="0" w:color="auto"/>
                    <w:right w:val="single" w:sz="4" w:space="0" w:color="auto"/>
                  </w:tcBorders>
                  <w:hideMark/>
                </w:tcPr>
                <w:p w14:paraId="6B4D444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Ambalajlama Teknolojisi ve Raf Ömrü</w:t>
                  </w:r>
                </w:p>
              </w:tc>
              <w:tc>
                <w:tcPr>
                  <w:tcW w:w="1077" w:type="dxa"/>
                  <w:tcBorders>
                    <w:top w:val="single" w:sz="4" w:space="0" w:color="auto"/>
                    <w:left w:val="single" w:sz="4" w:space="0" w:color="auto"/>
                    <w:bottom w:val="single" w:sz="4" w:space="0" w:color="auto"/>
                    <w:right w:val="single" w:sz="4" w:space="0" w:color="auto"/>
                  </w:tcBorders>
                  <w:hideMark/>
                </w:tcPr>
                <w:p w14:paraId="0E41584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7BE522D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20776E8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20D7D66F"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7A5F213"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F9266D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GM6013</w:t>
                  </w:r>
                </w:p>
              </w:tc>
              <w:tc>
                <w:tcPr>
                  <w:tcW w:w="3042" w:type="dxa"/>
                  <w:tcBorders>
                    <w:top w:val="single" w:sz="4" w:space="0" w:color="auto"/>
                    <w:left w:val="single" w:sz="4" w:space="0" w:color="auto"/>
                    <w:bottom w:val="single" w:sz="4" w:space="0" w:color="auto"/>
                    <w:right w:val="single" w:sz="4" w:space="0" w:color="auto"/>
                  </w:tcBorders>
                  <w:hideMark/>
                </w:tcPr>
                <w:p w14:paraId="4E80B41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Reolojisi</w:t>
                  </w:r>
                </w:p>
              </w:tc>
              <w:tc>
                <w:tcPr>
                  <w:tcW w:w="1077" w:type="dxa"/>
                  <w:tcBorders>
                    <w:top w:val="single" w:sz="4" w:space="0" w:color="auto"/>
                    <w:left w:val="single" w:sz="4" w:space="0" w:color="auto"/>
                    <w:bottom w:val="single" w:sz="4" w:space="0" w:color="auto"/>
                    <w:right w:val="single" w:sz="4" w:space="0" w:color="auto"/>
                  </w:tcBorders>
                  <w:hideMark/>
                </w:tcPr>
                <w:p w14:paraId="3A8938E9"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3D590DB9"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1C704C3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1B27F9C6"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D9C9960"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6444B83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GM6015</w:t>
                  </w:r>
                </w:p>
              </w:tc>
              <w:tc>
                <w:tcPr>
                  <w:tcW w:w="3042" w:type="dxa"/>
                  <w:tcBorders>
                    <w:top w:val="single" w:sz="4" w:space="0" w:color="auto"/>
                    <w:left w:val="single" w:sz="4" w:space="0" w:color="auto"/>
                    <w:bottom w:val="single" w:sz="4" w:space="0" w:color="auto"/>
                    <w:right w:val="single" w:sz="4" w:space="0" w:color="auto"/>
                  </w:tcBorders>
                  <w:hideMark/>
                </w:tcPr>
                <w:p w14:paraId="3B5CE73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Gıdaların Kurutulması</w:t>
                  </w:r>
                </w:p>
              </w:tc>
              <w:tc>
                <w:tcPr>
                  <w:tcW w:w="1077" w:type="dxa"/>
                  <w:tcBorders>
                    <w:top w:val="single" w:sz="4" w:space="0" w:color="auto"/>
                    <w:left w:val="single" w:sz="4" w:space="0" w:color="auto"/>
                    <w:bottom w:val="single" w:sz="4" w:space="0" w:color="auto"/>
                    <w:right w:val="single" w:sz="4" w:space="0" w:color="auto"/>
                  </w:tcBorders>
                  <w:hideMark/>
                </w:tcPr>
                <w:p w14:paraId="761FB1E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38F9B5B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5EBD784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25BD6370"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778A14A1"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2BB4E1F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GM6017</w:t>
                  </w:r>
                </w:p>
              </w:tc>
              <w:tc>
                <w:tcPr>
                  <w:tcW w:w="3042" w:type="dxa"/>
                  <w:tcBorders>
                    <w:top w:val="single" w:sz="4" w:space="0" w:color="auto"/>
                    <w:left w:val="single" w:sz="4" w:space="0" w:color="auto"/>
                    <w:bottom w:val="single" w:sz="4" w:space="0" w:color="auto"/>
                    <w:right w:val="single" w:sz="4" w:space="0" w:color="auto"/>
                  </w:tcBorders>
                  <w:hideMark/>
                </w:tcPr>
                <w:p w14:paraId="554DEF1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Sanayinde Küfler</w:t>
                  </w:r>
                </w:p>
              </w:tc>
              <w:tc>
                <w:tcPr>
                  <w:tcW w:w="1077" w:type="dxa"/>
                  <w:tcBorders>
                    <w:top w:val="single" w:sz="4" w:space="0" w:color="auto"/>
                    <w:left w:val="single" w:sz="4" w:space="0" w:color="auto"/>
                    <w:bottom w:val="single" w:sz="4" w:space="0" w:color="auto"/>
                    <w:right w:val="single" w:sz="4" w:space="0" w:color="auto"/>
                  </w:tcBorders>
                  <w:hideMark/>
                </w:tcPr>
                <w:p w14:paraId="29DA12D5"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2E11482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680AB52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60</w:t>
                  </w:r>
                </w:p>
              </w:tc>
              <w:tc>
                <w:tcPr>
                  <w:tcW w:w="1219" w:type="dxa"/>
                  <w:tcBorders>
                    <w:top w:val="single" w:sz="4" w:space="0" w:color="auto"/>
                    <w:left w:val="single" w:sz="4" w:space="0" w:color="auto"/>
                    <w:bottom w:val="single" w:sz="4" w:space="0" w:color="auto"/>
                    <w:right w:val="single" w:sz="4" w:space="0" w:color="auto"/>
                  </w:tcBorders>
                  <w:hideMark/>
                </w:tcPr>
                <w:p w14:paraId="7DD5361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40</w:t>
                  </w:r>
                </w:p>
              </w:tc>
            </w:tr>
            <w:tr w:rsidR="00732042" w:rsidRPr="002C6C9D" w14:paraId="1AE40585"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07466EE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GM6019</w:t>
                  </w:r>
                </w:p>
              </w:tc>
              <w:tc>
                <w:tcPr>
                  <w:tcW w:w="3042" w:type="dxa"/>
                  <w:tcBorders>
                    <w:top w:val="single" w:sz="4" w:space="0" w:color="auto"/>
                    <w:left w:val="single" w:sz="4" w:space="0" w:color="auto"/>
                    <w:bottom w:val="single" w:sz="4" w:space="0" w:color="auto"/>
                    <w:right w:val="single" w:sz="4" w:space="0" w:color="auto"/>
                  </w:tcBorders>
                  <w:hideMark/>
                </w:tcPr>
                <w:p w14:paraId="34189A7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Gıdalarda Moleküler Etkileşimler</w:t>
                  </w:r>
                </w:p>
              </w:tc>
              <w:tc>
                <w:tcPr>
                  <w:tcW w:w="1077" w:type="dxa"/>
                  <w:tcBorders>
                    <w:top w:val="single" w:sz="4" w:space="0" w:color="auto"/>
                    <w:left w:val="single" w:sz="4" w:space="0" w:color="auto"/>
                    <w:bottom w:val="single" w:sz="4" w:space="0" w:color="auto"/>
                    <w:right w:val="single" w:sz="4" w:space="0" w:color="auto"/>
                  </w:tcBorders>
                  <w:hideMark/>
                </w:tcPr>
                <w:p w14:paraId="2EEA69D9" w14:textId="5AE8106F"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71EB8085" w14:textId="7BBF5BB3"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72AE749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29BB8B84"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7A09FF8"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38B48C7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GM6023</w:t>
                  </w:r>
                </w:p>
              </w:tc>
              <w:tc>
                <w:tcPr>
                  <w:tcW w:w="3042" w:type="dxa"/>
                  <w:tcBorders>
                    <w:top w:val="single" w:sz="4" w:space="0" w:color="auto"/>
                    <w:left w:val="single" w:sz="4" w:space="0" w:color="auto"/>
                    <w:bottom w:val="single" w:sz="4" w:space="0" w:color="auto"/>
                    <w:right w:val="single" w:sz="4" w:space="0" w:color="auto"/>
                  </w:tcBorders>
                  <w:hideMark/>
                </w:tcPr>
                <w:p w14:paraId="017E9B1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Yakın Kızıl Ötesi Spektroskopisi Teorisi ve Uygulamaları</w:t>
                  </w:r>
                </w:p>
              </w:tc>
              <w:tc>
                <w:tcPr>
                  <w:tcW w:w="1077" w:type="dxa"/>
                  <w:tcBorders>
                    <w:top w:val="single" w:sz="4" w:space="0" w:color="auto"/>
                    <w:left w:val="single" w:sz="4" w:space="0" w:color="auto"/>
                    <w:bottom w:val="single" w:sz="4" w:space="0" w:color="auto"/>
                    <w:right w:val="single" w:sz="4" w:space="0" w:color="auto"/>
                  </w:tcBorders>
                  <w:hideMark/>
                </w:tcPr>
                <w:p w14:paraId="710F6DC1" w14:textId="34A35652"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77F2871D" w14:textId="439CAA81"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2E364E9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4727FE0"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D3A7169"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825E70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GM6025</w:t>
                  </w:r>
                </w:p>
              </w:tc>
              <w:tc>
                <w:tcPr>
                  <w:tcW w:w="3042" w:type="dxa"/>
                  <w:tcBorders>
                    <w:top w:val="single" w:sz="4" w:space="0" w:color="auto"/>
                    <w:left w:val="single" w:sz="4" w:space="0" w:color="auto"/>
                    <w:bottom w:val="single" w:sz="4" w:space="0" w:color="auto"/>
                    <w:right w:val="single" w:sz="4" w:space="0" w:color="auto"/>
                  </w:tcBorders>
                  <w:hideMark/>
                </w:tcPr>
                <w:p w14:paraId="011BD92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Tahminleyici Mikrobiyoloji ve Gıda Güvenliği</w:t>
                  </w:r>
                </w:p>
              </w:tc>
              <w:tc>
                <w:tcPr>
                  <w:tcW w:w="1077" w:type="dxa"/>
                  <w:tcBorders>
                    <w:top w:val="single" w:sz="4" w:space="0" w:color="auto"/>
                    <w:left w:val="single" w:sz="4" w:space="0" w:color="auto"/>
                    <w:bottom w:val="single" w:sz="4" w:space="0" w:color="auto"/>
                    <w:right w:val="single" w:sz="4" w:space="0" w:color="auto"/>
                  </w:tcBorders>
                  <w:hideMark/>
                </w:tcPr>
                <w:p w14:paraId="24663AB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00E7ED0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5C7DFE4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688FBC5F"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1AFC9EB4"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761DAE5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GM6029</w:t>
                  </w:r>
                </w:p>
              </w:tc>
              <w:tc>
                <w:tcPr>
                  <w:tcW w:w="3042" w:type="dxa"/>
                  <w:tcBorders>
                    <w:top w:val="single" w:sz="4" w:space="0" w:color="auto"/>
                    <w:left w:val="single" w:sz="4" w:space="0" w:color="auto"/>
                    <w:bottom w:val="single" w:sz="4" w:space="0" w:color="auto"/>
                    <w:right w:val="single" w:sz="4" w:space="0" w:color="auto"/>
                  </w:tcBorders>
                  <w:hideMark/>
                </w:tcPr>
                <w:p w14:paraId="6BB75BA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Aromaları ve Biyoteknoloji</w:t>
                  </w:r>
                </w:p>
              </w:tc>
              <w:tc>
                <w:tcPr>
                  <w:tcW w:w="1077" w:type="dxa"/>
                  <w:tcBorders>
                    <w:top w:val="single" w:sz="4" w:space="0" w:color="auto"/>
                    <w:left w:val="single" w:sz="4" w:space="0" w:color="auto"/>
                    <w:bottom w:val="single" w:sz="4" w:space="0" w:color="auto"/>
                    <w:right w:val="single" w:sz="4" w:space="0" w:color="auto"/>
                  </w:tcBorders>
                  <w:hideMark/>
                </w:tcPr>
                <w:p w14:paraId="7443500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5563332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59AF3C8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32B3136A"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4D5EC9F4"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68612705"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GM6031</w:t>
                  </w:r>
                </w:p>
              </w:tc>
              <w:tc>
                <w:tcPr>
                  <w:tcW w:w="3042" w:type="dxa"/>
                  <w:tcBorders>
                    <w:top w:val="single" w:sz="4" w:space="0" w:color="auto"/>
                    <w:left w:val="single" w:sz="4" w:space="0" w:color="auto"/>
                    <w:bottom w:val="single" w:sz="4" w:space="0" w:color="auto"/>
                    <w:right w:val="single" w:sz="4" w:space="0" w:color="auto"/>
                  </w:tcBorders>
                  <w:hideMark/>
                </w:tcPr>
                <w:p w14:paraId="7222DD8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İşleme Simülasyonları</w:t>
                  </w:r>
                  <w:r w:rsidRPr="002C6C9D">
                    <w:rPr>
                      <w:rFonts w:ascii="Times New Roman" w:hAnsi="Times New Roman" w:cs="Times New Roman"/>
                      <w:sz w:val="24"/>
                      <w:szCs w:val="24"/>
                    </w:rPr>
                    <w:tab/>
                  </w:r>
                </w:p>
              </w:tc>
              <w:tc>
                <w:tcPr>
                  <w:tcW w:w="1077" w:type="dxa"/>
                  <w:tcBorders>
                    <w:top w:val="single" w:sz="4" w:space="0" w:color="auto"/>
                    <w:left w:val="single" w:sz="4" w:space="0" w:color="auto"/>
                    <w:bottom w:val="single" w:sz="4" w:space="0" w:color="auto"/>
                    <w:right w:val="single" w:sz="4" w:space="0" w:color="auto"/>
                  </w:tcBorders>
                  <w:hideMark/>
                </w:tcPr>
                <w:p w14:paraId="3E9987C4" w14:textId="52E7F2C9"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22FA50A2" w14:textId="3F0D5BD6"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77F415F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69FA9624"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0C29BA4F"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48767E8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GM6033</w:t>
                  </w:r>
                </w:p>
              </w:tc>
              <w:tc>
                <w:tcPr>
                  <w:tcW w:w="3042" w:type="dxa"/>
                  <w:tcBorders>
                    <w:top w:val="single" w:sz="4" w:space="0" w:color="auto"/>
                    <w:left w:val="single" w:sz="4" w:space="0" w:color="auto"/>
                    <w:bottom w:val="single" w:sz="4" w:space="0" w:color="auto"/>
                    <w:right w:val="single" w:sz="4" w:space="0" w:color="auto"/>
                  </w:tcBorders>
                  <w:hideMark/>
                </w:tcPr>
                <w:p w14:paraId="04E1595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İleri İstatistiksel Analizler</w:t>
                  </w:r>
                </w:p>
              </w:tc>
              <w:tc>
                <w:tcPr>
                  <w:tcW w:w="1077" w:type="dxa"/>
                  <w:tcBorders>
                    <w:top w:val="single" w:sz="4" w:space="0" w:color="auto"/>
                    <w:left w:val="single" w:sz="4" w:space="0" w:color="auto"/>
                    <w:bottom w:val="single" w:sz="4" w:space="0" w:color="auto"/>
                    <w:right w:val="single" w:sz="4" w:space="0" w:color="auto"/>
                  </w:tcBorders>
                  <w:hideMark/>
                </w:tcPr>
                <w:p w14:paraId="542E0778" w14:textId="65615610"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04E179C3" w14:textId="53AC3910" w:rsidR="00732042" w:rsidRPr="002C6C9D" w:rsidRDefault="004721B3"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5908E84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45C40612"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2850B971"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37DD0D0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GM6006</w:t>
                  </w:r>
                </w:p>
              </w:tc>
              <w:tc>
                <w:tcPr>
                  <w:tcW w:w="3042" w:type="dxa"/>
                  <w:tcBorders>
                    <w:top w:val="single" w:sz="4" w:space="0" w:color="auto"/>
                    <w:left w:val="single" w:sz="4" w:space="0" w:color="auto"/>
                    <w:bottom w:val="single" w:sz="4" w:space="0" w:color="auto"/>
                    <w:right w:val="single" w:sz="4" w:space="0" w:color="auto"/>
                  </w:tcBorders>
                  <w:hideMark/>
                </w:tcPr>
                <w:p w14:paraId="364A1625"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Lipit Biyoteknolojisi</w:t>
                  </w:r>
                </w:p>
              </w:tc>
              <w:tc>
                <w:tcPr>
                  <w:tcW w:w="1077" w:type="dxa"/>
                  <w:tcBorders>
                    <w:top w:val="single" w:sz="4" w:space="0" w:color="auto"/>
                    <w:left w:val="single" w:sz="4" w:space="0" w:color="auto"/>
                    <w:bottom w:val="single" w:sz="4" w:space="0" w:color="auto"/>
                    <w:right w:val="single" w:sz="4" w:space="0" w:color="auto"/>
                  </w:tcBorders>
                  <w:hideMark/>
                </w:tcPr>
                <w:p w14:paraId="5340574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6661A785"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4B6479E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68A54B90"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768831FE"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3BE6EDA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GM6008</w:t>
                  </w:r>
                </w:p>
              </w:tc>
              <w:tc>
                <w:tcPr>
                  <w:tcW w:w="3042" w:type="dxa"/>
                  <w:tcBorders>
                    <w:top w:val="single" w:sz="4" w:space="0" w:color="auto"/>
                    <w:left w:val="single" w:sz="4" w:space="0" w:color="auto"/>
                    <w:bottom w:val="single" w:sz="4" w:space="0" w:color="auto"/>
                    <w:right w:val="single" w:sz="4" w:space="0" w:color="auto"/>
                  </w:tcBorders>
                  <w:hideMark/>
                </w:tcPr>
                <w:p w14:paraId="2537219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Aroma Maddelerinin Kromatografik Analiz Yöntemleri</w:t>
                  </w:r>
                </w:p>
              </w:tc>
              <w:tc>
                <w:tcPr>
                  <w:tcW w:w="1077" w:type="dxa"/>
                  <w:tcBorders>
                    <w:top w:val="single" w:sz="4" w:space="0" w:color="auto"/>
                    <w:left w:val="single" w:sz="4" w:space="0" w:color="auto"/>
                    <w:bottom w:val="single" w:sz="4" w:space="0" w:color="auto"/>
                    <w:right w:val="single" w:sz="4" w:space="0" w:color="auto"/>
                  </w:tcBorders>
                  <w:hideMark/>
                </w:tcPr>
                <w:p w14:paraId="4F0F769D" w14:textId="5452C455"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1F46550E" w14:textId="4C7E99F8"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6839C2C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0AF1BA64"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6EE6E16F"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61F2C8C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lastRenderedPageBreak/>
                    <w:t>GM6010</w:t>
                  </w:r>
                </w:p>
              </w:tc>
              <w:tc>
                <w:tcPr>
                  <w:tcW w:w="3042" w:type="dxa"/>
                  <w:tcBorders>
                    <w:top w:val="single" w:sz="4" w:space="0" w:color="auto"/>
                    <w:left w:val="single" w:sz="4" w:space="0" w:color="auto"/>
                    <w:bottom w:val="single" w:sz="4" w:space="0" w:color="auto"/>
                    <w:right w:val="single" w:sz="4" w:space="0" w:color="auto"/>
                  </w:tcBorders>
                  <w:hideMark/>
                </w:tcPr>
                <w:p w14:paraId="3A0E06C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Yeni Ürün Geliştirme Teknikleri</w:t>
                  </w:r>
                </w:p>
              </w:tc>
              <w:tc>
                <w:tcPr>
                  <w:tcW w:w="1077" w:type="dxa"/>
                  <w:tcBorders>
                    <w:top w:val="single" w:sz="4" w:space="0" w:color="auto"/>
                    <w:left w:val="single" w:sz="4" w:space="0" w:color="auto"/>
                    <w:bottom w:val="single" w:sz="4" w:space="0" w:color="auto"/>
                    <w:right w:val="single" w:sz="4" w:space="0" w:color="auto"/>
                  </w:tcBorders>
                  <w:hideMark/>
                </w:tcPr>
                <w:p w14:paraId="472639B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2080D0E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08DB53A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61254C24"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01EF18CB"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2A634FC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GM6012</w:t>
                  </w:r>
                </w:p>
              </w:tc>
              <w:tc>
                <w:tcPr>
                  <w:tcW w:w="3042" w:type="dxa"/>
                  <w:tcBorders>
                    <w:top w:val="single" w:sz="4" w:space="0" w:color="auto"/>
                    <w:left w:val="single" w:sz="4" w:space="0" w:color="auto"/>
                    <w:bottom w:val="single" w:sz="4" w:space="0" w:color="auto"/>
                    <w:right w:val="single" w:sz="4" w:space="0" w:color="auto"/>
                  </w:tcBorders>
                  <w:hideMark/>
                </w:tcPr>
                <w:p w14:paraId="3EF8EAF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Gıdalarda Renk Ölçüm Sistemleri</w:t>
                  </w:r>
                </w:p>
              </w:tc>
              <w:tc>
                <w:tcPr>
                  <w:tcW w:w="1077" w:type="dxa"/>
                  <w:tcBorders>
                    <w:top w:val="single" w:sz="4" w:space="0" w:color="auto"/>
                    <w:left w:val="single" w:sz="4" w:space="0" w:color="auto"/>
                    <w:bottom w:val="single" w:sz="4" w:space="0" w:color="auto"/>
                    <w:right w:val="single" w:sz="4" w:space="0" w:color="auto"/>
                  </w:tcBorders>
                  <w:hideMark/>
                </w:tcPr>
                <w:p w14:paraId="6E5A3BB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16B1308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26A041B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6D055DDF"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5BBA3B7F"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4C96E30F"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GM6014</w:t>
                  </w:r>
                </w:p>
              </w:tc>
              <w:tc>
                <w:tcPr>
                  <w:tcW w:w="3042" w:type="dxa"/>
                  <w:tcBorders>
                    <w:top w:val="single" w:sz="4" w:space="0" w:color="auto"/>
                    <w:left w:val="single" w:sz="4" w:space="0" w:color="auto"/>
                    <w:bottom w:val="single" w:sz="4" w:space="0" w:color="auto"/>
                    <w:right w:val="single" w:sz="4" w:space="0" w:color="auto"/>
                  </w:tcBorders>
                  <w:hideMark/>
                </w:tcPr>
                <w:p w14:paraId="5391A2F2"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 xml:space="preserve">Gıdaların </w:t>
                  </w:r>
                  <w:proofErr w:type="spellStart"/>
                  <w:r w:rsidRPr="002C6C9D">
                    <w:rPr>
                      <w:rFonts w:ascii="Times New Roman" w:hAnsi="Times New Roman" w:cs="Times New Roman"/>
                      <w:sz w:val="24"/>
                      <w:szCs w:val="24"/>
                    </w:rPr>
                    <w:t>Bozunma</w:t>
                  </w:r>
                  <w:proofErr w:type="spellEnd"/>
                  <w:r w:rsidRPr="002C6C9D">
                    <w:rPr>
                      <w:rFonts w:ascii="Times New Roman" w:hAnsi="Times New Roman" w:cs="Times New Roman"/>
                      <w:sz w:val="24"/>
                      <w:szCs w:val="24"/>
                    </w:rPr>
                    <w:t xml:space="preserve"> Kinetiği</w:t>
                  </w:r>
                </w:p>
              </w:tc>
              <w:tc>
                <w:tcPr>
                  <w:tcW w:w="1077" w:type="dxa"/>
                  <w:tcBorders>
                    <w:top w:val="single" w:sz="4" w:space="0" w:color="auto"/>
                    <w:left w:val="single" w:sz="4" w:space="0" w:color="auto"/>
                    <w:bottom w:val="single" w:sz="4" w:space="0" w:color="auto"/>
                    <w:right w:val="single" w:sz="4" w:space="0" w:color="auto"/>
                  </w:tcBorders>
                  <w:hideMark/>
                </w:tcPr>
                <w:p w14:paraId="15250F5C" w14:textId="196D54DD"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49CAF00C" w14:textId="25E01B46"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2</w:t>
                  </w:r>
                </w:p>
              </w:tc>
              <w:tc>
                <w:tcPr>
                  <w:tcW w:w="1172" w:type="dxa"/>
                  <w:tcBorders>
                    <w:top w:val="single" w:sz="4" w:space="0" w:color="auto"/>
                    <w:left w:val="single" w:sz="4" w:space="0" w:color="auto"/>
                    <w:bottom w:val="single" w:sz="4" w:space="0" w:color="auto"/>
                    <w:right w:val="single" w:sz="4" w:space="0" w:color="auto"/>
                  </w:tcBorders>
                  <w:hideMark/>
                </w:tcPr>
                <w:p w14:paraId="0967DBF9"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60</w:t>
                  </w:r>
                </w:p>
              </w:tc>
              <w:tc>
                <w:tcPr>
                  <w:tcW w:w="1219" w:type="dxa"/>
                  <w:tcBorders>
                    <w:top w:val="single" w:sz="4" w:space="0" w:color="auto"/>
                    <w:left w:val="single" w:sz="4" w:space="0" w:color="auto"/>
                    <w:bottom w:val="single" w:sz="4" w:space="0" w:color="auto"/>
                    <w:right w:val="single" w:sz="4" w:space="0" w:color="auto"/>
                  </w:tcBorders>
                  <w:hideMark/>
                </w:tcPr>
                <w:p w14:paraId="706E8A3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40</w:t>
                  </w:r>
                </w:p>
              </w:tc>
            </w:tr>
            <w:tr w:rsidR="00732042" w:rsidRPr="002C6C9D" w14:paraId="6374C072"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289625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GM6016</w:t>
                  </w:r>
                </w:p>
              </w:tc>
              <w:tc>
                <w:tcPr>
                  <w:tcW w:w="3042" w:type="dxa"/>
                  <w:tcBorders>
                    <w:top w:val="single" w:sz="4" w:space="0" w:color="auto"/>
                    <w:left w:val="single" w:sz="4" w:space="0" w:color="auto"/>
                    <w:bottom w:val="single" w:sz="4" w:space="0" w:color="auto"/>
                    <w:right w:val="single" w:sz="4" w:space="0" w:color="auto"/>
                  </w:tcBorders>
                  <w:hideMark/>
                </w:tcPr>
                <w:p w14:paraId="3B8F3A7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İleri Gıda Mikrobiyolojisi</w:t>
                  </w:r>
                </w:p>
              </w:tc>
              <w:tc>
                <w:tcPr>
                  <w:tcW w:w="1077" w:type="dxa"/>
                  <w:tcBorders>
                    <w:top w:val="single" w:sz="4" w:space="0" w:color="auto"/>
                    <w:left w:val="single" w:sz="4" w:space="0" w:color="auto"/>
                    <w:bottom w:val="single" w:sz="4" w:space="0" w:color="auto"/>
                    <w:right w:val="single" w:sz="4" w:space="0" w:color="auto"/>
                  </w:tcBorders>
                  <w:hideMark/>
                </w:tcPr>
                <w:p w14:paraId="00C3A9CD" w14:textId="3EEA1C0A"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6D55CF86" w14:textId="33490AA3"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10072E69"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E8C325B"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4A307F41"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107CB2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GM6018</w:t>
                  </w:r>
                </w:p>
              </w:tc>
              <w:tc>
                <w:tcPr>
                  <w:tcW w:w="3042" w:type="dxa"/>
                  <w:tcBorders>
                    <w:top w:val="single" w:sz="4" w:space="0" w:color="auto"/>
                    <w:left w:val="single" w:sz="4" w:space="0" w:color="auto"/>
                    <w:bottom w:val="single" w:sz="4" w:space="0" w:color="auto"/>
                    <w:right w:val="single" w:sz="4" w:space="0" w:color="auto"/>
                  </w:tcBorders>
                  <w:hideMark/>
                </w:tcPr>
                <w:p w14:paraId="7308722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Aktif ve Akıllı Ambalajlama</w:t>
                  </w:r>
                </w:p>
              </w:tc>
              <w:tc>
                <w:tcPr>
                  <w:tcW w:w="1077" w:type="dxa"/>
                  <w:tcBorders>
                    <w:top w:val="single" w:sz="4" w:space="0" w:color="auto"/>
                    <w:left w:val="single" w:sz="4" w:space="0" w:color="auto"/>
                    <w:bottom w:val="single" w:sz="4" w:space="0" w:color="auto"/>
                    <w:right w:val="single" w:sz="4" w:space="0" w:color="auto"/>
                  </w:tcBorders>
                  <w:hideMark/>
                </w:tcPr>
                <w:p w14:paraId="2611033D" w14:textId="236657B9"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75B5FB5F" w14:textId="3C7EEA38"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61795EE6"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083A9345"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13AADF9C"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418EBB8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GM6022</w:t>
                  </w:r>
                </w:p>
              </w:tc>
              <w:tc>
                <w:tcPr>
                  <w:tcW w:w="3042" w:type="dxa"/>
                  <w:tcBorders>
                    <w:top w:val="single" w:sz="4" w:space="0" w:color="auto"/>
                    <w:left w:val="single" w:sz="4" w:space="0" w:color="auto"/>
                    <w:bottom w:val="single" w:sz="4" w:space="0" w:color="auto"/>
                    <w:right w:val="single" w:sz="4" w:space="0" w:color="auto"/>
                  </w:tcBorders>
                  <w:hideMark/>
                </w:tcPr>
                <w:p w14:paraId="1BBC040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Meyve ve Sebze İşleme Teknolojisinde Yeni Gelişmeler</w:t>
                  </w:r>
                </w:p>
              </w:tc>
              <w:tc>
                <w:tcPr>
                  <w:tcW w:w="1077" w:type="dxa"/>
                  <w:tcBorders>
                    <w:top w:val="single" w:sz="4" w:space="0" w:color="auto"/>
                    <w:left w:val="single" w:sz="4" w:space="0" w:color="auto"/>
                    <w:bottom w:val="single" w:sz="4" w:space="0" w:color="auto"/>
                    <w:right w:val="single" w:sz="4" w:space="0" w:color="auto"/>
                  </w:tcBorders>
                  <w:hideMark/>
                </w:tcPr>
                <w:p w14:paraId="16F2606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6B69E2B4"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582AFA9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03DB6B2A"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7FE944E7"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1D5123B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GM6024</w:t>
                  </w:r>
                </w:p>
              </w:tc>
              <w:tc>
                <w:tcPr>
                  <w:tcW w:w="3042" w:type="dxa"/>
                  <w:tcBorders>
                    <w:top w:val="single" w:sz="4" w:space="0" w:color="auto"/>
                    <w:left w:val="single" w:sz="4" w:space="0" w:color="auto"/>
                    <w:bottom w:val="single" w:sz="4" w:space="0" w:color="auto"/>
                    <w:right w:val="single" w:sz="4" w:space="0" w:color="auto"/>
                  </w:tcBorders>
                  <w:hideMark/>
                </w:tcPr>
                <w:p w14:paraId="4CD4C8C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Zincirinde İzlenebilirlik</w:t>
                  </w:r>
                </w:p>
              </w:tc>
              <w:tc>
                <w:tcPr>
                  <w:tcW w:w="1077" w:type="dxa"/>
                  <w:tcBorders>
                    <w:top w:val="single" w:sz="4" w:space="0" w:color="auto"/>
                    <w:left w:val="single" w:sz="4" w:space="0" w:color="auto"/>
                    <w:bottom w:val="single" w:sz="4" w:space="0" w:color="auto"/>
                    <w:right w:val="single" w:sz="4" w:space="0" w:color="auto"/>
                  </w:tcBorders>
                  <w:hideMark/>
                </w:tcPr>
                <w:p w14:paraId="1A264558" w14:textId="61643CE0"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14:paraId="493F0168" w14:textId="1B62C430"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p>
              </w:tc>
              <w:tc>
                <w:tcPr>
                  <w:tcW w:w="1172" w:type="dxa"/>
                  <w:tcBorders>
                    <w:top w:val="single" w:sz="4" w:space="0" w:color="auto"/>
                    <w:left w:val="single" w:sz="4" w:space="0" w:color="auto"/>
                    <w:bottom w:val="single" w:sz="4" w:space="0" w:color="auto"/>
                    <w:right w:val="single" w:sz="4" w:space="0" w:color="auto"/>
                  </w:tcBorders>
                  <w:hideMark/>
                </w:tcPr>
                <w:p w14:paraId="1125D4B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35E3377"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7AA5367A"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330548A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GM6026</w:t>
                  </w:r>
                </w:p>
              </w:tc>
              <w:tc>
                <w:tcPr>
                  <w:tcW w:w="3042" w:type="dxa"/>
                  <w:tcBorders>
                    <w:top w:val="single" w:sz="4" w:space="0" w:color="auto"/>
                    <w:left w:val="single" w:sz="4" w:space="0" w:color="auto"/>
                    <w:bottom w:val="single" w:sz="4" w:space="0" w:color="auto"/>
                    <w:right w:val="single" w:sz="4" w:space="0" w:color="auto"/>
                  </w:tcBorders>
                  <w:hideMark/>
                </w:tcPr>
                <w:p w14:paraId="6CC2114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Gıdaların Saflığının Belirlenmesinde Kullanılan Kalite Ölçütleri</w:t>
                  </w:r>
                </w:p>
              </w:tc>
              <w:tc>
                <w:tcPr>
                  <w:tcW w:w="1077" w:type="dxa"/>
                  <w:tcBorders>
                    <w:top w:val="single" w:sz="4" w:space="0" w:color="auto"/>
                    <w:left w:val="single" w:sz="4" w:space="0" w:color="auto"/>
                    <w:bottom w:val="single" w:sz="4" w:space="0" w:color="auto"/>
                    <w:right w:val="single" w:sz="4" w:space="0" w:color="auto"/>
                  </w:tcBorders>
                  <w:hideMark/>
                </w:tcPr>
                <w:p w14:paraId="6C1EABD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6FB3FE8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673922C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15F888CF"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05491221"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2F27D8E3"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GM6028</w:t>
                  </w:r>
                </w:p>
              </w:tc>
              <w:tc>
                <w:tcPr>
                  <w:tcW w:w="3042" w:type="dxa"/>
                  <w:tcBorders>
                    <w:top w:val="single" w:sz="4" w:space="0" w:color="auto"/>
                    <w:left w:val="single" w:sz="4" w:space="0" w:color="auto"/>
                    <w:bottom w:val="single" w:sz="4" w:space="0" w:color="auto"/>
                    <w:right w:val="single" w:sz="4" w:space="0" w:color="auto"/>
                  </w:tcBorders>
                  <w:hideMark/>
                </w:tcPr>
                <w:p w14:paraId="26B84BF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Zeytinyağı Üretiminde Özel Konular</w:t>
                  </w:r>
                </w:p>
              </w:tc>
              <w:tc>
                <w:tcPr>
                  <w:tcW w:w="1077" w:type="dxa"/>
                  <w:tcBorders>
                    <w:top w:val="single" w:sz="4" w:space="0" w:color="auto"/>
                    <w:left w:val="single" w:sz="4" w:space="0" w:color="auto"/>
                    <w:bottom w:val="single" w:sz="4" w:space="0" w:color="auto"/>
                    <w:right w:val="single" w:sz="4" w:space="0" w:color="auto"/>
                  </w:tcBorders>
                  <w:hideMark/>
                </w:tcPr>
                <w:p w14:paraId="074711DC" w14:textId="100DF1D1"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4C84D134" w14:textId="37F6883F"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1E5A9F25"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15980D76"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0BD79517"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5F49408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GM6030</w:t>
                  </w:r>
                </w:p>
              </w:tc>
              <w:tc>
                <w:tcPr>
                  <w:tcW w:w="3042" w:type="dxa"/>
                  <w:tcBorders>
                    <w:top w:val="single" w:sz="4" w:space="0" w:color="auto"/>
                    <w:left w:val="single" w:sz="4" w:space="0" w:color="auto"/>
                    <w:bottom w:val="single" w:sz="4" w:space="0" w:color="auto"/>
                    <w:right w:val="single" w:sz="4" w:space="0" w:color="auto"/>
                  </w:tcBorders>
                  <w:hideMark/>
                </w:tcPr>
                <w:p w14:paraId="183E1C6B"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 xml:space="preserve">Hububat Teknolojisinde Yeni İşleme </w:t>
                  </w:r>
                  <w:proofErr w:type="spellStart"/>
                  <w:r w:rsidRPr="002C6C9D">
                    <w:rPr>
                      <w:rFonts w:ascii="Times New Roman" w:hAnsi="Times New Roman" w:cs="Times New Roman"/>
                      <w:sz w:val="24"/>
                      <w:szCs w:val="24"/>
                    </w:rPr>
                    <w:t>Metodları</w:t>
                  </w:r>
                  <w:proofErr w:type="spellEnd"/>
                </w:p>
              </w:tc>
              <w:tc>
                <w:tcPr>
                  <w:tcW w:w="1077" w:type="dxa"/>
                  <w:tcBorders>
                    <w:top w:val="single" w:sz="4" w:space="0" w:color="auto"/>
                    <w:left w:val="single" w:sz="4" w:space="0" w:color="auto"/>
                    <w:bottom w:val="single" w:sz="4" w:space="0" w:color="auto"/>
                    <w:right w:val="single" w:sz="4" w:space="0" w:color="auto"/>
                  </w:tcBorders>
                  <w:hideMark/>
                </w:tcPr>
                <w:p w14:paraId="21D4FB61" w14:textId="2A0E8B14"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02BC8F29" w14:textId="3D7DDEBC"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16CCBFF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47EDE0D8"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10CA5166"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687F45E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GM6032</w:t>
                  </w:r>
                </w:p>
              </w:tc>
              <w:tc>
                <w:tcPr>
                  <w:tcW w:w="3042" w:type="dxa"/>
                  <w:tcBorders>
                    <w:top w:val="single" w:sz="4" w:space="0" w:color="auto"/>
                    <w:left w:val="single" w:sz="4" w:space="0" w:color="auto"/>
                    <w:bottom w:val="single" w:sz="4" w:space="0" w:color="auto"/>
                    <w:right w:val="single" w:sz="4" w:space="0" w:color="auto"/>
                  </w:tcBorders>
                  <w:hideMark/>
                </w:tcPr>
                <w:p w14:paraId="75AAAC9A" w14:textId="77777777" w:rsidR="00732042" w:rsidRPr="002C6C9D" w:rsidRDefault="00732042" w:rsidP="00732042">
                  <w:pPr>
                    <w:pStyle w:val="AralkYok"/>
                    <w:spacing w:line="360" w:lineRule="auto"/>
                    <w:rPr>
                      <w:rFonts w:ascii="Times New Roman" w:hAnsi="Times New Roman" w:cs="Times New Roman"/>
                      <w:sz w:val="24"/>
                      <w:szCs w:val="24"/>
                    </w:rPr>
                  </w:pPr>
                  <w:proofErr w:type="spellStart"/>
                  <w:r w:rsidRPr="002C6C9D">
                    <w:rPr>
                      <w:rFonts w:ascii="Times New Roman" w:hAnsi="Times New Roman" w:cs="Times New Roman"/>
                      <w:sz w:val="24"/>
                      <w:szCs w:val="24"/>
                    </w:rPr>
                    <w:t>Oleojel</w:t>
                  </w:r>
                  <w:proofErr w:type="spellEnd"/>
                  <w:r w:rsidRPr="002C6C9D">
                    <w:rPr>
                      <w:rFonts w:ascii="Times New Roman" w:hAnsi="Times New Roman" w:cs="Times New Roman"/>
                      <w:sz w:val="24"/>
                      <w:szCs w:val="24"/>
                    </w:rPr>
                    <w:t xml:space="preserve"> Teknolojisi</w:t>
                  </w:r>
                </w:p>
              </w:tc>
              <w:tc>
                <w:tcPr>
                  <w:tcW w:w="1077" w:type="dxa"/>
                  <w:tcBorders>
                    <w:top w:val="single" w:sz="4" w:space="0" w:color="auto"/>
                    <w:left w:val="single" w:sz="4" w:space="0" w:color="auto"/>
                    <w:bottom w:val="single" w:sz="4" w:space="0" w:color="auto"/>
                    <w:right w:val="single" w:sz="4" w:space="0" w:color="auto"/>
                  </w:tcBorders>
                  <w:hideMark/>
                </w:tcPr>
                <w:p w14:paraId="2FAC746D"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05FB436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13559D0A"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56763B35"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rsidRPr="002C6C9D" w14:paraId="367F6C76"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3CA1742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GM6036</w:t>
                  </w:r>
                </w:p>
              </w:tc>
              <w:tc>
                <w:tcPr>
                  <w:tcW w:w="3042" w:type="dxa"/>
                  <w:tcBorders>
                    <w:top w:val="single" w:sz="4" w:space="0" w:color="auto"/>
                    <w:left w:val="single" w:sz="4" w:space="0" w:color="auto"/>
                    <w:bottom w:val="single" w:sz="4" w:space="0" w:color="auto"/>
                    <w:right w:val="single" w:sz="4" w:space="0" w:color="auto"/>
                  </w:tcBorders>
                  <w:hideMark/>
                </w:tcPr>
                <w:p w14:paraId="18F285B7"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Gıda Proteinleri</w:t>
                  </w:r>
                </w:p>
              </w:tc>
              <w:tc>
                <w:tcPr>
                  <w:tcW w:w="1077" w:type="dxa"/>
                  <w:tcBorders>
                    <w:top w:val="single" w:sz="4" w:space="0" w:color="auto"/>
                    <w:left w:val="single" w:sz="4" w:space="0" w:color="auto"/>
                    <w:bottom w:val="single" w:sz="4" w:space="0" w:color="auto"/>
                    <w:right w:val="single" w:sz="4" w:space="0" w:color="auto"/>
                  </w:tcBorders>
                  <w:hideMark/>
                </w:tcPr>
                <w:p w14:paraId="2B008D21"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14" w:type="dxa"/>
                  <w:tcBorders>
                    <w:top w:val="single" w:sz="4" w:space="0" w:color="auto"/>
                    <w:left w:val="single" w:sz="4" w:space="0" w:color="auto"/>
                    <w:bottom w:val="single" w:sz="4" w:space="0" w:color="auto"/>
                    <w:right w:val="single" w:sz="4" w:space="0" w:color="auto"/>
                  </w:tcBorders>
                  <w:hideMark/>
                </w:tcPr>
                <w:p w14:paraId="4F33080C"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w:t>
                  </w:r>
                </w:p>
              </w:tc>
              <w:tc>
                <w:tcPr>
                  <w:tcW w:w="1172" w:type="dxa"/>
                  <w:tcBorders>
                    <w:top w:val="single" w:sz="4" w:space="0" w:color="auto"/>
                    <w:left w:val="single" w:sz="4" w:space="0" w:color="auto"/>
                    <w:bottom w:val="single" w:sz="4" w:space="0" w:color="auto"/>
                    <w:right w:val="single" w:sz="4" w:space="0" w:color="auto"/>
                  </w:tcBorders>
                  <w:hideMark/>
                </w:tcPr>
                <w:p w14:paraId="73C8A520"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c>
                <w:tcPr>
                  <w:tcW w:w="1219" w:type="dxa"/>
                  <w:tcBorders>
                    <w:top w:val="single" w:sz="4" w:space="0" w:color="auto"/>
                    <w:left w:val="single" w:sz="4" w:space="0" w:color="auto"/>
                    <w:bottom w:val="single" w:sz="4" w:space="0" w:color="auto"/>
                    <w:right w:val="single" w:sz="4" w:space="0" w:color="auto"/>
                  </w:tcBorders>
                </w:tcPr>
                <w:p w14:paraId="7373A49F" w14:textId="77777777" w:rsidR="00732042" w:rsidRPr="002C6C9D" w:rsidRDefault="00732042" w:rsidP="00732042">
                  <w:pPr>
                    <w:pStyle w:val="AralkYok"/>
                    <w:spacing w:line="360" w:lineRule="auto"/>
                    <w:rPr>
                      <w:rFonts w:ascii="Times New Roman" w:hAnsi="Times New Roman" w:cs="Times New Roman"/>
                      <w:sz w:val="24"/>
                      <w:szCs w:val="24"/>
                    </w:rPr>
                  </w:pPr>
                </w:p>
              </w:tc>
            </w:tr>
            <w:tr w:rsidR="00732042" w14:paraId="44068569" w14:textId="77777777" w:rsidTr="00200558">
              <w:trPr>
                <w:trHeight w:val="206"/>
              </w:trPr>
              <w:tc>
                <w:tcPr>
                  <w:tcW w:w="1178" w:type="dxa"/>
                  <w:tcBorders>
                    <w:top w:val="single" w:sz="4" w:space="0" w:color="auto"/>
                    <w:left w:val="single" w:sz="4" w:space="0" w:color="auto"/>
                    <w:bottom w:val="single" w:sz="4" w:space="0" w:color="auto"/>
                    <w:right w:val="single" w:sz="4" w:space="0" w:color="auto"/>
                  </w:tcBorders>
                  <w:hideMark/>
                </w:tcPr>
                <w:p w14:paraId="5170B8B8"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FBEDR</w:t>
                  </w:r>
                </w:p>
              </w:tc>
              <w:tc>
                <w:tcPr>
                  <w:tcW w:w="3042" w:type="dxa"/>
                  <w:tcBorders>
                    <w:top w:val="single" w:sz="4" w:space="0" w:color="auto"/>
                    <w:left w:val="single" w:sz="4" w:space="0" w:color="auto"/>
                    <w:bottom w:val="single" w:sz="4" w:space="0" w:color="auto"/>
                    <w:right w:val="single" w:sz="4" w:space="0" w:color="auto"/>
                  </w:tcBorders>
                  <w:hideMark/>
                </w:tcPr>
                <w:p w14:paraId="6C6B3A1E" w14:textId="77777777"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Uzmanlık Alan Dersi</w:t>
                  </w:r>
                </w:p>
              </w:tc>
              <w:tc>
                <w:tcPr>
                  <w:tcW w:w="1077" w:type="dxa"/>
                  <w:tcBorders>
                    <w:top w:val="single" w:sz="4" w:space="0" w:color="auto"/>
                    <w:left w:val="single" w:sz="4" w:space="0" w:color="auto"/>
                    <w:bottom w:val="single" w:sz="4" w:space="0" w:color="auto"/>
                    <w:right w:val="single" w:sz="4" w:space="0" w:color="auto"/>
                  </w:tcBorders>
                  <w:hideMark/>
                </w:tcPr>
                <w:p w14:paraId="68A1717B" w14:textId="680F1B71" w:rsidR="00732042" w:rsidRPr="002C6C9D"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w:t>
                  </w:r>
                  <w:r w:rsidR="00523BA8" w:rsidRPr="002C6C9D">
                    <w:rPr>
                      <w:rFonts w:ascii="Times New Roman" w:hAnsi="Times New Roman" w:cs="Times New Roman"/>
                      <w:sz w:val="24"/>
                      <w:szCs w:val="24"/>
                    </w:rPr>
                    <w:t>3</w:t>
                  </w:r>
                </w:p>
              </w:tc>
              <w:tc>
                <w:tcPr>
                  <w:tcW w:w="1114" w:type="dxa"/>
                  <w:tcBorders>
                    <w:top w:val="single" w:sz="4" w:space="0" w:color="auto"/>
                    <w:left w:val="single" w:sz="4" w:space="0" w:color="auto"/>
                    <w:bottom w:val="single" w:sz="4" w:space="0" w:color="auto"/>
                    <w:right w:val="single" w:sz="4" w:space="0" w:color="auto"/>
                  </w:tcBorders>
                  <w:hideMark/>
                </w:tcPr>
                <w:p w14:paraId="148B5AC5" w14:textId="65BFFAD8" w:rsidR="00732042" w:rsidRPr="002C6C9D" w:rsidRDefault="00523BA8"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3</w:t>
                  </w:r>
                </w:p>
              </w:tc>
              <w:tc>
                <w:tcPr>
                  <w:tcW w:w="1172" w:type="dxa"/>
                  <w:tcBorders>
                    <w:top w:val="single" w:sz="4" w:space="0" w:color="auto"/>
                    <w:left w:val="single" w:sz="4" w:space="0" w:color="auto"/>
                    <w:bottom w:val="single" w:sz="4" w:space="0" w:color="auto"/>
                    <w:right w:val="single" w:sz="4" w:space="0" w:color="auto"/>
                  </w:tcBorders>
                  <w:hideMark/>
                </w:tcPr>
                <w:p w14:paraId="4125FE4D" w14:textId="77777777" w:rsidR="00732042" w:rsidRPr="002C6C9D" w:rsidRDefault="00732042" w:rsidP="00732042">
                  <w:pPr>
                    <w:pStyle w:val="AralkYok"/>
                    <w:spacing w:line="360" w:lineRule="auto"/>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14:paraId="6999956E" w14:textId="77777777" w:rsidR="00732042" w:rsidRPr="00E30119" w:rsidRDefault="00732042" w:rsidP="00732042">
                  <w:pPr>
                    <w:pStyle w:val="AralkYok"/>
                    <w:spacing w:line="360" w:lineRule="auto"/>
                    <w:rPr>
                      <w:rFonts w:ascii="Times New Roman" w:hAnsi="Times New Roman" w:cs="Times New Roman"/>
                      <w:sz w:val="24"/>
                      <w:szCs w:val="24"/>
                    </w:rPr>
                  </w:pPr>
                  <w:r w:rsidRPr="002C6C9D">
                    <w:rPr>
                      <w:rFonts w:ascii="Times New Roman" w:hAnsi="Times New Roman" w:cs="Times New Roman"/>
                      <w:sz w:val="24"/>
                      <w:szCs w:val="24"/>
                    </w:rPr>
                    <w:t>100</w:t>
                  </w:r>
                </w:p>
              </w:tc>
            </w:tr>
          </w:tbl>
          <w:p w14:paraId="438602C8" w14:textId="77777777" w:rsidR="00732042" w:rsidRDefault="00732042" w:rsidP="00C53E17">
            <w:pPr>
              <w:jc w:val="both"/>
              <w:rPr>
                <w:rFonts w:ascii="Times New Roman" w:hAnsi="Times New Roman" w:cs="Times New Roman"/>
                <w:color w:val="000000" w:themeColor="text1"/>
                <w:sz w:val="24"/>
                <w:szCs w:val="24"/>
              </w:rPr>
            </w:pPr>
          </w:p>
          <w:p w14:paraId="1F549CD6" w14:textId="77777777" w:rsidR="00732042" w:rsidRPr="00732042" w:rsidRDefault="00732042" w:rsidP="00732042">
            <w:pPr>
              <w:jc w:val="both"/>
              <w:rPr>
                <w:rFonts w:ascii="Times New Roman" w:hAnsi="Times New Roman" w:cs="Times New Roman"/>
                <w:b/>
                <w:bCs/>
                <w:color w:val="000000" w:themeColor="text1"/>
                <w:sz w:val="24"/>
                <w:szCs w:val="24"/>
              </w:rPr>
            </w:pPr>
            <w:r w:rsidRPr="00732042">
              <w:rPr>
                <w:rFonts w:ascii="Times New Roman" w:hAnsi="Times New Roman" w:cs="Times New Roman"/>
                <w:b/>
                <w:bCs/>
                <w:color w:val="000000" w:themeColor="text1"/>
                <w:sz w:val="24"/>
                <w:szCs w:val="24"/>
              </w:rPr>
              <w:t>Eğitim planının program eğitim amaçları ve program çıktıları ile uyumu</w:t>
            </w:r>
          </w:p>
          <w:p w14:paraId="0C1190C4"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Doktora programımız kapsamında uygulanan eğitim planı yukarıda verilmiştir (Tablo 5.1). Bu planı gerçekleştirmek, öğrencilerimizi lisansüstü eğitimlerine, akademik ve mesleki kariyerlerine hazırlamak amacıyla izlenen yol aşağıda belirtilmiştir;</w:t>
            </w:r>
          </w:p>
          <w:p w14:paraId="18EB6C92"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r w:rsidRPr="00732042">
              <w:rPr>
                <w:rFonts w:ascii="Times New Roman" w:hAnsi="Times New Roman" w:cs="Times New Roman"/>
                <w:color w:val="000000" w:themeColor="text1"/>
                <w:sz w:val="24"/>
                <w:szCs w:val="24"/>
              </w:rPr>
              <w:tab/>
              <w:t>Öncelikle öğrencilere danışmanları tarafından doktora eğitimi hakkında bilgi verilir ve eğitim sürecine hazırlanır.</w:t>
            </w:r>
          </w:p>
          <w:p w14:paraId="1AB0EDD0"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r w:rsidRPr="00732042">
              <w:rPr>
                <w:rFonts w:ascii="Times New Roman" w:hAnsi="Times New Roman" w:cs="Times New Roman"/>
                <w:color w:val="000000" w:themeColor="text1"/>
                <w:sz w:val="24"/>
                <w:szCs w:val="24"/>
              </w:rPr>
              <w:tab/>
              <w:t>Öğrencilerin temel bilgi ve becerilerinin geliştirilmesini, temel ve mesleki anlamda yeterli beceri, deneyim ve donanıma sahip olmalarını, teknolojik ve teknik bilgileri edinmelerini, akademik anlamda gerekli yetkinlik ve beceriye sahip olmalarını sağlamak amacıyla zorunlu ve seçmeli dersler verilmektedir.</w:t>
            </w:r>
          </w:p>
          <w:p w14:paraId="10A01710"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r w:rsidRPr="00732042">
              <w:rPr>
                <w:rFonts w:ascii="Times New Roman" w:hAnsi="Times New Roman" w:cs="Times New Roman"/>
                <w:color w:val="000000" w:themeColor="text1"/>
                <w:sz w:val="24"/>
                <w:szCs w:val="24"/>
              </w:rPr>
              <w:tab/>
              <w:t xml:space="preserve">Seminer dersi ile öğrencilerin akademik anlamda araştırma, yorumlama ve sunum becerileri geliştirilir.  </w:t>
            </w:r>
          </w:p>
          <w:p w14:paraId="68A173C3"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r w:rsidRPr="00732042">
              <w:rPr>
                <w:rFonts w:ascii="Times New Roman" w:hAnsi="Times New Roman" w:cs="Times New Roman"/>
                <w:color w:val="000000" w:themeColor="text1"/>
                <w:sz w:val="24"/>
                <w:szCs w:val="24"/>
              </w:rPr>
              <w:tab/>
              <w:t xml:space="preserve">Uzmanlık alan dersi kapsamında ve ilgili öğretim üyesinin danışmanlığında gıda mühendisliği alanındaki özgün bir konuda tez çalışması yürütülür ve yürütülen bu tez </w:t>
            </w:r>
            <w:r w:rsidRPr="00732042">
              <w:rPr>
                <w:rFonts w:ascii="Times New Roman" w:hAnsi="Times New Roman" w:cs="Times New Roman"/>
                <w:color w:val="000000" w:themeColor="text1"/>
                <w:sz w:val="24"/>
                <w:szCs w:val="24"/>
              </w:rPr>
              <w:lastRenderedPageBreak/>
              <w:t xml:space="preserve">çalışması ile eğitimleri süresince edindikleri tüm bilgileri kullanarak araştırma, tasarlama, deney yapma ve proje yönetimi becerilerinin gelişmesi sağlanır. </w:t>
            </w:r>
          </w:p>
          <w:p w14:paraId="60BC97BD" w14:textId="34442629"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w:t>
            </w:r>
            <w:r w:rsidRPr="00732042">
              <w:rPr>
                <w:rFonts w:ascii="Times New Roman" w:hAnsi="Times New Roman" w:cs="Times New Roman"/>
                <w:color w:val="000000" w:themeColor="text1"/>
                <w:sz w:val="24"/>
                <w:szCs w:val="24"/>
              </w:rPr>
              <w:tab/>
              <w:t>Eğitim planında yukarıda bahsedilen amaçların düzenli ve sürekli bir şekilde yerine getirilmesi durumunda aşağıda belirlenen program çıktıları karşılanmaktadır.</w:t>
            </w:r>
          </w:p>
          <w:p w14:paraId="3E161FA0"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Gıda Mühendisliği Doktora Programı program çıktıları;</w:t>
            </w:r>
          </w:p>
          <w:p w14:paraId="71C8218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1) Matematik, fen bilimleri ve kendi dalları ile ilgili mühendislik konularında yeterli altyapıya sahiptir; bu alanlardaki kuramsal ve uygulamalı bilgileri Gıda Mühendisliği çözümleri için beraber kullanır,</w:t>
            </w:r>
          </w:p>
          <w:p w14:paraId="25BB212B"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2) Gıda Mühendisliği problemlerini saptar, tanımlar, formüle eder ve çözer; bu amaçla uygun analitik yöntemler ile modelleme tekniklerini seçer ve uygular,</w:t>
            </w:r>
          </w:p>
          <w:p w14:paraId="16F44278"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3) Bir sistemi, sistem bileşenini ya da süreci analiz eder ve istenen gereksinimleri karşılamak üzere gerçekçi kısıtlar altında tasarlar; bu doğrultuda modern tasarım yöntemlerini uygular,</w:t>
            </w:r>
          </w:p>
          <w:p w14:paraId="33A6B2E3"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4) Mühendislik uygulamaları için gerekli olan modern teknik ve araçları seçer ve kullanır; bilişim teknolojilerini ve en az bir bilgisayar yazılımını (Avrupa Bilgisayar Kullanma Lisansı İleri Düzeyinde) etkin biçimde kullanır,</w:t>
            </w:r>
          </w:p>
          <w:p w14:paraId="1D29784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5) Deney tasarlar, deney yapar, veri toplar, sonuçları analiz eder ve yorumlar,</w:t>
            </w:r>
          </w:p>
          <w:p w14:paraId="5AF7C5AF"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6) Bilgiye erişir ve bu amaçla kaynak araştırması yapar, veri tabanları ve diğer bilgi kaynaklarını kullanır,</w:t>
            </w:r>
          </w:p>
          <w:p w14:paraId="6E67A383"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7) Bireysel olarak ve çok disiplinli takımlarda etkin çalışır, sorumluluk alır,</w:t>
            </w:r>
          </w:p>
          <w:p w14:paraId="18F8C9BC"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8) Türkçe sözlü ve yazılı etkin iletişim kurar; Avrupa Dil Portföyü B1 genel düzeyinde en az bir yabancı dil bilgisine sahiptir.</w:t>
            </w:r>
          </w:p>
          <w:p w14:paraId="1B5FEF91"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9) Yaşam boyu öğrenmenin gerekliliği bilincindedir; bilim ve teknolojideki gelişmeleri izler ve kendini sürekli yeniler</w:t>
            </w:r>
          </w:p>
          <w:p w14:paraId="4A763EFA"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10) Mesleki ve etik sorumluluk bilincine sahiptir.</w:t>
            </w:r>
          </w:p>
          <w:p w14:paraId="355AEA9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11) Proje yönetir, işyeri uygulamaları, çalışanların sağlığı, çevre ve iş güvenliği konularında bilinç sahibidir; mühendislik uygulamalarının hukuksal sonuçlarının da farkındadır</w:t>
            </w:r>
          </w:p>
          <w:p w14:paraId="7BE680AA"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12) Mühendislik çözümlerinin ve uygulamalarının evrensel ve toplumsal boyutlardaki etkilerinin bilincindedir; girişimcilik ve yenilikçilik konularının farkındadır ve çağın sorunları hakkında bilgi sahibidir</w:t>
            </w:r>
          </w:p>
          <w:p w14:paraId="54E2E37B"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Eğitim Amaçları;</w:t>
            </w:r>
          </w:p>
          <w:p w14:paraId="1F3DCAEA"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1)</w:t>
            </w:r>
            <w:r w:rsidRPr="00732042">
              <w:rPr>
                <w:rFonts w:ascii="Times New Roman" w:hAnsi="Times New Roman" w:cs="Times New Roman"/>
                <w:color w:val="000000" w:themeColor="text1"/>
                <w:sz w:val="24"/>
                <w:szCs w:val="24"/>
              </w:rPr>
              <w:tab/>
              <w:t>Temel bilim ve temel mühendislik ile gıda bilimi ve teknolojisi konusunda yeterli altyapıya sahip, elde ettiği bilgileri ve becerileri gıda üretimi, ürün geliştirme, kalite sağlama ve gıda kontrolü gibi alanlarda etkin bir şekilde kullanabilen,</w:t>
            </w:r>
          </w:p>
          <w:p w14:paraId="209E35B2"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2)</w:t>
            </w:r>
            <w:r w:rsidRPr="00732042">
              <w:rPr>
                <w:rFonts w:ascii="Times New Roman" w:hAnsi="Times New Roman" w:cs="Times New Roman"/>
                <w:color w:val="000000" w:themeColor="text1"/>
                <w:sz w:val="24"/>
                <w:szCs w:val="24"/>
              </w:rPr>
              <w:tab/>
              <w:t>Kendine güvenen, yaratıcılık ve girişimcilikleri, mühendislik ruhları gelişmiş,</w:t>
            </w:r>
          </w:p>
          <w:p w14:paraId="707EBA7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3)</w:t>
            </w:r>
            <w:r w:rsidRPr="00732042">
              <w:rPr>
                <w:rFonts w:ascii="Times New Roman" w:hAnsi="Times New Roman" w:cs="Times New Roman"/>
                <w:color w:val="000000" w:themeColor="text1"/>
                <w:sz w:val="24"/>
                <w:szCs w:val="24"/>
              </w:rPr>
              <w:tab/>
              <w:t>Meslek etiği bilincine sahip, akademik alanda ve gıda endüstrisinde tercih edilen,</w:t>
            </w:r>
          </w:p>
          <w:p w14:paraId="48C4480A"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4)</w:t>
            </w:r>
            <w:r w:rsidRPr="00732042">
              <w:rPr>
                <w:rFonts w:ascii="Times New Roman" w:hAnsi="Times New Roman" w:cs="Times New Roman"/>
                <w:color w:val="000000" w:themeColor="text1"/>
                <w:sz w:val="24"/>
                <w:szCs w:val="24"/>
              </w:rPr>
              <w:tab/>
              <w:t>Yaşam boyu öğrenmenin önemini kavramış, takım çalışmasına yatkın, araştıran, modern teknik ve araçları kullanarak deney tasarlayan, uygulayan, sonuçları analiz eden, yorumlayan, güncel bilgiye erişebilen mezunlar yetiştirmektir.</w:t>
            </w:r>
          </w:p>
          <w:p w14:paraId="2D0C752F"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Program çıktıları ve eğitim amaçları, öğrencilerin kazanması beklenen bilgi, beceri ve tutumlar </w:t>
            </w:r>
            <w:proofErr w:type="gramStart"/>
            <w:r w:rsidRPr="00732042">
              <w:rPr>
                <w:rFonts w:ascii="Times New Roman" w:hAnsi="Times New Roman" w:cs="Times New Roman"/>
                <w:color w:val="000000" w:themeColor="text1"/>
                <w:sz w:val="24"/>
                <w:szCs w:val="24"/>
              </w:rPr>
              <w:t>ile birlikte</w:t>
            </w:r>
            <w:proofErr w:type="gramEnd"/>
            <w:r w:rsidRPr="00732042">
              <w:rPr>
                <w:rFonts w:ascii="Times New Roman" w:hAnsi="Times New Roman" w:cs="Times New Roman"/>
                <w:color w:val="000000" w:themeColor="text1"/>
                <w:sz w:val="24"/>
                <w:szCs w:val="24"/>
              </w:rPr>
              <w:t xml:space="preserve"> programdan mezun olan bireyden beklenen yeterlik ve yetkinlikler baz alınarak hazırlanmıştır. </w:t>
            </w:r>
          </w:p>
          <w:p w14:paraId="51F865D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Doktora dersleri ve Gıda Mühendisliği Doktora Programı program çıktıları arasındaki ilişki Ek I.1’de sunulmuştur.</w:t>
            </w:r>
          </w:p>
          <w:p w14:paraId="4167B3CF" w14:textId="77777777" w:rsidR="00732042" w:rsidRPr="00873FED" w:rsidRDefault="00732042" w:rsidP="00732042">
            <w:pPr>
              <w:jc w:val="both"/>
              <w:rPr>
                <w:rFonts w:ascii="Times New Roman" w:hAnsi="Times New Roman" w:cs="Times New Roman"/>
                <w:b/>
                <w:bCs/>
                <w:color w:val="000000" w:themeColor="text1"/>
                <w:sz w:val="24"/>
                <w:szCs w:val="24"/>
              </w:rPr>
            </w:pPr>
            <w:r w:rsidRPr="00873FED">
              <w:rPr>
                <w:rFonts w:ascii="Times New Roman" w:hAnsi="Times New Roman" w:cs="Times New Roman"/>
                <w:b/>
                <w:bCs/>
                <w:color w:val="000000" w:themeColor="text1"/>
                <w:sz w:val="24"/>
                <w:szCs w:val="24"/>
              </w:rPr>
              <w:t>Eğitim planının disipline özgü bileşenler açısından değerlendirilmesi</w:t>
            </w:r>
          </w:p>
          <w:p w14:paraId="4269E9B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Gıda Mühendisliği Anabilim Dalı doktora programı tezli yüksek lisans derecesi ile kabul edilmiş öğrenciler için 21 krediden ve bir eğitim-öğretim dönemi 60 </w:t>
            </w:r>
            <w:proofErr w:type="spellStart"/>
            <w:r w:rsidRPr="00732042">
              <w:rPr>
                <w:rFonts w:ascii="Times New Roman" w:hAnsi="Times New Roman" w:cs="Times New Roman"/>
                <w:color w:val="000000" w:themeColor="text1"/>
                <w:sz w:val="24"/>
                <w:szCs w:val="24"/>
              </w:rPr>
              <w:t>AKTS’den</w:t>
            </w:r>
            <w:proofErr w:type="spellEnd"/>
            <w:r w:rsidRPr="00732042">
              <w:rPr>
                <w:rFonts w:ascii="Times New Roman" w:hAnsi="Times New Roman" w:cs="Times New Roman"/>
                <w:color w:val="000000" w:themeColor="text1"/>
                <w:sz w:val="24"/>
                <w:szCs w:val="24"/>
              </w:rPr>
              <w:t xml:space="preserve"> az olmamak şartıyla en az yedi adet ders, seminer, yeterlik sınavı, tez önerisi ve tez çalışması olmak üzere en az 240 AKTS kredisinden oluşmaktadır.  Lisans derecesi ile kabul edilmiş öğrenciler için en az 42 krediden az olmamak şartıyla on dört adet ders, seminer, yeterlik sınavı, tez önerisi ve tez çalışması olmak üzere en az 300 AKTS kredisinden oluşmaktadır.</w:t>
            </w:r>
          </w:p>
          <w:p w14:paraId="7437B8F7"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lastRenderedPageBreak/>
              <w:t xml:space="preserve">Doktora öğrencileri gıda mühendisliği anabilim dalındaki dersleri seçebildikleri gibi yüksek lisans derecesi ile kabul edilmiş öğrenciler için en fazla iki, lisans derecesiyle kabul edilmiş öğrenciler için en fazla dört ders olmak kaydıyla üniversitenin diğer lisansüstü programlarında veya diğer yükseköğretim kurumlarında verilmekte olan dersleri de alabilirler. </w:t>
            </w:r>
          </w:p>
          <w:p w14:paraId="18BFD15F"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Proje Yazımı ve Akademik Sunum Teknikleri isimli ders doktora eğitim planımızda zorunlu ders olarak yer almaktadır. Bu ders kapsamında bilimsel araştırma süreci ve yöntemleri, bilimsel proje hazırlama yöntemleri ve aşamaları, proje yönetimi, tez ve makale yazımı, akademik sunum teknikleri gibi konular işlenmektedir. Bu ders ile öğrencilerin araştırma projesi düzenleyip geliştirebilmeleri, kaynakları doğru kullanarak etkin bir araştırma yapabilmeleri ve akademik anlamda sunum yapabilmeleri amaçlanmaktadır. </w:t>
            </w:r>
          </w:p>
          <w:p w14:paraId="11CFE3E2"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Eğitim planında yer alan bir diğer zorunlu ders ise Seminer dersidir. Bu ders kapsamında öğrencilerin literatür araştırması yaparak belirli bir konuda bilgi toplamaları, topladıkları bilgiyi sentezleyerek rapor haline getirip sunmaları sağlanmaktadır. Bu ders ile öğrencilerin akademik anlamda araştırma, yorumlama ve sunum becerilerinin geliştirilmesi hedeflenmektedir.</w:t>
            </w:r>
          </w:p>
          <w:p w14:paraId="6F661BAE"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Belirtilen zorunlu dersler dışında öğrenciler seçmeli ders grubundan ilgilendikleri konuları, çalışmak istedikleri alanı ve muhtemel tez konularını düşünerek uygun dersleri seçmektedirler. Bu derslerde konular lisans eğitimine göre daha derinlemesine işlenerek öğrencilerin konular hakkında daha detaylı bilgi sahibi olması sağlanmaktadır.</w:t>
            </w:r>
          </w:p>
          <w:p w14:paraId="3B40E676"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Yukarıda belirtilen ders yükünün tamamlanmasından sonra öğrenci doktora yeterlik sınavına girebilir. Yeterlik sınavı, derslerini ve seminerini tamamlayan öğrencinin alanındaki temel konular ve kavramlar ile doktora çalışmasıyla ilgili bilimsel araştırma derinliğine sahip olup olmadığının ölçülmesidir. Yeterlik sınavı yazılı ve sözlü olarak iki bölüm halinde yapılır. Yazılı sınavda başarılı olan öğrenci sözlü sınava alınır. </w:t>
            </w:r>
          </w:p>
          <w:p w14:paraId="43D60745"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Yukarıda belirtilen ders yükünü tamamlayan ve doktora yeterlik sınavında başarılı olan öğrenci tez önerisi verebilir. Öğrenci yapacağı araştırmanın amacını, yöntemini ve çalışma planını kapsayan tez önerisini tez izleme komitesi önünde sözlü olarak savunur. Tez önerisinin kabulünden sonra öğrenci tez çalışmasına başlayabilir. </w:t>
            </w:r>
          </w:p>
          <w:p w14:paraId="04E1CA12"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 xml:space="preserve">Öğrenci tez öneri savunmasında da başarılı olduktan sonra uzmanlık alan dersi kapsamında danışmanıyla birlikte seçtiği bir konuda tez çalışmasını yürütür. Öğrenciler yürüttükleri tez çalışması ile belirli bir konuda verileri toplayıp, topladıkları verilerle ilgi sonuçları değerlendirip, elde ettikleri sonuçları da yazılı, sözlü ve görsel olarak sunmaktadırlar. Tüm bunların sonucunda öğrencilerin şu yetkinliklere sahip olması amaçlanmaktadır; çalışma konusu ile ilgili verilerin toplanması, elde edilen bilgilerin uzmanlık düzeyinde değerlendirilmesi ve kullanılması, bir sorunu çözmek için yöntem kurgulanması ve karşılaşılacak karmaşık durumlarda yeni yaklaşımlar geliştirilmesi ve sorumluluk alarak sorunun </w:t>
            </w:r>
            <w:proofErr w:type="gramStart"/>
            <w:r w:rsidRPr="00732042">
              <w:rPr>
                <w:rFonts w:ascii="Times New Roman" w:hAnsi="Times New Roman" w:cs="Times New Roman"/>
                <w:color w:val="000000" w:themeColor="text1"/>
                <w:sz w:val="24"/>
                <w:szCs w:val="24"/>
              </w:rPr>
              <w:t>çözülmesi,  sonuçların</w:t>
            </w:r>
            <w:proofErr w:type="gramEnd"/>
            <w:r w:rsidRPr="00732042">
              <w:rPr>
                <w:rFonts w:ascii="Times New Roman" w:hAnsi="Times New Roman" w:cs="Times New Roman"/>
                <w:color w:val="000000" w:themeColor="text1"/>
                <w:sz w:val="24"/>
                <w:szCs w:val="24"/>
              </w:rPr>
              <w:t xml:space="preserve"> yazılı, sözlü ve görsel olarak aktarılması ve çalışma boyunca bilimsel ve etik değerlerin gözetilmesi. </w:t>
            </w:r>
          </w:p>
          <w:p w14:paraId="6511CC82" w14:textId="77777777" w:rsidR="00732042" w:rsidRPr="00732042" w:rsidRDefault="00732042" w:rsidP="00732042">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Eğitim planına dahil olan öğrencilerimiz almış oldukları eğitim ve yürüttükleri tez çalışması ile temel, mesleki ve akademik anlamda yeterli beceri, yetkinlik ve donanıma sahip, teknolojik ve teknik bilgileri edinmiş, akademik anlamda araştırma, yorumlama ve sunum becerileri gelişmiş, tasarlama, deney yapma ve proje yönetimi becerilerine sahip olarak mezun olmaktadır.</w:t>
            </w:r>
          </w:p>
          <w:p w14:paraId="5BEB2F2D" w14:textId="2C813E14" w:rsidR="00305681" w:rsidRPr="00890EE9" w:rsidRDefault="00732042" w:rsidP="00C53E17">
            <w:pPr>
              <w:jc w:val="both"/>
              <w:rPr>
                <w:rFonts w:ascii="Times New Roman" w:hAnsi="Times New Roman" w:cs="Times New Roman"/>
                <w:color w:val="000000" w:themeColor="text1"/>
                <w:sz w:val="24"/>
                <w:szCs w:val="24"/>
              </w:rPr>
            </w:pPr>
            <w:r w:rsidRPr="00732042">
              <w:rPr>
                <w:rFonts w:ascii="Times New Roman" w:hAnsi="Times New Roman" w:cs="Times New Roman"/>
                <w:color w:val="000000" w:themeColor="text1"/>
                <w:sz w:val="24"/>
                <w:szCs w:val="24"/>
              </w:rPr>
              <w:t>Eğitim planında yer alan tüm derslerin izlenceleri (ders içeriği, öğrenim çıktıları, program çıktıları ile ilişkileri vb.) Ek I.1' de verilmiştir.</w:t>
            </w:r>
          </w:p>
          <w:p w14:paraId="687DBED1"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4569CB90" w14:textId="77777777" w:rsidTr="00C53E17">
        <w:tc>
          <w:tcPr>
            <w:tcW w:w="9062" w:type="dxa"/>
            <w:gridSpan w:val="2"/>
          </w:tcPr>
          <w:p w14:paraId="2CC2C4EB" w14:textId="77777777" w:rsidR="00697B8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27125085"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Program Web Sitesi, Tanıtımlar, Birim ve Program Faaliyet Raporları, Stratejik Planlar, İç kontrol Raporları</w:t>
            </w:r>
          </w:p>
          <w:p w14:paraId="04A7CFEB"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lastRenderedPageBreak/>
              <w:t>https://ubys.comu.edu.tr/AIS/OutcomeBasedLearning/Home/Index?id=6679</w:t>
            </w:r>
          </w:p>
          <w:p w14:paraId="34E0166E"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 xml:space="preserve">http://gida.muhendislik.comu.edu.tr/doktora.html </w:t>
            </w:r>
          </w:p>
          <w:p w14:paraId="019251BF" w14:textId="13C94C4F"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https://gida.muhendislik.comu.edu.tr/kalite-guvencesi-ve-ic-kontrol https://lee.comu.edu.tr/kurumsal/mevzuat-r18.html</w:t>
            </w:r>
          </w:p>
          <w:p w14:paraId="470928AA" w14:textId="77777777" w:rsidR="00697B89" w:rsidRPr="00890EE9" w:rsidRDefault="00697B89" w:rsidP="00C53E17">
            <w:pPr>
              <w:jc w:val="both"/>
              <w:rPr>
                <w:rFonts w:ascii="Times New Roman" w:hAnsi="Times New Roman" w:cs="Times New Roman"/>
                <w:color w:val="000000" w:themeColor="text1"/>
                <w:sz w:val="24"/>
                <w:szCs w:val="24"/>
              </w:rPr>
            </w:pPr>
          </w:p>
        </w:tc>
      </w:tr>
      <w:tr w:rsidR="00C53E17" w:rsidRPr="00890EE9" w14:paraId="7322AFAB" w14:textId="77777777" w:rsidTr="00C53E17">
        <w:tc>
          <w:tcPr>
            <w:tcW w:w="1413" w:type="dxa"/>
          </w:tcPr>
          <w:p w14:paraId="06B329EF"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225C686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4873316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4E1E0232"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78930062"/>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70471CA4"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94729735"/>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14BA2923"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5.2-Eğitim planının uygulanmasında kullanılacak eğitim yöntemleri, istenen bilgi, beceri ve davranışların öğrencilere kazandırılmasını garanti edebilmelidir.</w:t>
      </w:r>
    </w:p>
    <w:tbl>
      <w:tblPr>
        <w:tblStyle w:val="TabloKlavuzu"/>
        <w:tblW w:w="0" w:type="auto"/>
        <w:tblLook w:val="04A0" w:firstRow="1" w:lastRow="0" w:firstColumn="1" w:lastColumn="0" w:noHBand="0" w:noVBand="1"/>
      </w:tblPr>
      <w:tblGrid>
        <w:gridCol w:w="1413"/>
        <w:gridCol w:w="7649"/>
      </w:tblGrid>
      <w:tr w:rsidR="00C53E17" w:rsidRPr="00890EE9" w14:paraId="08760E8C" w14:textId="77777777" w:rsidTr="00C53E17">
        <w:tc>
          <w:tcPr>
            <w:tcW w:w="9062" w:type="dxa"/>
            <w:gridSpan w:val="2"/>
          </w:tcPr>
          <w:p w14:paraId="2C0695BB"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Eğitim planının uygulanmasında dersin içeriği ve ihtiyacına göre değişen derse dayalı, modüler ve </w:t>
            </w:r>
            <w:proofErr w:type="spellStart"/>
            <w:r w:rsidRPr="00873FED">
              <w:rPr>
                <w:rFonts w:ascii="Times New Roman" w:hAnsi="Times New Roman" w:cs="Times New Roman"/>
                <w:color w:val="000000" w:themeColor="text1"/>
                <w:sz w:val="24"/>
                <w:szCs w:val="24"/>
              </w:rPr>
              <w:t>ko</w:t>
            </w:r>
            <w:proofErr w:type="spellEnd"/>
            <w:r w:rsidRPr="00873FED">
              <w:rPr>
                <w:rFonts w:ascii="Times New Roman" w:hAnsi="Times New Roman" w:cs="Times New Roman"/>
                <w:color w:val="000000" w:themeColor="text1"/>
                <w:sz w:val="24"/>
                <w:szCs w:val="24"/>
              </w:rPr>
              <w:t xml:space="preserve">-op uygulamalı eğitim yöntemleri kullanılması planlanmaktadır. Eğitim teorik derse, araştırmaya ve uygulamaya dayanmaktadır. Derslerimiz, bölümümüze ait dersliklerde, seminer ve toplantı salonlarında yapılmakta ve yeterli teknolojik ve fiziksel altyapı olanakları öğrencilerimize ve öğretim elemanlarımıza sağlanmaktadır. Teorik dersin yanı sıra uygulamalı eğitim içeren derslerimizde bölümümüze ait laboratuvar imkânlarının öğrencilerimiz tarafından kullanılması sağlanmaktadır. Ayrıca, uygulamalı eğitim yöntemi, öğrenim süreci içerisinde gerçekleştirilen teknik geziler ve öğrencilerin katıldıkları seminer ve konferanslarla da desteklenebilmektedir. Bu şekilde farklı eğitim yöntemleri kullanılarak öğrencilerimizin aldıkları eğitim ve yürüttükleri tez çalışması sonunda temel, mesleki ve akademik anlamda yeterli beceri, yetkinlik ve donanıma sahip, akademik anlamda araştırma, yorumlama ve sunum becerileri gelişmiş, tasarlama, deney yapma ve proje yönetimi becerilerine sahip olarak mezun olmaları sağlanmaktadır. </w:t>
            </w:r>
          </w:p>
          <w:p w14:paraId="13AAFD2E"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Eğitim planımızdaki derslerin öğrenciler tarafından seçilmesinde, danışman öğretim üyelerinin de tavsiyeleriyle, ders ilişkileri ve elde edilmesi hedeflenen bilgi ve yeterlilik gözetilmektedir. Eğitim planındaki zorunlu dersler olan Proje Yazımı ve Akademik Sunum Teknikleri ve Seminer dersleri ile lisansüstü eğitimin temeli olan literatür tarama, akademik araştırma, veri toplama, sonuç değerlendirme, akademik yazım ve sunum gibi konularda öğrencilere eğitim verilerek lisansüstü eğitimin altyapısı oluşturulmaktadır. Eğitim planındaki seçmeli dersler ile belirli konular daha detaylı işlenerek öğrencilerin bu konularda belirli ölçüde uzmanlaşması sağlanmaktadır. Bu dersler seçilirken öğrencilerin ilgilendikleri konular ve çalışmak istedikleri alanlar dikkate alınmaktadır. Eğitim planında yer alan her ders öğretim planında yer alan haftalık konuları kapsayacak şekilde işlenmektedir. Gerekli ders yükü tamamlandıktan sonra sırasıyla doktora yeterlik sınavına girilir, tez önerisi savunması yapılır ve bunlarda başarılı olunduktan sonra tez çalışması yürütülür. Böylece, öğrencinin önce akademik anlamda temel bilgi ve becerilerini geliştirmesi ve akademik altyapısını oluşturması sağlanır, daha sonra öğrenci elde ettiği bu bilgileri kullanarak belirli bir konuda araştırma çalışması yürütür.</w:t>
            </w:r>
          </w:p>
          <w:p w14:paraId="21BF83D0"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Programımızda uygulanan eğitim yöntemleri aşağıda maddeler halinde özetlenmiştir.</w:t>
            </w:r>
          </w:p>
          <w:p w14:paraId="4B307B95"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Yüz Yüze Anlatım: Dersi veren öğretim elemanı tarafından ele alınan konular tahtada veya slaytlar eşliğinde yüz yüze öğrenciye anlatılmaktadır. Anlatım çoğunlukla öğretim elemanı tarafından yapılsa da öğrencilerin de aktif olarak derse katılımı sağlanır. </w:t>
            </w:r>
          </w:p>
          <w:p w14:paraId="1E01E5BD"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Uygulama: Derste işlenen konuların laboratuvarda veya konusuna göre bilgisayar başında uygulaması yapılır.</w:t>
            </w:r>
          </w:p>
          <w:p w14:paraId="49D738A2"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Tartışma: Konu anlatımı veya uygulama esnasında veya sonrasında öğrenciler ile konu üzerinde fikir alışverişi yapılır. </w:t>
            </w:r>
          </w:p>
          <w:p w14:paraId="60A488CC"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Proje – Ödev: Derste anlatılan konuların öğrenci tarafından daha iyi anlaşılması amacıyla proje veya ödevler kullanılmaktadır. Proje ve ödevler ile öğrencinin konuyu tanıması, </w:t>
            </w:r>
            <w:r w:rsidRPr="00873FED">
              <w:rPr>
                <w:rFonts w:ascii="Times New Roman" w:hAnsi="Times New Roman" w:cs="Times New Roman"/>
                <w:color w:val="000000" w:themeColor="text1"/>
                <w:sz w:val="24"/>
                <w:szCs w:val="24"/>
              </w:rPr>
              <w:lastRenderedPageBreak/>
              <w:t>kavraması, gerekli literatür taramasını yapabilmesi ve sunum/ödev hazırlayıp sunması amaçlanmaktadır. Anlaşılmayan konular öğretim elemanları tarafından tekrar edilmektedir.</w:t>
            </w:r>
          </w:p>
          <w:p w14:paraId="724CAB38" w14:textId="4243EB57" w:rsidR="00697B89" w:rsidRPr="00890EE9" w:rsidRDefault="00873FED" w:rsidP="00C53E17">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Gezi-Seminer-Konferans: Dersler kapsamında teknik geziler yapılarak öğrencilerin derslerde öğrenmiş oldukları konuların ziyaret edilen tesislerde gözlenmesi sağlanır. Bunun dışında öğrenciler seminer ve konferans gibi organizasyonlara katılarak alanlarındaki gelişmeleri ve araştırmaları takip edebilir, yaptıkları sunumlarla araştırma ve sunum becerilerini geliştirebilir.</w:t>
            </w:r>
          </w:p>
          <w:p w14:paraId="02516AAD"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16752604" w14:textId="77777777" w:rsidTr="00C53E17">
        <w:tc>
          <w:tcPr>
            <w:tcW w:w="9062" w:type="dxa"/>
            <w:gridSpan w:val="2"/>
          </w:tcPr>
          <w:p w14:paraId="3418BDF8" w14:textId="77777777" w:rsidR="00697B8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06A7181A"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Program Web Sitesi, Tanıtımlar, Birim ve Program Faaliyet Raporları, Stratejik Planlar, İç kontrol Raporları</w:t>
            </w:r>
          </w:p>
          <w:p w14:paraId="53546035"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https://ubys.comu.edu.tr/AIS/OutcomeBasedLearning/Home/Index?id=6679</w:t>
            </w:r>
          </w:p>
          <w:p w14:paraId="66FBA506"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 xml:space="preserve">http://gida.muhendislik.comu.edu.tr/doktora.html </w:t>
            </w:r>
          </w:p>
          <w:p w14:paraId="343CAAE7" w14:textId="395F1993" w:rsidR="00697B89" w:rsidRPr="00873FED" w:rsidRDefault="00873FED" w:rsidP="00C53E17">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http://gida.muhendislik.comu.edu.tr/arsiv/etkinlikler</w:t>
            </w:r>
          </w:p>
        </w:tc>
      </w:tr>
      <w:tr w:rsidR="00C53E17" w:rsidRPr="00890EE9" w14:paraId="3CE877B2" w14:textId="77777777" w:rsidTr="00C53E17">
        <w:tc>
          <w:tcPr>
            <w:tcW w:w="1413" w:type="dxa"/>
          </w:tcPr>
          <w:p w14:paraId="27402B3A"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63C72201"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158749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69705EF5"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3606661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16F7D664"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760402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3D44B870" w14:textId="77777777" w:rsidR="00697B89" w:rsidRPr="00890EE9" w:rsidRDefault="00697B89" w:rsidP="00C53E17">
      <w:pPr>
        <w:jc w:val="both"/>
        <w:rPr>
          <w:rFonts w:ascii="Times New Roman" w:hAnsi="Times New Roman" w:cs="Times New Roman"/>
          <w:color w:val="000000" w:themeColor="text1"/>
          <w:sz w:val="24"/>
          <w:szCs w:val="24"/>
        </w:rPr>
      </w:pPr>
    </w:p>
    <w:p w14:paraId="10647330"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5.3-Eğitim planının öngörüldüğü biçimde uygulanmasını güvence altına alacak ve sürekli gelişimini sağlayacak bir eğitim yönetim sistemi bulunmalıdır.</w:t>
      </w:r>
    </w:p>
    <w:tbl>
      <w:tblPr>
        <w:tblStyle w:val="TabloKlavuzu"/>
        <w:tblW w:w="0" w:type="auto"/>
        <w:tblLook w:val="04A0" w:firstRow="1" w:lastRow="0" w:firstColumn="1" w:lastColumn="0" w:noHBand="0" w:noVBand="1"/>
      </w:tblPr>
      <w:tblGrid>
        <w:gridCol w:w="1413"/>
        <w:gridCol w:w="7649"/>
      </w:tblGrid>
      <w:tr w:rsidR="00C53E17" w:rsidRPr="00890EE9" w14:paraId="440057B8" w14:textId="77777777" w:rsidTr="00C53E17">
        <w:tc>
          <w:tcPr>
            <w:tcW w:w="9062" w:type="dxa"/>
            <w:gridSpan w:val="2"/>
          </w:tcPr>
          <w:p w14:paraId="2610605D"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Öğrenciler ilgilendikleri konuları, çalışmak istedikleri alanı ve muhtemel tez konularını düşünerek danışmanlarının da yönlendirmesiyle ders seçimi yapmaktadırlar.  Öğrenciler eğitim planını ve derslerin içeriklerini üniversitemiz Bilgi Yönetim Sisteminden görebilmektedirler. Öğrencilerin her yarıyıl başındaki kayıt dönemlerinde yaptıkları ders seçimi danışmanları tarafından kontrol edilerek onaylanmaktadır. Eğitim planının öngörüldüğü biçimde uygulanmasında danışmanlar yönlendirici olmanın yanı sıra denetçi olarak da rol oynamaktadırlar. Mezuniyet aşamasına gelmiş öğrencilerin sorumlu oldukları eğitim planına uygun ders alıp almadıkları, mezuniyet koşullarını sağlayıp sağlamadıkları öncelikle danışmanları tarafından kontrol edilmektedir. Yine eğitim planının öngörüldüğü biçimde uygulanmasını güvence altına almak için eğitim planımızda yer alan derslerin, ders tanım bilgi formları oluşturulmakta ve üniversitemiz Bilgi Yönetim Sisteminde sunulmaktadır. Ders tanım bilgi formlarında dersin kodu, adı, amacı, kredisi, zorunlu/seçimli bilgisi, içeriği, öğrenme çıktıları gibi bilgiler yer almaktadır. Bu bilgiler dersin öğretim elemanı tarafından hazırlanmakta ve güncellenmektedir. Her yarıyıl sonunda öğrencilere uygulanan anketler ile de derslerin Bilgi Yönetim Sisteminde tanımlandığı şekilde uygulanıp uygulanmadığı değerlendirilmekte ve anket sonuçları genişletilmiş bölüm akademik kurulunda/e-posta yoluyla ders veren tüm öğretim elemanları ile paylaşılmaktadır. Her öğretim elemanın verdiği derse ilişkin özdeğerlendirmesini yaparak geri bildirimde bulunması ve böylelikle sürekli gelişimin sağlanması beklenmektedir.</w:t>
            </w:r>
          </w:p>
          <w:p w14:paraId="5D4D8522"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Eğitim planının öngörüldüğü biçimde uygulamasını ve devamlılığının sağlanması, anabilim dalı başkanlığı yönetim ve denetiminde gerçekleştirilmektedir. Eğitimin aksamadan devam etmesi ve eksiksiz gerçekleştirilmesi adına tüm öğretim elemanları belirli aralıklarla yapılan toplantılarda organize edilmekte ve görevlendirilmektedir. Bu şekilde öngörülen eğitim planı aksamadan ve eksiksiz bir biçimde devam etmekte ve sürekli yenilenip geliştirilmesi hedeflenmektedir. Bu amaç doğrultusunda gerek eğitim süresinde gerek eğitim dönemi dışında belirli aralıklarla denetim sağlanması planlanmaktadır. Ayrıca, var olan eğitim planımızın geliştirilmesine yönelik çalışmalar da devam etmektedir. </w:t>
            </w:r>
          </w:p>
          <w:p w14:paraId="611E8862" w14:textId="125F700C" w:rsidR="005C29A0" w:rsidRPr="00890EE9" w:rsidRDefault="00873FED" w:rsidP="00C53E17">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lastRenderedPageBreak/>
              <w:t>Bununla birlikte bölümümüzde bölüm akademik kurul üyeleri, bölüm araştırma görevlisi temsilcisi, bölüm öğrenci temsilcisi, özel sektör temsilcileri, kamu temsilcileri, sivil toplum kuruluşu temsilcileri ve mezunlar temsilcisinden oluşan program danışma kurulu bulunmaktadır. Bu kurulun üye sayısı tekli sayılarda kalacak şekilde oluşturulup her eğitim-öğretim yılında en az bir kez toplanıp program üzerinde değerlendirme yapmaktadır. Danışma kurulunun yanı sıra başkan ve üyelerden oluşan bir kalite güvence komisyonu tarafından eğitim öğretim süresi boyunca süreklilik ve planın başarılı bir şekilde işlemesi için denetimlerin yapılması planlanmaktadır.</w:t>
            </w:r>
          </w:p>
          <w:p w14:paraId="7366A622"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0A988E1F" w14:textId="77777777" w:rsidTr="00C53E17">
        <w:tc>
          <w:tcPr>
            <w:tcW w:w="9062" w:type="dxa"/>
            <w:gridSpan w:val="2"/>
          </w:tcPr>
          <w:p w14:paraId="5C3200F0" w14:textId="77777777" w:rsidR="00697B8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7BD610B2"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Program Web Sitesi, Tanıtımlar, Birim ve Program Faaliyet Raporları, Stratejik Planlar, İç kontrol Raporları</w:t>
            </w:r>
          </w:p>
          <w:p w14:paraId="5E4B8362"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https://ubys.comu.edu.tr/AIS/OutcomeBasedLearning/Home/Index?id=6679</w:t>
            </w:r>
          </w:p>
          <w:p w14:paraId="11FC3739" w14:textId="77777777" w:rsidR="00873FED" w:rsidRPr="00873FED" w:rsidRDefault="00873FED" w:rsidP="00873FED">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http://gida.muhendislik.comu.edu.tr/doktora.html</w:t>
            </w:r>
          </w:p>
          <w:p w14:paraId="055AE1E4" w14:textId="75AA315B" w:rsidR="00697B89" w:rsidRPr="00873FED" w:rsidRDefault="00873FED" w:rsidP="00C53E17">
            <w:pPr>
              <w:jc w:val="both"/>
              <w:rPr>
                <w:rFonts w:ascii="Times New Roman" w:hAnsi="Times New Roman" w:cs="Times New Roman"/>
                <w:bCs/>
                <w:color w:val="000000" w:themeColor="text1"/>
                <w:sz w:val="24"/>
                <w:szCs w:val="24"/>
              </w:rPr>
            </w:pPr>
            <w:r w:rsidRPr="00873FED">
              <w:rPr>
                <w:rFonts w:ascii="Times New Roman" w:hAnsi="Times New Roman" w:cs="Times New Roman"/>
                <w:bCs/>
                <w:color w:val="000000" w:themeColor="text1"/>
                <w:sz w:val="24"/>
                <w:szCs w:val="24"/>
              </w:rPr>
              <w:t>https://gida.muhendislik.comu.edu.tr/kalite-guvencesi-ve-ic-kontrol http://gida.muhendislik.comu.edu.tr/arsiv/etkinlikler</w:t>
            </w:r>
          </w:p>
        </w:tc>
      </w:tr>
      <w:tr w:rsidR="00C53E17" w:rsidRPr="00890EE9" w14:paraId="556704AE" w14:textId="77777777" w:rsidTr="00C53E17">
        <w:tc>
          <w:tcPr>
            <w:tcW w:w="1413" w:type="dxa"/>
          </w:tcPr>
          <w:p w14:paraId="1990E7C6"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6718465B"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652963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2950107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09000822"/>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7F936A6E"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61620082"/>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6C2B77D3" w14:textId="77777777" w:rsidR="00697B89" w:rsidRPr="00890EE9" w:rsidRDefault="00697B89" w:rsidP="00C53E17">
      <w:pPr>
        <w:jc w:val="both"/>
        <w:rPr>
          <w:rFonts w:ascii="Times New Roman" w:hAnsi="Times New Roman" w:cs="Times New Roman"/>
          <w:color w:val="000000" w:themeColor="text1"/>
          <w:sz w:val="24"/>
          <w:szCs w:val="24"/>
        </w:rPr>
      </w:pPr>
    </w:p>
    <w:p w14:paraId="5AA0DA14"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5.4-Eğitim Planı, En az bir yıllık ya da en az 32 kredi ya da en az 60 AKTS kredisi tutarında temel bilim eğitimi içermelidir.</w:t>
      </w:r>
    </w:p>
    <w:tbl>
      <w:tblPr>
        <w:tblStyle w:val="TabloKlavuzu"/>
        <w:tblW w:w="0" w:type="auto"/>
        <w:tblLook w:val="04A0" w:firstRow="1" w:lastRow="0" w:firstColumn="1" w:lastColumn="0" w:noHBand="0" w:noVBand="1"/>
      </w:tblPr>
      <w:tblGrid>
        <w:gridCol w:w="1413"/>
        <w:gridCol w:w="7649"/>
      </w:tblGrid>
      <w:tr w:rsidR="00C53E17" w:rsidRPr="00890EE9" w14:paraId="2AB65D24" w14:textId="77777777" w:rsidTr="00C53E17">
        <w:tc>
          <w:tcPr>
            <w:tcW w:w="9062" w:type="dxa"/>
            <w:gridSpan w:val="2"/>
          </w:tcPr>
          <w:p w14:paraId="1D07957F" w14:textId="77777777" w:rsidR="00873FED" w:rsidRPr="00873FED" w:rsidRDefault="00873FED" w:rsidP="00873FED">
            <w:pPr>
              <w:jc w:val="both"/>
              <w:rPr>
                <w:rFonts w:ascii="Times New Roman" w:hAnsi="Times New Roman" w:cs="Times New Roman"/>
                <w:b/>
                <w:bCs/>
                <w:color w:val="000000" w:themeColor="text1"/>
                <w:sz w:val="24"/>
                <w:szCs w:val="24"/>
              </w:rPr>
            </w:pPr>
            <w:r w:rsidRPr="00873FED">
              <w:rPr>
                <w:rFonts w:ascii="Times New Roman" w:hAnsi="Times New Roman" w:cs="Times New Roman"/>
                <w:b/>
                <w:bCs/>
                <w:color w:val="000000" w:themeColor="text1"/>
                <w:sz w:val="24"/>
                <w:szCs w:val="24"/>
              </w:rPr>
              <w:t>Ders Dönemi</w:t>
            </w:r>
          </w:p>
          <w:p w14:paraId="46FEF231"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Doktora programı tezli yüksek lisans derecesi ile kabul edilmiş öğrenciler için 21 krediden ve bir eğitim-öğretim dönemi 60 </w:t>
            </w:r>
            <w:proofErr w:type="spellStart"/>
            <w:r w:rsidRPr="00873FED">
              <w:rPr>
                <w:rFonts w:ascii="Times New Roman" w:hAnsi="Times New Roman" w:cs="Times New Roman"/>
                <w:color w:val="000000" w:themeColor="text1"/>
                <w:sz w:val="24"/>
                <w:szCs w:val="24"/>
              </w:rPr>
              <w:t>AKTS’den</w:t>
            </w:r>
            <w:proofErr w:type="spellEnd"/>
            <w:r w:rsidRPr="00873FED">
              <w:rPr>
                <w:rFonts w:ascii="Times New Roman" w:hAnsi="Times New Roman" w:cs="Times New Roman"/>
                <w:color w:val="000000" w:themeColor="text1"/>
                <w:sz w:val="24"/>
                <w:szCs w:val="24"/>
              </w:rPr>
              <w:t xml:space="preserve"> az olmamak şartıyla en az yedi adet ders, seminer, yeterlik sınavı, tez önerisi ve tez çalışması olmak üzere en az 240 AKTS kredisinden oluşmaktadır.  Lisans derecesi ile kabul edilmiş öğrenciler için en az 42 krediden az olmamak şartıyla on dört adet ders, seminer, yeterlik sınavı, tez önerisi ve tez çalışması olmak üzere en az 300 AKTS kredisinden oluşmaktadır. Anabilim dalımızdaki zorunlu ve seçmeli derslerin her biri 7,5 AKTS, uzmanlık alan dersi 30 </w:t>
            </w:r>
            <w:proofErr w:type="spellStart"/>
            <w:r w:rsidRPr="00873FED">
              <w:rPr>
                <w:rFonts w:ascii="Times New Roman" w:hAnsi="Times New Roman" w:cs="Times New Roman"/>
                <w:color w:val="000000" w:themeColor="text1"/>
                <w:sz w:val="24"/>
                <w:szCs w:val="24"/>
              </w:rPr>
              <w:t>AKTS’dir</w:t>
            </w:r>
            <w:proofErr w:type="spellEnd"/>
            <w:r w:rsidRPr="00873FED">
              <w:rPr>
                <w:rFonts w:ascii="Times New Roman" w:hAnsi="Times New Roman" w:cs="Times New Roman"/>
                <w:color w:val="000000" w:themeColor="text1"/>
                <w:sz w:val="24"/>
                <w:szCs w:val="24"/>
              </w:rPr>
              <w:t xml:space="preserve">. Yüksek lisans derecesi ile kabul edilmiş öğrenciler en fazla iki, lisans derecesiyle kabul edilmiş öğrenciler en fazla dört dersi üniversitenin diğer lisansüstü programlarında veya diğer yükseköğretim kurumlarında verilmekte olan derslerden seçebilirler. Bir yarıyılda en fazla 45 </w:t>
            </w:r>
            <w:proofErr w:type="spellStart"/>
            <w:r w:rsidRPr="00873FED">
              <w:rPr>
                <w:rFonts w:ascii="Times New Roman" w:hAnsi="Times New Roman" w:cs="Times New Roman"/>
                <w:color w:val="000000" w:themeColor="text1"/>
                <w:sz w:val="24"/>
                <w:szCs w:val="24"/>
              </w:rPr>
              <w:t>AKTS’lik</w:t>
            </w:r>
            <w:proofErr w:type="spellEnd"/>
            <w:r w:rsidRPr="00873FED">
              <w:rPr>
                <w:rFonts w:ascii="Times New Roman" w:hAnsi="Times New Roman" w:cs="Times New Roman"/>
                <w:color w:val="000000" w:themeColor="text1"/>
                <w:sz w:val="24"/>
                <w:szCs w:val="24"/>
              </w:rPr>
              <w:t xml:space="preserve"> ders alınabilir. Öğrenci zorunlu ve seçmeli derslerden oluşan 7 ders ve seminer dersini başarıyla tamamladıktan sonra alanındaki temel konular ve kavramlar ile doktora çalışmasıyla ilgili bilimsel araştırma derinliğine sahip olup olmadığının ölçüldüğü doktora yeterlik sınavına girebilir. </w:t>
            </w:r>
          </w:p>
          <w:p w14:paraId="3D9E1F76" w14:textId="77777777" w:rsidR="00873FED" w:rsidRPr="00873FED" w:rsidRDefault="00873FED" w:rsidP="00873FED">
            <w:pPr>
              <w:jc w:val="both"/>
              <w:rPr>
                <w:rFonts w:ascii="Times New Roman" w:hAnsi="Times New Roman" w:cs="Times New Roman"/>
                <w:b/>
                <w:bCs/>
                <w:color w:val="000000" w:themeColor="text1"/>
                <w:sz w:val="24"/>
                <w:szCs w:val="24"/>
              </w:rPr>
            </w:pPr>
            <w:r w:rsidRPr="00873FED">
              <w:rPr>
                <w:rFonts w:ascii="Times New Roman" w:hAnsi="Times New Roman" w:cs="Times New Roman"/>
                <w:b/>
                <w:bCs/>
                <w:color w:val="000000" w:themeColor="text1"/>
                <w:sz w:val="24"/>
                <w:szCs w:val="24"/>
              </w:rPr>
              <w:t>Yeterlik Sınavı</w:t>
            </w:r>
          </w:p>
          <w:p w14:paraId="67DB17FD" w14:textId="7629CDA7" w:rsidR="00697B89" w:rsidRPr="00890EE9"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Yeterlik sınavı yazılı ve sözlü olarak iki bölüm halinde yapılır. Yüksek lisans derecesi ile kabul edilen öğrenci en geç beşinci yarıyılın, lisans derecesi ile kabul edilmiş olan öğrenci en geç yedinci yarıyılın sonuna kadar yeterlik sınavına girmek zorundadır. Yeterlik sınavı yazılı ve sözlü olarak iki bölüm halinde yapılır. Yazılı ve sözlü sınav aşamalarında her bir jüri üyesi, öğrencinin başarı notunu 100 tam puan üzerinden değerlendirir. Başarı notu yazılı ve sözlü aşamaları için 75 puan ve üzeridir. Yazılı sınavda en az 75 puan alan aday başarılı olarak sözlü sınava alınır. Ders yükünü tamamlayan ve doktora yeterlik sınavında başarılı olan öğrenci tez önerisi verebilir.</w:t>
            </w:r>
          </w:p>
          <w:p w14:paraId="070A2191"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6BDA3571" w14:textId="77777777" w:rsidTr="00C53E17">
        <w:tc>
          <w:tcPr>
            <w:tcW w:w="9062" w:type="dxa"/>
            <w:gridSpan w:val="2"/>
          </w:tcPr>
          <w:p w14:paraId="31200106"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3F2E7D7F"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lastRenderedPageBreak/>
              <w:t>Program Web Sitesi, Tanıtımlar, Birim ve Program Faaliyet Raporları, Stratejik Planlar, İç kontrol Raporları</w:t>
            </w:r>
          </w:p>
          <w:p w14:paraId="759137CB"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https://ubys.comu.edu.tr/AIS/OutcomeBasedLearning/Home/Index?id=6679</w:t>
            </w:r>
          </w:p>
          <w:p w14:paraId="5F164B99"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http://gida.muhendislik.comu.edu.tr/doktora.html </w:t>
            </w:r>
          </w:p>
          <w:p w14:paraId="33D41FF1" w14:textId="755F194D" w:rsidR="00697B89" w:rsidRPr="00890EE9"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https://lee.comu.edu.tr/kurumsal/mevzuat-r18.html</w:t>
            </w:r>
          </w:p>
        </w:tc>
      </w:tr>
      <w:tr w:rsidR="00C53E17" w:rsidRPr="00890EE9" w14:paraId="62E033C2" w14:textId="77777777" w:rsidTr="00C53E17">
        <w:tc>
          <w:tcPr>
            <w:tcW w:w="1413" w:type="dxa"/>
          </w:tcPr>
          <w:p w14:paraId="2D41288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37BCEC9B"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8589069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65CDD22B"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685375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2404AFFD"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383737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4E2E71D1" w14:textId="77777777" w:rsidR="00697B89" w:rsidRPr="00890EE9" w:rsidRDefault="00697B89" w:rsidP="00C53E17">
      <w:pPr>
        <w:jc w:val="both"/>
        <w:rPr>
          <w:rFonts w:ascii="Times New Roman" w:hAnsi="Times New Roman" w:cs="Times New Roman"/>
          <w:color w:val="000000" w:themeColor="text1"/>
          <w:sz w:val="24"/>
          <w:szCs w:val="24"/>
        </w:rPr>
      </w:pPr>
    </w:p>
    <w:p w14:paraId="66D13EAF"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5.5-En az bir buçuk yıllık ya da en az 48 kredi ya da en az 90 AKTS kredisi tutarında temel (mühendislik, fen, sağlık vb.) bilimleri ve ilgili disipline uygun meslek eğitimi içermelidir.</w:t>
      </w:r>
    </w:p>
    <w:tbl>
      <w:tblPr>
        <w:tblStyle w:val="TabloKlavuzu"/>
        <w:tblW w:w="0" w:type="auto"/>
        <w:tblLook w:val="04A0" w:firstRow="1" w:lastRow="0" w:firstColumn="1" w:lastColumn="0" w:noHBand="0" w:noVBand="1"/>
      </w:tblPr>
      <w:tblGrid>
        <w:gridCol w:w="1413"/>
        <w:gridCol w:w="7649"/>
      </w:tblGrid>
      <w:tr w:rsidR="00C53E17" w:rsidRPr="00890EE9" w14:paraId="73CC99E3" w14:textId="77777777" w:rsidTr="00C53E17">
        <w:tc>
          <w:tcPr>
            <w:tcW w:w="9062" w:type="dxa"/>
            <w:gridSpan w:val="2"/>
          </w:tcPr>
          <w:p w14:paraId="52A45D4B"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Doktora programı, öğrenciye bağımsız araştırma yapma, bilimsel problemleri, verileri geniş ve derin bir bakış açısı ile irdeleyerek yorum yapma, analiz etme ve yeni sentezlere ulaşmak için gerekli becerileri kazandırır.</w:t>
            </w:r>
          </w:p>
          <w:p w14:paraId="069BD885" w14:textId="77777777" w:rsidR="00873FED" w:rsidRPr="00873FED" w:rsidRDefault="00873FED" w:rsidP="00873FED">
            <w:pPr>
              <w:jc w:val="both"/>
              <w:rPr>
                <w:rFonts w:ascii="Times New Roman" w:hAnsi="Times New Roman" w:cs="Times New Roman"/>
                <w:b/>
                <w:bCs/>
                <w:color w:val="000000" w:themeColor="text1"/>
                <w:sz w:val="24"/>
                <w:szCs w:val="24"/>
              </w:rPr>
            </w:pPr>
            <w:r w:rsidRPr="00873FED">
              <w:rPr>
                <w:rFonts w:ascii="Times New Roman" w:hAnsi="Times New Roman" w:cs="Times New Roman"/>
                <w:b/>
                <w:bCs/>
                <w:color w:val="000000" w:themeColor="text1"/>
                <w:sz w:val="24"/>
                <w:szCs w:val="24"/>
              </w:rPr>
              <w:t>Tez Dönemi</w:t>
            </w:r>
          </w:p>
          <w:p w14:paraId="23CE2ABA"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Doktora programından mezun olmak için yapılan bilimsel çalışmalar tez olarak yazılır. Doktora çalışması sonunda hazırlanacak tezin, bilime yenilik getirme, yeni bir bilimsel yöntem geliştirme, bilinen bir yöntemi yeni bir alana uygulama niteliklerinden en az birini yerine getirmesi gerekmektedir. Doktora yeterlik sınavını başarı ile tamamlayan öğrenci en geç altı ay içinde danışmanının yardımıyla hazırladığı tez önerisini tez izleme komitesi önünde savunur. Tez önerisinin kabulünden sonra, öğrenci tez çalışmasını yürütür, elde ettiği verileri değerlendirir ve sonuçları yazım kurallarına uygun biçimde tez formatında yazar ve gerekli koşulları sağladıktan sonra tezini jüri önünde sözlü olarak savunur.</w:t>
            </w:r>
          </w:p>
          <w:p w14:paraId="48D62BD2" w14:textId="77777777" w:rsidR="00697B89" w:rsidRDefault="00873FED" w:rsidP="00C53E17">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Eğitim planı yukarıdaki ölçütlerde verilen disipline özgü tüm bileşenleri kapsamaktadır.  Eğitim planı, güz ve bahar yarıyılları şeklinde uygulanmaktadır. Eğitim planında yer alan her ders öğretim planında yer alan haftalık konuları kapsayacak şekilde işlenmektedir. Eğitim planı, ders kredi ve AKTS bilgileri, dersin işleniş türü gibi bilgiler Tablo 5.1 ve 5.2 de sunulmuş, eğitim planında yer alan derslerle ilgili tüm bilgiler (ders içerikleri, işlenen konular, kredi bilgileri vs.) ayrıntılı olarak Ek I.1’de verilmiştir. Ayrıca eğitim planında yer alan dersler ve derslere ait olan gerekli tüm bilgilere üniversitemiz Bilgi Yönetim Sisteminden de ulaşılabilmektedir.</w:t>
            </w:r>
          </w:p>
          <w:p w14:paraId="57BFCA9C" w14:textId="2B50278D" w:rsidR="00873FED" w:rsidRPr="00890EE9" w:rsidRDefault="00873FED" w:rsidP="00C53E17">
            <w:pPr>
              <w:jc w:val="both"/>
              <w:rPr>
                <w:rFonts w:ascii="Times New Roman" w:hAnsi="Times New Roman" w:cs="Times New Roman"/>
                <w:color w:val="000000" w:themeColor="text1"/>
                <w:sz w:val="24"/>
                <w:szCs w:val="24"/>
              </w:rPr>
            </w:pPr>
          </w:p>
        </w:tc>
      </w:tr>
      <w:tr w:rsidR="00697B89" w:rsidRPr="00890EE9" w14:paraId="23FF8AEF" w14:textId="77777777" w:rsidTr="00C53E17">
        <w:tc>
          <w:tcPr>
            <w:tcW w:w="9062" w:type="dxa"/>
            <w:gridSpan w:val="2"/>
          </w:tcPr>
          <w:p w14:paraId="0B3883CB"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1678DFDE"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Program Web Sitesi, Tanıtımlar, Birim ve Program Faaliyet Raporları, Stratejik Planlar, İç kontrol Raporları</w:t>
            </w:r>
          </w:p>
          <w:p w14:paraId="3630F907"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https://ubys.comu.edu.tr/AIS/OutcomeBasedLearning/Home/Index?id=6679</w:t>
            </w:r>
          </w:p>
          <w:p w14:paraId="0FCE4FEC" w14:textId="77777777" w:rsidR="00873FED" w:rsidRPr="00873FED"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 xml:space="preserve">http://gida.muhendislik.comu.edu.tr/doktora.html </w:t>
            </w:r>
          </w:p>
          <w:p w14:paraId="1224ACA2" w14:textId="78DCC40F" w:rsidR="00697B89" w:rsidRPr="00890EE9" w:rsidRDefault="00873FED" w:rsidP="00873FED">
            <w:pPr>
              <w:jc w:val="both"/>
              <w:rPr>
                <w:rFonts w:ascii="Times New Roman" w:hAnsi="Times New Roman" w:cs="Times New Roman"/>
                <w:color w:val="000000" w:themeColor="text1"/>
                <w:sz w:val="24"/>
                <w:szCs w:val="24"/>
              </w:rPr>
            </w:pPr>
            <w:r w:rsidRPr="00873FED">
              <w:rPr>
                <w:rFonts w:ascii="Times New Roman" w:hAnsi="Times New Roman" w:cs="Times New Roman"/>
                <w:color w:val="000000" w:themeColor="text1"/>
                <w:sz w:val="24"/>
                <w:szCs w:val="24"/>
              </w:rPr>
              <w:t>https://lee.comu.edu.tr/kurumsal/mevzuat-r18.html</w:t>
            </w:r>
          </w:p>
        </w:tc>
      </w:tr>
      <w:tr w:rsidR="00C53E17" w:rsidRPr="00890EE9" w14:paraId="52B4100A" w14:textId="77777777" w:rsidTr="00C53E17">
        <w:tc>
          <w:tcPr>
            <w:tcW w:w="1413" w:type="dxa"/>
          </w:tcPr>
          <w:p w14:paraId="1D81C2A0"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161438C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6383"/>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20D25301"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57808673"/>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3FC70FC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6933102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60D840EC" w14:textId="77777777" w:rsidR="00697B89" w:rsidRPr="00890EE9" w:rsidRDefault="00697B89" w:rsidP="00C53E17">
      <w:pPr>
        <w:jc w:val="both"/>
        <w:rPr>
          <w:rFonts w:ascii="Times New Roman" w:hAnsi="Times New Roman" w:cs="Times New Roman"/>
          <w:color w:val="000000" w:themeColor="text1"/>
          <w:sz w:val="24"/>
          <w:szCs w:val="24"/>
        </w:rPr>
      </w:pPr>
    </w:p>
    <w:p w14:paraId="633F9026"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5.6-Eğitim programının teknik içeriğini bütünleyen ve program amaçları doğrultusunda genel eğitim olmalıdır.</w:t>
      </w:r>
    </w:p>
    <w:tbl>
      <w:tblPr>
        <w:tblStyle w:val="TabloKlavuzu"/>
        <w:tblW w:w="0" w:type="auto"/>
        <w:tblLook w:val="04A0" w:firstRow="1" w:lastRow="0" w:firstColumn="1" w:lastColumn="0" w:noHBand="0" w:noVBand="1"/>
      </w:tblPr>
      <w:tblGrid>
        <w:gridCol w:w="1413"/>
        <w:gridCol w:w="7649"/>
      </w:tblGrid>
      <w:tr w:rsidR="00C53E17" w:rsidRPr="00890EE9" w14:paraId="1D443FFD" w14:textId="77777777" w:rsidTr="00C53E17">
        <w:tc>
          <w:tcPr>
            <w:tcW w:w="9062" w:type="dxa"/>
            <w:gridSpan w:val="2"/>
          </w:tcPr>
          <w:p w14:paraId="1889E9A8" w14:textId="04E347DB" w:rsidR="00697B89" w:rsidRPr="00890EE9" w:rsidRDefault="00174580" w:rsidP="00C53E17">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 xml:space="preserve">Eğitim programının teknik içeriğini bütünleyen ve program amaçları doğrultusunda genel eğitime ilişkin dersler eğitim planında yer almaktadır. Bu doğrultuda, öğrencilerin almış </w:t>
            </w:r>
            <w:r w:rsidRPr="00174580">
              <w:rPr>
                <w:rFonts w:ascii="Times New Roman" w:hAnsi="Times New Roman" w:cs="Times New Roman"/>
                <w:color w:val="000000" w:themeColor="text1"/>
                <w:sz w:val="24"/>
                <w:szCs w:val="24"/>
              </w:rPr>
              <w:lastRenderedPageBreak/>
              <w:t>oldukları eğitim ve yürüttükleri tez çalışması ile temel, mesleki ve akademik anlamda yeterli beceri, yetkinlik ve donanıma sahip, teknolojik ve teknik bilgileri edinmiş, akademik anlamda araştırma, yorumlama ve sunum becerileri gelişmiş, tasarlama, deney yapma ve proje yönetimi becerilerine sahip olarak mezun olmaları hedeflenmektedir. Öğrencilerin almış oldukları eğitime ilişkin gerekli değerlendirmeler Kalite Kurulu ve Bölüm Yönetim Kurulunca yapılmaktadır.</w:t>
            </w:r>
          </w:p>
          <w:p w14:paraId="2233189F"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562C41D1" w14:textId="77777777" w:rsidTr="00C53E17">
        <w:tc>
          <w:tcPr>
            <w:tcW w:w="9062" w:type="dxa"/>
            <w:gridSpan w:val="2"/>
          </w:tcPr>
          <w:p w14:paraId="5E57978A"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541232EC" w14:textId="77777777" w:rsidR="00174580" w:rsidRPr="00174580"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Program Web Sitesi, Tanıtımlar, Birim ve Program Faaliyet Raporları, Stratejik Planlar, İç kontrol Raporları</w:t>
            </w:r>
          </w:p>
          <w:p w14:paraId="59387042" w14:textId="77777777" w:rsidR="00174580" w:rsidRPr="00174580"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https://ubys.comu.edu.tr/AIS/OutcomeBasedLearning/Home/Index?id=6679</w:t>
            </w:r>
          </w:p>
          <w:p w14:paraId="615D5FAC" w14:textId="65377CB9" w:rsidR="00697B89" w:rsidRPr="00890EE9"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http://gida.muhendislik.comu.edu.tr/doktora.html</w:t>
            </w:r>
          </w:p>
        </w:tc>
      </w:tr>
      <w:tr w:rsidR="00C53E17" w:rsidRPr="00890EE9" w14:paraId="3E27FBC4" w14:textId="77777777" w:rsidTr="00C53E17">
        <w:tc>
          <w:tcPr>
            <w:tcW w:w="1413" w:type="dxa"/>
          </w:tcPr>
          <w:p w14:paraId="7AE5E42F"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606FE98A"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32059782"/>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405F46BF"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3501857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2229F1A5"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3655908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1EF26A38" w14:textId="77777777" w:rsidR="00697B89" w:rsidRPr="00890EE9" w:rsidRDefault="00697B89" w:rsidP="00C53E17">
      <w:pPr>
        <w:jc w:val="both"/>
        <w:rPr>
          <w:rFonts w:ascii="Times New Roman" w:hAnsi="Times New Roman" w:cs="Times New Roman"/>
          <w:color w:val="000000" w:themeColor="text1"/>
          <w:sz w:val="24"/>
          <w:szCs w:val="24"/>
        </w:rPr>
      </w:pPr>
    </w:p>
    <w:p w14:paraId="54E19BEB"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5.7-Öğrenciler, önceki derslerde edindikleri bilgi ve becerileri kullanacakları, ilgili standartları ve gerçekçi kısıtları ve koşulları içerecek bir ana uygulama/tasarım deneyimiyle, hazır hale getirilmelidir.</w:t>
      </w:r>
    </w:p>
    <w:tbl>
      <w:tblPr>
        <w:tblStyle w:val="TabloKlavuzu"/>
        <w:tblW w:w="0" w:type="auto"/>
        <w:tblLook w:val="04A0" w:firstRow="1" w:lastRow="0" w:firstColumn="1" w:lastColumn="0" w:noHBand="0" w:noVBand="1"/>
      </w:tblPr>
      <w:tblGrid>
        <w:gridCol w:w="1413"/>
        <w:gridCol w:w="7649"/>
      </w:tblGrid>
      <w:tr w:rsidR="00C53E17" w:rsidRPr="00890EE9" w14:paraId="180785DE" w14:textId="77777777" w:rsidTr="00C53E17">
        <w:tc>
          <w:tcPr>
            <w:tcW w:w="9062" w:type="dxa"/>
            <w:gridSpan w:val="2"/>
          </w:tcPr>
          <w:p w14:paraId="08CAA910" w14:textId="77777777" w:rsidR="00174580" w:rsidRPr="00174580"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 xml:space="preserve">Öğrencilerimiz eğitim planının ilk dönemlerinde aldıkları derslerle akademik anlamda temel bilgi ve becerileri edinmekte eğitimin sonraki döneminde edindikleri bu bilgi ve becerileri kullanarak yürüttükleri tez çalışması ile ana tasarım deneyimi edinmektedirler. </w:t>
            </w:r>
          </w:p>
          <w:p w14:paraId="6E275B56" w14:textId="61C47213" w:rsidR="00697B89" w:rsidRPr="00890EE9"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Tez çalışması boyunca öğrenciler literatür çalışması yapıp, belirli bir konuda verileri toplayıp, sonuçları değerlendirip, elde ettikleri sonuçları da yazılı ve sözlü olarak sunmaktadırlar. Böylece öğrenciler literatür tarama, veri toplama, verileri değerlendirme, karşılaşılacak sorunları çözmek için yeni yöntemler ve yaklaşımlar geliştirme, akademik sunum, proje ve süreç yönetimi ve bilimsel ve etik değerleri gözetme gibi konularda deneyim kazanmaktadır.</w:t>
            </w:r>
          </w:p>
          <w:p w14:paraId="0539DE08"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61D64806" w14:textId="77777777" w:rsidTr="00C53E17">
        <w:tc>
          <w:tcPr>
            <w:tcW w:w="9062" w:type="dxa"/>
            <w:gridSpan w:val="2"/>
          </w:tcPr>
          <w:p w14:paraId="73A74886"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5328CAE9" w14:textId="77777777" w:rsidR="00174580" w:rsidRPr="00174580"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Program Web Sitesi, Tanıtımlar, Birim ve Program Faaliyet Raporları, Stratejik Planlar, İç kontrol Raporları</w:t>
            </w:r>
          </w:p>
          <w:p w14:paraId="5EFD24FC" w14:textId="77777777" w:rsidR="00174580" w:rsidRPr="00174580"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https://ubys.comu.edu.tr/AIS/OutcomeBasedLearning/Home/Index?id=6679</w:t>
            </w:r>
          </w:p>
          <w:p w14:paraId="73962354" w14:textId="3080B74E" w:rsidR="00697B89" w:rsidRPr="00890EE9" w:rsidRDefault="00174580" w:rsidP="00174580">
            <w:pPr>
              <w:jc w:val="both"/>
              <w:rPr>
                <w:rFonts w:ascii="Times New Roman" w:hAnsi="Times New Roman" w:cs="Times New Roman"/>
                <w:color w:val="000000" w:themeColor="text1"/>
                <w:sz w:val="24"/>
                <w:szCs w:val="24"/>
              </w:rPr>
            </w:pPr>
            <w:r w:rsidRPr="00174580">
              <w:rPr>
                <w:rFonts w:ascii="Times New Roman" w:hAnsi="Times New Roman" w:cs="Times New Roman"/>
                <w:color w:val="000000" w:themeColor="text1"/>
                <w:sz w:val="24"/>
                <w:szCs w:val="24"/>
              </w:rPr>
              <w:t>http://gida.muhendislik.comu.edu.tr/doktora.html</w:t>
            </w:r>
          </w:p>
        </w:tc>
      </w:tr>
      <w:tr w:rsidR="00C53E17" w:rsidRPr="00890EE9" w14:paraId="41B6D69C" w14:textId="77777777" w:rsidTr="00C53E17">
        <w:tc>
          <w:tcPr>
            <w:tcW w:w="1413" w:type="dxa"/>
          </w:tcPr>
          <w:p w14:paraId="7495E76B"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35DBDA86"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78497135"/>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4E5B1AD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7503634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1820E9D2"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15939683"/>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1E53F6CA" w14:textId="77777777" w:rsidR="00697B89" w:rsidRPr="00AB162E" w:rsidRDefault="00697B89" w:rsidP="00890EE9">
      <w:pPr>
        <w:pStyle w:val="Balk1"/>
        <w:rPr>
          <w:rFonts w:ascii="Times New Roman" w:hAnsi="Times New Roman" w:cs="Times New Roman"/>
          <w:b/>
          <w:color w:val="000000" w:themeColor="text1"/>
          <w:sz w:val="24"/>
          <w:szCs w:val="24"/>
        </w:rPr>
      </w:pPr>
      <w:bookmarkStart w:id="8" w:name="_Toc155173920"/>
      <w:r w:rsidRPr="00AB162E">
        <w:rPr>
          <w:rFonts w:ascii="Times New Roman" w:hAnsi="Times New Roman" w:cs="Times New Roman"/>
          <w:b/>
          <w:color w:val="000000" w:themeColor="text1"/>
          <w:sz w:val="24"/>
          <w:szCs w:val="24"/>
        </w:rPr>
        <w:t>6-ÖĞRETİM KADROSU</w:t>
      </w:r>
      <w:bookmarkEnd w:id="8"/>
    </w:p>
    <w:p w14:paraId="162F6E3D"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6.1-Öğretim kadrosu, her biri yeterli düzeyde olmak üzere, öğretim üyesi-öğrenci ilişkisini, öğrenci danışmanlığını, üniversiteye hizmeti, mesleki gelişimi, sanayi, mesleki kuruluşlar ve işverenlerle ilişkiyi sürdürebilmeyi sağlayacak ve programın tüm alanlarını kapsayacak biçimde sayıca yeterli olmalıdır.</w:t>
      </w:r>
    </w:p>
    <w:tbl>
      <w:tblPr>
        <w:tblStyle w:val="TabloKlavuzu"/>
        <w:tblW w:w="0" w:type="auto"/>
        <w:tblLook w:val="04A0" w:firstRow="1" w:lastRow="0" w:firstColumn="1" w:lastColumn="0" w:noHBand="0" w:noVBand="1"/>
      </w:tblPr>
      <w:tblGrid>
        <w:gridCol w:w="1413"/>
        <w:gridCol w:w="7649"/>
      </w:tblGrid>
      <w:tr w:rsidR="00C53E17" w:rsidRPr="00890EE9" w14:paraId="64D6F6BC" w14:textId="77777777" w:rsidTr="00C53E17">
        <w:tc>
          <w:tcPr>
            <w:tcW w:w="9062" w:type="dxa"/>
            <w:gridSpan w:val="2"/>
          </w:tcPr>
          <w:p w14:paraId="5A6D77C6"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 xml:space="preserve">Çanakkale </w:t>
            </w:r>
            <w:proofErr w:type="spellStart"/>
            <w:r w:rsidRPr="009231BB">
              <w:rPr>
                <w:rFonts w:ascii="Times New Roman" w:hAnsi="Times New Roman" w:cs="Times New Roman"/>
                <w:color w:val="000000" w:themeColor="text1"/>
                <w:sz w:val="24"/>
                <w:szCs w:val="24"/>
              </w:rPr>
              <w:t>Onsekiz</w:t>
            </w:r>
            <w:proofErr w:type="spellEnd"/>
            <w:r w:rsidRPr="009231BB">
              <w:rPr>
                <w:rFonts w:ascii="Times New Roman" w:hAnsi="Times New Roman" w:cs="Times New Roman"/>
                <w:color w:val="000000" w:themeColor="text1"/>
                <w:sz w:val="24"/>
                <w:szCs w:val="24"/>
              </w:rPr>
              <w:t xml:space="preserve"> Mart Üniversitesi Gıda Mühendisliği Bölümü, Gıda Teknolojisi ve Gıda Bilimleri olmak üzere iki anabilim dalından oluşmaktadır. Bölümün akademik kadrosu 2547 sayılı YÖK yasasına ve ilgili yönetmeliklerine göre yapılandırılmıştır. Bölümde tam zamanlı </w:t>
            </w:r>
            <w:r w:rsidRPr="00713C2F">
              <w:rPr>
                <w:rFonts w:ascii="Times New Roman" w:hAnsi="Times New Roman" w:cs="Times New Roman"/>
                <w:color w:val="000000" w:themeColor="text1"/>
                <w:sz w:val="24"/>
                <w:szCs w:val="24"/>
              </w:rPr>
              <w:lastRenderedPageBreak/>
              <w:t>13 öğretim üyesi, 5 araştırma görevlisi ve 1 sekreter bulunmaktadır.</w:t>
            </w:r>
            <w:r w:rsidRPr="009231BB">
              <w:rPr>
                <w:rFonts w:ascii="Times New Roman" w:hAnsi="Times New Roman" w:cs="Times New Roman"/>
                <w:color w:val="000000" w:themeColor="text1"/>
                <w:sz w:val="24"/>
                <w:szCs w:val="24"/>
              </w:rPr>
              <w:t xml:space="preserve"> Anabilim Dallarına göre akademik kadronun dağılımı şu şekildedir:</w:t>
            </w:r>
          </w:p>
          <w:p w14:paraId="3498BC0D"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Gıda Bilimleri Anabilim Dalı</w:t>
            </w:r>
          </w:p>
          <w:p w14:paraId="6272FF62"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Cengiz Caner</w:t>
            </w:r>
          </w:p>
          <w:p w14:paraId="70BC496F"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Emin Yılmaz</w:t>
            </w:r>
          </w:p>
          <w:p w14:paraId="025A2AAD" w14:textId="753E1C02"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Prof</w:t>
            </w:r>
            <w:r w:rsidRPr="009231BB">
              <w:rPr>
                <w:rFonts w:ascii="Times New Roman" w:hAnsi="Times New Roman" w:cs="Times New Roman"/>
                <w:color w:val="000000" w:themeColor="text1"/>
                <w:sz w:val="24"/>
                <w:szCs w:val="24"/>
              </w:rPr>
              <w:t>. Dr. N. Nükhet Zorba</w:t>
            </w:r>
          </w:p>
          <w:p w14:paraId="5823F25B"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Doç. Dr. Hüseyin Ayvaz</w:t>
            </w:r>
          </w:p>
          <w:p w14:paraId="76158026"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 xml:space="preserve">Doç. Dr. Mustafa </w:t>
            </w:r>
            <w:proofErr w:type="spellStart"/>
            <w:r w:rsidRPr="009231BB">
              <w:rPr>
                <w:rFonts w:ascii="Times New Roman" w:hAnsi="Times New Roman" w:cs="Times New Roman"/>
                <w:color w:val="000000" w:themeColor="text1"/>
                <w:sz w:val="24"/>
                <w:szCs w:val="24"/>
              </w:rPr>
              <w:t>Öğütcü</w:t>
            </w:r>
            <w:proofErr w:type="spellEnd"/>
          </w:p>
          <w:p w14:paraId="31E222A6"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Dr. Öğr. Üyesi Esma Eser</w:t>
            </w:r>
          </w:p>
          <w:p w14:paraId="4B58030F"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Dr. Öğr. Üyesi Nihat Yavuz</w:t>
            </w:r>
          </w:p>
          <w:p w14:paraId="0A7A3E9A"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 xml:space="preserve">Arş. Gör. Dr. </w:t>
            </w:r>
            <w:proofErr w:type="spellStart"/>
            <w:r w:rsidRPr="009231BB">
              <w:rPr>
                <w:rFonts w:ascii="Times New Roman" w:hAnsi="Times New Roman" w:cs="Times New Roman"/>
                <w:color w:val="000000" w:themeColor="text1"/>
                <w:sz w:val="24"/>
                <w:szCs w:val="24"/>
              </w:rPr>
              <w:t>Riza</w:t>
            </w:r>
            <w:proofErr w:type="spellEnd"/>
            <w:r w:rsidRPr="009231BB">
              <w:rPr>
                <w:rFonts w:ascii="Times New Roman" w:hAnsi="Times New Roman" w:cs="Times New Roman"/>
                <w:color w:val="000000" w:themeColor="text1"/>
                <w:sz w:val="24"/>
                <w:szCs w:val="24"/>
              </w:rPr>
              <w:t xml:space="preserve"> Temizkan</w:t>
            </w:r>
          </w:p>
          <w:p w14:paraId="0EC05FDB"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Arş. Gör. Selçuk Ok</w:t>
            </w:r>
          </w:p>
          <w:p w14:paraId="052A1A19"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Gıda Teknolojisi Anabilim Dalı</w:t>
            </w:r>
          </w:p>
          <w:p w14:paraId="3B37D3C6"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Yonca Yüceer</w:t>
            </w:r>
          </w:p>
          <w:p w14:paraId="67C43097"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Ayşegül Kırca Toklucu</w:t>
            </w:r>
          </w:p>
          <w:p w14:paraId="6C88ECA4"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N. Barış Tuncel</w:t>
            </w:r>
          </w:p>
          <w:p w14:paraId="5BEB3CF9"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Prof. Dr. M. Seçkin Aday</w:t>
            </w:r>
          </w:p>
          <w:p w14:paraId="6A8EFDC9"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Doç. Dr. Çiğdem Pala</w:t>
            </w:r>
          </w:p>
          <w:p w14:paraId="0AAB065A"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Doç. Dr. Murat Zorba</w:t>
            </w:r>
          </w:p>
          <w:p w14:paraId="5E1F679C"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r>
            <w:r w:rsidRPr="00713C2F">
              <w:rPr>
                <w:rFonts w:ascii="Times New Roman" w:hAnsi="Times New Roman" w:cs="Times New Roman"/>
                <w:color w:val="000000" w:themeColor="text1"/>
                <w:sz w:val="24"/>
                <w:szCs w:val="24"/>
              </w:rPr>
              <w:t>Arş. Gör. Murat Berber</w:t>
            </w:r>
          </w:p>
          <w:p w14:paraId="75D6BF5C" w14:textId="39BEFC4E"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Arş. Gör.</w:t>
            </w:r>
            <w:r>
              <w:rPr>
                <w:rFonts w:ascii="Times New Roman" w:hAnsi="Times New Roman" w:cs="Times New Roman"/>
                <w:color w:val="000000" w:themeColor="text1"/>
                <w:sz w:val="24"/>
                <w:szCs w:val="24"/>
              </w:rPr>
              <w:t xml:space="preserve"> Dr.</w:t>
            </w:r>
            <w:r w:rsidRPr="009231BB">
              <w:rPr>
                <w:rFonts w:ascii="Times New Roman" w:hAnsi="Times New Roman" w:cs="Times New Roman"/>
                <w:color w:val="000000" w:themeColor="text1"/>
                <w:sz w:val="24"/>
                <w:szCs w:val="24"/>
              </w:rPr>
              <w:t xml:space="preserve"> N. Merve Çelebi </w:t>
            </w:r>
            <w:proofErr w:type="spellStart"/>
            <w:r w:rsidRPr="009231BB">
              <w:rPr>
                <w:rFonts w:ascii="Times New Roman" w:hAnsi="Times New Roman" w:cs="Times New Roman"/>
                <w:color w:val="000000" w:themeColor="text1"/>
                <w:sz w:val="24"/>
                <w:szCs w:val="24"/>
              </w:rPr>
              <w:t>Uzkuç</w:t>
            </w:r>
            <w:proofErr w:type="spellEnd"/>
          </w:p>
          <w:p w14:paraId="4A7817A5"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w:t>
            </w:r>
            <w:r w:rsidRPr="009231BB">
              <w:rPr>
                <w:rFonts w:ascii="Times New Roman" w:hAnsi="Times New Roman" w:cs="Times New Roman"/>
                <w:color w:val="000000" w:themeColor="text1"/>
                <w:sz w:val="24"/>
                <w:szCs w:val="24"/>
              </w:rPr>
              <w:tab/>
              <w:t>Arş. Gör. Burcu Kaya</w:t>
            </w:r>
          </w:p>
          <w:p w14:paraId="02BDE806" w14:textId="38BAA14B" w:rsidR="00697B89" w:rsidRPr="00890EE9" w:rsidRDefault="009231BB" w:rsidP="00C53E17">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Bölümümüzde toplam 13 öğretim üyesi ve doktora programına kayıtlı 2</w:t>
            </w:r>
            <w:r>
              <w:rPr>
                <w:rFonts w:ascii="Times New Roman" w:hAnsi="Times New Roman" w:cs="Times New Roman"/>
                <w:color w:val="000000" w:themeColor="text1"/>
                <w:sz w:val="24"/>
                <w:szCs w:val="24"/>
              </w:rPr>
              <w:t>6</w:t>
            </w:r>
            <w:r w:rsidRPr="009231BB">
              <w:rPr>
                <w:rFonts w:ascii="Times New Roman" w:hAnsi="Times New Roman" w:cs="Times New Roman"/>
                <w:color w:val="000000" w:themeColor="text1"/>
                <w:sz w:val="24"/>
                <w:szCs w:val="24"/>
              </w:rPr>
              <w:t xml:space="preserve"> öğrenci bulunmakta ve öğretim üyesi başına yaklaşık 2 doktora öğrencisi düşmektedir. Tablo 6.1 ve Tablo 6.2’den görüleceği üzere, bölümdeki öğretim üyeleri meslek derslerini verebilecek sayı ve niteliktedir. Tablo 6.1. "Öğretim Kadrosu Yük Özeti" hazırlanırken, öğretim yükünde her öğretim üyesinin son iki dönemde verdikleri bölüm lisans dersleri ve bitirme tezi; bölüm yüksek lisans/doktora dersleri ve Erasmus dersleri şeklinde değerlendirilmiştir. Araştırma yükünde öğretim üyelerinin bu yıl yaptıkları araştırma, proje ve danışmanlık sayıları esas alınmıştır. Diğer faaliyetlerle </w:t>
            </w:r>
            <w:proofErr w:type="gramStart"/>
            <w:r w:rsidRPr="009231BB">
              <w:rPr>
                <w:rFonts w:ascii="Times New Roman" w:hAnsi="Times New Roman" w:cs="Times New Roman"/>
                <w:color w:val="000000" w:themeColor="text1"/>
                <w:sz w:val="24"/>
                <w:szCs w:val="24"/>
              </w:rPr>
              <w:t>ile birlikte</w:t>
            </w:r>
            <w:proofErr w:type="gramEnd"/>
            <w:r w:rsidRPr="009231BB">
              <w:rPr>
                <w:rFonts w:ascii="Times New Roman" w:hAnsi="Times New Roman" w:cs="Times New Roman"/>
                <w:color w:val="000000" w:themeColor="text1"/>
                <w:sz w:val="24"/>
                <w:szCs w:val="24"/>
              </w:rPr>
              <w:t xml:space="preserve"> her öğretim üyesinin üç alandaki yük dağılımı toplam 100 olacak şekilde hesaplanmıştır.</w:t>
            </w:r>
          </w:p>
          <w:p w14:paraId="4A7AD1FF"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7D92492A" w14:textId="77777777" w:rsidTr="00C53E17">
        <w:tc>
          <w:tcPr>
            <w:tcW w:w="9062" w:type="dxa"/>
            <w:gridSpan w:val="2"/>
          </w:tcPr>
          <w:p w14:paraId="25C465A3"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320E1246" w14:textId="472B7D9F"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Bölüm Web Sitesi, Haberler, Duyurular, Tanıtımlar, 202</w:t>
            </w:r>
            <w:r>
              <w:rPr>
                <w:rFonts w:ascii="Times New Roman" w:hAnsi="Times New Roman" w:cs="Times New Roman"/>
                <w:color w:val="000000" w:themeColor="text1"/>
                <w:sz w:val="24"/>
                <w:szCs w:val="24"/>
              </w:rPr>
              <w:t>4</w:t>
            </w:r>
            <w:r w:rsidRPr="009231BB">
              <w:rPr>
                <w:rFonts w:ascii="Times New Roman" w:hAnsi="Times New Roman" w:cs="Times New Roman"/>
                <w:color w:val="000000" w:themeColor="text1"/>
                <w:sz w:val="24"/>
                <w:szCs w:val="24"/>
              </w:rPr>
              <w:t xml:space="preserve"> </w:t>
            </w:r>
            <w:r w:rsidR="00AD0D46" w:rsidRPr="00873FED">
              <w:rPr>
                <w:rFonts w:ascii="Times New Roman" w:hAnsi="Times New Roman" w:cs="Times New Roman"/>
                <w:bCs/>
                <w:color w:val="000000" w:themeColor="text1"/>
                <w:sz w:val="24"/>
                <w:szCs w:val="24"/>
              </w:rPr>
              <w:t>Birim ve Program Faaliyet Raporları</w:t>
            </w:r>
            <w:r w:rsidR="00AD0D46">
              <w:rPr>
                <w:rFonts w:ascii="Times New Roman" w:hAnsi="Times New Roman" w:cs="Times New Roman"/>
                <w:bCs/>
                <w:color w:val="000000" w:themeColor="text1"/>
                <w:sz w:val="24"/>
                <w:szCs w:val="24"/>
              </w:rPr>
              <w:t>,</w:t>
            </w:r>
            <w:r w:rsidR="00AD0D46" w:rsidRPr="009231BB">
              <w:rPr>
                <w:rFonts w:ascii="Times New Roman" w:hAnsi="Times New Roman" w:cs="Times New Roman"/>
                <w:color w:val="000000" w:themeColor="text1"/>
                <w:sz w:val="24"/>
                <w:szCs w:val="24"/>
              </w:rPr>
              <w:t xml:space="preserve"> </w:t>
            </w:r>
            <w:r w:rsidRPr="009231BB">
              <w:rPr>
                <w:rFonts w:ascii="Times New Roman" w:hAnsi="Times New Roman" w:cs="Times New Roman"/>
                <w:color w:val="000000" w:themeColor="text1"/>
                <w:sz w:val="24"/>
                <w:szCs w:val="24"/>
              </w:rPr>
              <w:t>UBYS</w:t>
            </w:r>
          </w:p>
          <w:p w14:paraId="60DFCFF5"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Eğitim Bilgi Sistemi.</w:t>
            </w:r>
          </w:p>
          <w:p w14:paraId="0539E39E" w14:textId="77777777" w:rsidR="009231BB" w:rsidRPr="009231BB"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https://aves.comu.edu.tr/</w:t>
            </w:r>
          </w:p>
          <w:p w14:paraId="7A7BE1CC" w14:textId="18DDD04F" w:rsidR="00697B89" w:rsidRPr="00890EE9" w:rsidRDefault="009231BB" w:rsidP="009231BB">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https://gida.muhendislik.comu.edu.tr/bolum-bilgileri/akademik-kadro-r2.html</w:t>
            </w:r>
          </w:p>
        </w:tc>
      </w:tr>
      <w:tr w:rsidR="00C53E17" w:rsidRPr="00890EE9" w14:paraId="0FE04534" w14:textId="77777777" w:rsidTr="00C53E17">
        <w:tc>
          <w:tcPr>
            <w:tcW w:w="1413" w:type="dxa"/>
          </w:tcPr>
          <w:p w14:paraId="700DCC6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5C67D799"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9568021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16C6E16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711503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66C0DCB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0395531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29CBA4DF" w14:textId="77777777" w:rsidR="00697B89" w:rsidRPr="00890EE9" w:rsidRDefault="00697B89" w:rsidP="00C53E17">
      <w:pPr>
        <w:jc w:val="both"/>
        <w:rPr>
          <w:rFonts w:ascii="Times New Roman" w:hAnsi="Times New Roman" w:cs="Times New Roman"/>
          <w:color w:val="000000" w:themeColor="text1"/>
          <w:sz w:val="24"/>
          <w:szCs w:val="24"/>
        </w:rPr>
      </w:pPr>
    </w:p>
    <w:p w14:paraId="0480D5B5"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6.2-Öğretim kadrosu yeterli niteliklere sahip olmalı ve programın etkin bir şekilde sürdürülmesini, değerlendirilmesini ve geliştirilmesini sağlamalıdır.</w:t>
      </w:r>
    </w:p>
    <w:tbl>
      <w:tblPr>
        <w:tblStyle w:val="TabloKlavuzu"/>
        <w:tblW w:w="0" w:type="auto"/>
        <w:tblLook w:val="04A0" w:firstRow="1" w:lastRow="0" w:firstColumn="1" w:lastColumn="0" w:noHBand="0" w:noVBand="1"/>
      </w:tblPr>
      <w:tblGrid>
        <w:gridCol w:w="1413"/>
        <w:gridCol w:w="7649"/>
      </w:tblGrid>
      <w:tr w:rsidR="00C53E17" w:rsidRPr="00890EE9" w14:paraId="15A9ECFE" w14:textId="77777777" w:rsidTr="00C53E17">
        <w:tc>
          <w:tcPr>
            <w:tcW w:w="9062" w:type="dxa"/>
            <w:gridSpan w:val="2"/>
          </w:tcPr>
          <w:p w14:paraId="5D933A4C" w14:textId="754848E2" w:rsidR="00697B89" w:rsidRPr="00890EE9" w:rsidRDefault="009231BB" w:rsidP="00C53E17">
            <w:pPr>
              <w:jc w:val="both"/>
              <w:rPr>
                <w:rFonts w:ascii="Times New Roman" w:hAnsi="Times New Roman" w:cs="Times New Roman"/>
                <w:color w:val="000000" w:themeColor="text1"/>
                <w:sz w:val="24"/>
                <w:szCs w:val="24"/>
              </w:rPr>
            </w:pPr>
            <w:r w:rsidRPr="009231BB">
              <w:rPr>
                <w:rFonts w:ascii="Times New Roman" w:hAnsi="Times New Roman" w:cs="Times New Roman"/>
                <w:color w:val="000000" w:themeColor="text1"/>
                <w:sz w:val="24"/>
                <w:szCs w:val="24"/>
              </w:rPr>
              <w:t xml:space="preserve">Öğretim kadrosunun nitelik analizi Tablo 6.2’de verilmiştir. Tablo 6.2’den görüldüğü gibi 13 öğretim üyesinin 5’i doktoralarını yurtdışındaki üniversitelerde tamamlamıştır. Doktora düzeyinde bakıldığında 3 öğretim üyesinin Çanakkale </w:t>
            </w:r>
            <w:proofErr w:type="spellStart"/>
            <w:r w:rsidRPr="009231BB">
              <w:rPr>
                <w:rFonts w:ascii="Times New Roman" w:hAnsi="Times New Roman" w:cs="Times New Roman"/>
                <w:color w:val="000000" w:themeColor="text1"/>
                <w:sz w:val="24"/>
                <w:szCs w:val="24"/>
              </w:rPr>
              <w:t>Onsekiz</w:t>
            </w:r>
            <w:proofErr w:type="spellEnd"/>
            <w:r w:rsidRPr="009231BB">
              <w:rPr>
                <w:rFonts w:ascii="Times New Roman" w:hAnsi="Times New Roman" w:cs="Times New Roman"/>
                <w:color w:val="000000" w:themeColor="text1"/>
                <w:sz w:val="24"/>
                <w:szCs w:val="24"/>
              </w:rPr>
              <w:t xml:space="preserve"> Mart Üniversitesi Gıda Mühendisliği Bölümünden mezun olduğu, diğer öğretim üyelerinin farklı üniversitelerden </w:t>
            </w:r>
            <w:r w:rsidRPr="009231BB">
              <w:rPr>
                <w:rFonts w:ascii="Times New Roman" w:hAnsi="Times New Roman" w:cs="Times New Roman"/>
                <w:color w:val="000000" w:themeColor="text1"/>
                <w:sz w:val="24"/>
                <w:szCs w:val="24"/>
              </w:rPr>
              <w:lastRenderedPageBreak/>
              <w:t xml:space="preserve">(Ankara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Atatürk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Ege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Trakya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Çukurova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Mersin </w:t>
            </w:r>
            <w:proofErr w:type="spellStart"/>
            <w:r w:rsidRPr="009231BB">
              <w:rPr>
                <w:rFonts w:ascii="Times New Roman" w:hAnsi="Times New Roman" w:cs="Times New Roman"/>
                <w:color w:val="000000" w:themeColor="text1"/>
                <w:sz w:val="24"/>
                <w:szCs w:val="24"/>
              </w:rPr>
              <w:t>Üni</w:t>
            </w:r>
            <w:proofErr w:type="spellEnd"/>
            <w:r w:rsidRPr="009231BB">
              <w:rPr>
                <w:rFonts w:ascii="Times New Roman" w:hAnsi="Times New Roman" w:cs="Times New Roman"/>
                <w:color w:val="000000" w:themeColor="text1"/>
                <w:sz w:val="24"/>
                <w:szCs w:val="24"/>
              </w:rPr>
              <w:t xml:space="preserve">.) mezun oldukları görülmektedir. Öğretim elemanlarının kamu/sanayi deneyimi alanlarında en az </w:t>
            </w:r>
            <w:r w:rsidR="0028017C">
              <w:rPr>
                <w:rFonts w:ascii="Times New Roman" w:hAnsi="Times New Roman" w:cs="Times New Roman"/>
                <w:color w:val="000000" w:themeColor="text1"/>
                <w:sz w:val="24"/>
                <w:szCs w:val="24"/>
              </w:rPr>
              <w:t>4</w:t>
            </w:r>
            <w:r w:rsidRPr="009231BB">
              <w:rPr>
                <w:rFonts w:ascii="Times New Roman" w:hAnsi="Times New Roman" w:cs="Times New Roman"/>
                <w:color w:val="000000" w:themeColor="text1"/>
                <w:sz w:val="24"/>
                <w:szCs w:val="24"/>
              </w:rPr>
              <w:t xml:space="preserve"> yıl ve en çok 3</w:t>
            </w:r>
            <w:r w:rsidR="0028017C">
              <w:rPr>
                <w:rFonts w:ascii="Times New Roman" w:hAnsi="Times New Roman" w:cs="Times New Roman"/>
                <w:color w:val="000000" w:themeColor="text1"/>
                <w:sz w:val="24"/>
                <w:szCs w:val="24"/>
              </w:rPr>
              <w:t>3</w:t>
            </w:r>
            <w:r w:rsidRPr="009231BB">
              <w:rPr>
                <w:rFonts w:ascii="Times New Roman" w:hAnsi="Times New Roman" w:cs="Times New Roman"/>
                <w:color w:val="000000" w:themeColor="text1"/>
                <w:sz w:val="24"/>
                <w:szCs w:val="24"/>
              </w:rPr>
              <w:t xml:space="preserve"> yıllık deneyim süreleri bulunmaktadır. Öğretim deneyimi bazında bakıldığında ise öğretim üyelerinin en az </w:t>
            </w:r>
            <w:r w:rsidR="0028017C">
              <w:rPr>
                <w:rFonts w:ascii="Times New Roman" w:hAnsi="Times New Roman" w:cs="Times New Roman"/>
                <w:color w:val="000000" w:themeColor="text1"/>
                <w:sz w:val="24"/>
                <w:szCs w:val="24"/>
              </w:rPr>
              <w:t>4</w:t>
            </w:r>
            <w:r w:rsidRPr="009231BB">
              <w:rPr>
                <w:rFonts w:ascii="Times New Roman" w:hAnsi="Times New Roman" w:cs="Times New Roman"/>
                <w:color w:val="000000" w:themeColor="text1"/>
                <w:sz w:val="24"/>
                <w:szCs w:val="24"/>
              </w:rPr>
              <w:t xml:space="preserve"> yıl, en çok 3</w:t>
            </w:r>
            <w:r w:rsidR="0028017C">
              <w:rPr>
                <w:rFonts w:ascii="Times New Roman" w:hAnsi="Times New Roman" w:cs="Times New Roman"/>
                <w:color w:val="000000" w:themeColor="text1"/>
                <w:sz w:val="24"/>
                <w:szCs w:val="24"/>
              </w:rPr>
              <w:t>3</w:t>
            </w:r>
            <w:r w:rsidRPr="009231BB">
              <w:rPr>
                <w:rFonts w:ascii="Times New Roman" w:hAnsi="Times New Roman" w:cs="Times New Roman"/>
                <w:color w:val="000000" w:themeColor="text1"/>
                <w:sz w:val="24"/>
                <w:szCs w:val="24"/>
              </w:rPr>
              <w:t xml:space="preserve"> yıllık deneyim süreleri bulunmaktadır. Gerek kamu/sanayi deneyimleri gerekse öğretim deneyimleri ve kurumdaki hizmet süreleri göz önünde bulundurulduğunda deneyimli bir öğretim kadrosu ile öğretim programının yürütüldüğü görülmektedir. Bölümün personel dağılımı Tablo 6.3’te özetlenmiştir. Gıda Mühendisliği Bölümü öğretim üyelerinin ilgi alanları Tablo </w:t>
            </w:r>
            <w:proofErr w:type="gramStart"/>
            <w:r w:rsidRPr="009231BB">
              <w:rPr>
                <w:rFonts w:ascii="Times New Roman" w:hAnsi="Times New Roman" w:cs="Times New Roman"/>
                <w:color w:val="000000" w:themeColor="text1"/>
                <w:sz w:val="24"/>
                <w:szCs w:val="24"/>
              </w:rPr>
              <w:t>6.4’de</w:t>
            </w:r>
            <w:proofErr w:type="gramEnd"/>
            <w:r w:rsidRPr="009231BB">
              <w:rPr>
                <w:rFonts w:ascii="Times New Roman" w:hAnsi="Times New Roman" w:cs="Times New Roman"/>
                <w:color w:val="000000" w:themeColor="text1"/>
                <w:sz w:val="24"/>
                <w:szCs w:val="24"/>
              </w:rPr>
              <w:t xml:space="preserve"> verilmiştir. Ders vermekle yükümlü olan öğretim üyelerinin özgeçmişleri ise http://gida.muhendislik.comu.edu.tr/bolum-bilgileri/akademik-kadro-r2.html’de verilmiştir.</w:t>
            </w:r>
          </w:p>
          <w:p w14:paraId="743062A1" w14:textId="77777777" w:rsidR="00697B89" w:rsidRDefault="00697B89" w:rsidP="00C53E17">
            <w:pPr>
              <w:jc w:val="both"/>
              <w:rPr>
                <w:rFonts w:ascii="Times New Roman" w:hAnsi="Times New Roman" w:cs="Times New Roman"/>
                <w:color w:val="000000" w:themeColor="text1"/>
                <w:sz w:val="24"/>
                <w:szCs w:val="24"/>
              </w:rPr>
            </w:pPr>
          </w:p>
          <w:p w14:paraId="1B718AB5" w14:textId="77777777" w:rsidR="0028017C" w:rsidRPr="00890EE9" w:rsidRDefault="0028017C" w:rsidP="00C53E17">
            <w:pPr>
              <w:jc w:val="both"/>
              <w:rPr>
                <w:rFonts w:ascii="Times New Roman" w:hAnsi="Times New Roman" w:cs="Times New Roman"/>
                <w:color w:val="000000" w:themeColor="text1"/>
                <w:sz w:val="24"/>
                <w:szCs w:val="24"/>
              </w:rPr>
            </w:pPr>
          </w:p>
          <w:p w14:paraId="56B20F2E" w14:textId="07FD3201" w:rsidR="0028017C" w:rsidRPr="00591839" w:rsidRDefault="0028017C" w:rsidP="00C53E17">
            <w:pPr>
              <w:jc w:val="both"/>
              <w:rPr>
                <w:rFonts w:ascii="Times New Roman" w:hAnsi="Times New Roman" w:cs="Times New Roman"/>
                <w:color w:val="000000" w:themeColor="text1"/>
                <w:sz w:val="24"/>
                <w:szCs w:val="24"/>
                <w:highlight w:val="yellow"/>
              </w:rPr>
            </w:pPr>
            <w:r w:rsidRPr="00591839">
              <w:rPr>
                <w:rFonts w:ascii="Times New Roman" w:hAnsi="Times New Roman" w:cs="Times New Roman"/>
                <w:color w:val="000000" w:themeColor="text1"/>
                <w:sz w:val="24"/>
                <w:szCs w:val="24"/>
              </w:rPr>
              <w:t>Tablo 6. 1 Öğretim Kadrosu Yük Özeti</w:t>
            </w:r>
          </w:p>
          <w:tbl>
            <w:tblPr>
              <w:tblW w:w="8757" w:type="dxa"/>
              <w:tblBorders>
                <w:top w:val="single" w:sz="24" w:space="0" w:color="000000"/>
                <w:left w:val="single" w:sz="24" w:space="0" w:color="000000"/>
                <w:bottom w:val="single" w:sz="24" w:space="0" w:color="000000"/>
                <w:right w:val="single" w:sz="18" w:space="0" w:color="000000"/>
                <w:insideH w:val="single" w:sz="8" w:space="0" w:color="000000"/>
                <w:insideV w:val="single" w:sz="8" w:space="0" w:color="000000"/>
              </w:tblBorders>
              <w:tblLook w:val="0000" w:firstRow="0" w:lastRow="0" w:firstColumn="0" w:lastColumn="0" w:noHBand="0" w:noVBand="0"/>
            </w:tblPr>
            <w:tblGrid>
              <w:gridCol w:w="1282"/>
              <w:gridCol w:w="635"/>
              <w:gridCol w:w="4118"/>
              <w:gridCol w:w="883"/>
              <w:gridCol w:w="1016"/>
              <w:gridCol w:w="823"/>
            </w:tblGrid>
            <w:tr w:rsidR="0028017C" w:rsidRPr="00591839" w14:paraId="745B585B" w14:textId="77777777" w:rsidTr="00200558">
              <w:trPr>
                <w:trHeight w:val="409"/>
              </w:trPr>
              <w:tc>
                <w:tcPr>
                  <w:tcW w:w="1282" w:type="dxa"/>
                  <w:vMerge w:val="restart"/>
                  <w:tcBorders>
                    <w:top w:val="single" w:sz="18" w:space="0" w:color="000000"/>
                    <w:left w:val="single" w:sz="18" w:space="0" w:color="000000"/>
                  </w:tcBorders>
                  <w:vAlign w:val="center"/>
                </w:tcPr>
                <w:p w14:paraId="4197962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Öğretim Elemanının Adı</w:t>
                  </w:r>
                </w:p>
              </w:tc>
              <w:tc>
                <w:tcPr>
                  <w:tcW w:w="635" w:type="dxa"/>
                  <w:vMerge w:val="restart"/>
                  <w:tcBorders>
                    <w:top w:val="single" w:sz="18" w:space="0" w:color="000000"/>
                  </w:tcBorders>
                  <w:vAlign w:val="center"/>
                </w:tcPr>
                <w:p w14:paraId="6F684C67"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TZ, YZ, </w:t>
                  </w:r>
                  <w:proofErr w:type="gramStart"/>
                  <w:r w:rsidRPr="00591839">
                    <w:rPr>
                      <w:rFonts w:ascii="Times New Roman" w:eastAsia="Times New Roman" w:hAnsi="Times New Roman" w:cs="Times New Roman"/>
                      <w:sz w:val="20"/>
                      <w:szCs w:val="24"/>
                    </w:rPr>
                    <w:t>EG</w:t>
                  </w:r>
                  <w:r w:rsidRPr="00591839">
                    <w:rPr>
                      <w:rFonts w:ascii="Times New Roman" w:eastAsia="Times New Roman" w:hAnsi="Times New Roman" w:cs="Times New Roman"/>
                      <w:sz w:val="20"/>
                      <w:szCs w:val="24"/>
                      <w:vertAlign w:val="superscript"/>
                    </w:rPr>
                    <w:t>(</w:t>
                  </w:r>
                  <w:proofErr w:type="gramEnd"/>
                  <w:r w:rsidRPr="00591839">
                    <w:rPr>
                      <w:rFonts w:ascii="Times New Roman" w:eastAsia="Times New Roman" w:hAnsi="Times New Roman" w:cs="Times New Roman"/>
                      <w:sz w:val="20"/>
                      <w:szCs w:val="24"/>
                      <w:vertAlign w:val="superscript"/>
                    </w:rPr>
                    <w:t>1)</w:t>
                  </w:r>
                </w:p>
              </w:tc>
              <w:tc>
                <w:tcPr>
                  <w:tcW w:w="4184" w:type="dxa"/>
                  <w:vMerge w:val="restart"/>
                  <w:tcBorders>
                    <w:top w:val="single" w:sz="18" w:space="0" w:color="000000"/>
                  </w:tcBorders>
                  <w:vAlign w:val="center"/>
                </w:tcPr>
                <w:p w14:paraId="0F47FD6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Son İki Dönemde Verdiği Tüm Dersler </w:t>
                  </w:r>
                  <w:r w:rsidRPr="00591839">
                    <w:rPr>
                      <w:rFonts w:ascii="Times New Roman" w:eastAsia="Times New Roman" w:hAnsi="Times New Roman" w:cs="Times New Roman"/>
                      <w:sz w:val="20"/>
                      <w:szCs w:val="24"/>
                      <w:vertAlign w:val="superscript"/>
                    </w:rPr>
                    <w:t>(2)</w:t>
                  </w:r>
                </w:p>
              </w:tc>
              <w:tc>
                <w:tcPr>
                  <w:tcW w:w="2656" w:type="dxa"/>
                  <w:gridSpan w:val="3"/>
                  <w:tcBorders>
                    <w:top w:val="single" w:sz="18" w:space="0" w:color="000000"/>
                  </w:tcBorders>
                  <w:vAlign w:val="center"/>
                </w:tcPr>
                <w:p w14:paraId="57D07D1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Toplam Etkinlik </w:t>
                  </w:r>
                  <w:proofErr w:type="gramStart"/>
                  <w:r w:rsidRPr="00591839">
                    <w:rPr>
                      <w:rFonts w:ascii="Times New Roman" w:eastAsia="Times New Roman" w:hAnsi="Times New Roman" w:cs="Times New Roman"/>
                      <w:sz w:val="20"/>
                      <w:szCs w:val="24"/>
                    </w:rPr>
                    <w:t>Dağılımı</w:t>
                  </w:r>
                  <w:r w:rsidRPr="00591839">
                    <w:rPr>
                      <w:rFonts w:ascii="Times New Roman" w:eastAsia="Times New Roman" w:hAnsi="Times New Roman" w:cs="Times New Roman"/>
                      <w:sz w:val="20"/>
                      <w:szCs w:val="24"/>
                      <w:vertAlign w:val="superscript"/>
                    </w:rPr>
                    <w:t>(</w:t>
                  </w:r>
                  <w:proofErr w:type="gramEnd"/>
                  <w:r w:rsidRPr="00591839">
                    <w:rPr>
                      <w:rFonts w:ascii="Times New Roman" w:eastAsia="Times New Roman" w:hAnsi="Times New Roman" w:cs="Times New Roman"/>
                      <w:sz w:val="20"/>
                      <w:szCs w:val="24"/>
                      <w:vertAlign w:val="superscript"/>
                    </w:rPr>
                    <w:t>3)</w:t>
                  </w:r>
                </w:p>
              </w:tc>
            </w:tr>
            <w:tr w:rsidR="0028017C" w:rsidRPr="00591839" w14:paraId="30167AD7" w14:textId="77777777" w:rsidTr="00200558">
              <w:trPr>
                <w:trHeight w:val="507"/>
              </w:trPr>
              <w:tc>
                <w:tcPr>
                  <w:tcW w:w="1282" w:type="dxa"/>
                  <w:vMerge/>
                  <w:tcBorders>
                    <w:top w:val="single" w:sz="18" w:space="0" w:color="000000"/>
                    <w:left w:val="single" w:sz="18" w:space="0" w:color="000000"/>
                  </w:tcBorders>
                  <w:vAlign w:val="center"/>
                </w:tcPr>
                <w:p w14:paraId="6F599111" w14:textId="77777777" w:rsidR="0028017C" w:rsidRPr="00591839" w:rsidRDefault="0028017C" w:rsidP="0028017C">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635" w:type="dxa"/>
                  <w:vMerge/>
                  <w:tcBorders>
                    <w:top w:val="single" w:sz="18" w:space="0" w:color="000000"/>
                  </w:tcBorders>
                  <w:vAlign w:val="center"/>
                </w:tcPr>
                <w:p w14:paraId="5A1F3CAC" w14:textId="77777777" w:rsidR="0028017C" w:rsidRPr="00591839" w:rsidRDefault="0028017C" w:rsidP="0028017C">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4184" w:type="dxa"/>
                  <w:vMerge/>
                  <w:tcBorders>
                    <w:top w:val="single" w:sz="18" w:space="0" w:color="000000"/>
                  </w:tcBorders>
                  <w:vAlign w:val="center"/>
                </w:tcPr>
                <w:p w14:paraId="7B678A4B" w14:textId="77777777" w:rsidR="0028017C" w:rsidRPr="00591839" w:rsidRDefault="0028017C" w:rsidP="0028017C">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817" w:type="dxa"/>
                  <w:tcBorders>
                    <w:bottom w:val="single" w:sz="18" w:space="0" w:color="000000"/>
                  </w:tcBorders>
                  <w:vAlign w:val="center"/>
                </w:tcPr>
                <w:p w14:paraId="4E314A1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Öğretim</w:t>
                  </w:r>
                </w:p>
              </w:tc>
              <w:tc>
                <w:tcPr>
                  <w:tcW w:w="1016" w:type="dxa"/>
                  <w:tcBorders>
                    <w:bottom w:val="single" w:sz="18" w:space="0" w:color="000000"/>
                  </w:tcBorders>
                  <w:vAlign w:val="center"/>
                </w:tcPr>
                <w:p w14:paraId="53F4557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Araştırma</w:t>
                  </w:r>
                </w:p>
              </w:tc>
              <w:tc>
                <w:tcPr>
                  <w:tcW w:w="823" w:type="dxa"/>
                  <w:tcBorders>
                    <w:bottom w:val="single" w:sz="18" w:space="0" w:color="000000"/>
                  </w:tcBorders>
                  <w:vAlign w:val="center"/>
                </w:tcPr>
                <w:p w14:paraId="5F7F4211" w14:textId="77777777" w:rsidR="0028017C" w:rsidRPr="00591839" w:rsidRDefault="0028017C" w:rsidP="0028017C">
                  <w:pPr>
                    <w:tabs>
                      <w:tab w:val="left" w:pos="24928"/>
                    </w:tabs>
                    <w:spacing w:after="0" w:line="360" w:lineRule="auto"/>
                    <w:jc w:val="center"/>
                    <w:rPr>
                      <w:rFonts w:ascii="Times New Roman" w:eastAsia="Times New Roman" w:hAnsi="Times New Roman" w:cs="Times New Roman"/>
                      <w:sz w:val="20"/>
                      <w:szCs w:val="24"/>
                    </w:rPr>
                  </w:pPr>
                  <w:proofErr w:type="gramStart"/>
                  <w:r w:rsidRPr="00591839">
                    <w:rPr>
                      <w:rFonts w:ascii="Times New Roman" w:eastAsia="Times New Roman" w:hAnsi="Times New Roman" w:cs="Times New Roman"/>
                      <w:sz w:val="20"/>
                      <w:szCs w:val="24"/>
                    </w:rPr>
                    <w:t>Diğer</w:t>
                  </w:r>
                  <w:r w:rsidRPr="00591839">
                    <w:rPr>
                      <w:rFonts w:ascii="Times New Roman" w:eastAsia="Times New Roman" w:hAnsi="Times New Roman" w:cs="Times New Roman"/>
                      <w:sz w:val="20"/>
                      <w:szCs w:val="24"/>
                      <w:vertAlign w:val="superscript"/>
                    </w:rPr>
                    <w:t>(</w:t>
                  </w:r>
                  <w:proofErr w:type="gramEnd"/>
                  <w:r w:rsidRPr="00591839">
                    <w:rPr>
                      <w:rFonts w:ascii="Times New Roman" w:eastAsia="Times New Roman" w:hAnsi="Times New Roman" w:cs="Times New Roman"/>
                      <w:sz w:val="20"/>
                      <w:szCs w:val="24"/>
                      <w:vertAlign w:val="superscript"/>
                    </w:rPr>
                    <w:t>4)</w:t>
                  </w:r>
                </w:p>
              </w:tc>
            </w:tr>
            <w:tr w:rsidR="0028017C" w:rsidRPr="00591839" w14:paraId="51531C34"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69735CD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Cengiz CANER</w:t>
                  </w:r>
                </w:p>
              </w:tc>
              <w:tc>
                <w:tcPr>
                  <w:tcW w:w="635" w:type="dxa"/>
                  <w:tcBorders>
                    <w:top w:val="single" w:sz="18" w:space="0" w:color="000000"/>
                    <w:left w:val="single" w:sz="6" w:space="0" w:color="000000"/>
                    <w:right w:val="single" w:sz="6" w:space="0" w:color="000000"/>
                  </w:tcBorders>
                  <w:vAlign w:val="center"/>
                </w:tcPr>
                <w:p w14:paraId="09BCF8E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1A46445"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hAnsi="Times New Roman" w:cs="Times New Roman"/>
                      <w:sz w:val="20"/>
                      <w:szCs w:val="24"/>
                    </w:rPr>
                    <w:t>GDM 2002, GDM 3003, GDM 4010, GDM 4007, GM 5009, GM 5010, GM 5021, GM 6011, GM 6018, FBE-YL/DR</w:t>
                  </w:r>
                </w:p>
              </w:tc>
              <w:tc>
                <w:tcPr>
                  <w:tcW w:w="817" w:type="dxa"/>
                  <w:tcBorders>
                    <w:top w:val="single" w:sz="18" w:space="0" w:color="000000"/>
                    <w:left w:val="single" w:sz="6" w:space="0" w:color="000000"/>
                    <w:right w:val="single" w:sz="6" w:space="0" w:color="000000"/>
                  </w:tcBorders>
                  <w:vAlign w:val="center"/>
                </w:tcPr>
                <w:p w14:paraId="0AA77C1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564F5936"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3D1E5FEF"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72087790"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7C6DE28F"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Emin YILMAZ</w:t>
                  </w:r>
                </w:p>
              </w:tc>
              <w:tc>
                <w:tcPr>
                  <w:tcW w:w="635" w:type="dxa"/>
                  <w:tcBorders>
                    <w:top w:val="single" w:sz="18" w:space="0" w:color="000000"/>
                    <w:left w:val="single" w:sz="6" w:space="0" w:color="000000"/>
                    <w:right w:val="single" w:sz="6" w:space="0" w:color="000000"/>
                  </w:tcBorders>
                  <w:vAlign w:val="center"/>
                </w:tcPr>
                <w:p w14:paraId="1E9988D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0322F0AE"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GDM 3006, GDM 3007, GDM 3013, GDM 4002, GDM 4003, GDM 4007, GM 5011, GM 5014, GM 6019, GM 6032,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6E77F78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0B5F2E3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5D7BD0DC"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0288F2AD"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49DFC1E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Yonca KARAGÜL YÜCEER</w:t>
                  </w:r>
                </w:p>
              </w:tc>
              <w:tc>
                <w:tcPr>
                  <w:tcW w:w="635" w:type="dxa"/>
                  <w:tcBorders>
                    <w:top w:val="single" w:sz="18" w:space="0" w:color="000000"/>
                    <w:left w:val="single" w:sz="6" w:space="0" w:color="000000"/>
                    <w:right w:val="single" w:sz="6" w:space="0" w:color="000000"/>
                  </w:tcBorders>
                  <w:vAlign w:val="center"/>
                </w:tcPr>
                <w:p w14:paraId="281DA43D"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1432874A"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3008, GDM 3009, GDM 3017, GDM 4017, GDM 4007, GM 5005, GM 5020,</w:t>
                  </w:r>
                  <w:r w:rsidRPr="00591839">
                    <w:rPr>
                      <w:rFonts w:ascii="Times New Roman" w:hAnsi="Times New Roman" w:cs="Times New Roman"/>
                      <w:sz w:val="20"/>
                      <w:szCs w:val="24"/>
                    </w:rPr>
                    <w:t xml:space="preserve"> </w:t>
                  </w:r>
                  <w:r w:rsidRPr="00591839">
                    <w:rPr>
                      <w:rFonts w:ascii="Times New Roman" w:eastAsia="Times New Roman" w:hAnsi="Times New Roman" w:cs="Times New Roman"/>
                      <w:sz w:val="20"/>
                      <w:szCs w:val="24"/>
                    </w:rPr>
                    <w:t xml:space="preserve">GM 6029,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717CCE2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5BFE088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3B9948C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4A57D2DC"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5AD2932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Ayşegül KIRCA TOKLUCU</w:t>
                  </w:r>
                </w:p>
              </w:tc>
              <w:tc>
                <w:tcPr>
                  <w:tcW w:w="635" w:type="dxa"/>
                  <w:tcBorders>
                    <w:top w:val="single" w:sz="18" w:space="0" w:color="000000"/>
                    <w:left w:val="single" w:sz="6" w:space="0" w:color="000000"/>
                    <w:right w:val="single" w:sz="6" w:space="0" w:color="000000"/>
                  </w:tcBorders>
                  <w:vAlign w:val="center"/>
                </w:tcPr>
                <w:p w14:paraId="5B64949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CA45525"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2009, GDM 3001, GDM 3002</w:t>
                  </w:r>
                  <w:r w:rsidRPr="00591839">
                    <w:rPr>
                      <w:rFonts w:ascii="Times New Roman" w:hAnsi="Times New Roman" w:cs="Times New Roman"/>
                      <w:sz w:val="20"/>
                      <w:szCs w:val="24"/>
                    </w:rPr>
                    <w:t xml:space="preserve">, </w:t>
                  </w:r>
                  <w:r w:rsidRPr="00591839">
                    <w:rPr>
                      <w:rFonts w:ascii="Times New Roman" w:eastAsia="Times New Roman" w:hAnsi="Times New Roman" w:cs="Times New Roman"/>
                      <w:sz w:val="20"/>
                      <w:szCs w:val="24"/>
                    </w:rPr>
                    <w:t>GDM 3004</w:t>
                  </w:r>
                  <w:r w:rsidRPr="00591839">
                    <w:rPr>
                      <w:rFonts w:ascii="Times New Roman" w:hAnsi="Times New Roman" w:cs="Times New Roman"/>
                      <w:sz w:val="20"/>
                      <w:szCs w:val="24"/>
                    </w:rPr>
                    <w:t xml:space="preserve">, </w:t>
                  </w:r>
                  <w:r w:rsidRPr="00591839">
                    <w:rPr>
                      <w:rFonts w:ascii="Times New Roman" w:eastAsia="Times New Roman" w:hAnsi="Times New Roman" w:cs="Times New Roman"/>
                      <w:sz w:val="20"/>
                      <w:szCs w:val="24"/>
                    </w:rPr>
                    <w:t xml:space="preserve">GDM 4021, </w:t>
                  </w:r>
                  <w:r w:rsidRPr="00591839">
                    <w:rPr>
                      <w:rFonts w:ascii="Times New Roman" w:hAnsi="Times New Roman" w:cs="Times New Roman"/>
                      <w:sz w:val="20"/>
                      <w:szCs w:val="24"/>
                    </w:rPr>
                    <w:t xml:space="preserve">GDM 4007, </w:t>
                  </w:r>
                  <w:r w:rsidRPr="00591839">
                    <w:rPr>
                      <w:rFonts w:ascii="Times New Roman" w:eastAsia="Times New Roman" w:hAnsi="Times New Roman" w:cs="Times New Roman"/>
                      <w:sz w:val="20"/>
                      <w:szCs w:val="24"/>
                    </w:rPr>
                    <w:t xml:space="preserve">GM 5030, GM 5045,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0763377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0452E37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7AEBFD0D"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77441F75"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2641149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Necati Barış TUNCEL</w:t>
                  </w:r>
                </w:p>
              </w:tc>
              <w:tc>
                <w:tcPr>
                  <w:tcW w:w="635" w:type="dxa"/>
                  <w:tcBorders>
                    <w:top w:val="single" w:sz="18" w:space="0" w:color="000000"/>
                    <w:left w:val="single" w:sz="6" w:space="0" w:color="000000"/>
                    <w:right w:val="single" w:sz="6" w:space="0" w:color="000000"/>
                  </w:tcBorders>
                  <w:vAlign w:val="center"/>
                </w:tcPr>
                <w:p w14:paraId="29BEE5EE"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1B879A7A"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GDM 2016, GDM 3018, GDM 4005, GDM 4007, GM 5007, GM 5049/6034,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3C3E0AF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3336AA7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5336C58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72A1F328"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0B77C8C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Mehmet Seçkin ADAY</w:t>
                  </w:r>
                </w:p>
              </w:tc>
              <w:tc>
                <w:tcPr>
                  <w:tcW w:w="635" w:type="dxa"/>
                  <w:tcBorders>
                    <w:top w:val="single" w:sz="18" w:space="0" w:color="000000"/>
                    <w:left w:val="single" w:sz="6" w:space="0" w:color="000000"/>
                    <w:right w:val="single" w:sz="6" w:space="0" w:color="000000"/>
                  </w:tcBorders>
                  <w:vAlign w:val="center"/>
                </w:tcPr>
                <w:p w14:paraId="0D5E957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0098FD41"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GDM 2012, GDM 2013, GDM 3019, GDM 4001, GDM 4007, GM 5033, GM 5034, GM 5035, GM 6003, GM 6024,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0838663B"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76B6A11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574E51B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797EBC5E"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49FA3446"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Nükhet N. ZORBA</w:t>
                  </w:r>
                </w:p>
                <w:p w14:paraId="1EB44D4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p>
              </w:tc>
              <w:tc>
                <w:tcPr>
                  <w:tcW w:w="635" w:type="dxa"/>
                  <w:tcBorders>
                    <w:top w:val="single" w:sz="18" w:space="0" w:color="000000"/>
                    <w:left w:val="single" w:sz="6" w:space="0" w:color="000000"/>
                    <w:right w:val="single" w:sz="6" w:space="0" w:color="000000"/>
                  </w:tcBorders>
                  <w:vAlign w:val="center"/>
                </w:tcPr>
                <w:p w14:paraId="060478B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p w14:paraId="74974CCE"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p>
              </w:tc>
              <w:tc>
                <w:tcPr>
                  <w:tcW w:w="4184" w:type="dxa"/>
                  <w:tcBorders>
                    <w:top w:val="single" w:sz="18" w:space="0" w:color="000000"/>
                    <w:left w:val="single" w:sz="6" w:space="0" w:color="000000"/>
                    <w:right w:val="single" w:sz="6" w:space="0" w:color="000000"/>
                  </w:tcBorders>
                  <w:vAlign w:val="center"/>
                </w:tcPr>
                <w:p w14:paraId="6B6A7C9C"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2003, GDM 2006,</w:t>
                  </w:r>
                  <w:r w:rsidRPr="00591839">
                    <w:rPr>
                      <w:rFonts w:ascii="Times New Roman" w:hAnsi="Times New Roman" w:cs="Times New Roman"/>
                      <w:sz w:val="20"/>
                      <w:szCs w:val="24"/>
                    </w:rPr>
                    <w:t xml:space="preserve"> </w:t>
                  </w:r>
                  <w:r w:rsidRPr="00591839">
                    <w:rPr>
                      <w:rFonts w:ascii="Times New Roman" w:eastAsia="Times New Roman" w:hAnsi="Times New Roman" w:cs="Times New Roman"/>
                      <w:sz w:val="20"/>
                      <w:szCs w:val="24"/>
                    </w:rPr>
                    <w:t xml:space="preserve">GDM </w:t>
                  </w:r>
                  <w:proofErr w:type="gramStart"/>
                  <w:r w:rsidRPr="00591839">
                    <w:rPr>
                      <w:rFonts w:ascii="Times New Roman" w:eastAsia="Times New Roman" w:hAnsi="Times New Roman" w:cs="Times New Roman"/>
                      <w:sz w:val="20"/>
                      <w:szCs w:val="24"/>
                    </w:rPr>
                    <w:t>4006,  GDM</w:t>
                  </w:r>
                  <w:proofErr w:type="gramEnd"/>
                  <w:r w:rsidRPr="00591839">
                    <w:rPr>
                      <w:rFonts w:ascii="Times New Roman" w:eastAsia="Times New Roman" w:hAnsi="Times New Roman" w:cs="Times New Roman"/>
                      <w:sz w:val="20"/>
                      <w:szCs w:val="24"/>
                    </w:rPr>
                    <w:t xml:space="preserve"> 4013, GDM 4007, GM 5006, GM 5015, GM 6016, GM 6017,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6F3B5D96"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65</w:t>
                  </w:r>
                </w:p>
              </w:tc>
              <w:tc>
                <w:tcPr>
                  <w:tcW w:w="1016" w:type="dxa"/>
                  <w:tcBorders>
                    <w:top w:val="single" w:sz="18" w:space="0" w:color="000000"/>
                    <w:left w:val="single" w:sz="6" w:space="0" w:color="000000"/>
                    <w:right w:val="single" w:sz="6" w:space="0" w:color="000000"/>
                  </w:tcBorders>
                  <w:vAlign w:val="center"/>
                </w:tcPr>
                <w:p w14:paraId="5382398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35</w:t>
                  </w:r>
                </w:p>
              </w:tc>
              <w:tc>
                <w:tcPr>
                  <w:tcW w:w="823" w:type="dxa"/>
                  <w:tcBorders>
                    <w:top w:val="single" w:sz="18" w:space="0" w:color="000000"/>
                    <w:left w:val="single" w:sz="6" w:space="0" w:color="000000"/>
                  </w:tcBorders>
                  <w:vAlign w:val="center"/>
                </w:tcPr>
                <w:p w14:paraId="45E4E70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710FB1A3"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0E0D6C6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Hüseyin AYVAZ</w:t>
                  </w:r>
                </w:p>
              </w:tc>
              <w:tc>
                <w:tcPr>
                  <w:tcW w:w="635" w:type="dxa"/>
                  <w:tcBorders>
                    <w:top w:val="single" w:sz="18" w:space="0" w:color="000000"/>
                    <w:left w:val="single" w:sz="6" w:space="0" w:color="000000"/>
                    <w:right w:val="single" w:sz="6" w:space="0" w:color="000000"/>
                  </w:tcBorders>
                  <w:vAlign w:val="center"/>
                </w:tcPr>
                <w:p w14:paraId="3404171D"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1BF784C3"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2011, GDM 3009, GDM 4007, GM 5039, GM 6023</w:t>
                  </w:r>
                </w:p>
              </w:tc>
              <w:tc>
                <w:tcPr>
                  <w:tcW w:w="817" w:type="dxa"/>
                  <w:tcBorders>
                    <w:top w:val="single" w:sz="18" w:space="0" w:color="000000"/>
                    <w:left w:val="single" w:sz="6" w:space="0" w:color="000000"/>
                    <w:right w:val="single" w:sz="6" w:space="0" w:color="000000"/>
                  </w:tcBorders>
                  <w:vAlign w:val="center"/>
                </w:tcPr>
                <w:p w14:paraId="01ACDC6C"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5F90DBD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534DF72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528B7E66"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021EC0F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lastRenderedPageBreak/>
                    <w:t>Çiğdem PALA</w:t>
                  </w:r>
                </w:p>
              </w:tc>
              <w:tc>
                <w:tcPr>
                  <w:tcW w:w="635" w:type="dxa"/>
                  <w:tcBorders>
                    <w:top w:val="single" w:sz="18" w:space="0" w:color="000000"/>
                    <w:left w:val="single" w:sz="6" w:space="0" w:color="000000"/>
                    <w:right w:val="single" w:sz="6" w:space="0" w:color="000000"/>
                  </w:tcBorders>
                  <w:vAlign w:val="center"/>
                </w:tcPr>
                <w:p w14:paraId="70DC817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565EA61E"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GDM 4001, GDM 4008, GDM 4007, GM 5031, GM 5032,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0817A43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0E02B6BC"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1928EFFD"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0B545318"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4C7CDF7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Murat ZORBA</w:t>
                  </w:r>
                </w:p>
              </w:tc>
              <w:tc>
                <w:tcPr>
                  <w:tcW w:w="635" w:type="dxa"/>
                  <w:tcBorders>
                    <w:top w:val="single" w:sz="18" w:space="0" w:color="000000"/>
                    <w:left w:val="single" w:sz="6" w:space="0" w:color="000000"/>
                    <w:right w:val="single" w:sz="6" w:space="0" w:color="000000"/>
                  </w:tcBorders>
                  <w:vAlign w:val="center"/>
                </w:tcPr>
                <w:p w14:paraId="6D953B2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110B5B74"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2018, GDM 3005, GDM 3010, GDM 3012, GDM 4009,</w:t>
                  </w:r>
                  <w:r w:rsidRPr="00591839">
                    <w:rPr>
                      <w:rFonts w:ascii="Times New Roman" w:hAnsi="Times New Roman" w:cs="Times New Roman"/>
                      <w:sz w:val="20"/>
                      <w:szCs w:val="24"/>
                    </w:rPr>
                    <w:t xml:space="preserve"> </w:t>
                  </w:r>
                  <w:r w:rsidRPr="00591839">
                    <w:rPr>
                      <w:rFonts w:ascii="Times New Roman" w:eastAsia="Times New Roman" w:hAnsi="Times New Roman" w:cs="Times New Roman"/>
                      <w:sz w:val="20"/>
                      <w:szCs w:val="24"/>
                    </w:rPr>
                    <w:t xml:space="preserve">GDM 4007, GM 5018, GM 5025, FBE 02, </w:t>
                  </w:r>
                  <w:r w:rsidRPr="00591839">
                    <w:rPr>
                      <w:rFonts w:ascii="Times New Roman" w:hAnsi="Times New Roman" w:cs="Times New Roman"/>
                      <w:sz w:val="20"/>
                      <w:szCs w:val="24"/>
                    </w:rPr>
                    <w:t>FBE-YL/DR</w:t>
                  </w:r>
                </w:p>
              </w:tc>
              <w:tc>
                <w:tcPr>
                  <w:tcW w:w="817" w:type="dxa"/>
                  <w:tcBorders>
                    <w:top w:val="single" w:sz="18" w:space="0" w:color="000000"/>
                    <w:left w:val="single" w:sz="6" w:space="0" w:color="000000"/>
                    <w:right w:val="single" w:sz="6" w:space="0" w:color="000000"/>
                  </w:tcBorders>
                  <w:vAlign w:val="center"/>
                </w:tcPr>
                <w:p w14:paraId="7BC0369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70</w:t>
                  </w:r>
                </w:p>
              </w:tc>
              <w:tc>
                <w:tcPr>
                  <w:tcW w:w="1016" w:type="dxa"/>
                  <w:tcBorders>
                    <w:top w:val="single" w:sz="18" w:space="0" w:color="000000"/>
                    <w:left w:val="single" w:sz="6" w:space="0" w:color="000000"/>
                    <w:right w:val="single" w:sz="6" w:space="0" w:color="000000"/>
                  </w:tcBorders>
                  <w:vAlign w:val="center"/>
                </w:tcPr>
                <w:p w14:paraId="17FB740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30</w:t>
                  </w:r>
                </w:p>
              </w:tc>
              <w:tc>
                <w:tcPr>
                  <w:tcW w:w="823" w:type="dxa"/>
                  <w:tcBorders>
                    <w:top w:val="single" w:sz="18" w:space="0" w:color="000000"/>
                    <w:left w:val="single" w:sz="6" w:space="0" w:color="000000"/>
                  </w:tcBorders>
                  <w:vAlign w:val="center"/>
                </w:tcPr>
                <w:p w14:paraId="249F38D7"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6A9AA4A6"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3D04820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Mustafa ÖĞÜTCÜ</w:t>
                  </w:r>
                </w:p>
              </w:tc>
              <w:tc>
                <w:tcPr>
                  <w:tcW w:w="635" w:type="dxa"/>
                  <w:tcBorders>
                    <w:top w:val="single" w:sz="18" w:space="0" w:color="000000"/>
                    <w:left w:val="single" w:sz="6" w:space="0" w:color="000000"/>
                    <w:right w:val="single" w:sz="6" w:space="0" w:color="000000"/>
                  </w:tcBorders>
                  <w:vAlign w:val="center"/>
                </w:tcPr>
                <w:p w14:paraId="70FD3D3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E22CF7C"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2019, GDM 4012, GDM 4015</w:t>
                  </w:r>
                </w:p>
                <w:p w14:paraId="587E93CC"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 xml:space="preserve">GDM 4007, GM 5046, GM  5047, GM 6028, FBE 02, </w:t>
                  </w:r>
                  <w:r w:rsidRPr="00591839">
                    <w:rPr>
                      <w:rFonts w:ascii="Times New Roman" w:hAnsi="Times New Roman" w:cs="Times New Roman"/>
                      <w:sz w:val="20"/>
                      <w:szCs w:val="24"/>
                    </w:rPr>
                    <w:t>FBE-YL/DR</w:t>
                  </w:r>
                  <w:r w:rsidRPr="00591839">
                    <w:rPr>
                      <w:rFonts w:ascii="Times New Roman" w:eastAsia="Times New Roman" w:hAnsi="Times New Roman" w:cs="Times New Roman"/>
                      <w:sz w:val="20"/>
                      <w:szCs w:val="24"/>
                    </w:rPr>
                    <w:t xml:space="preserve">    </w:t>
                  </w:r>
                </w:p>
              </w:tc>
              <w:tc>
                <w:tcPr>
                  <w:tcW w:w="817" w:type="dxa"/>
                  <w:tcBorders>
                    <w:top w:val="single" w:sz="18" w:space="0" w:color="000000"/>
                    <w:left w:val="single" w:sz="6" w:space="0" w:color="000000"/>
                    <w:right w:val="single" w:sz="6" w:space="0" w:color="000000"/>
                  </w:tcBorders>
                  <w:vAlign w:val="center"/>
                </w:tcPr>
                <w:p w14:paraId="0AF8EB7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0A6D7BA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252DD6E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14CD2A84"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49AB65BF"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Esma ESER</w:t>
                  </w:r>
                </w:p>
              </w:tc>
              <w:tc>
                <w:tcPr>
                  <w:tcW w:w="635" w:type="dxa"/>
                  <w:tcBorders>
                    <w:top w:val="single" w:sz="18" w:space="0" w:color="000000"/>
                    <w:left w:val="single" w:sz="6" w:space="0" w:color="000000"/>
                    <w:right w:val="single" w:sz="6" w:space="0" w:color="000000"/>
                  </w:tcBorders>
                  <w:vAlign w:val="center"/>
                </w:tcPr>
                <w:p w14:paraId="4F6B2A6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5D45847B"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4019, GDM 3016, GDM 4007</w:t>
                  </w:r>
                </w:p>
              </w:tc>
              <w:tc>
                <w:tcPr>
                  <w:tcW w:w="817" w:type="dxa"/>
                  <w:tcBorders>
                    <w:top w:val="single" w:sz="18" w:space="0" w:color="000000"/>
                    <w:left w:val="single" w:sz="6" w:space="0" w:color="000000"/>
                    <w:right w:val="single" w:sz="6" w:space="0" w:color="000000"/>
                  </w:tcBorders>
                  <w:vAlign w:val="center"/>
                </w:tcPr>
                <w:p w14:paraId="4EF85A3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20</w:t>
                  </w:r>
                </w:p>
              </w:tc>
              <w:tc>
                <w:tcPr>
                  <w:tcW w:w="1016" w:type="dxa"/>
                  <w:tcBorders>
                    <w:top w:val="single" w:sz="18" w:space="0" w:color="000000"/>
                    <w:left w:val="single" w:sz="6" w:space="0" w:color="000000"/>
                    <w:right w:val="single" w:sz="6" w:space="0" w:color="000000"/>
                  </w:tcBorders>
                  <w:vAlign w:val="center"/>
                </w:tcPr>
                <w:p w14:paraId="28A8FF24"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80</w:t>
                  </w:r>
                </w:p>
              </w:tc>
              <w:tc>
                <w:tcPr>
                  <w:tcW w:w="823" w:type="dxa"/>
                  <w:tcBorders>
                    <w:top w:val="single" w:sz="18" w:space="0" w:color="000000"/>
                    <w:left w:val="single" w:sz="6" w:space="0" w:color="000000"/>
                  </w:tcBorders>
                  <w:vAlign w:val="center"/>
                </w:tcPr>
                <w:p w14:paraId="7650CCC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42314E82"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1DE4C83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Nihat YAVUZ</w:t>
                  </w:r>
                </w:p>
              </w:tc>
              <w:tc>
                <w:tcPr>
                  <w:tcW w:w="635" w:type="dxa"/>
                  <w:tcBorders>
                    <w:top w:val="single" w:sz="18" w:space="0" w:color="000000"/>
                    <w:left w:val="single" w:sz="6" w:space="0" w:color="000000"/>
                    <w:right w:val="single" w:sz="6" w:space="0" w:color="000000"/>
                  </w:tcBorders>
                  <w:vAlign w:val="center"/>
                </w:tcPr>
                <w:p w14:paraId="6CE1E40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0F50E7F"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2010, GDM 3015, GDM 3020, GDM 4007</w:t>
                  </w:r>
                </w:p>
              </w:tc>
              <w:tc>
                <w:tcPr>
                  <w:tcW w:w="817" w:type="dxa"/>
                  <w:tcBorders>
                    <w:top w:val="single" w:sz="18" w:space="0" w:color="000000"/>
                    <w:left w:val="single" w:sz="6" w:space="0" w:color="000000"/>
                    <w:right w:val="single" w:sz="6" w:space="0" w:color="000000"/>
                  </w:tcBorders>
                  <w:vAlign w:val="center"/>
                </w:tcPr>
                <w:p w14:paraId="4439FC06"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30</w:t>
                  </w:r>
                </w:p>
              </w:tc>
              <w:tc>
                <w:tcPr>
                  <w:tcW w:w="1016" w:type="dxa"/>
                  <w:tcBorders>
                    <w:top w:val="single" w:sz="18" w:space="0" w:color="000000"/>
                    <w:left w:val="single" w:sz="6" w:space="0" w:color="000000"/>
                    <w:right w:val="single" w:sz="6" w:space="0" w:color="000000"/>
                  </w:tcBorders>
                  <w:vAlign w:val="center"/>
                </w:tcPr>
                <w:p w14:paraId="7F863C81"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70</w:t>
                  </w:r>
                </w:p>
              </w:tc>
              <w:tc>
                <w:tcPr>
                  <w:tcW w:w="823" w:type="dxa"/>
                  <w:tcBorders>
                    <w:top w:val="single" w:sz="18" w:space="0" w:color="000000"/>
                    <w:left w:val="single" w:sz="6" w:space="0" w:color="000000"/>
                  </w:tcBorders>
                  <w:vAlign w:val="center"/>
                </w:tcPr>
                <w:p w14:paraId="5BCC2842"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67C198FF"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789DA59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Rıza TEMİZKAN</w:t>
                  </w:r>
                </w:p>
              </w:tc>
              <w:tc>
                <w:tcPr>
                  <w:tcW w:w="635" w:type="dxa"/>
                  <w:tcBorders>
                    <w:top w:val="single" w:sz="18" w:space="0" w:color="000000"/>
                    <w:left w:val="single" w:sz="6" w:space="0" w:color="000000"/>
                    <w:right w:val="single" w:sz="6" w:space="0" w:color="000000"/>
                  </w:tcBorders>
                  <w:vAlign w:val="center"/>
                </w:tcPr>
                <w:p w14:paraId="52E6A64A"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75863846"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GDM 1008, GDM 3021, GDM 4007</w:t>
                  </w:r>
                </w:p>
              </w:tc>
              <w:tc>
                <w:tcPr>
                  <w:tcW w:w="817" w:type="dxa"/>
                  <w:tcBorders>
                    <w:top w:val="single" w:sz="18" w:space="0" w:color="000000"/>
                    <w:left w:val="single" w:sz="6" w:space="0" w:color="000000"/>
                    <w:right w:val="single" w:sz="6" w:space="0" w:color="000000"/>
                  </w:tcBorders>
                  <w:vAlign w:val="center"/>
                </w:tcPr>
                <w:p w14:paraId="3929DC0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20</w:t>
                  </w:r>
                </w:p>
              </w:tc>
              <w:tc>
                <w:tcPr>
                  <w:tcW w:w="1016" w:type="dxa"/>
                  <w:tcBorders>
                    <w:top w:val="single" w:sz="18" w:space="0" w:color="000000"/>
                    <w:left w:val="single" w:sz="6" w:space="0" w:color="000000"/>
                    <w:right w:val="single" w:sz="6" w:space="0" w:color="000000"/>
                  </w:tcBorders>
                  <w:vAlign w:val="center"/>
                </w:tcPr>
                <w:p w14:paraId="15E9CE8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80</w:t>
                  </w:r>
                </w:p>
              </w:tc>
              <w:tc>
                <w:tcPr>
                  <w:tcW w:w="823" w:type="dxa"/>
                  <w:tcBorders>
                    <w:top w:val="single" w:sz="18" w:space="0" w:color="000000"/>
                    <w:left w:val="single" w:sz="6" w:space="0" w:color="000000"/>
                  </w:tcBorders>
                  <w:vAlign w:val="center"/>
                </w:tcPr>
                <w:p w14:paraId="45A50BC7"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2ED13DCE"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0917685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Murat BERBER</w:t>
                  </w:r>
                </w:p>
              </w:tc>
              <w:tc>
                <w:tcPr>
                  <w:tcW w:w="635" w:type="dxa"/>
                  <w:tcBorders>
                    <w:top w:val="single" w:sz="18" w:space="0" w:color="000000"/>
                    <w:left w:val="single" w:sz="6" w:space="0" w:color="000000"/>
                    <w:right w:val="single" w:sz="6" w:space="0" w:color="000000"/>
                  </w:tcBorders>
                  <w:vAlign w:val="center"/>
                </w:tcPr>
                <w:p w14:paraId="6209EB07"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18A5232"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Yok</w:t>
                  </w:r>
                </w:p>
              </w:tc>
              <w:tc>
                <w:tcPr>
                  <w:tcW w:w="817" w:type="dxa"/>
                  <w:tcBorders>
                    <w:top w:val="single" w:sz="18" w:space="0" w:color="000000"/>
                    <w:left w:val="single" w:sz="6" w:space="0" w:color="000000"/>
                    <w:right w:val="single" w:sz="6" w:space="0" w:color="000000"/>
                  </w:tcBorders>
                  <w:vAlign w:val="center"/>
                </w:tcPr>
                <w:p w14:paraId="22801C2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c>
                <w:tcPr>
                  <w:tcW w:w="1016" w:type="dxa"/>
                  <w:tcBorders>
                    <w:top w:val="single" w:sz="18" w:space="0" w:color="000000"/>
                    <w:left w:val="single" w:sz="6" w:space="0" w:color="000000"/>
                    <w:right w:val="single" w:sz="6" w:space="0" w:color="000000"/>
                  </w:tcBorders>
                  <w:vAlign w:val="center"/>
                </w:tcPr>
                <w:p w14:paraId="27C51C2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100</w:t>
                  </w:r>
                </w:p>
              </w:tc>
              <w:tc>
                <w:tcPr>
                  <w:tcW w:w="823" w:type="dxa"/>
                  <w:tcBorders>
                    <w:top w:val="single" w:sz="18" w:space="0" w:color="000000"/>
                    <w:left w:val="single" w:sz="6" w:space="0" w:color="000000"/>
                  </w:tcBorders>
                  <w:vAlign w:val="center"/>
                </w:tcPr>
                <w:p w14:paraId="4FD4B93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196B11C5" w14:textId="77777777" w:rsidTr="00200558">
              <w:trPr>
                <w:trHeight w:val="545"/>
              </w:trPr>
              <w:tc>
                <w:tcPr>
                  <w:tcW w:w="1282" w:type="dxa"/>
                  <w:tcBorders>
                    <w:top w:val="single" w:sz="18" w:space="0" w:color="000000"/>
                    <w:left w:val="single" w:sz="18" w:space="0" w:color="000000"/>
                    <w:bottom w:val="single" w:sz="18" w:space="0" w:color="000000"/>
                    <w:right w:val="single" w:sz="6" w:space="0" w:color="000000"/>
                  </w:tcBorders>
                  <w:vAlign w:val="center"/>
                </w:tcPr>
                <w:p w14:paraId="2C3CD9BC"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Selçuk OK</w:t>
                  </w:r>
                </w:p>
              </w:tc>
              <w:tc>
                <w:tcPr>
                  <w:tcW w:w="635" w:type="dxa"/>
                  <w:tcBorders>
                    <w:top w:val="single" w:sz="18" w:space="0" w:color="000000"/>
                    <w:left w:val="single" w:sz="6" w:space="0" w:color="000000"/>
                    <w:bottom w:val="single" w:sz="18" w:space="0" w:color="000000"/>
                    <w:right w:val="single" w:sz="6" w:space="0" w:color="000000"/>
                  </w:tcBorders>
                  <w:vAlign w:val="center"/>
                </w:tcPr>
                <w:p w14:paraId="3579C93B"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bottom w:val="single" w:sz="18" w:space="0" w:color="000000"/>
                    <w:right w:val="single" w:sz="6" w:space="0" w:color="000000"/>
                  </w:tcBorders>
                  <w:vAlign w:val="center"/>
                </w:tcPr>
                <w:p w14:paraId="1C299E4C"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Yok</w:t>
                  </w:r>
                </w:p>
              </w:tc>
              <w:tc>
                <w:tcPr>
                  <w:tcW w:w="817" w:type="dxa"/>
                  <w:tcBorders>
                    <w:top w:val="single" w:sz="18" w:space="0" w:color="000000"/>
                    <w:left w:val="single" w:sz="6" w:space="0" w:color="000000"/>
                    <w:bottom w:val="single" w:sz="18" w:space="0" w:color="000000"/>
                    <w:right w:val="single" w:sz="6" w:space="0" w:color="000000"/>
                  </w:tcBorders>
                  <w:vAlign w:val="center"/>
                </w:tcPr>
                <w:p w14:paraId="03AA967D"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c>
                <w:tcPr>
                  <w:tcW w:w="1016" w:type="dxa"/>
                  <w:tcBorders>
                    <w:top w:val="single" w:sz="18" w:space="0" w:color="000000"/>
                    <w:left w:val="single" w:sz="6" w:space="0" w:color="000000"/>
                    <w:bottom w:val="single" w:sz="18" w:space="0" w:color="000000"/>
                    <w:right w:val="single" w:sz="6" w:space="0" w:color="000000"/>
                  </w:tcBorders>
                  <w:vAlign w:val="center"/>
                </w:tcPr>
                <w:p w14:paraId="425BFAD3"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100</w:t>
                  </w:r>
                </w:p>
              </w:tc>
              <w:tc>
                <w:tcPr>
                  <w:tcW w:w="823" w:type="dxa"/>
                  <w:tcBorders>
                    <w:top w:val="single" w:sz="18" w:space="0" w:color="000000"/>
                    <w:left w:val="single" w:sz="6" w:space="0" w:color="000000"/>
                    <w:bottom w:val="single" w:sz="18" w:space="0" w:color="000000"/>
                  </w:tcBorders>
                  <w:vAlign w:val="center"/>
                </w:tcPr>
                <w:p w14:paraId="5DB23A1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591839" w14:paraId="1A5B5805" w14:textId="77777777" w:rsidTr="00200558">
              <w:trPr>
                <w:trHeight w:val="545"/>
              </w:trPr>
              <w:tc>
                <w:tcPr>
                  <w:tcW w:w="1282" w:type="dxa"/>
                  <w:tcBorders>
                    <w:top w:val="single" w:sz="18" w:space="0" w:color="000000"/>
                    <w:left w:val="single" w:sz="18" w:space="0" w:color="000000"/>
                    <w:bottom w:val="single" w:sz="18" w:space="0" w:color="000000"/>
                    <w:right w:val="single" w:sz="6" w:space="0" w:color="000000"/>
                  </w:tcBorders>
                  <w:vAlign w:val="center"/>
                </w:tcPr>
                <w:p w14:paraId="3B9579C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N. Merve Çelebi UZKUÇ</w:t>
                  </w:r>
                </w:p>
              </w:tc>
              <w:tc>
                <w:tcPr>
                  <w:tcW w:w="635" w:type="dxa"/>
                  <w:tcBorders>
                    <w:top w:val="single" w:sz="18" w:space="0" w:color="000000"/>
                    <w:left w:val="single" w:sz="6" w:space="0" w:color="000000"/>
                    <w:bottom w:val="single" w:sz="18" w:space="0" w:color="000000"/>
                    <w:right w:val="single" w:sz="6" w:space="0" w:color="000000"/>
                  </w:tcBorders>
                  <w:vAlign w:val="center"/>
                </w:tcPr>
                <w:p w14:paraId="706C83A7"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bottom w:val="single" w:sz="18" w:space="0" w:color="000000"/>
                    <w:right w:val="single" w:sz="6" w:space="0" w:color="000000"/>
                  </w:tcBorders>
                  <w:vAlign w:val="center"/>
                </w:tcPr>
                <w:p w14:paraId="0E0393C2"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Yok</w:t>
                  </w:r>
                </w:p>
              </w:tc>
              <w:tc>
                <w:tcPr>
                  <w:tcW w:w="817" w:type="dxa"/>
                  <w:tcBorders>
                    <w:top w:val="single" w:sz="18" w:space="0" w:color="000000"/>
                    <w:left w:val="single" w:sz="6" w:space="0" w:color="000000"/>
                    <w:bottom w:val="single" w:sz="18" w:space="0" w:color="000000"/>
                    <w:right w:val="single" w:sz="6" w:space="0" w:color="000000"/>
                  </w:tcBorders>
                  <w:vAlign w:val="center"/>
                </w:tcPr>
                <w:p w14:paraId="3A48372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c>
                <w:tcPr>
                  <w:tcW w:w="1016" w:type="dxa"/>
                  <w:tcBorders>
                    <w:top w:val="single" w:sz="18" w:space="0" w:color="000000"/>
                    <w:left w:val="single" w:sz="6" w:space="0" w:color="000000"/>
                    <w:bottom w:val="single" w:sz="18" w:space="0" w:color="000000"/>
                    <w:right w:val="single" w:sz="6" w:space="0" w:color="000000"/>
                  </w:tcBorders>
                  <w:vAlign w:val="center"/>
                </w:tcPr>
                <w:p w14:paraId="7F784CB8"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100</w:t>
                  </w:r>
                </w:p>
              </w:tc>
              <w:tc>
                <w:tcPr>
                  <w:tcW w:w="823" w:type="dxa"/>
                  <w:tcBorders>
                    <w:top w:val="single" w:sz="18" w:space="0" w:color="000000"/>
                    <w:left w:val="single" w:sz="6" w:space="0" w:color="000000"/>
                    <w:bottom w:val="single" w:sz="18" w:space="0" w:color="000000"/>
                  </w:tcBorders>
                  <w:vAlign w:val="center"/>
                </w:tcPr>
                <w:p w14:paraId="45243D9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r w:rsidR="0028017C" w:rsidRPr="001E4FB7" w14:paraId="02204CAD" w14:textId="77777777" w:rsidTr="00200558">
              <w:trPr>
                <w:trHeight w:val="545"/>
              </w:trPr>
              <w:tc>
                <w:tcPr>
                  <w:tcW w:w="1282" w:type="dxa"/>
                  <w:tcBorders>
                    <w:top w:val="single" w:sz="18" w:space="0" w:color="000000"/>
                    <w:left w:val="single" w:sz="18" w:space="0" w:color="000000"/>
                    <w:right w:val="single" w:sz="6" w:space="0" w:color="000000"/>
                  </w:tcBorders>
                  <w:vAlign w:val="center"/>
                </w:tcPr>
                <w:p w14:paraId="3D4C77F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Burcu KAYA</w:t>
                  </w:r>
                </w:p>
              </w:tc>
              <w:tc>
                <w:tcPr>
                  <w:tcW w:w="635" w:type="dxa"/>
                  <w:tcBorders>
                    <w:top w:val="single" w:sz="18" w:space="0" w:color="000000"/>
                    <w:left w:val="single" w:sz="6" w:space="0" w:color="000000"/>
                    <w:right w:val="single" w:sz="6" w:space="0" w:color="000000"/>
                  </w:tcBorders>
                  <w:vAlign w:val="center"/>
                </w:tcPr>
                <w:p w14:paraId="39A2B810"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TZ</w:t>
                  </w:r>
                </w:p>
              </w:tc>
              <w:tc>
                <w:tcPr>
                  <w:tcW w:w="4184" w:type="dxa"/>
                  <w:tcBorders>
                    <w:top w:val="single" w:sz="18" w:space="0" w:color="000000"/>
                    <w:left w:val="single" w:sz="6" w:space="0" w:color="000000"/>
                    <w:right w:val="single" w:sz="6" w:space="0" w:color="000000"/>
                  </w:tcBorders>
                  <w:vAlign w:val="center"/>
                </w:tcPr>
                <w:p w14:paraId="327C1149" w14:textId="77777777" w:rsidR="0028017C" w:rsidRPr="00591839" w:rsidRDefault="0028017C" w:rsidP="0028017C">
                  <w:pPr>
                    <w:spacing w:after="0" w:line="360" w:lineRule="auto"/>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Yok</w:t>
                  </w:r>
                </w:p>
              </w:tc>
              <w:tc>
                <w:tcPr>
                  <w:tcW w:w="817" w:type="dxa"/>
                  <w:tcBorders>
                    <w:top w:val="single" w:sz="18" w:space="0" w:color="000000"/>
                    <w:left w:val="single" w:sz="6" w:space="0" w:color="000000"/>
                    <w:right w:val="single" w:sz="6" w:space="0" w:color="000000"/>
                  </w:tcBorders>
                  <w:vAlign w:val="center"/>
                </w:tcPr>
                <w:p w14:paraId="5CAFDE55"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c>
                <w:tcPr>
                  <w:tcW w:w="1016" w:type="dxa"/>
                  <w:tcBorders>
                    <w:top w:val="single" w:sz="18" w:space="0" w:color="000000"/>
                    <w:left w:val="single" w:sz="6" w:space="0" w:color="000000"/>
                    <w:right w:val="single" w:sz="6" w:space="0" w:color="000000"/>
                  </w:tcBorders>
                  <w:vAlign w:val="center"/>
                </w:tcPr>
                <w:p w14:paraId="61F14149" w14:textId="77777777" w:rsidR="0028017C" w:rsidRPr="00591839"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100</w:t>
                  </w:r>
                </w:p>
              </w:tc>
              <w:tc>
                <w:tcPr>
                  <w:tcW w:w="823" w:type="dxa"/>
                  <w:tcBorders>
                    <w:top w:val="single" w:sz="18" w:space="0" w:color="000000"/>
                    <w:left w:val="single" w:sz="6" w:space="0" w:color="000000"/>
                  </w:tcBorders>
                  <w:vAlign w:val="center"/>
                </w:tcPr>
                <w:p w14:paraId="7F6288A0" w14:textId="77777777" w:rsidR="0028017C" w:rsidRPr="001E4FB7" w:rsidRDefault="0028017C" w:rsidP="0028017C">
                  <w:pPr>
                    <w:spacing w:after="0" w:line="360" w:lineRule="auto"/>
                    <w:jc w:val="center"/>
                    <w:rPr>
                      <w:rFonts w:ascii="Times New Roman" w:eastAsia="Times New Roman" w:hAnsi="Times New Roman" w:cs="Times New Roman"/>
                      <w:sz w:val="20"/>
                      <w:szCs w:val="24"/>
                    </w:rPr>
                  </w:pPr>
                  <w:r w:rsidRPr="00591839">
                    <w:rPr>
                      <w:rFonts w:ascii="Times New Roman" w:eastAsia="Times New Roman" w:hAnsi="Times New Roman" w:cs="Times New Roman"/>
                      <w:sz w:val="20"/>
                      <w:szCs w:val="24"/>
                    </w:rPr>
                    <w:t>0</w:t>
                  </w:r>
                </w:p>
              </w:tc>
            </w:tr>
          </w:tbl>
          <w:p w14:paraId="4968A9DF" w14:textId="77777777" w:rsidR="0028017C" w:rsidRPr="00E30119" w:rsidRDefault="0028017C" w:rsidP="0028017C">
            <w:pPr>
              <w:spacing w:line="360" w:lineRule="auto"/>
              <w:jc w:val="both"/>
              <w:rPr>
                <w:rFonts w:ascii="Times New Roman" w:hAnsi="Times New Roman" w:cs="Times New Roman"/>
                <w:i/>
                <w:color w:val="000000" w:themeColor="text1"/>
                <w:sz w:val="24"/>
                <w:szCs w:val="24"/>
              </w:rPr>
            </w:pPr>
            <w:r w:rsidRPr="00E30119">
              <w:rPr>
                <w:rFonts w:ascii="Times New Roman" w:hAnsi="Times New Roman" w:cs="Times New Roman"/>
                <w:i/>
                <w:color w:val="000000" w:themeColor="text1"/>
                <w:sz w:val="24"/>
                <w:szCs w:val="24"/>
              </w:rPr>
              <w:t>Notlar:</w:t>
            </w:r>
          </w:p>
          <w:p w14:paraId="4F49BA1C" w14:textId="77777777" w:rsidR="0028017C" w:rsidRPr="00E30119" w:rsidRDefault="0028017C" w:rsidP="0028017C">
            <w:pPr>
              <w:spacing w:line="360" w:lineRule="auto"/>
              <w:jc w:val="both"/>
              <w:rPr>
                <w:rFonts w:ascii="Times New Roman" w:hAnsi="Times New Roman" w:cs="Times New Roman"/>
                <w:i/>
                <w:color w:val="000000" w:themeColor="text1"/>
                <w:sz w:val="24"/>
                <w:szCs w:val="24"/>
              </w:rPr>
            </w:pPr>
            <w:r w:rsidRPr="00E30119">
              <w:rPr>
                <w:rFonts w:ascii="Times New Roman" w:hAnsi="Times New Roman" w:cs="Times New Roman"/>
                <w:i/>
                <w:color w:val="000000" w:themeColor="text1"/>
                <w:sz w:val="24"/>
                <w:szCs w:val="24"/>
              </w:rPr>
              <w:t>(</w:t>
            </w:r>
            <w:proofErr w:type="gramStart"/>
            <w:r w:rsidRPr="00E30119">
              <w:rPr>
                <w:rFonts w:ascii="Times New Roman" w:hAnsi="Times New Roman" w:cs="Times New Roman"/>
                <w:i/>
                <w:color w:val="000000" w:themeColor="text1"/>
                <w:sz w:val="24"/>
                <w:szCs w:val="24"/>
              </w:rPr>
              <w:t>1)TZ</w:t>
            </w:r>
            <w:proofErr w:type="gramEnd"/>
            <w:r w:rsidRPr="00E30119">
              <w:rPr>
                <w:rFonts w:ascii="Times New Roman" w:hAnsi="Times New Roman" w:cs="Times New Roman"/>
                <w:i/>
                <w:color w:val="000000" w:themeColor="text1"/>
                <w:sz w:val="24"/>
                <w:szCs w:val="24"/>
              </w:rPr>
              <w:t>: Tam zamanlı, YZ: Yarı zamanlı, EG: Ek görevli</w:t>
            </w:r>
          </w:p>
          <w:p w14:paraId="5A75A5CD" w14:textId="77777777" w:rsidR="0028017C" w:rsidRPr="00E30119" w:rsidRDefault="0028017C" w:rsidP="0028017C">
            <w:pPr>
              <w:spacing w:line="360" w:lineRule="auto"/>
              <w:jc w:val="both"/>
              <w:rPr>
                <w:rFonts w:ascii="Times New Roman" w:hAnsi="Times New Roman" w:cs="Times New Roman"/>
                <w:i/>
                <w:color w:val="000000" w:themeColor="text1"/>
                <w:sz w:val="24"/>
                <w:szCs w:val="24"/>
              </w:rPr>
            </w:pPr>
            <w:r w:rsidRPr="00E30119">
              <w:rPr>
                <w:rFonts w:ascii="Times New Roman" w:hAnsi="Times New Roman" w:cs="Times New Roman"/>
                <w:i/>
                <w:color w:val="000000" w:themeColor="text1"/>
                <w:sz w:val="24"/>
                <w:szCs w:val="24"/>
              </w:rPr>
              <w:t>(</w:t>
            </w:r>
            <w:proofErr w:type="gramStart"/>
            <w:r w:rsidRPr="00E30119">
              <w:rPr>
                <w:rFonts w:ascii="Times New Roman" w:hAnsi="Times New Roman" w:cs="Times New Roman"/>
                <w:i/>
                <w:color w:val="000000" w:themeColor="text1"/>
                <w:sz w:val="24"/>
                <w:szCs w:val="24"/>
              </w:rPr>
              <w:t>2)Her</w:t>
            </w:r>
            <w:proofErr w:type="gramEnd"/>
            <w:r w:rsidRPr="00E30119">
              <w:rPr>
                <w:rFonts w:ascii="Times New Roman" w:hAnsi="Times New Roman" w:cs="Times New Roman"/>
                <w:i/>
                <w:color w:val="000000" w:themeColor="text1"/>
                <w:sz w:val="24"/>
                <w:szCs w:val="24"/>
              </w:rPr>
              <w:t xml:space="preserve"> öğretim elemanı için son iki dönemde verdiği tüm dersleri (lisansüstü ve başka programlarda verilen dersler dahil) sıralayınız. Gerektiğinde ilave satır ekleyiniz.</w:t>
            </w:r>
          </w:p>
          <w:p w14:paraId="6E669D4F" w14:textId="77777777" w:rsidR="0028017C" w:rsidRPr="00E30119" w:rsidRDefault="0028017C" w:rsidP="0028017C">
            <w:pPr>
              <w:spacing w:line="360" w:lineRule="auto"/>
              <w:jc w:val="both"/>
              <w:rPr>
                <w:rFonts w:ascii="Times New Roman" w:hAnsi="Times New Roman" w:cs="Times New Roman"/>
                <w:i/>
                <w:color w:val="000000" w:themeColor="text1"/>
                <w:sz w:val="24"/>
                <w:szCs w:val="24"/>
              </w:rPr>
            </w:pPr>
            <w:r w:rsidRPr="00E30119">
              <w:rPr>
                <w:rFonts w:ascii="Times New Roman" w:hAnsi="Times New Roman" w:cs="Times New Roman"/>
                <w:i/>
                <w:color w:val="000000" w:themeColor="text1"/>
                <w:sz w:val="24"/>
                <w:szCs w:val="24"/>
              </w:rPr>
              <w:t>(</w:t>
            </w:r>
            <w:proofErr w:type="gramStart"/>
            <w:r w:rsidRPr="00E30119">
              <w:rPr>
                <w:rFonts w:ascii="Times New Roman" w:hAnsi="Times New Roman" w:cs="Times New Roman"/>
                <w:i/>
                <w:color w:val="000000" w:themeColor="text1"/>
                <w:sz w:val="24"/>
                <w:szCs w:val="24"/>
              </w:rPr>
              <w:t>3)Etkinlik</w:t>
            </w:r>
            <w:proofErr w:type="gramEnd"/>
            <w:r w:rsidRPr="00E30119">
              <w:rPr>
                <w:rFonts w:ascii="Times New Roman" w:hAnsi="Times New Roman" w:cs="Times New Roman"/>
                <w:i/>
                <w:color w:val="000000" w:themeColor="text1"/>
                <w:sz w:val="24"/>
                <w:szCs w:val="24"/>
              </w:rPr>
              <w:t xml:space="preserve"> dağılımını, her bir öğretim elemanının toplam etkinliği %100 olacak biçimde yüzde olarak veriniz.</w:t>
            </w:r>
          </w:p>
          <w:p w14:paraId="71ADD8DB" w14:textId="77777777" w:rsidR="0028017C" w:rsidRPr="00E30119" w:rsidRDefault="0028017C" w:rsidP="0028017C">
            <w:pPr>
              <w:spacing w:line="360" w:lineRule="auto"/>
              <w:jc w:val="both"/>
              <w:rPr>
                <w:rFonts w:ascii="Times New Roman" w:hAnsi="Times New Roman" w:cs="Times New Roman"/>
                <w:i/>
                <w:color w:val="000000" w:themeColor="text1"/>
                <w:sz w:val="24"/>
                <w:szCs w:val="24"/>
              </w:rPr>
            </w:pPr>
            <w:r w:rsidRPr="00E30119">
              <w:rPr>
                <w:rFonts w:ascii="Times New Roman" w:hAnsi="Times New Roman" w:cs="Times New Roman"/>
                <w:i/>
                <w:color w:val="000000" w:themeColor="text1"/>
                <w:sz w:val="24"/>
                <w:szCs w:val="24"/>
              </w:rPr>
              <w:t>(</w:t>
            </w:r>
            <w:proofErr w:type="gramStart"/>
            <w:r w:rsidRPr="00E30119">
              <w:rPr>
                <w:rFonts w:ascii="Times New Roman" w:hAnsi="Times New Roman" w:cs="Times New Roman"/>
                <w:i/>
                <w:color w:val="000000" w:themeColor="text1"/>
                <w:sz w:val="24"/>
                <w:szCs w:val="24"/>
              </w:rPr>
              <w:t>4)Uzun</w:t>
            </w:r>
            <w:proofErr w:type="gramEnd"/>
            <w:r w:rsidRPr="00E30119">
              <w:rPr>
                <w:rFonts w:ascii="Times New Roman" w:hAnsi="Times New Roman" w:cs="Times New Roman"/>
                <w:i/>
                <w:color w:val="000000" w:themeColor="text1"/>
                <w:sz w:val="24"/>
                <w:szCs w:val="24"/>
              </w:rPr>
              <w:t xml:space="preserve"> süreli izinleri “Diğer” sütununda gösteriniz.</w:t>
            </w:r>
          </w:p>
          <w:p w14:paraId="1BBA85C7" w14:textId="77777777" w:rsidR="0028017C" w:rsidRDefault="0028017C" w:rsidP="00C53E17">
            <w:pPr>
              <w:jc w:val="both"/>
              <w:rPr>
                <w:rFonts w:ascii="Times New Roman" w:hAnsi="Times New Roman" w:cs="Times New Roman"/>
                <w:color w:val="000000" w:themeColor="text1"/>
                <w:sz w:val="24"/>
                <w:szCs w:val="24"/>
              </w:rPr>
            </w:pPr>
          </w:p>
          <w:p w14:paraId="0827E279" w14:textId="598CAB4C" w:rsidR="0028017C" w:rsidRDefault="0028017C" w:rsidP="00C53E17">
            <w:pPr>
              <w:jc w:val="both"/>
              <w:rPr>
                <w:rFonts w:ascii="Times New Roman" w:hAnsi="Times New Roman" w:cs="Times New Roman"/>
                <w:color w:val="000000" w:themeColor="text1"/>
                <w:sz w:val="24"/>
                <w:szCs w:val="24"/>
              </w:rPr>
            </w:pPr>
            <w:r w:rsidRPr="0028017C">
              <w:rPr>
                <w:rFonts w:ascii="Times New Roman" w:hAnsi="Times New Roman" w:cs="Times New Roman"/>
                <w:color w:val="000000" w:themeColor="text1"/>
                <w:sz w:val="24"/>
                <w:szCs w:val="24"/>
              </w:rPr>
              <w:t>Tablo 6. 2 Öğretim Kadrosunun Analizi</w:t>
            </w:r>
          </w:p>
          <w:tbl>
            <w:tblPr>
              <w:tblW w:w="8800" w:type="dxa"/>
              <w:jc w:val="center"/>
              <w:tblLook w:val="04A0" w:firstRow="1" w:lastRow="0" w:firstColumn="1" w:lastColumn="0" w:noHBand="0" w:noVBand="1"/>
            </w:tblPr>
            <w:tblGrid>
              <w:gridCol w:w="844"/>
              <w:gridCol w:w="570"/>
              <w:gridCol w:w="376"/>
              <w:gridCol w:w="556"/>
              <w:gridCol w:w="1605"/>
              <w:gridCol w:w="709"/>
              <w:gridCol w:w="709"/>
              <w:gridCol w:w="784"/>
              <w:gridCol w:w="869"/>
              <w:gridCol w:w="834"/>
              <w:gridCol w:w="944"/>
            </w:tblGrid>
            <w:tr w:rsidR="0028017C" w:rsidRPr="00345A1C" w14:paraId="1C077B8A" w14:textId="77777777" w:rsidTr="0028017C">
              <w:trPr>
                <w:trHeight w:val="575"/>
                <w:jc w:val="center"/>
              </w:trPr>
              <w:tc>
                <w:tcPr>
                  <w:tcW w:w="843" w:type="dxa"/>
                  <w:vMerge w:val="restart"/>
                  <w:tcBorders>
                    <w:top w:val="single" w:sz="18" w:space="0" w:color="000000"/>
                    <w:left w:val="single" w:sz="18" w:space="0" w:color="000000"/>
                    <w:bottom w:val="nil"/>
                    <w:right w:val="nil"/>
                  </w:tcBorders>
                  <w:vAlign w:val="center"/>
                  <w:hideMark/>
                </w:tcPr>
                <w:p w14:paraId="012C8A0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Öğretim Elemanının </w:t>
                  </w:r>
                  <w:proofErr w:type="gramStart"/>
                  <w:r w:rsidRPr="00345A1C">
                    <w:rPr>
                      <w:rFonts w:ascii="Times New Roman" w:eastAsia="Times New Roman" w:hAnsi="Times New Roman" w:cs="Times New Roman"/>
                      <w:sz w:val="12"/>
                    </w:rPr>
                    <w:t>Adı</w:t>
                  </w:r>
                  <w:r w:rsidRPr="00345A1C">
                    <w:rPr>
                      <w:rFonts w:ascii="Times New Roman" w:eastAsia="Times New Roman" w:hAnsi="Times New Roman" w:cs="Times New Roman"/>
                      <w:sz w:val="12"/>
                      <w:vertAlign w:val="superscript"/>
                    </w:rPr>
                    <w:t>(</w:t>
                  </w:r>
                  <w:proofErr w:type="gramEnd"/>
                  <w:r w:rsidRPr="00345A1C">
                    <w:rPr>
                      <w:rFonts w:ascii="Times New Roman" w:eastAsia="Times New Roman" w:hAnsi="Times New Roman" w:cs="Times New Roman"/>
                      <w:sz w:val="12"/>
                      <w:vertAlign w:val="superscript"/>
                    </w:rPr>
                    <w:t>1)</w:t>
                  </w:r>
                </w:p>
              </w:tc>
              <w:tc>
                <w:tcPr>
                  <w:tcW w:w="570" w:type="dxa"/>
                  <w:vMerge w:val="restart"/>
                  <w:tcBorders>
                    <w:top w:val="single" w:sz="18" w:space="0" w:color="000000"/>
                    <w:left w:val="single" w:sz="6" w:space="0" w:color="000000"/>
                    <w:bottom w:val="nil"/>
                    <w:right w:val="nil"/>
                  </w:tcBorders>
                  <w:vAlign w:val="center"/>
                  <w:hideMark/>
                </w:tcPr>
                <w:p w14:paraId="24B7E4B8" w14:textId="77777777" w:rsidR="0028017C" w:rsidRPr="00345A1C" w:rsidRDefault="0028017C" w:rsidP="0028017C">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Ünvanı</w:t>
                  </w:r>
                  <w:proofErr w:type="spellEnd"/>
                </w:p>
              </w:tc>
              <w:tc>
                <w:tcPr>
                  <w:tcW w:w="376" w:type="dxa"/>
                  <w:vMerge w:val="restart"/>
                  <w:tcBorders>
                    <w:top w:val="single" w:sz="18" w:space="0" w:color="000000"/>
                    <w:left w:val="single" w:sz="6" w:space="0" w:color="000000"/>
                    <w:bottom w:val="nil"/>
                    <w:right w:val="nil"/>
                  </w:tcBorders>
                  <w:vAlign w:val="center"/>
                  <w:hideMark/>
                </w:tcPr>
                <w:p w14:paraId="3DCE26D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TZ YZ EG </w:t>
                  </w:r>
                  <w:r w:rsidRPr="00345A1C">
                    <w:rPr>
                      <w:rFonts w:ascii="Times New Roman" w:eastAsia="Times New Roman" w:hAnsi="Times New Roman" w:cs="Times New Roman"/>
                      <w:sz w:val="12"/>
                      <w:vertAlign w:val="superscript"/>
                    </w:rPr>
                    <w:t>(2)</w:t>
                  </w:r>
                </w:p>
              </w:tc>
              <w:tc>
                <w:tcPr>
                  <w:tcW w:w="336" w:type="dxa"/>
                  <w:vMerge w:val="restart"/>
                  <w:tcBorders>
                    <w:top w:val="single" w:sz="18" w:space="0" w:color="000000"/>
                    <w:left w:val="single" w:sz="6" w:space="0" w:color="000000"/>
                    <w:bottom w:val="nil"/>
                    <w:right w:val="nil"/>
                  </w:tcBorders>
                  <w:vAlign w:val="center"/>
                  <w:hideMark/>
                </w:tcPr>
                <w:p w14:paraId="28B4A35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Aldığı Son Derece</w:t>
                  </w:r>
                </w:p>
              </w:tc>
              <w:tc>
                <w:tcPr>
                  <w:tcW w:w="1782" w:type="dxa"/>
                  <w:vMerge w:val="restart"/>
                  <w:tcBorders>
                    <w:top w:val="single" w:sz="18" w:space="0" w:color="000000"/>
                    <w:left w:val="single" w:sz="6" w:space="0" w:color="000000"/>
                    <w:bottom w:val="nil"/>
                    <w:right w:val="nil"/>
                  </w:tcBorders>
                  <w:vAlign w:val="center"/>
                  <w:hideMark/>
                </w:tcPr>
                <w:p w14:paraId="34EC112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Mezun Olduğu Son Kurum ve Mezuniyet Yılı</w:t>
                  </w:r>
                </w:p>
              </w:tc>
              <w:tc>
                <w:tcPr>
                  <w:tcW w:w="2221" w:type="dxa"/>
                  <w:gridSpan w:val="3"/>
                  <w:tcBorders>
                    <w:top w:val="single" w:sz="18" w:space="0" w:color="000000"/>
                    <w:left w:val="single" w:sz="6" w:space="0" w:color="000000"/>
                    <w:bottom w:val="single" w:sz="6" w:space="0" w:color="000000"/>
                    <w:right w:val="nil"/>
                  </w:tcBorders>
                  <w:vAlign w:val="center"/>
                  <w:hideMark/>
                </w:tcPr>
                <w:p w14:paraId="5F5C0F3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Deneyim Süresi, Yıl</w:t>
                  </w:r>
                </w:p>
              </w:tc>
              <w:tc>
                <w:tcPr>
                  <w:tcW w:w="2672" w:type="dxa"/>
                  <w:gridSpan w:val="3"/>
                  <w:tcBorders>
                    <w:top w:val="single" w:sz="18" w:space="0" w:color="000000"/>
                    <w:left w:val="single" w:sz="6" w:space="0" w:color="000000"/>
                    <w:bottom w:val="single" w:sz="6" w:space="0" w:color="000000"/>
                    <w:right w:val="single" w:sz="18" w:space="0" w:color="000000"/>
                  </w:tcBorders>
                  <w:vAlign w:val="center"/>
                  <w:hideMark/>
                </w:tcPr>
                <w:p w14:paraId="69C0945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Etkinlik Düzeyi (yüksek, orta, düşük, yok)</w:t>
                  </w:r>
                </w:p>
              </w:tc>
            </w:tr>
            <w:tr w:rsidR="0028017C" w:rsidRPr="00345A1C" w14:paraId="2741B803" w14:textId="77777777" w:rsidTr="0028017C">
              <w:trPr>
                <w:trHeight w:val="935"/>
                <w:jc w:val="center"/>
              </w:trPr>
              <w:tc>
                <w:tcPr>
                  <w:tcW w:w="843" w:type="dxa"/>
                  <w:vMerge/>
                  <w:tcBorders>
                    <w:top w:val="single" w:sz="18" w:space="0" w:color="000000"/>
                    <w:left w:val="single" w:sz="18" w:space="0" w:color="000000"/>
                    <w:bottom w:val="nil"/>
                    <w:right w:val="nil"/>
                  </w:tcBorders>
                  <w:vAlign w:val="center"/>
                  <w:hideMark/>
                </w:tcPr>
                <w:p w14:paraId="661B1DDE" w14:textId="77777777" w:rsidR="0028017C" w:rsidRPr="00345A1C" w:rsidRDefault="0028017C" w:rsidP="0028017C">
                  <w:pPr>
                    <w:spacing w:after="0" w:line="360" w:lineRule="auto"/>
                    <w:rPr>
                      <w:rFonts w:ascii="Times New Roman" w:eastAsia="Times New Roman" w:hAnsi="Times New Roman" w:cs="Times New Roman"/>
                      <w:sz w:val="12"/>
                    </w:rPr>
                  </w:pPr>
                </w:p>
              </w:tc>
              <w:tc>
                <w:tcPr>
                  <w:tcW w:w="570" w:type="dxa"/>
                  <w:vMerge/>
                  <w:tcBorders>
                    <w:top w:val="single" w:sz="18" w:space="0" w:color="000000"/>
                    <w:left w:val="single" w:sz="6" w:space="0" w:color="000000"/>
                    <w:bottom w:val="nil"/>
                    <w:right w:val="nil"/>
                  </w:tcBorders>
                  <w:vAlign w:val="center"/>
                  <w:hideMark/>
                </w:tcPr>
                <w:p w14:paraId="3955CB74" w14:textId="77777777" w:rsidR="0028017C" w:rsidRPr="00345A1C" w:rsidRDefault="0028017C" w:rsidP="0028017C">
                  <w:pPr>
                    <w:spacing w:after="0" w:line="360" w:lineRule="auto"/>
                    <w:rPr>
                      <w:rFonts w:ascii="Times New Roman" w:eastAsia="Times New Roman" w:hAnsi="Times New Roman" w:cs="Times New Roman"/>
                      <w:sz w:val="12"/>
                    </w:rPr>
                  </w:pPr>
                </w:p>
              </w:tc>
              <w:tc>
                <w:tcPr>
                  <w:tcW w:w="376" w:type="dxa"/>
                  <w:vMerge/>
                  <w:tcBorders>
                    <w:top w:val="single" w:sz="18" w:space="0" w:color="000000"/>
                    <w:left w:val="single" w:sz="6" w:space="0" w:color="000000"/>
                    <w:bottom w:val="nil"/>
                    <w:right w:val="nil"/>
                  </w:tcBorders>
                  <w:vAlign w:val="center"/>
                  <w:hideMark/>
                </w:tcPr>
                <w:p w14:paraId="2B6AFA02" w14:textId="77777777" w:rsidR="0028017C" w:rsidRPr="00345A1C" w:rsidRDefault="0028017C" w:rsidP="0028017C">
                  <w:pPr>
                    <w:spacing w:after="0" w:line="360" w:lineRule="auto"/>
                    <w:rPr>
                      <w:rFonts w:ascii="Times New Roman" w:eastAsia="Times New Roman" w:hAnsi="Times New Roman" w:cs="Times New Roman"/>
                      <w:sz w:val="12"/>
                    </w:rPr>
                  </w:pPr>
                </w:p>
              </w:tc>
              <w:tc>
                <w:tcPr>
                  <w:tcW w:w="336" w:type="dxa"/>
                  <w:vMerge/>
                  <w:tcBorders>
                    <w:top w:val="single" w:sz="18" w:space="0" w:color="000000"/>
                    <w:left w:val="single" w:sz="6" w:space="0" w:color="000000"/>
                    <w:bottom w:val="nil"/>
                    <w:right w:val="nil"/>
                  </w:tcBorders>
                  <w:vAlign w:val="center"/>
                  <w:hideMark/>
                </w:tcPr>
                <w:p w14:paraId="4205E289" w14:textId="77777777" w:rsidR="0028017C" w:rsidRPr="00345A1C" w:rsidRDefault="0028017C" w:rsidP="0028017C">
                  <w:pPr>
                    <w:spacing w:after="0" w:line="360" w:lineRule="auto"/>
                    <w:rPr>
                      <w:rFonts w:ascii="Times New Roman" w:eastAsia="Times New Roman" w:hAnsi="Times New Roman" w:cs="Times New Roman"/>
                      <w:sz w:val="12"/>
                    </w:rPr>
                  </w:pPr>
                </w:p>
              </w:tc>
              <w:tc>
                <w:tcPr>
                  <w:tcW w:w="1782" w:type="dxa"/>
                  <w:vMerge/>
                  <w:tcBorders>
                    <w:top w:val="single" w:sz="18" w:space="0" w:color="000000"/>
                    <w:left w:val="single" w:sz="6" w:space="0" w:color="000000"/>
                    <w:bottom w:val="nil"/>
                    <w:right w:val="nil"/>
                  </w:tcBorders>
                  <w:vAlign w:val="center"/>
                  <w:hideMark/>
                </w:tcPr>
                <w:p w14:paraId="76D08A5E" w14:textId="77777777" w:rsidR="0028017C" w:rsidRPr="00345A1C" w:rsidRDefault="0028017C" w:rsidP="0028017C">
                  <w:pPr>
                    <w:spacing w:after="0" w:line="360" w:lineRule="auto"/>
                    <w:rPr>
                      <w:rFonts w:ascii="Times New Roman" w:eastAsia="Times New Roman" w:hAnsi="Times New Roman" w:cs="Times New Roman"/>
                      <w:sz w:val="12"/>
                    </w:rPr>
                  </w:pPr>
                </w:p>
              </w:tc>
              <w:tc>
                <w:tcPr>
                  <w:tcW w:w="715" w:type="dxa"/>
                  <w:tcBorders>
                    <w:top w:val="single" w:sz="6" w:space="0" w:color="000000"/>
                    <w:left w:val="single" w:sz="6" w:space="0" w:color="000000"/>
                    <w:bottom w:val="single" w:sz="18" w:space="0" w:color="000000"/>
                    <w:right w:val="nil"/>
                  </w:tcBorders>
                  <w:vAlign w:val="center"/>
                  <w:hideMark/>
                </w:tcPr>
                <w:p w14:paraId="395927D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Kamu/</w:t>
                  </w:r>
                </w:p>
                <w:p w14:paraId="2C5B42E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 Deneyimi</w:t>
                  </w:r>
                </w:p>
              </w:tc>
              <w:tc>
                <w:tcPr>
                  <w:tcW w:w="715" w:type="dxa"/>
                  <w:tcBorders>
                    <w:top w:val="single" w:sz="6" w:space="0" w:color="000000"/>
                    <w:left w:val="single" w:sz="6" w:space="0" w:color="000000"/>
                    <w:bottom w:val="single" w:sz="18" w:space="0" w:color="000000"/>
                    <w:right w:val="nil"/>
                  </w:tcBorders>
                  <w:vAlign w:val="center"/>
                  <w:hideMark/>
                </w:tcPr>
                <w:p w14:paraId="44221D7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Öğretim Deneyimi</w:t>
                  </w:r>
                </w:p>
              </w:tc>
              <w:tc>
                <w:tcPr>
                  <w:tcW w:w="791" w:type="dxa"/>
                  <w:tcBorders>
                    <w:top w:val="single" w:sz="6" w:space="0" w:color="000000"/>
                    <w:left w:val="single" w:sz="6" w:space="0" w:color="000000"/>
                    <w:bottom w:val="single" w:sz="18" w:space="0" w:color="000000"/>
                    <w:right w:val="nil"/>
                  </w:tcBorders>
                  <w:vAlign w:val="center"/>
                  <w:hideMark/>
                </w:tcPr>
                <w:p w14:paraId="6BD122A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 Kurumdaki Deneyimi</w:t>
                  </w:r>
                </w:p>
              </w:tc>
              <w:tc>
                <w:tcPr>
                  <w:tcW w:w="877" w:type="dxa"/>
                  <w:tcBorders>
                    <w:top w:val="single" w:sz="6" w:space="0" w:color="000000"/>
                    <w:left w:val="single" w:sz="6" w:space="0" w:color="000000"/>
                    <w:bottom w:val="single" w:sz="18" w:space="0" w:color="000000"/>
                    <w:right w:val="nil"/>
                  </w:tcBorders>
                  <w:vAlign w:val="center"/>
                  <w:hideMark/>
                </w:tcPr>
                <w:p w14:paraId="512AC13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Mesleki Kuruluşlarda</w:t>
                  </w:r>
                </w:p>
              </w:tc>
              <w:tc>
                <w:tcPr>
                  <w:tcW w:w="842" w:type="dxa"/>
                  <w:tcBorders>
                    <w:top w:val="single" w:sz="6" w:space="0" w:color="000000"/>
                    <w:left w:val="single" w:sz="6" w:space="0" w:color="000000"/>
                    <w:bottom w:val="single" w:sz="18" w:space="0" w:color="000000"/>
                    <w:right w:val="nil"/>
                  </w:tcBorders>
                  <w:vAlign w:val="center"/>
                  <w:hideMark/>
                </w:tcPr>
                <w:p w14:paraId="7042904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Araştırmada</w:t>
                  </w:r>
                </w:p>
              </w:tc>
              <w:tc>
                <w:tcPr>
                  <w:tcW w:w="953" w:type="dxa"/>
                  <w:tcBorders>
                    <w:top w:val="single" w:sz="6" w:space="0" w:color="000000"/>
                    <w:left w:val="single" w:sz="6" w:space="0" w:color="000000"/>
                    <w:bottom w:val="single" w:sz="18" w:space="0" w:color="000000"/>
                    <w:right w:val="single" w:sz="18" w:space="0" w:color="000000"/>
                  </w:tcBorders>
                  <w:vAlign w:val="center"/>
                  <w:hideMark/>
                </w:tcPr>
                <w:p w14:paraId="44A5C9F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Sanayiye Verilen Danışmanlıkta</w:t>
                  </w:r>
                </w:p>
              </w:tc>
            </w:tr>
            <w:tr w:rsidR="0028017C" w:rsidRPr="00345A1C" w14:paraId="7FFD3768" w14:textId="77777777" w:rsidTr="0028017C">
              <w:trPr>
                <w:trHeight w:val="626"/>
                <w:jc w:val="center"/>
              </w:trPr>
              <w:tc>
                <w:tcPr>
                  <w:tcW w:w="843" w:type="dxa"/>
                  <w:tcBorders>
                    <w:top w:val="single" w:sz="18" w:space="0" w:color="000000"/>
                    <w:left w:val="single" w:sz="18" w:space="0" w:color="000000"/>
                    <w:bottom w:val="single" w:sz="6" w:space="0" w:color="000000"/>
                    <w:right w:val="nil"/>
                  </w:tcBorders>
                  <w:vAlign w:val="center"/>
                  <w:hideMark/>
                </w:tcPr>
                <w:p w14:paraId="1F3D162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Cengiz CANER</w:t>
                  </w:r>
                </w:p>
              </w:tc>
              <w:tc>
                <w:tcPr>
                  <w:tcW w:w="570" w:type="dxa"/>
                  <w:tcBorders>
                    <w:top w:val="single" w:sz="18" w:space="0" w:color="000000"/>
                    <w:left w:val="single" w:sz="6" w:space="0" w:color="000000"/>
                    <w:bottom w:val="single" w:sz="6" w:space="0" w:color="000000"/>
                    <w:right w:val="nil"/>
                  </w:tcBorders>
                  <w:vAlign w:val="center"/>
                  <w:hideMark/>
                </w:tcPr>
                <w:p w14:paraId="0588499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76" w:type="dxa"/>
                  <w:tcBorders>
                    <w:top w:val="single" w:sz="18" w:space="0" w:color="000000"/>
                    <w:left w:val="single" w:sz="6" w:space="0" w:color="000000"/>
                    <w:bottom w:val="single" w:sz="6" w:space="0" w:color="000000"/>
                    <w:right w:val="nil"/>
                  </w:tcBorders>
                  <w:vAlign w:val="center"/>
                  <w:hideMark/>
                </w:tcPr>
                <w:p w14:paraId="587CC54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45A92C4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782" w:type="dxa"/>
                  <w:tcBorders>
                    <w:top w:val="single" w:sz="18" w:space="0" w:color="000000"/>
                    <w:left w:val="single" w:sz="6" w:space="0" w:color="000000"/>
                    <w:bottom w:val="single" w:sz="6" w:space="0" w:color="000000"/>
                    <w:right w:val="nil"/>
                  </w:tcBorders>
                  <w:vAlign w:val="center"/>
                  <w:hideMark/>
                </w:tcPr>
                <w:p w14:paraId="06157B5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Michigan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2002</w:t>
                  </w:r>
                </w:p>
              </w:tc>
              <w:tc>
                <w:tcPr>
                  <w:tcW w:w="715" w:type="dxa"/>
                  <w:tcBorders>
                    <w:top w:val="single" w:sz="18" w:space="0" w:color="000000"/>
                    <w:left w:val="single" w:sz="6" w:space="0" w:color="000000"/>
                    <w:bottom w:val="single" w:sz="6" w:space="0" w:color="000000"/>
                    <w:right w:val="nil"/>
                  </w:tcBorders>
                  <w:vAlign w:val="center"/>
                  <w:hideMark/>
                </w:tcPr>
                <w:p w14:paraId="012870C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715" w:type="dxa"/>
                  <w:tcBorders>
                    <w:top w:val="single" w:sz="18" w:space="0" w:color="000000"/>
                    <w:left w:val="single" w:sz="6" w:space="0" w:color="000000"/>
                    <w:bottom w:val="single" w:sz="6" w:space="0" w:color="000000"/>
                    <w:right w:val="nil"/>
                  </w:tcBorders>
                  <w:vAlign w:val="center"/>
                  <w:hideMark/>
                </w:tcPr>
                <w:p w14:paraId="077B251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791" w:type="dxa"/>
                  <w:tcBorders>
                    <w:top w:val="single" w:sz="18" w:space="0" w:color="000000"/>
                    <w:left w:val="single" w:sz="6" w:space="0" w:color="000000"/>
                    <w:bottom w:val="single" w:sz="6" w:space="0" w:color="000000"/>
                    <w:right w:val="nil"/>
                  </w:tcBorders>
                  <w:vAlign w:val="center"/>
                  <w:hideMark/>
                </w:tcPr>
                <w:p w14:paraId="1A499515"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877" w:type="dxa"/>
                  <w:tcBorders>
                    <w:top w:val="single" w:sz="18" w:space="0" w:color="000000"/>
                    <w:left w:val="single" w:sz="6" w:space="0" w:color="000000"/>
                    <w:bottom w:val="single" w:sz="6" w:space="0" w:color="000000"/>
                    <w:right w:val="nil"/>
                  </w:tcBorders>
                  <w:vAlign w:val="center"/>
                  <w:hideMark/>
                </w:tcPr>
                <w:p w14:paraId="13E9037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6D358F6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3ACA5A7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28017C" w:rsidRPr="00345A1C" w14:paraId="045820CE" w14:textId="77777777" w:rsidTr="0028017C">
              <w:trPr>
                <w:trHeight w:val="611"/>
                <w:jc w:val="center"/>
              </w:trPr>
              <w:tc>
                <w:tcPr>
                  <w:tcW w:w="843" w:type="dxa"/>
                  <w:tcBorders>
                    <w:top w:val="single" w:sz="18" w:space="0" w:color="000000"/>
                    <w:left w:val="single" w:sz="18" w:space="0" w:color="000000"/>
                    <w:bottom w:val="single" w:sz="6" w:space="0" w:color="000000"/>
                    <w:right w:val="nil"/>
                  </w:tcBorders>
                  <w:vAlign w:val="center"/>
                  <w:hideMark/>
                </w:tcPr>
                <w:p w14:paraId="3043891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lastRenderedPageBreak/>
                    <w:t>Emin YILMAZ</w:t>
                  </w:r>
                </w:p>
              </w:tc>
              <w:tc>
                <w:tcPr>
                  <w:tcW w:w="570" w:type="dxa"/>
                  <w:tcBorders>
                    <w:top w:val="single" w:sz="18" w:space="0" w:color="000000"/>
                    <w:left w:val="single" w:sz="6" w:space="0" w:color="000000"/>
                    <w:bottom w:val="single" w:sz="6" w:space="0" w:color="000000"/>
                    <w:right w:val="nil"/>
                  </w:tcBorders>
                  <w:vAlign w:val="center"/>
                  <w:hideMark/>
                </w:tcPr>
                <w:p w14:paraId="29F012F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76" w:type="dxa"/>
                  <w:tcBorders>
                    <w:top w:val="single" w:sz="18" w:space="0" w:color="000000"/>
                    <w:left w:val="single" w:sz="6" w:space="0" w:color="000000"/>
                    <w:bottom w:val="single" w:sz="6" w:space="0" w:color="000000"/>
                    <w:right w:val="nil"/>
                  </w:tcBorders>
                  <w:vAlign w:val="center"/>
                  <w:hideMark/>
                </w:tcPr>
                <w:p w14:paraId="7A13BFF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62B7DF0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782" w:type="dxa"/>
                  <w:tcBorders>
                    <w:top w:val="single" w:sz="18" w:space="0" w:color="000000"/>
                    <w:left w:val="single" w:sz="6" w:space="0" w:color="000000"/>
                    <w:bottom w:val="single" w:sz="6" w:space="0" w:color="000000"/>
                    <w:right w:val="nil"/>
                  </w:tcBorders>
                  <w:vAlign w:val="center"/>
                  <w:hideMark/>
                </w:tcPr>
                <w:p w14:paraId="42F35B2B" w14:textId="77777777" w:rsidR="0028017C" w:rsidRPr="00345A1C" w:rsidRDefault="0028017C" w:rsidP="0028017C">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The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of Georgia 2000</w:t>
                  </w:r>
                </w:p>
              </w:tc>
              <w:tc>
                <w:tcPr>
                  <w:tcW w:w="715" w:type="dxa"/>
                  <w:tcBorders>
                    <w:top w:val="single" w:sz="18" w:space="0" w:color="000000"/>
                    <w:left w:val="single" w:sz="6" w:space="0" w:color="000000"/>
                    <w:bottom w:val="single" w:sz="6" w:space="0" w:color="000000"/>
                    <w:right w:val="nil"/>
                  </w:tcBorders>
                  <w:vAlign w:val="center"/>
                  <w:hideMark/>
                </w:tcPr>
                <w:p w14:paraId="0CFD5BB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3</w:t>
                  </w:r>
                </w:p>
              </w:tc>
              <w:tc>
                <w:tcPr>
                  <w:tcW w:w="715" w:type="dxa"/>
                  <w:tcBorders>
                    <w:top w:val="single" w:sz="18" w:space="0" w:color="000000"/>
                    <w:left w:val="single" w:sz="6" w:space="0" w:color="000000"/>
                    <w:bottom w:val="single" w:sz="6" w:space="0" w:color="000000"/>
                    <w:right w:val="nil"/>
                  </w:tcBorders>
                  <w:vAlign w:val="center"/>
                  <w:hideMark/>
                </w:tcPr>
                <w:p w14:paraId="6EB5105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3</w:t>
                  </w:r>
                </w:p>
              </w:tc>
              <w:tc>
                <w:tcPr>
                  <w:tcW w:w="791" w:type="dxa"/>
                  <w:tcBorders>
                    <w:top w:val="single" w:sz="18" w:space="0" w:color="000000"/>
                    <w:left w:val="single" w:sz="6" w:space="0" w:color="000000"/>
                    <w:bottom w:val="single" w:sz="6" w:space="0" w:color="000000"/>
                    <w:right w:val="nil"/>
                  </w:tcBorders>
                  <w:vAlign w:val="center"/>
                  <w:hideMark/>
                </w:tcPr>
                <w:p w14:paraId="3340B9A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1</w:t>
                  </w:r>
                </w:p>
              </w:tc>
              <w:tc>
                <w:tcPr>
                  <w:tcW w:w="877" w:type="dxa"/>
                  <w:tcBorders>
                    <w:top w:val="single" w:sz="18" w:space="0" w:color="000000"/>
                    <w:left w:val="single" w:sz="6" w:space="0" w:color="000000"/>
                    <w:bottom w:val="single" w:sz="6" w:space="0" w:color="000000"/>
                    <w:right w:val="nil"/>
                  </w:tcBorders>
                  <w:vAlign w:val="center"/>
                  <w:hideMark/>
                </w:tcPr>
                <w:p w14:paraId="551F838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3504B00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0FE2A171"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28017C" w:rsidRPr="00345A1C" w14:paraId="3DF474C3" w14:textId="77777777" w:rsidTr="0028017C">
              <w:trPr>
                <w:trHeight w:val="819"/>
                <w:jc w:val="center"/>
              </w:trPr>
              <w:tc>
                <w:tcPr>
                  <w:tcW w:w="843" w:type="dxa"/>
                  <w:tcBorders>
                    <w:top w:val="single" w:sz="18" w:space="0" w:color="000000"/>
                    <w:left w:val="single" w:sz="18" w:space="0" w:color="000000"/>
                    <w:bottom w:val="single" w:sz="6" w:space="0" w:color="000000"/>
                    <w:right w:val="nil"/>
                  </w:tcBorders>
                  <w:vAlign w:val="center"/>
                  <w:hideMark/>
                </w:tcPr>
                <w:p w14:paraId="43EF2D8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Yonca KARAGÜL YÜCEER</w:t>
                  </w:r>
                </w:p>
              </w:tc>
              <w:tc>
                <w:tcPr>
                  <w:tcW w:w="570" w:type="dxa"/>
                  <w:tcBorders>
                    <w:top w:val="single" w:sz="18" w:space="0" w:color="000000"/>
                    <w:left w:val="single" w:sz="6" w:space="0" w:color="000000"/>
                    <w:bottom w:val="single" w:sz="6" w:space="0" w:color="000000"/>
                    <w:right w:val="nil"/>
                  </w:tcBorders>
                  <w:vAlign w:val="center"/>
                  <w:hideMark/>
                </w:tcPr>
                <w:p w14:paraId="49B2010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76" w:type="dxa"/>
                  <w:tcBorders>
                    <w:top w:val="single" w:sz="18" w:space="0" w:color="000000"/>
                    <w:left w:val="single" w:sz="6" w:space="0" w:color="000000"/>
                    <w:bottom w:val="single" w:sz="6" w:space="0" w:color="000000"/>
                    <w:right w:val="nil"/>
                  </w:tcBorders>
                  <w:vAlign w:val="center"/>
                  <w:hideMark/>
                </w:tcPr>
                <w:p w14:paraId="4CDDA4A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6E03AA2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782" w:type="dxa"/>
                  <w:tcBorders>
                    <w:top w:val="single" w:sz="18" w:space="0" w:color="000000"/>
                    <w:left w:val="single" w:sz="6" w:space="0" w:color="000000"/>
                    <w:bottom w:val="single" w:sz="6" w:space="0" w:color="000000"/>
                    <w:right w:val="nil"/>
                  </w:tcBorders>
                  <w:vAlign w:val="center"/>
                  <w:hideMark/>
                </w:tcPr>
                <w:p w14:paraId="1DA4BA6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Mississippi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2002</w:t>
                  </w:r>
                </w:p>
              </w:tc>
              <w:tc>
                <w:tcPr>
                  <w:tcW w:w="715" w:type="dxa"/>
                  <w:tcBorders>
                    <w:top w:val="single" w:sz="18" w:space="0" w:color="000000"/>
                    <w:left w:val="single" w:sz="6" w:space="0" w:color="000000"/>
                    <w:bottom w:val="single" w:sz="6" w:space="0" w:color="000000"/>
                    <w:right w:val="nil"/>
                  </w:tcBorders>
                  <w:vAlign w:val="center"/>
                  <w:hideMark/>
                </w:tcPr>
                <w:p w14:paraId="538F8F21"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6</w:t>
                  </w:r>
                </w:p>
              </w:tc>
              <w:tc>
                <w:tcPr>
                  <w:tcW w:w="715" w:type="dxa"/>
                  <w:tcBorders>
                    <w:top w:val="single" w:sz="18" w:space="0" w:color="000000"/>
                    <w:left w:val="single" w:sz="6" w:space="0" w:color="000000"/>
                    <w:bottom w:val="single" w:sz="6" w:space="0" w:color="000000"/>
                    <w:right w:val="nil"/>
                  </w:tcBorders>
                  <w:vAlign w:val="center"/>
                  <w:hideMark/>
                </w:tcPr>
                <w:p w14:paraId="4572C80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791" w:type="dxa"/>
                  <w:tcBorders>
                    <w:top w:val="single" w:sz="18" w:space="0" w:color="000000"/>
                    <w:left w:val="single" w:sz="6" w:space="0" w:color="000000"/>
                    <w:bottom w:val="single" w:sz="6" w:space="0" w:color="000000"/>
                    <w:right w:val="nil"/>
                  </w:tcBorders>
                  <w:vAlign w:val="center"/>
                  <w:hideMark/>
                </w:tcPr>
                <w:p w14:paraId="5F712CC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877" w:type="dxa"/>
                  <w:tcBorders>
                    <w:top w:val="single" w:sz="18" w:space="0" w:color="000000"/>
                    <w:left w:val="single" w:sz="6" w:space="0" w:color="000000"/>
                    <w:bottom w:val="single" w:sz="6" w:space="0" w:color="000000"/>
                    <w:right w:val="nil"/>
                  </w:tcBorders>
                  <w:vAlign w:val="center"/>
                  <w:hideMark/>
                </w:tcPr>
                <w:p w14:paraId="13CFC5E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42" w:type="dxa"/>
                  <w:tcBorders>
                    <w:top w:val="single" w:sz="18" w:space="0" w:color="000000"/>
                    <w:left w:val="single" w:sz="6" w:space="0" w:color="000000"/>
                    <w:bottom w:val="single" w:sz="6" w:space="0" w:color="000000"/>
                    <w:right w:val="nil"/>
                  </w:tcBorders>
                  <w:vAlign w:val="center"/>
                  <w:hideMark/>
                </w:tcPr>
                <w:p w14:paraId="24E71EA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5190E02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28017C" w:rsidRPr="00345A1C" w14:paraId="266D172F" w14:textId="77777777" w:rsidTr="0028017C">
              <w:trPr>
                <w:trHeight w:val="626"/>
                <w:jc w:val="center"/>
              </w:trPr>
              <w:tc>
                <w:tcPr>
                  <w:tcW w:w="843" w:type="dxa"/>
                  <w:tcBorders>
                    <w:top w:val="single" w:sz="18" w:space="0" w:color="000000"/>
                    <w:left w:val="single" w:sz="18" w:space="0" w:color="000000"/>
                    <w:bottom w:val="single" w:sz="6" w:space="0" w:color="000000"/>
                    <w:right w:val="nil"/>
                  </w:tcBorders>
                  <w:vAlign w:val="center"/>
                  <w:hideMark/>
                </w:tcPr>
                <w:p w14:paraId="66303DF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Ayşegül KIRCA TOKLUCU</w:t>
                  </w:r>
                </w:p>
              </w:tc>
              <w:tc>
                <w:tcPr>
                  <w:tcW w:w="570" w:type="dxa"/>
                  <w:tcBorders>
                    <w:top w:val="single" w:sz="18" w:space="0" w:color="000000"/>
                    <w:left w:val="single" w:sz="6" w:space="0" w:color="000000"/>
                    <w:bottom w:val="single" w:sz="6" w:space="0" w:color="000000"/>
                    <w:right w:val="nil"/>
                  </w:tcBorders>
                  <w:vAlign w:val="center"/>
                  <w:hideMark/>
                </w:tcPr>
                <w:p w14:paraId="63C5565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Prof. </w:t>
                  </w:r>
                  <w:r>
                    <w:rPr>
                      <w:rFonts w:ascii="Times New Roman" w:eastAsia="Times New Roman" w:hAnsi="Times New Roman" w:cs="Times New Roman"/>
                      <w:sz w:val="12"/>
                    </w:rPr>
                    <w:t>Dr.</w:t>
                  </w:r>
                </w:p>
              </w:tc>
              <w:tc>
                <w:tcPr>
                  <w:tcW w:w="376" w:type="dxa"/>
                  <w:tcBorders>
                    <w:top w:val="single" w:sz="18" w:space="0" w:color="000000"/>
                    <w:left w:val="single" w:sz="6" w:space="0" w:color="000000"/>
                    <w:bottom w:val="single" w:sz="6" w:space="0" w:color="000000"/>
                    <w:right w:val="nil"/>
                  </w:tcBorders>
                  <w:vAlign w:val="center"/>
                  <w:hideMark/>
                </w:tcPr>
                <w:p w14:paraId="248E10E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792AA0A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782" w:type="dxa"/>
                  <w:tcBorders>
                    <w:top w:val="single" w:sz="18" w:space="0" w:color="000000"/>
                    <w:left w:val="single" w:sz="6" w:space="0" w:color="000000"/>
                    <w:bottom w:val="single" w:sz="6" w:space="0" w:color="000000"/>
                    <w:right w:val="nil"/>
                  </w:tcBorders>
                  <w:vAlign w:val="center"/>
                  <w:hideMark/>
                </w:tcPr>
                <w:p w14:paraId="73628F8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Ankara Üniversitesi 2004</w:t>
                  </w:r>
                </w:p>
              </w:tc>
              <w:tc>
                <w:tcPr>
                  <w:tcW w:w="715" w:type="dxa"/>
                  <w:tcBorders>
                    <w:top w:val="single" w:sz="18" w:space="0" w:color="000000"/>
                    <w:left w:val="single" w:sz="6" w:space="0" w:color="000000"/>
                    <w:bottom w:val="single" w:sz="6" w:space="0" w:color="000000"/>
                    <w:right w:val="nil"/>
                  </w:tcBorders>
                  <w:vAlign w:val="center"/>
                  <w:hideMark/>
                </w:tcPr>
                <w:p w14:paraId="2729B60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715" w:type="dxa"/>
                  <w:tcBorders>
                    <w:top w:val="single" w:sz="18" w:space="0" w:color="000000"/>
                    <w:left w:val="single" w:sz="6" w:space="0" w:color="000000"/>
                    <w:bottom w:val="single" w:sz="6" w:space="0" w:color="000000"/>
                    <w:right w:val="nil"/>
                  </w:tcBorders>
                  <w:vAlign w:val="center"/>
                  <w:hideMark/>
                </w:tcPr>
                <w:p w14:paraId="06388E4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791" w:type="dxa"/>
                  <w:tcBorders>
                    <w:top w:val="single" w:sz="18" w:space="0" w:color="000000"/>
                    <w:left w:val="single" w:sz="6" w:space="0" w:color="000000"/>
                    <w:bottom w:val="single" w:sz="6" w:space="0" w:color="000000"/>
                    <w:right w:val="nil"/>
                  </w:tcBorders>
                  <w:vAlign w:val="center"/>
                  <w:hideMark/>
                </w:tcPr>
                <w:p w14:paraId="42B7C11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877" w:type="dxa"/>
                  <w:tcBorders>
                    <w:top w:val="single" w:sz="18" w:space="0" w:color="000000"/>
                    <w:left w:val="single" w:sz="6" w:space="0" w:color="000000"/>
                    <w:bottom w:val="single" w:sz="6" w:space="0" w:color="000000"/>
                    <w:right w:val="nil"/>
                  </w:tcBorders>
                  <w:vAlign w:val="center"/>
                  <w:hideMark/>
                </w:tcPr>
                <w:p w14:paraId="1E77742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42" w:type="dxa"/>
                  <w:tcBorders>
                    <w:top w:val="single" w:sz="18" w:space="0" w:color="000000"/>
                    <w:left w:val="single" w:sz="6" w:space="0" w:color="000000"/>
                    <w:bottom w:val="single" w:sz="6" w:space="0" w:color="000000"/>
                    <w:right w:val="nil"/>
                  </w:tcBorders>
                  <w:vAlign w:val="center"/>
                  <w:hideMark/>
                </w:tcPr>
                <w:p w14:paraId="67AF21F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44B6732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3214DE68" w14:textId="77777777" w:rsidTr="0028017C">
              <w:trPr>
                <w:trHeight w:val="611"/>
                <w:jc w:val="center"/>
              </w:trPr>
              <w:tc>
                <w:tcPr>
                  <w:tcW w:w="843" w:type="dxa"/>
                  <w:tcBorders>
                    <w:top w:val="single" w:sz="18" w:space="0" w:color="000000"/>
                    <w:left w:val="single" w:sz="18" w:space="0" w:color="000000"/>
                    <w:bottom w:val="single" w:sz="6" w:space="0" w:color="000000"/>
                    <w:right w:val="nil"/>
                  </w:tcBorders>
                  <w:vAlign w:val="center"/>
                  <w:hideMark/>
                </w:tcPr>
                <w:p w14:paraId="421F226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Necati Barış TUNCEL</w:t>
                  </w:r>
                </w:p>
              </w:tc>
              <w:tc>
                <w:tcPr>
                  <w:tcW w:w="570" w:type="dxa"/>
                  <w:tcBorders>
                    <w:top w:val="single" w:sz="18" w:space="0" w:color="000000"/>
                    <w:left w:val="single" w:sz="6" w:space="0" w:color="000000"/>
                    <w:bottom w:val="single" w:sz="6" w:space="0" w:color="000000"/>
                    <w:right w:val="nil"/>
                  </w:tcBorders>
                  <w:vAlign w:val="center"/>
                  <w:hideMark/>
                </w:tcPr>
                <w:p w14:paraId="3F7738A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76" w:type="dxa"/>
                  <w:tcBorders>
                    <w:top w:val="single" w:sz="18" w:space="0" w:color="000000"/>
                    <w:left w:val="single" w:sz="6" w:space="0" w:color="000000"/>
                    <w:bottom w:val="single" w:sz="6" w:space="0" w:color="000000"/>
                    <w:right w:val="nil"/>
                  </w:tcBorders>
                  <w:vAlign w:val="center"/>
                  <w:hideMark/>
                </w:tcPr>
                <w:p w14:paraId="5BC484A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1D22DB48" w14:textId="77777777" w:rsidR="0028017C" w:rsidRPr="00345A1C" w:rsidRDefault="0028017C" w:rsidP="0028017C">
                  <w:pPr>
                    <w:spacing w:after="0" w:line="360" w:lineRule="auto"/>
                    <w:jc w:val="both"/>
                    <w:rPr>
                      <w:rFonts w:ascii="Times New Roman" w:eastAsia="Times New Roman" w:hAnsi="Times New Roman" w:cs="Times New Roman"/>
                      <w:sz w:val="12"/>
                    </w:rPr>
                  </w:pPr>
                  <w:r w:rsidRPr="00345A1C">
                    <w:rPr>
                      <w:rFonts w:ascii="Times New Roman" w:eastAsia="Times New Roman" w:hAnsi="Times New Roman" w:cs="Times New Roman"/>
                      <w:sz w:val="12"/>
                    </w:rPr>
                    <w:t xml:space="preserve"> Prof. Dr.</w:t>
                  </w:r>
                </w:p>
              </w:tc>
              <w:tc>
                <w:tcPr>
                  <w:tcW w:w="1782" w:type="dxa"/>
                  <w:tcBorders>
                    <w:top w:val="single" w:sz="18" w:space="0" w:color="000000"/>
                    <w:left w:val="single" w:sz="6" w:space="0" w:color="000000"/>
                    <w:bottom w:val="single" w:sz="6" w:space="0" w:color="000000"/>
                    <w:right w:val="nil"/>
                  </w:tcBorders>
                  <w:vAlign w:val="center"/>
                  <w:hideMark/>
                </w:tcPr>
                <w:p w14:paraId="5D432B5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Trakya Üniversitesi2002</w:t>
                  </w:r>
                </w:p>
              </w:tc>
              <w:tc>
                <w:tcPr>
                  <w:tcW w:w="715" w:type="dxa"/>
                  <w:tcBorders>
                    <w:top w:val="single" w:sz="18" w:space="0" w:color="000000"/>
                    <w:left w:val="single" w:sz="6" w:space="0" w:color="000000"/>
                    <w:bottom w:val="single" w:sz="6" w:space="0" w:color="000000"/>
                    <w:right w:val="nil"/>
                  </w:tcBorders>
                  <w:vAlign w:val="center"/>
                  <w:hideMark/>
                </w:tcPr>
                <w:p w14:paraId="74E2FF7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9</w:t>
                  </w:r>
                </w:p>
              </w:tc>
              <w:tc>
                <w:tcPr>
                  <w:tcW w:w="715" w:type="dxa"/>
                  <w:tcBorders>
                    <w:top w:val="single" w:sz="18" w:space="0" w:color="000000"/>
                    <w:left w:val="single" w:sz="6" w:space="0" w:color="000000"/>
                    <w:bottom w:val="single" w:sz="6" w:space="0" w:color="000000"/>
                    <w:right w:val="nil"/>
                  </w:tcBorders>
                  <w:vAlign w:val="center"/>
                  <w:hideMark/>
                </w:tcPr>
                <w:p w14:paraId="4370A93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9</w:t>
                  </w:r>
                </w:p>
              </w:tc>
              <w:tc>
                <w:tcPr>
                  <w:tcW w:w="791" w:type="dxa"/>
                  <w:tcBorders>
                    <w:top w:val="single" w:sz="18" w:space="0" w:color="000000"/>
                    <w:left w:val="single" w:sz="6" w:space="0" w:color="000000"/>
                    <w:bottom w:val="single" w:sz="6" w:space="0" w:color="000000"/>
                    <w:right w:val="nil"/>
                  </w:tcBorders>
                  <w:vAlign w:val="center"/>
                  <w:hideMark/>
                </w:tcPr>
                <w:p w14:paraId="54197DF9"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877" w:type="dxa"/>
                  <w:tcBorders>
                    <w:top w:val="single" w:sz="18" w:space="0" w:color="000000"/>
                    <w:left w:val="single" w:sz="6" w:space="0" w:color="000000"/>
                    <w:bottom w:val="single" w:sz="6" w:space="0" w:color="000000"/>
                    <w:right w:val="nil"/>
                  </w:tcBorders>
                  <w:vAlign w:val="center"/>
                  <w:hideMark/>
                </w:tcPr>
                <w:p w14:paraId="71029A1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42" w:type="dxa"/>
                  <w:tcBorders>
                    <w:top w:val="single" w:sz="18" w:space="0" w:color="000000"/>
                    <w:left w:val="single" w:sz="6" w:space="0" w:color="000000"/>
                    <w:bottom w:val="single" w:sz="6" w:space="0" w:color="000000"/>
                    <w:right w:val="nil"/>
                  </w:tcBorders>
                  <w:vAlign w:val="center"/>
                  <w:hideMark/>
                </w:tcPr>
                <w:p w14:paraId="0BDF308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0C54F3A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6E4FC440" w14:textId="77777777" w:rsidTr="0028017C">
              <w:trPr>
                <w:trHeight w:val="207"/>
                <w:jc w:val="center"/>
              </w:trPr>
              <w:tc>
                <w:tcPr>
                  <w:tcW w:w="843" w:type="dxa"/>
                  <w:tcBorders>
                    <w:top w:val="single" w:sz="18" w:space="0" w:color="000000"/>
                    <w:left w:val="single" w:sz="18" w:space="0" w:color="000000"/>
                    <w:bottom w:val="single" w:sz="6" w:space="0" w:color="000000"/>
                    <w:right w:val="nil"/>
                  </w:tcBorders>
                  <w:vAlign w:val="center"/>
                  <w:hideMark/>
                </w:tcPr>
                <w:p w14:paraId="65A51C3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Mehmet Seçkin ADAY</w:t>
                  </w:r>
                </w:p>
              </w:tc>
              <w:tc>
                <w:tcPr>
                  <w:tcW w:w="570" w:type="dxa"/>
                  <w:tcBorders>
                    <w:top w:val="single" w:sz="18" w:space="0" w:color="000000"/>
                    <w:left w:val="single" w:sz="6" w:space="0" w:color="000000"/>
                    <w:bottom w:val="single" w:sz="6" w:space="0" w:color="000000"/>
                    <w:right w:val="nil"/>
                  </w:tcBorders>
                  <w:vAlign w:val="center"/>
                  <w:hideMark/>
                </w:tcPr>
                <w:p w14:paraId="0A383B0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76" w:type="dxa"/>
                  <w:tcBorders>
                    <w:top w:val="single" w:sz="18" w:space="0" w:color="000000"/>
                    <w:left w:val="single" w:sz="6" w:space="0" w:color="000000"/>
                    <w:bottom w:val="single" w:sz="6" w:space="0" w:color="000000"/>
                    <w:right w:val="nil"/>
                  </w:tcBorders>
                  <w:vAlign w:val="center"/>
                  <w:hideMark/>
                </w:tcPr>
                <w:p w14:paraId="2A3E501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3393718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782" w:type="dxa"/>
                  <w:tcBorders>
                    <w:top w:val="single" w:sz="18" w:space="0" w:color="000000"/>
                    <w:left w:val="single" w:sz="6" w:space="0" w:color="000000"/>
                    <w:bottom w:val="single" w:sz="6" w:space="0" w:color="000000"/>
                    <w:right w:val="nil"/>
                  </w:tcBorders>
                  <w:vAlign w:val="center"/>
                  <w:hideMark/>
                </w:tcPr>
                <w:p w14:paraId="3A77F6F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15" w:type="dxa"/>
                  <w:tcBorders>
                    <w:top w:val="single" w:sz="18" w:space="0" w:color="000000"/>
                    <w:left w:val="single" w:sz="6" w:space="0" w:color="000000"/>
                    <w:bottom w:val="single" w:sz="6" w:space="0" w:color="000000"/>
                    <w:right w:val="nil"/>
                  </w:tcBorders>
                  <w:vAlign w:val="center"/>
                  <w:hideMark/>
                </w:tcPr>
                <w:p w14:paraId="274ABCF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7</w:t>
                  </w:r>
                </w:p>
              </w:tc>
              <w:tc>
                <w:tcPr>
                  <w:tcW w:w="715" w:type="dxa"/>
                  <w:tcBorders>
                    <w:top w:val="single" w:sz="18" w:space="0" w:color="000000"/>
                    <w:left w:val="single" w:sz="6" w:space="0" w:color="000000"/>
                    <w:bottom w:val="single" w:sz="6" w:space="0" w:color="000000"/>
                    <w:right w:val="nil"/>
                  </w:tcBorders>
                  <w:vAlign w:val="center"/>
                  <w:hideMark/>
                </w:tcPr>
                <w:p w14:paraId="7940625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91" w:type="dxa"/>
                  <w:tcBorders>
                    <w:top w:val="single" w:sz="18" w:space="0" w:color="000000"/>
                    <w:left w:val="single" w:sz="6" w:space="0" w:color="000000"/>
                    <w:bottom w:val="single" w:sz="6" w:space="0" w:color="000000"/>
                    <w:right w:val="nil"/>
                  </w:tcBorders>
                  <w:vAlign w:val="center"/>
                  <w:hideMark/>
                </w:tcPr>
                <w:p w14:paraId="360A75A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7</w:t>
                  </w:r>
                </w:p>
              </w:tc>
              <w:tc>
                <w:tcPr>
                  <w:tcW w:w="877" w:type="dxa"/>
                  <w:tcBorders>
                    <w:top w:val="single" w:sz="18" w:space="0" w:color="000000"/>
                    <w:left w:val="single" w:sz="6" w:space="0" w:color="000000"/>
                    <w:bottom w:val="single" w:sz="6" w:space="0" w:color="000000"/>
                    <w:right w:val="nil"/>
                  </w:tcBorders>
                  <w:vAlign w:val="center"/>
                  <w:hideMark/>
                </w:tcPr>
                <w:p w14:paraId="4A5183A1"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3433952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39EDAE9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1A0AF15B" w14:textId="77777777" w:rsidTr="0028017C">
              <w:trPr>
                <w:trHeight w:val="611"/>
                <w:jc w:val="center"/>
              </w:trPr>
              <w:tc>
                <w:tcPr>
                  <w:tcW w:w="843" w:type="dxa"/>
                  <w:tcBorders>
                    <w:top w:val="single" w:sz="18" w:space="0" w:color="000000"/>
                    <w:left w:val="single" w:sz="18" w:space="0" w:color="000000"/>
                    <w:bottom w:val="single" w:sz="6" w:space="0" w:color="000000"/>
                    <w:right w:val="nil"/>
                  </w:tcBorders>
                  <w:vAlign w:val="center"/>
                  <w:hideMark/>
                </w:tcPr>
                <w:p w14:paraId="0528AC9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Nükhet N. ZORBA</w:t>
                  </w:r>
                </w:p>
              </w:tc>
              <w:tc>
                <w:tcPr>
                  <w:tcW w:w="570" w:type="dxa"/>
                  <w:tcBorders>
                    <w:top w:val="single" w:sz="18" w:space="0" w:color="000000"/>
                    <w:left w:val="single" w:sz="6" w:space="0" w:color="000000"/>
                    <w:bottom w:val="single" w:sz="6" w:space="0" w:color="000000"/>
                    <w:right w:val="nil"/>
                  </w:tcBorders>
                  <w:vAlign w:val="center"/>
                  <w:hideMark/>
                </w:tcPr>
                <w:p w14:paraId="0471A82C"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Pr="00345A1C">
                    <w:rPr>
                      <w:rFonts w:ascii="Times New Roman" w:eastAsia="Times New Roman" w:hAnsi="Times New Roman" w:cs="Times New Roman"/>
                      <w:sz w:val="12"/>
                    </w:rPr>
                    <w:t>. Dr.</w:t>
                  </w:r>
                </w:p>
              </w:tc>
              <w:tc>
                <w:tcPr>
                  <w:tcW w:w="376" w:type="dxa"/>
                  <w:tcBorders>
                    <w:top w:val="single" w:sz="18" w:space="0" w:color="000000"/>
                    <w:left w:val="single" w:sz="6" w:space="0" w:color="000000"/>
                    <w:bottom w:val="single" w:sz="6" w:space="0" w:color="000000"/>
                    <w:right w:val="nil"/>
                  </w:tcBorders>
                  <w:vAlign w:val="center"/>
                  <w:hideMark/>
                </w:tcPr>
                <w:p w14:paraId="174D63D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0EFD2B38"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Pr="00345A1C">
                    <w:rPr>
                      <w:rFonts w:ascii="Times New Roman" w:eastAsia="Times New Roman" w:hAnsi="Times New Roman" w:cs="Times New Roman"/>
                      <w:sz w:val="12"/>
                    </w:rPr>
                    <w:t>. Dr.</w:t>
                  </w:r>
                </w:p>
              </w:tc>
              <w:tc>
                <w:tcPr>
                  <w:tcW w:w="1782" w:type="dxa"/>
                  <w:tcBorders>
                    <w:top w:val="single" w:sz="18" w:space="0" w:color="000000"/>
                    <w:left w:val="single" w:sz="6" w:space="0" w:color="000000"/>
                    <w:bottom w:val="single" w:sz="6" w:space="0" w:color="000000"/>
                    <w:right w:val="nil"/>
                  </w:tcBorders>
                  <w:vAlign w:val="center"/>
                  <w:hideMark/>
                </w:tcPr>
                <w:p w14:paraId="216FC89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2004</w:t>
                  </w:r>
                </w:p>
              </w:tc>
              <w:tc>
                <w:tcPr>
                  <w:tcW w:w="715" w:type="dxa"/>
                  <w:tcBorders>
                    <w:top w:val="single" w:sz="18" w:space="0" w:color="000000"/>
                    <w:left w:val="single" w:sz="6" w:space="0" w:color="000000"/>
                    <w:bottom w:val="single" w:sz="6" w:space="0" w:color="000000"/>
                    <w:right w:val="nil"/>
                  </w:tcBorders>
                  <w:vAlign w:val="center"/>
                  <w:hideMark/>
                </w:tcPr>
                <w:p w14:paraId="586EA94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5</w:t>
                  </w:r>
                </w:p>
              </w:tc>
              <w:tc>
                <w:tcPr>
                  <w:tcW w:w="715" w:type="dxa"/>
                  <w:tcBorders>
                    <w:top w:val="single" w:sz="18" w:space="0" w:color="000000"/>
                    <w:left w:val="single" w:sz="6" w:space="0" w:color="000000"/>
                    <w:bottom w:val="single" w:sz="6" w:space="0" w:color="000000"/>
                    <w:right w:val="nil"/>
                  </w:tcBorders>
                  <w:vAlign w:val="center"/>
                  <w:hideMark/>
                </w:tcPr>
                <w:p w14:paraId="286229D8"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25</w:t>
                  </w:r>
                </w:p>
              </w:tc>
              <w:tc>
                <w:tcPr>
                  <w:tcW w:w="791" w:type="dxa"/>
                  <w:tcBorders>
                    <w:top w:val="single" w:sz="18" w:space="0" w:color="000000"/>
                    <w:left w:val="single" w:sz="6" w:space="0" w:color="000000"/>
                    <w:bottom w:val="single" w:sz="6" w:space="0" w:color="000000"/>
                    <w:right w:val="nil"/>
                  </w:tcBorders>
                  <w:vAlign w:val="center"/>
                  <w:hideMark/>
                </w:tcPr>
                <w:p w14:paraId="58EC1DC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877" w:type="dxa"/>
                  <w:tcBorders>
                    <w:top w:val="single" w:sz="18" w:space="0" w:color="000000"/>
                    <w:left w:val="single" w:sz="6" w:space="0" w:color="000000"/>
                    <w:bottom w:val="single" w:sz="6" w:space="0" w:color="000000"/>
                    <w:right w:val="nil"/>
                  </w:tcBorders>
                  <w:vAlign w:val="center"/>
                  <w:hideMark/>
                </w:tcPr>
                <w:p w14:paraId="753E709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77725E3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7996676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28017C" w:rsidRPr="00345A1C" w14:paraId="73009744" w14:textId="77777777" w:rsidTr="0028017C">
              <w:trPr>
                <w:trHeight w:val="626"/>
                <w:jc w:val="center"/>
              </w:trPr>
              <w:tc>
                <w:tcPr>
                  <w:tcW w:w="843" w:type="dxa"/>
                  <w:tcBorders>
                    <w:top w:val="single" w:sz="18" w:space="0" w:color="000000"/>
                    <w:left w:val="single" w:sz="18" w:space="0" w:color="000000"/>
                    <w:bottom w:val="single" w:sz="6" w:space="0" w:color="000000"/>
                    <w:right w:val="nil"/>
                  </w:tcBorders>
                  <w:vAlign w:val="center"/>
                  <w:hideMark/>
                </w:tcPr>
                <w:p w14:paraId="30D9F66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Hüseyin AYVAZ</w:t>
                  </w:r>
                </w:p>
              </w:tc>
              <w:tc>
                <w:tcPr>
                  <w:tcW w:w="570" w:type="dxa"/>
                  <w:tcBorders>
                    <w:top w:val="single" w:sz="18" w:space="0" w:color="000000"/>
                    <w:left w:val="single" w:sz="6" w:space="0" w:color="000000"/>
                    <w:bottom w:val="single" w:sz="6" w:space="0" w:color="000000"/>
                    <w:right w:val="nil"/>
                  </w:tcBorders>
                  <w:vAlign w:val="center"/>
                  <w:hideMark/>
                </w:tcPr>
                <w:p w14:paraId="34CF2FD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76" w:type="dxa"/>
                  <w:tcBorders>
                    <w:top w:val="single" w:sz="18" w:space="0" w:color="000000"/>
                    <w:left w:val="single" w:sz="6" w:space="0" w:color="000000"/>
                    <w:bottom w:val="single" w:sz="6" w:space="0" w:color="000000"/>
                    <w:right w:val="nil"/>
                  </w:tcBorders>
                  <w:vAlign w:val="center"/>
                  <w:hideMark/>
                </w:tcPr>
                <w:p w14:paraId="0B6B94E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393BA86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782" w:type="dxa"/>
                  <w:tcBorders>
                    <w:top w:val="single" w:sz="18" w:space="0" w:color="000000"/>
                    <w:left w:val="single" w:sz="6" w:space="0" w:color="000000"/>
                    <w:bottom w:val="single" w:sz="6" w:space="0" w:color="000000"/>
                    <w:right w:val="nil"/>
                  </w:tcBorders>
                  <w:vAlign w:val="center"/>
                  <w:hideMark/>
                </w:tcPr>
                <w:p w14:paraId="40B73188" w14:textId="77777777" w:rsidR="0028017C" w:rsidRPr="00345A1C" w:rsidRDefault="0028017C" w:rsidP="0028017C">
                  <w:pPr>
                    <w:spacing w:after="0" w:line="360" w:lineRule="auto"/>
                    <w:jc w:val="center"/>
                    <w:rPr>
                      <w:rFonts w:ascii="Times New Roman" w:eastAsia="Times New Roman" w:hAnsi="Times New Roman" w:cs="Times New Roman"/>
                      <w:sz w:val="12"/>
                    </w:rPr>
                  </w:pPr>
                  <w:proofErr w:type="spellStart"/>
                  <w:r w:rsidRPr="00345A1C">
                    <w:rPr>
                      <w:rFonts w:ascii="Times New Roman" w:eastAsia="Times New Roman" w:hAnsi="Times New Roman" w:cs="Times New Roman"/>
                      <w:sz w:val="12"/>
                    </w:rPr>
                    <w:t>The</w:t>
                  </w:r>
                  <w:proofErr w:type="spellEnd"/>
                  <w:r w:rsidRPr="00345A1C">
                    <w:rPr>
                      <w:rFonts w:ascii="Times New Roman" w:eastAsia="Times New Roman" w:hAnsi="Times New Roman" w:cs="Times New Roman"/>
                      <w:sz w:val="12"/>
                    </w:rPr>
                    <w:t xml:space="preserve"> Ohio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p>
                <w:p w14:paraId="4EF4134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2014</w:t>
                  </w:r>
                </w:p>
              </w:tc>
              <w:tc>
                <w:tcPr>
                  <w:tcW w:w="715" w:type="dxa"/>
                  <w:tcBorders>
                    <w:top w:val="single" w:sz="18" w:space="0" w:color="000000"/>
                    <w:left w:val="single" w:sz="6" w:space="0" w:color="000000"/>
                    <w:bottom w:val="single" w:sz="6" w:space="0" w:color="000000"/>
                    <w:right w:val="nil"/>
                  </w:tcBorders>
                  <w:vAlign w:val="center"/>
                  <w:hideMark/>
                </w:tcPr>
                <w:p w14:paraId="0493B78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15" w:type="dxa"/>
                  <w:tcBorders>
                    <w:top w:val="single" w:sz="18" w:space="0" w:color="000000"/>
                    <w:left w:val="single" w:sz="6" w:space="0" w:color="000000"/>
                    <w:bottom w:val="single" w:sz="6" w:space="0" w:color="000000"/>
                    <w:right w:val="nil"/>
                  </w:tcBorders>
                  <w:vAlign w:val="center"/>
                  <w:hideMark/>
                </w:tcPr>
                <w:p w14:paraId="31F5574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91" w:type="dxa"/>
                  <w:tcBorders>
                    <w:top w:val="single" w:sz="18" w:space="0" w:color="000000"/>
                    <w:left w:val="single" w:sz="6" w:space="0" w:color="000000"/>
                    <w:bottom w:val="single" w:sz="6" w:space="0" w:color="000000"/>
                    <w:right w:val="nil"/>
                  </w:tcBorders>
                  <w:vAlign w:val="center"/>
                  <w:hideMark/>
                </w:tcPr>
                <w:p w14:paraId="2C21AAA4"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8</w:t>
                  </w:r>
                </w:p>
              </w:tc>
              <w:tc>
                <w:tcPr>
                  <w:tcW w:w="877" w:type="dxa"/>
                  <w:tcBorders>
                    <w:top w:val="single" w:sz="18" w:space="0" w:color="000000"/>
                    <w:left w:val="single" w:sz="6" w:space="0" w:color="000000"/>
                    <w:bottom w:val="single" w:sz="6" w:space="0" w:color="000000"/>
                    <w:right w:val="nil"/>
                  </w:tcBorders>
                  <w:vAlign w:val="center"/>
                  <w:hideMark/>
                </w:tcPr>
                <w:p w14:paraId="229C0E6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57E0469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52005D1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2ADB4017" w14:textId="77777777" w:rsidTr="0028017C">
              <w:trPr>
                <w:trHeight w:val="394"/>
                <w:jc w:val="center"/>
              </w:trPr>
              <w:tc>
                <w:tcPr>
                  <w:tcW w:w="843" w:type="dxa"/>
                  <w:tcBorders>
                    <w:top w:val="single" w:sz="18" w:space="0" w:color="000000"/>
                    <w:left w:val="single" w:sz="18" w:space="0" w:color="000000"/>
                    <w:bottom w:val="single" w:sz="6" w:space="0" w:color="000000"/>
                    <w:right w:val="nil"/>
                  </w:tcBorders>
                  <w:vAlign w:val="center"/>
                  <w:hideMark/>
                </w:tcPr>
                <w:p w14:paraId="78B8105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Çiğdem PALA</w:t>
                  </w:r>
                </w:p>
              </w:tc>
              <w:tc>
                <w:tcPr>
                  <w:tcW w:w="570" w:type="dxa"/>
                  <w:tcBorders>
                    <w:top w:val="single" w:sz="18" w:space="0" w:color="000000"/>
                    <w:left w:val="single" w:sz="6" w:space="0" w:color="000000"/>
                    <w:bottom w:val="single" w:sz="6" w:space="0" w:color="000000"/>
                    <w:right w:val="nil"/>
                  </w:tcBorders>
                  <w:vAlign w:val="center"/>
                  <w:hideMark/>
                </w:tcPr>
                <w:p w14:paraId="48572D7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76" w:type="dxa"/>
                  <w:tcBorders>
                    <w:top w:val="single" w:sz="18" w:space="0" w:color="000000"/>
                    <w:left w:val="single" w:sz="6" w:space="0" w:color="000000"/>
                    <w:bottom w:val="single" w:sz="6" w:space="0" w:color="000000"/>
                    <w:right w:val="nil"/>
                  </w:tcBorders>
                  <w:vAlign w:val="center"/>
                  <w:hideMark/>
                </w:tcPr>
                <w:p w14:paraId="5378556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4A70E6B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782" w:type="dxa"/>
                  <w:tcBorders>
                    <w:top w:val="single" w:sz="18" w:space="0" w:color="000000"/>
                    <w:left w:val="single" w:sz="6" w:space="0" w:color="000000"/>
                    <w:bottom w:val="single" w:sz="6" w:space="0" w:color="000000"/>
                    <w:right w:val="nil"/>
                  </w:tcBorders>
                  <w:vAlign w:val="center"/>
                  <w:hideMark/>
                </w:tcPr>
                <w:p w14:paraId="68510C2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15" w:type="dxa"/>
                  <w:tcBorders>
                    <w:top w:val="single" w:sz="18" w:space="0" w:color="000000"/>
                    <w:left w:val="single" w:sz="6" w:space="0" w:color="000000"/>
                    <w:bottom w:val="single" w:sz="6" w:space="0" w:color="000000"/>
                    <w:right w:val="nil"/>
                  </w:tcBorders>
                  <w:vAlign w:val="center"/>
                  <w:hideMark/>
                </w:tcPr>
                <w:p w14:paraId="084CC53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715" w:type="dxa"/>
                  <w:tcBorders>
                    <w:top w:val="single" w:sz="18" w:space="0" w:color="000000"/>
                    <w:left w:val="single" w:sz="6" w:space="0" w:color="000000"/>
                    <w:bottom w:val="single" w:sz="6" w:space="0" w:color="000000"/>
                    <w:right w:val="nil"/>
                  </w:tcBorders>
                  <w:vAlign w:val="center"/>
                  <w:hideMark/>
                </w:tcPr>
                <w:p w14:paraId="0436583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791" w:type="dxa"/>
                  <w:tcBorders>
                    <w:top w:val="single" w:sz="18" w:space="0" w:color="000000"/>
                    <w:left w:val="single" w:sz="6" w:space="0" w:color="000000"/>
                    <w:bottom w:val="single" w:sz="6" w:space="0" w:color="000000"/>
                    <w:right w:val="nil"/>
                  </w:tcBorders>
                  <w:vAlign w:val="center"/>
                  <w:hideMark/>
                </w:tcPr>
                <w:p w14:paraId="33E25D1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877" w:type="dxa"/>
                  <w:tcBorders>
                    <w:top w:val="single" w:sz="18" w:space="0" w:color="000000"/>
                    <w:left w:val="single" w:sz="6" w:space="0" w:color="000000"/>
                    <w:bottom w:val="single" w:sz="6" w:space="0" w:color="000000"/>
                    <w:right w:val="nil"/>
                  </w:tcBorders>
                  <w:vAlign w:val="center"/>
                  <w:hideMark/>
                </w:tcPr>
                <w:p w14:paraId="0E1B116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42" w:type="dxa"/>
                  <w:tcBorders>
                    <w:top w:val="single" w:sz="18" w:space="0" w:color="000000"/>
                    <w:left w:val="single" w:sz="6" w:space="0" w:color="000000"/>
                    <w:bottom w:val="single" w:sz="6" w:space="0" w:color="000000"/>
                    <w:right w:val="nil"/>
                  </w:tcBorders>
                  <w:vAlign w:val="center"/>
                  <w:hideMark/>
                </w:tcPr>
                <w:p w14:paraId="3F777D8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6617671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4E0983F2" w14:textId="77777777" w:rsidTr="0028017C">
              <w:trPr>
                <w:trHeight w:val="417"/>
                <w:jc w:val="center"/>
              </w:trPr>
              <w:tc>
                <w:tcPr>
                  <w:tcW w:w="843" w:type="dxa"/>
                  <w:tcBorders>
                    <w:top w:val="single" w:sz="6" w:space="0" w:color="000000"/>
                    <w:left w:val="single" w:sz="18" w:space="0" w:color="000000"/>
                    <w:bottom w:val="single" w:sz="6" w:space="0" w:color="000000"/>
                    <w:right w:val="nil"/>
                  </w:tcBorders>
                  <w:vAlign w:val="center"/>
                </w:tcPr>
                <w:p w14:paraId="38367E8F"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1DA2036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Mustafa ÖĞÜTCÜ</w:t>
                  </w:r>
                </w:p>
              </w:tc>
              <w:tc>
                <w:tcPr>
                  <w:tcW w:w="570" w:type="dxa"/>
                  <w:tcBorders>
                    <w:top w:val="single" w:sz="6" w:space="0" w:color="000000"/>
                    <w:left w:val="single" w:sz="6" w:space="0" w:color="000000"/>
                    <w:bottom w:val="single" w:sz="6" w:space="0" w:color="000000"/>
                    <w:right w:val="nil"/>
                  </w:tcBorders>
                  <w:vAlign w:val="center"/>
                </w:tcPr>
                <w:p w14:paraId="6B684207"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19BA03A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76" w:type="dxa"/>
                  <w:tcBorders>
                    <w:top w:val="single" w:sz="6" w:space="0" w:color="000000"/>
                    <w:left w:val="single" w:sz="6" w:space="0" w:color="000000"/>
                    <w:bottom w:val="single" w:sz="6" w:space="0" w:color="000000"/>
                    <w:right w:val="nil"/>
                  </w:tcBorders>
                  <w:vAlign w:val="center"/>
                </w:tcPr>
                <w:p w14:paraId="102BC484"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7A1EA60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6" w:space="0" w:color="000000"/>
                    <w:left w:val="single" w:sz="6" w:space="0" w:color="000000"/>
                    <w:bottom w:val="single" w:sz="6" w:space="0" w:color="000000"/>
                    <w:right w:val="nil"/>
                  </w:tcBorders>
                  <w:vAlign w:val="center"/>
                </w:tcPr>
                <w:p w14:paraId="04D590CD"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1020CBF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782" w:type="dxa"/>
                  <w:tcBorders>
                    <w:top w:val="single" w:sz="6" w:space="0" w:color="000000"/>
                    <w:left w:val="single" w:sz="6" w:space="0" w:color="000000"/>
                    <w:bottom w:val="single" w:sz="6" w:space="0" w:color="000000"/>
                    <w:right w:val="nil"/>
                  </w:tcBorders>
                  <w:vAlign w:val="center"/>
                </w:tcPr>
                <w:p w14:paraId="553E4F46"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52740A4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2014</w:t>
                  </w:r>
                </w:p>
              </w:tc>
              <w:tc>
                <w:tcPr>
                  <w:tcW w:w="715" w:type="dxa"/>
                  <w:tcBorders>
                    <w:top w:val="single" w:sz="6" w:space="0" w:color="000000"/>
                    <w:left w:val="single" w:sz="6" w:space="0" w:color="000000"/>
                    <w:bottom w:val="single" w:sz="6" w:space="0" w:color="000000"/>
                    <w:right w:val="nil"/>
                  </w:tcBorders>
                  <w:vAlign w:val="center"/>
                </w:tcPr>
                <w:p w14:paraId="48BACABD"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41008E0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15" w:type="dxa"/>
                  <w:tcBorders>
                    <w:top w:val="single" w:sz="6" w:space="0" w:color="000000"/>
                    <w:left w:val="single" w:sz="6" w:space="0" w:color="000000"/>
                    <w:bottom w:val="single" w:sz="6" w:space="0" w:color="000000"/>
                    <w:right w:val="nil"/>
                  </w:tcBorders>
                  <w:vAlign w:val="center"/>
                </w:tcPr>
                <w:p w14:paraId="4D5656F3"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0452740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91" w:type="dxa"/>
                  <w:tcBorders>
                    <w:top w:val="single" w:sz="6" w:space="0" w:color="000000"/>
                    <w:left w:val="single" w:sz="6" w:space="0" w:color="000000"/>
                    <w:bottom w:val="single" w:sz="6" w:space="0" w:color="000000"/>
                    <w:right w:val="nil"/>
                  </w:tcBorders>
                  <w:vAlign w:val="center"/>
                </w:tcPr>
                <w:p w14:paraId="6A3A22E2"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535918F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877" w:type="dxa"/>
                  <w:tcBorders>
                    <w:top w:val="single" w:sz="6" w:space="0" w:color="000000"/>
                    <w:left w:val="single" w:sz="6" w:space="0" w:color="000000"/>
                    <w:bottom w:val="single" w:sz="6" w:space="0" w:color="000000"/>
                    <w:right w:val="nil"/>
                  </w:tcBorders>
                  <w:vAlign w:val="center"/>
                </w:tcPr>
                <w:p w14:paraId="1C205012"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1EAC71D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6" w:space="0" w:color="000000"/>
                    <w:left w:val="single" w:sz="6" w:space="0" w:color="000000"/>
                    <w:bottom w:val="single" w:sz="6" w:space="0" w:color="000000"/>
                    <w:right w:val="nil"/>
                  </w:tcBorders>
                  <w:vAlign w:val="center"/>
                </w:tcPr>
                <w:p w14:paraId="5897505E"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3FF3002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6" w:space="0" w:color="000000"/>
                    <w:left w:val="single" w:sz="6" w:space="0" w:color="000000"/>
                    <w:bottom w:val="single" w:sz="6" w:space="0" w:color="000000"/>
                    <w:right w:val="single" w:sz="18" w:space="0" w:color="000000"/>
                  </w:tcBorders>
                  <w:vAlign w:val="center"/>
                </w:tcPr>
                <w:p w14:paraId="68591E52"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3DED274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671E851E" w14:textId="77777777" w:rsidTr="0028017C">
              <w:trPr>
                <w:trHeight w:val="626"/>
                <w:jc w:val="center"/>
              </w:trPr>
              <w:tc>
                <w:tcPr>
                  <w:tcW w:w="843" w:type="dxa"/>
                  <w:tcBorders>
                    <w:top w:val="single" w:sz="6" w:space="0" w:color="000000"/>
                    <w:left w:val="single" w:sz="18" w:space="0" w:color="000000"/>
                    <w:bottom w:val="single" w:sz="6" w:space="0" w:color="000000"/>
                    <w:right w:val="nil"/>
                  </w:tcBorders>
                  <w:vAlign w:val="center"/>
                  <w:hideMark/>
                </w:tcPr>
                <w:p w14:paraId="5E17C5F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Murat ZORBA</w:t>
                  </w:r>
                </w:p>
              </w:tc>
              <w:tc>
                <w:tcPr>
                  <w:tcW w:w="570" w:type="dxa"/>
                  <w:tcBorders>
                    <w:top w:val="single" w:sz="6" w:space="0" w:color="000000"/>
                    <w:left w:val="single" w:sz="6" w:space="0" w:color="000000"/>
                    <w:bottom w:val="single" w:sz="6" w:space="0" w:color="000000"/>
                    <w:right w:val="nil"/>
                  </w:tcBorders>
                  <w:vAlign w:val="center"/>
                  <w:hideMark/>
                </w:tcPr>
                <w:p w14:paraId="5113440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76" w:type="dxa"/>
                  <w:tcBorders>
                    <w:top w:val="single" w:sz="6" w:space="0" w:color="000000"/>
                    <w:left w:val="single" w:sz="6" w:space="0" w:color="000000"/>
                    <w:bottom w:val="single" w:sz="6" w:space="0" w:color="000000"/>
                    <w:right w:val="nil"/>
                  </w:tcBorders>
                  <w:vAlign w:val="center"/>
                </w:tcPr>
                <w:p w14:paraId="6B261842"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2F7D9A02" w14:textId="77777777" w:rsidR="0028017C" w:rsidRPr="00345A1C" w:rsidRDefault="0028017C" w:rsidP="0028017C">
                  <w:pPr>
                    <w:spacing w:after="0" w:line="360" w:lineRule="auto"/>
                    <w:jc w:val="center"/>
                    <w:rPr>
                      <w:rFonts w:ascii="Times New Roman" w:eastAsia="Times New Roman" w:hAnsi="Times New Roman" w:cs="Times New Roman"/>
                      <w:sz w:val="12"/>
                    </w:rPr>
                  </w:pPr>
                </w:p>
                <w:p w14:paraId="008A064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p w14:paraId="4A1FE3E7" w14:textId="77777777" w:rsidR="0028017C" w:rsidRPr="00345A1C" w:rsidRDefault="0028017C" w:rsidP="0028017C">
                  <w:pPr>
                    <w:spacing w:after="0" w:line="360" w:lineRule="auto"/>
                    <w:jc w:val="center"/>
                    <w:rPr>
                      <w:rFonts w:ascii="Times New Roman" w:eastAsia="Times New Roman" w:hAnsi="Times New Roman" w:cs="Times New Roman"/>
                      <w:sz w:val="12"/>
                    </w:rPr>
                  </w:pPr>
                </w:p>
              </w:tc>
              <w:tc>
                <w:tcPr>
                  <w:tcW w:w="336" w:type="dxa"/>
                  <w:tcBorders>
                    <w:top w:val="single" w:sz="6" w:space="0" w:color="000000"/>
                    <w:left w:val="single" w:sz="6" w:space="0" w:color="000000"/>
                    <w:bottom w:val="single" w:sz="6" w:space="0" w:color="000000"/>
                    <w:right w:val="nil"/>
                  </w:tcBorders>
                  <w:vAlign w:val="center"/>
                  <w:hideMark/>
                </w:tcPr>
                <w:p w14:paraId="4476F66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782" w:type="dxa"/>
                  <w:tcBorders>
                    <w:top w:val="single" w:sz="6" w:space="0" w:color="000000"/>
                    <w:left w:val="single" w:sz="6" w:space="0" w:color="000000"/>
                    <w:bottom w:val="single" w:sz="6" w:space="0" w:color="000000"/>
                    <w:right w:val="nil"/>
                  </w:tcBorders>
                  <w:vAlign w:val="center"/>
                  <w:hideMark/>
                </w:tcPr>
                <w:p w14:paraId="22D7986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2003</w:t>
                  </w:r>
                </w:p>
              </w:tc>
              <w:tc>
                <w:tcPr>
                  <w:tcW w:w="715" w:type="dxa"/>
                  <w:tcBorders>
                    <w:top w:val="single" w:sz="6" w:space="0" w:color="000000"/>
                    <w:left w:val="single" w:sz="6" w:space="0" w:color="000000"/>
                    <w:bottom w:val="single" w:sz="6" w:space="0" w:color="000000"/>
                    <w:right w:val="nil"/>
                  </w:tcBorders>
                  <w:vAlign w:val="center"/>
                  <w:hideMark/>
                </w:tcPr>
                <w:p w14:paraId="43FF3A41"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715" w:type="dxa"/>
                  <w:tcBorders>
                    <w:top w:val="single" w:sz="6" w:space="0" w:color="000000"/>
                    <w:left w:val="single" w:sz="6" w:space="0" w:color="000000"/>
                    <w:bottom w:val="single" w:sz="6" w:space="0" w:color="000000"/>
                    <w:right w:val="nil"/>
                  </w:tcBorders>
                  <w:vAlign w:val="center"/>
                  <w:hideMark/>
                </w:tcPr>
                <w:p w14:paraId="316AB358"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791" w:type="dxa"/>
                  <w:tcBorders>
                    <w:top w:val="single" w:sz="6" w:space="0" w:color="000000"/>
                    <w:left w:val="single" w:sz="6" w:space="0" w:color="000000"/>
                    <w:bottom w:val="single" w:sz="6" w:space="0" w:color="000000"/>
                    <w:right w:val="nil"/>
                  </w:tcBorders>
                  <w:vAlign w:val="center"/>
                  <w:hideMark/>
                </w:tcPr>
                <w:p w14:paraId="656F07BD"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19</w:t>
                  </w:r>
                </w:p>
              </w:tc>
              <w:tc>
                <w:tcPr>
                  <w:tcW w:w="877" w:type="dxa"/>
                  <w:tcBorders>
                    <w:top w:val="single" w:sz="6" w:space="0" w:color="000000"/>
                    <w:left w:val="single" w:sz="6" w:space="0" w:color="000000"/>
                    <w:bottom w:val="single" w:sz="6" w:space="0" w:color="000000"/>
                    <w:right w:val="nil"/>
                  </w:tcBorders>
                  <w:vAlign w:val="center"/>
                  <w:hideMark/>
                </w:tcPr>
                <w:p w14:paraId="6F88D684"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6" w:space="0" w:color="000000"/>
                    <w:left w:val="single" w:sz="6" w:space="0" w:color="000000"/>
                    <w:bottom w:val="single" w:sz="6" w:space="0" w:color="000000"/>
                    <w:right w:val="nil"/>
                  </w:tcBorders>
                  <w:vAlign w:val="center"/>
                  <w:hideMark/>
                </w:tcPr>
                <w:p w14:paraId="6F9A85A1"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953" w:type="dxa"/>
                  <w:tcBorders>
                    <w:top w:val="single" w:sz="6" w:space="0" w:color="000000"/>
                    <w:left w:val="single" w:sz="6" w:space="0" w:color="000000"/>
                    <w:bottom w:val="single" w:sz="6" w:space="0" w:color="000000"/>
                    <w:right w:val="single" w:sz="18" w:space="0" w:color="000000"/>
                  </w:tcBorders>
                  <w:vAlign w:val="center"/>
                  <w:hideMark/>
                </w:tcPr>
                <w:p w14:paraId="16055F1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28017C" w:rsidRPr="00345A1C" w14:paraId="28422556" w14:textId="77777777" w:rsidTr="0028017C">
              <w:trPr>
                <w:trHeight w:val="611"/>
                <w:jc w:val="center"/>
              </w:trPr>
              <w:tc>
                <w:tcPr>
                  <w:tcW w:w="843" w:type="dxa"/>
                  <w:tcBorders>
                    <w:top w:val="single" w:sz="18" w:space="0" w:color="000000"/>
                    <w:left w:val="single" w:sz="18" w:space="0" w:color="000000"/>
                    <w:bottom w:val="single" w:sz="6" w:space="0" w:color="000000"/>
                    <w:right w:val="nil"/>
                  </w:tcBorders>
                  <w:vAlign w:val="center"/>
                  <w:hideMark/>
                </w:tcPr>
                <w:p w14:paraId="18E5C8D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Esma ESER</w:t>
                  </w:r>
                </w:p>
              </w:tc>
              <w:tc>
                <w:tcPr>
                  <w:tcW w:w="570" w:type="dxa"/>
                  <w:tcBorders>
                    <w:top w:val="single" w:sz="18" w:space="0" w:color="000000"/>
                    <w:left w:val="single" w:sz="6" w:space="0" w:color="000000"/>
                    <w:bottom w:val="single" w:sz="6" w:space="0" w:color="000000"/>
                    <w:right w:val="nil"/>
                  </w:tcBorders>
                  <w:vAlign w:val="center"/>
                  <w:hideMark/>
                </w:tcPr>
                <w:p w14:paraId="425673A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76" w:type="dxa"/>
                  <w:tcBorders>
                    <w:top w:val="single" w:sz="18" w:space="0" w:color="000000"/>
                    <w:left w:val="single" w:sz="6" w:space="0" w:color="000000"/>
                    <w:bottom w:val="single" w:sz="6" w:space="0" w:color="000000"/>
                    <w:right w:val="nil"/>
                  </w:tcBorders>
                  <w:vAlign w:val="center"/>
                  <w:hideMark/>
                </w:tcPr>
                <w:p w14:paraId="09A003E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5AC2387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782" w:type="dxa"/>
                  <w:tcBorders>
                    <w:top w:val="single" w:sz="18" w:space="0" w:color="000000"/>
                    <w:left w:val="single" w:sz="6" w:space="0" w:color="000000"/>
                    <w:bottom w:val="single" w:sz="6" w:space="0" w:color="000000"/>
                    <w:right w:val="nil"/>
                  </w:tcBorders>
                  <w:vAlign w:val="center"/>
                  <w:hideMark/>
                </w:tcPr>
                <w:p w14:paraId="67FC0F21"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Mersin Üniversitesi 2018</w:t>
                  </w:r>
                </w:p>
              </w:tc>
              <w:tc>
                <w:tcPr>
                  <w:tcW w:w="715" w:type="dxa"/>
                  <w:tcBorders>
                    <w:top w:val="single" w:sz="18" w:space="0" w:color="000000"/>
                    <w:left w:val="single" w:sz="6" w:space="0" w:color="000000"/>
                    <w:bottom w:val="single" w:sz="6" w:space="0" w:color="000000"/>
                    <w:right w:val="nil"/>
                  </w:tcBorders>
                  <w:vAlign w:val="center"/>
                  <w:hideMark/>
                </w:tcPr>
                <w:p w14:paraId="4BDD5B2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4</w:t>
                  </w:r>
                </w:p>
              </w:tc>
              <w:tc>
                <w:tcPr>
                  <w:tcW w:w="715" w:type="dxa"/>
                  <w:tcBorders>
                    <w:top w:val="single" w:sz="18" w:space="0" w:color="000000"/>
                    <w:left w:val="single" w:sz="6" w:space="0" w:color="000000"/>
                    <w:bottom w:val="single" w:sz="6" w:space="0" w:color="000000"/>
                    <w:right w:val="nil"/>
                  </w:tcBorders>
                  <w:vAlign w:val="center"/>
                  <w:hideMark/>
                </w:tcPr>
                <w:p w14:paraId="05FEABC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4</w:t>
                  </w:r>
                </w:p>
              </w:tc>
              <w:tc>
                <w:tcPr>
                  <w:tcW w:w="791" w:type="dxa"/>
                  <w:tcBorders>
                    <w:top w:val="single" w:sz="18" w:space="0" w:color="000000"/>
                    <w:left w:val="single" w:sz="6" w:space="0" w:color="000000"/>
                    <w:bottom w:val="single" w:sz="6" w:space="0" w:color="000000"/>
                    <w:right w:val="nil"/>
                  </w:tcBorders>
                  <w:vAlign w:val="center"/>
                  <w:hideMark/>
                </w:tcPr>
                <w:p w14:paraId="1611C000"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5</w:t>
                  </w:r>
                </w:p>
              </w:tc>
              <w:tc>
                <w:tcPr>
                  <w:tcW w:w="877" w:type="dxa"/>
                  <w:tcBorders>
                    <w:top w:val="single" w:sz="18" w:space="0" w:color="000000"/>
                    <w:left w:val="single" w:sz="6" w:space="0" w:color="000000"/>
                    <w:bottom w:val="single" w:sz="6" w:space="0" w:color="000000"/>
                    <w:right w:val="nil"/>
                  </w:tcBorders>
                  <w:vAlign w:val="center"/>
                  <w:hideMark/>
                </w:tcPr>
                <w:p w14:paraId="41FF826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42" w:type="dxa"/>
                  <w:tcBorders>
                    <w:top w:val="single" w:sz="18" w:space="0" w:color="000000"/>
                    <w:left w:val="single" w:sz="6" w:space="0" w:color="000000"/>
                    <w:bottom w:val="single" w:sz="6" w:space="0" w:color="000000"/>
                    <w:right w:val="nil"/>
                  </w:tcBorders>
                  <w:vAlign w:val="center"/>
                  <w:hideMark/>
                </w:tcPr>
                <w:p w14:paraId="0239E74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026999E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5E4C8755" w14:textId="77777777" w:rsidTr="0028017C">
              <w:trPr>
                <w:trHeight w:val="819"/>
                <w:jc w:val="center"/>
              </w:trPr>
              <w:tc>
                <w:tcPr>
                  <w:tcW w:w="843" w:type="dxa"/>
                  <w:tcBorders>
                    <w:top w:val="single" w:sz="18" w:space="0" w:color="000000"/>
                    <w:left w:val="single" w:sz="18" w:space="0" w:color="000000"/>
                    <w:bottom w:val="single" w:sz="6" w:space="0" w:color="000000"/>
                    <w:right w:val="nil"/>
                  </w:tcBorders>
                  <w:vAlign w:val="center"/>
                  <w:hideMark/>
                </w:tcPr>
                <w:p w14:paraId="0C9F2CB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Nihat YAVUZ</w:t>
                  </w:r>
                </w:p>
              </w:tc>
              <w:tc>
                <w:tcPr>
                  <w:tcW w:w="570" w:type="dxa"/>
                  <w:tcBorders>
                    <w:top w:val="single" w:sz="18" w:space="0" w:color="000000"/>
                    <w:left w:val="single" w:sz="6" w:space="0" w:color="000000"/>
                    <w:bottom w:val="single" w:sz="6" w:space="0" w:color="000000"/>
                    <w:right w:val="nil"/>
                  </w:tcBorders>
                  <w:vAlign w:val="center"/>
                  <w:hideMark/>
                </w:tcPr>
                <w:p w14:paraId="5183C19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76" w:type="dxa"/>
                  <w:tcBorders>
                    <w:top w:val="single" w:sz="18" w:space="0" w:color="000000"/>
                    <w:left w:val="single" w:sz="6" w:space="0" w:color="000000"/>
                    <w:bottom w:val="single" w:sz="6" w:space="0" w:color="000000"/>
                    <w:right w:val="nil"/>
                  </w:tcBorders>
                  <w:vAlign w:val="center"/>
                  <w:hideMark/>
                </w:tcPr>
                <w:p w14:paraId="46A7D9B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3058ED7F"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782" w:type="dxa"/>
                  <w:tcBorders>
                    <w:top w:val="single" w:sz="18" w:space="0" w:color="000000"/>
                    <w:left w:val="single" w:sz="6" w:space="0" w:color="000000"/>
                    <w:bottom w:val="single" w:sz="6" w:space="0" w:color="000000"/>
                    <w:right w:val="nil"/>
                  </w:tcBorders>
                  <w:vAlign w:val="center"/>
                  <w:hideMark/>
                </w:tcPr>
                <w:p w14:paraId="5E9BDFB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North Carolina </w:t>
                  </w:r>
                  <w:proofErr w:type="spellStart"/>
                  <w:r w:rsidRPr="00345A1C">
                    <w:rPr>
                      <w:rFonts w:ascii="Times New Roman" w:eastAsia="Times New Roman" w:hAnsi="Times New Roman" w:cs="Times New Roman"/>
                      <w:sz w:val="12"/>
                    </w:rPr>
                    <w:t>State</w:t>
                  </w:r>
                  <w:proofErr w:type="spellEnd"/>
                  <w:r w:rsidRPr="00345A1C">
                    <w:rPr>
                      <w:rFonts w:ascii="Times New Roman" w:eastAsia="Times New Roman" w:hAnsi="Times New Roman" w:cs="Times New Roman"/>
                      <w:sz w:val="12"/>
                    </w:rPr>
                    <w:t xml:space="preserve"> </w:t>
                  </w:r>
                  <w:proofErr w:type="spellStart"/>
                  <w:r w:rsidRPr="00345A1C">
                    <w:rPr>
                      <w:rFonts w:ascii="Times New Roman" w:eastAsia="Times New Roman" w:hAnsi="Times New Roman" w:cs="Times New Roman"/>
                      <w:sz w:val="12"/>
                    </w:rPr>
                    <w:t>University</w:t>
                  </w:r>
                  <w:proofErr w:type="spellEnd"/>
                  <w:r w:rsidRPr="00345A1C">
                    <w:rPr>
                      <w:rFonts w:ascii="Times New Roman" w:eastAsia="Times New Roman" w:hAnsi="Times New Roman" w:cs="Times New Roman"/>
                      <w:sz w:val="12"/>
                    </w:rPr>
                    <w:t xml:space="preserve"> </w:t>
                  </w:r>
                </w:p>
                <w:p w14:paraId="1CE1C99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2016</w:t>
                  </w:r>
                </w:p>
              </w:tc>
              <w:tc>
                <w:tcPr>
                  <w:tcW w:w="715" w:type="dxa"/>
                  <w:tcBorders>
                    <w:top w:val="single" w:sz="18" w:space="0" w:color="000000"/>
                    <w:left w:val="single" w:sz="6" w:space="0" w:color="000000"/>
                    <w:bottom w:val="single" w:sz="6" w:space="0" w:color="000000"/>
                    <w:right w:val="nil"/>
                  </w:tcBorders>
                  <w:vAlign w:val="center"/>
                  <w:hideMark/>
                </w:tcPr>
                <w:p w14:paraId="1CFE9CF7"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7</w:t>
                  </w:r>
                </w:p>
              </w:tc>
              <w:tc>
                <w:tcPr>
                  <w:tcW w:w="715" w:type="dxa"/>
                  <w:tcBorders>
                    <w:top w:val="single" w:sz="18" w:space="0" w:color="000000"/>
                    <w:left w:val="single" w:sz="6" w:space="0" w:color="000000"/>
                    <w:bottom w:val="single" w:sz="6" w:space="0" w:color="000000"/>
                    <w:right w:val="nil"/>
                  </w:tcBorders>
                  <w:vAlign w:val="center"/>
                  <w:hideMark/>
                </w:tcPr>
                <w:p w14:paraId="6ED868AC"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791" w:type="dxa"/>
                  <w:tcBorders>
                    <w:top w:val="single" w:sz="18" w:space="0" w:color="000000"/>
                    <w:left w:val="single" w:sz="6" w:space="0" w:color="000000"/>
                    <w:bottom w:val="single" w:sz="6" w:space="0" w:color="000000"/>
                    <w:right w:val="nil"/>
                  </w:tcBorders>
                  <w:vAlign w:val="center"/>
                  <w:hideMark/>
                </w:tcPr>
                <w:p w14:paraId="7F34907B"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77" w:type="dxa"/>
                  <w:tcBorders>
                    <w:top w:val="single" w:sz="18" w:space="0" w:color="000000"/>
                    <w:left w:val="single" w:sz="6" w:space="0" w:color="000000"/>
                    <w:bottom w:val="single" w:sz="6" w:space="0" w:color="000000"/>
                    <w:right w:val="nil"/>
                  </w:tcBorders>
                  <w:vAlign w:val="center"/>
                  <w:hideMark/>
                </w:tcPr>
                <w:p w14:paraId="1E97C49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3F5D5262"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7A2E53A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28017C" w:rsidRPr="00345A1C" w14:paraId="5E177D86" w14:textId="77777777" w:rsidTr="0028017C">
              <w:trPr>
                <w:trHeight w:val="417"/>
                <w:jc w:val="center"/>
              </w:trPr>
              <w:tc>
                <w:tcPr>
                  <w:tcW w:w="843" w:type="dxa"/>
                  <w:tcBorders>
                    <w:top w:val="single" w:sz="18" w:space="0" w:color="000000"/>
                    <w:left w:val="single" w:sz="18" w:space="0" w:color="000000"/>
                    <w:bottom w:val="single" w:sz="6" w:space="0" w:color="000000"/>
                    <w:right w:val="nil"/>
                  </w:tcBorders>
                  <w:vAlign w:val="center"/>
                  <w:hideMark/>
                </w:tcPr>
                <w:p w14:paraId="38F0BB5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Rıza TEMİZKAN</w:t>
                  </w:r>
                </w:p>
              </w:tc>
              <w:tc>
                <w:tcPr>
                  <w:tcW w:w="570" w:type="dxa"/>
                  <w:tcBorders>
                    <w:top w:val="single" w:sz="18" w:space="0" w:color="000000"/>
                    <w:left w:val="single" w:sz="6" w:space="0" w:color="000000"/>
                    <w:bottom w:val="single" w:sz="6" w:space="0" w:color="000000"/>
                    <w:right w:val="nil"/>
                  </w:tcBorders>
                  <w:vAlign w:val="center"/>
                  <w:hideMark/>
                </w:tcPr>
                <w:p w14:paraId="064FF54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 Dr.</w:t>
                  </w:r>
                </w:p>
              </w:tc>
              <w:tc>
                <w:tcPr>
                  <w:tcW w:w="376" w:type="dxa"/>
                  <w:tcBorders>
                    <w:top w:val="single" w:sz="18" w:space="0" w:color="000000"/>
                    <w:left w:val="single" w:sz="6" w:space="0" w:color="000000"/>
                    <w:bottom w:val="single" w:sz="6" w:space="0" w:color="000000"/>
                    <w:right w:val="nil"/>
                  </w:tcBorders>
                  <w:vAlign w:val="center"/>
                  <w:hideMark/>
                </w:tcPr>
                <w:p w14:paraId="4481D4F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43D3498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782" w:type="dxa"/>
                  <w:tcBorders>
                    <w:top w:val="single" w:sz="18" w:space="0" w:color="000000"/>
                    <w:left w:val="single" w:sz="6" w:space="0" w:color="000000"/>
                    <w:bottom w:val="single" w:sz="6" w:space="0" w:color="000000"/>
                    <w:right w:val="nil"/>
                  </w:tcBorders>
                  <w:vAlign w:val="center"/>
                  <w:hideMark/>
                </w:tcPr>
                <w:p w14:paraId="1BB9161E"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2017</w:t>
                  </w:r>
                </w:p>
              </w:tc>
              <w:tc>
                <w:tcPr>
                  <w:tcW w:w="715" w:type="dxa"/>
                  <w:tcBorders>
                    <w:top w:val="single" w:sz="18" w:space="0" w:color="000000"/>
                    <w:left w:val="single" w:sz="6" w:space="0" w:color="000000"/>
                    <w:bottom w:val="single" w:sz="6" w:space="0" w:color="000000"/>
                    <w:right w:val="nil"/>
                  </w:tcBorders>
                  <w:vAlign w:val="center"/>
                  <w:hideMark/>
                </w:tcPr>
                <w:p w14:paraId="26922E5A"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715" w:type="dxa"/>
                  <w:tcBorders>
                    <w:top w:val="single" w:sz="18" w:space="0" w:color="000000"/>
                    <w:left w:val="single" w:sz="6" w:space="0" w:color="000000"/>
                    <w:bottom w:val="single" w:sz="6" w:space="0" w:color="000000"/>
                    <w:right w:val="nil"/>
                  </w:tcBorders>
                  <w:vAlign w:val="center"/>
                  <w:hideMark/>
                </w:tcPr>
                <w:p w14:paraId="5109080A"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791" w:type="dxa"/>
                  <w:tcBorders>
                    <w:top w:val="single" w:sz="18" w:space="0" w:color="000000"/>
                    <w:left w:val="single" w:sz="6" w:space="0" w:color="000000"/>
                    <w:bottom w:val="single" w:sz="6" w:space="0" w:color="000000"/>
                    <w:right w:val="nil"/>
                  </w:tcBorders>
                  <w:vAlign w:val="center"/>
                  <w:hideMark/>
                </w:tcPr>
                <w:p w14:paraId="62863D33"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877" w:type="dxa"/>
                  <w:tcBorders>
                    <w:top w:val="single" w:sz="18" w:space="0" w:color="000000"/>
                    <w:left w:val="single" w:sz="6" w:space="0" w:color="000000"/>
                    <w:bottom w:val="single" w:sz="6" w:space="0" w:color="000000"/>
                    <w:right w:val="nil"/>
                  </w:tcBorders>
                  <w:vAlign w:val="center"/>
                  <w:hideMark/>
                </w:tcPr>
                <w:p w14:paraId="52E6B80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782DB61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0CB02F6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28017C" w:rsidRPr="00345A1C" w14:paraId="08FC9E54" w14:textId="77777777" w:rsidTr="0028017C">
              <w:trPr>
                <w:trHeight w:val="611"/>
                <w:jc w:val="center"/>
              </w:trPr>
              <w:tc>
                <w:tcPr>
                  <w:tcW w:w="843" w:type="dxa"/>
                  <w:tcBorders>
                    <w:top w:val="single" w:sz="18" w:space="0" w:color="000000"/>
                    <w:left w:val="single" w:sz="18" w:space="0" w:color="000000"/>
                    <w:bottom w:val="single" w:sz="6" w:space="0" w:color="000000"/>
                    <w:right w:val="nil"/>
                  </w:tcBorders>
                  <w:vAlign w:val="center"/>
                  <w:hideMark/>
                </w:tcPr>
                <w:p w14:paraId="4637683A"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Murat BERBER</w:t>
                  </w:r>
                </w:p>
              </w:tc>
              <w:tc>
                <w:tcPr>
                  <w:tcW w:w="570" w:type="dxa"/>
                  <w:tcBorders>
                    <w:top w:val="single" w:sz="18" w:space="0" w:color="000000"/>
                    <w:left w:val="single" w:sz="6" w:space="0" w:color="000000"/>
                    <w:bottom w:val="single" w:sz="6" w:space="0" w:color="000000"/>
                    <w:right w:val="nil"/>
                  </w:tcBorders>
                  <w:vAlign w:val="center"/>
                  <w:hideMark/>
                </w:tcPr>
                <w:p w14:paraId="56A65E26"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Arş. Gör.</w:t>
                  </w:r>
                </w:p>
              </w:tc>
              <w:tc>
                <w:tcPr>
                  <w:tcW w:w="376" w:type="dxa"/>
                  <w:tcBorders>
                    <w:top w:val="single" w:sz="18" w:space="0" w:color="000000"/>
                    <w:left w:val="single" w:sz="6" w:space="0" w:color="000000"/>
                    <w:bottom w:val="single" w:sz="6" w:space="0" w:color="000000"/>
                    <w:right w:val="nil"/>
                  </w:tcBorders>
                  <w:vAlign w:val="center"/>
                  <w:hideMark/>
                </w:tcPr>
                <w:p w14:paraId="4776B2EB"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2FBAB66B"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YL</w:t>
                  </w:r>
                </w:p>
              </w:tc>
              <w:tc>
                <w:tcPr>
                  <w:tcW w:w="1782" w:type="dxa"/>
                  <w:tcBorders>
                    <w:top w:val="single" w:sz="18" w:space="0" w:color="000000"/>
                    <w:left w:val="single" w:sz="6" w:space="0" w:color="000000"/>
                    <w:bottom w:val="single" w:sz="6" w:space="0" w:color="000000"/>
                    <w:right w:val="nil"/>
                  </w:tcBorders>
                  <w:vAlign w:val="center"/>
                  <w:hideMark/>
                </w:tcPr>
                <w:p w14:paraId="28F4E091" w14:textId="77777777" w:rsidR="0028017C" w:rsidRPr="00713C2F" w:rsidRDefault="0028017C" w:rsidP="0028017C">
                  <w:pPr>
                    <w:spacing w:after="0" w:line="360" w:lineRule="auto"/>
                    <w:jc w:val="center"/>
                    <w:rPr>
                      <w:rFonts w:ascii="Times New Roman" w:eastAsia="Times New Roman" w:hAnsi="Times New Roman" w:cs="Times New Roman"/>
                      <w:sz w:val="12"/>
                    </w:rPr>
                  </w:pPr>
                  <w:proofErr w:type="spellStart"/>
                  <w:r w:rsidRPr="00713C2F">
                    <w:rPr>
                      <w:rFonts w:ascii="Times New Roman" w:eastAsia="Times New Roman" w:hAnsi="Times New Roman" w:cs="Times New Roman"/>
                      <w:sz w:val="12"/>
                    </w:rPr>
                    <w:t>The</w:t>
                  </w:r>
                  <w:proofErr w:type="spellEnd"/>
                  <w:r w:rsidRPr="00713C2F">
                    <w:rPr>
                      <w:rFonts w:ascii="Times New Roman" w:eastAsia="Times New Roman" w:hAnsi="Times New Roman" w:cs="Times New Roman"/>
                      <w:sz w:val="12"/>
                    </w:rPr>
                    <w:t xml:space="preserve"> Ohio </w:t>
                  </w:r>
                  <w:proofErr w:type="spellStart"/>
                  <w:r w:rsidRPr="00713C2F">
                    <w:rPr>
                      <w:rFonts w:ascii="Times New Roman" w:eastAsia="Times New Roman" w:hAnsi="Times New Roman" w:cs="Times New Roman"/>
                      <w:sz w:val="12"/>
                    </w:rPr>
                    <w:t>State</w:t>
                  </w:r>
                  <w:proofErr w:type="spellEnd"/>
                  <w:r w:rsidRPr="00713C2F">
                    <w:rPr>
                      <w:rFonts w:ascii="Times New Roman" w:eastAsia="Times New Roman" w:hAnsi="Times New Roman" w:cs="Times New Roman"/>
                      <w:sz w:val="12"/>
                    </w:rPr>
                    <w:t xml:space="preserve"> </w:t>
                  </w:r>
                  <w:proofErr w:type="spellStart"/>
                  <w:r w:rsidRPr="00713C2F">
                    <w:rPr>
                      <w:rFonts w:ascii="Times New Roman" w:eastAsia="Times New Roman" w:hAnsi="Times New Roman" w:cs="Times New Roman"/>
                      <w:sz w:val="12"/>
                    </w:rPr>
                    <w:t>University</w:t>
                  </w:r>
                  <w:proofErr w:type="spellEnd"/>
                  <w:r w:rsidRPr="00713C2F">
                    <w:rPr>
                      <w:rFonts w:ascii="Times New Roman" w:eastAsia="Times New Roman" w:hAnsi="Times New Roman" w:cs="Times New Roman"/>
                      <w:sz w:val="12"/>
                    </w:rPr>
                    <w:t xml:space="preserve"> 2010</w:t>
                  </w:r>
                </w:p>
              </w:tc>
              <w:tc>
                <w:tcPr>
                  <w:tcW w:w="715" w:type="dxa"/>
                  <w:tcBorders>
                    <w:top w:val="single" w:sz="18" w:space="0" w:color="000000"/>
                    <w:left w:val="single" w:sz="6" w:space="0" w:color="000000"/>
                    <w:bottom w:val="single" w:sz="6" w:space="0" w:color="000000"/>
                    <w:right w:val="nil"/>
                  </w:tcBorders>
                  <w:vAlign w:val="center"/>
                  <w:hideMark/>
                </w:tcPr>
                <w:p w14:paraId="5557EF45"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15</w:t>
                  </w:r>
                </w:p>
              </w:tc>
              <w:tc>
                <w:tcPr>
                  <w:tcW w:w="715" w:type="dxa"/>
                  <w:tcBorders>
                    <w:top w:val="single" w:sz="18" w:space="0" w:color="000000"/>
                    <w:left w:val="single" w:sz="6" w:space="0" w:color="000000"/>
                    <w:bottom w:val="single" w:sz="6" w:space="0" w:color="000000"/>
                    <w:right w:val="nil"/>
                  </w:tcBorders>
                  <w:vAlign w:val="center"/>
                  <w:hideMark/>
                </w:tcPr>
                <w:p w14:paraId="298306AE"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15</w:t>
                  </w:r>
                </w:p>
              </w:tc>
              <w:tc>
                <w:tcPr>
                  <w:tcW w:w="791" w:type="dxa"/>
                  <w:tcBorders>
                    <w:top w:val="single" w:sz="18" w:space="0" w:color="000000"/>
                    <w:left w:val="single" w:sz="6" w:space="0" w:color="000000"/>
                    <w:bottom w:val="single" w:sz="6" w:space="0" w:color="000000"/>
                    <w:right w:val="nil"/>
                  </w:tcBorders>
                  <w:vAlign w:val="center"/>
                  <w:hideMark/>
                </w:tcPr>
                <w:p w14:paraId="22A4082C"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10</w:t>
                  </w:r>
                </w:p>
              </w:tc>
              <w:tc>
                <w:tcPr>
                  <w:tcW w:w="877" w:type="dxa"/>
                  <w:tcBorders>
                    <w:top w:val="single" w:sz="18" w:space="0" w:color="000000"/>
                    <w:left w:val="single" w:sz="6" w:space="0" w:color="000000"/>
                    <w:bottom w:val="single" w:sz="6" w:space="0" w:color="000000"/>
                    <w:right w:val="nil"/>
                  </w:tcBorders>
                  <w:vAlign w:val="center"/>
                  <w:hideMark/>
                </w:tcPr>
                <w:p w14:paraId="09DA33FD"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Orta</w:t>
                  </w:r>
                </w:p>
              </w:tc>
              <w:tc>
                <w:tcPr>
                  <w:tcW w:w="842" w:type="dxa"/>
                  <w:tcBorders>
                    <w:top w:val="single" w:sz="18" w:space="0" w:color="000000"/>
                    <w:left w:val="single" w:sz="6" w:space="0" w:color="000000"/>
                    <w:bottom w:val="single" w:sz="6" w:space="0" w:color="000000"/>
                    <w:right w:val="nil"/>
                  </w:tcBorders>
                  <w:vAlign w:val="center"/>
                  <w:hideMark/>
                </w:tcPr>
                <w:p w14:paraId="130926A3"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Orta</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611BF7C1" w14:textId="77777777" w:rsidR="0028017C" w:rsidRPr="00713C2F" w:rsidRDefault="0028017C" w:rsidP="0028017C">
                  <w:pPr>
                    <w:spacing w:after="0" w:line="360" w:lineRule="auto"/>
                    <w:jc w:val="center"/>
                    <w:rPr>
                      <w:rFonts w:ascii="Times New Roman" w:eastAsia="Times New Roman" w:hAnsi="Times New Roman" w:cs="Times New Roman"/>
                      <w:sz w:val="12"/>
                    </w:rPr>
                  </w:pPr>
                  <w:r w:rsidRPr="00713C2F">
                    <w:rPr>
                      <w:rFonts w:ascii="Times New Roman" w:eastAsia="Times New Roman" w:hAnsi="Times New Roman" w:cs="Times New Roman"/>
                      <w:sz w:val="12"/>
                    </w:rPr>
                    <w:t>Yok</w:t>
                  </w:r>
                </w:p>
              </w:tc>
            </w:tr>
            <w:tr w:rsidR="0028017C" w:rsidRPr="00345A1C" w14:paraId="43E16F7D" w14:textId="77777777" w:rsidTr="0028017C">
              <w:trPr>
                <w:trHeight w:val="207"/>
                <w:jc w:val="center"/>
              </w:trPr>
              <w:tc>
                <w:tcPr>
                  <w:tcW w:w="843" w:type="dxa"/>
                  <w:tcBorders>
                    <w:top w:val="single" w:sz="18" w:space="0" w:color="000000"/>
                    <w:left w:val="single" w:sz="18" w:space="0" w:color="000000"/>
                    <w:bottom w:val="single" w:sz="18" w:space="0" w:color="000000"/>
                    <w:right w:val="nil"/>
                  </w:tcBorders>
                  <w:vAlign w:val="center"/>
                  <w:hideMark/>
                </w:tcPr>
                <w:p w14:paraId="5E52AF9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Selçuk OK</w:t>
                  </w:r>
                </w:p>
              </w:tc>
              <w:tc>
                <w:tcPr>
                  <w:tcW w:w="570" w:type="dxa"/>
                  <w:tcBorders>
                    <w:top w:val="single" w:sz="18" w:space="0" w:color="000000"/>
                    <w:left w:val="single" w:sz="6" w:space="0" w:color="000000"/>
                    <w:bottom w:val="single" w:sz="18" w:space="0" w:color="000000"/>
                    <w:right w:val="nil"/>
                  </w:tcBorders>
                  <w:vAlign w:val="center"/>
                  <w:hideMark/>
                </w:tcPr>
                <w:p w14:paraId="25281598"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76" w:type="dxa"/>
                  <w:tcBorders>
                    <w:top w:val="single" w:sz="18" w:space="0" w:color="000000"/>
                    <w:left w:val="single" w:sz="6" w:space="0" w:color="000000"/>
                    <w:bottom w:val="single" w:sz="18" w:space="0" w:color="000000"/>
                    <w:right w:val="nil"/>
                  </w:tcBorders>
                  <w:vAlign w:val="center"/>
                  <w:hideMark/>
                </w:tcPr>
                <w:p w14:paraId="0DD12FDB"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18" w:space="0" w:color="000000"/>
                    <w:right w:val="nil"/>
                  </w:tcBorders>
                  <w:vAlign w:val="center"/>
                  <w:hideMark/>
                </w:tcPr>
                <w:p w14:paraId="2D258A8C"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782" w:type="dxa"/>
                  <w:tcBorders>
                    <w:top w:val="single" w:sz="18" w:space="0" w:color="000000"/>
                    <w:left w:val="single" w:sz="6" w:space="0" w:color="000000"/>
                    <w:bottom w:val="single" w:sz="18" w:space="0" w:color="000000"/>
                    <w:right w:val="nil"/>
                  </w:tcBorders>
                  <w:vAlign w:val="center"/>
                  <w:hideMark/>
                </w:tcPr>
                <w:p w14:paraId="1440FA3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2018</w:t>
                  </w:r>
                </w:p>
              </w:tc>
              <w:tc>
                <w:tcPr>
                  <w:tcW w:w="715" w:type="dxa"/>
                  <w:tcBorders>
                    <w:top w:val="single" w:sz="18" w:space="0" w:color="000000"/>
                    <w:left w:val="single" w:sz="6" w:space="0" w:color="000000"/>
                    <w:bottom w:val="single" w:sz="18" w:space="0" w:color="000000"/>
                    <w:right w:val="nil"/>
                  </w:tcBorders>
                  <w:vAlign w:val="center"/>
                  <w:hideMark/>
                </w:tcPr>
                <w:p w14:paraId="1BCC1CA0"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715" w:type="dxa"/>
                  <w:tcBorders>
                    <w:top w:val="single" w:sz="18" w:space="0" w:color="000000"/>
                    <w:left w:val="single" w:sz="6" w:space="0" w:color="000000"/>
                    <w:bottom w:val="single" w:sz="18" w:space="0" w:color="000000"/>
                    <w:right w:val="nil"/>
                  </w:tcBorders>
                  <w:vAlign w:val="center"/>
                  <w:hideMark/>
                </w:tcPr>
                <w:p w14:paraId="0072D748"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791" w:type="dxa"/>
                  <w:tcBorders>
                    <w:top w:val="single" w:sz="18" w:space="0" w:color="000000"/>
                    <w:left w:val="single" w:sz="6" w:space="0" w:color="000000"/>
                    <w:bottom w:val="single" w:sz="18" w:space="0" w:color="000000"/>
                    <w:right w:val="nil"/>
                  </w:tcBorders>
                  <w:vAlign w:val="center"/>
                  <w:hideMark/>
                </w:tcPr>
                <w:p w14:paraId="50B99EA0"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877" w:type="dxa"/>
                  <w:tcBorders>
                    <w:top w:val="single" w:sz="18" w:space="0" w:color="000000"/>
                    <w:left w:val="single" w:sz="6" w:space="0" w:color="000000"/>
                    <w:bottom w:val="single" w:sz="18" w:space="0" w:color="000000"/>
                    <w:right w:val="nil"/>
                  </w:tcBorders>
                  <w:vAlign w:val="center"/>
                  <w:hideMark/>
                </w:tcPr>
                <w:p w14:paraId="7C07462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42" w:type="dxa"/>
                  <w:tcBorders>
                    <w:top w:val="single" w:sz="18" w:space="0" w:color="000000"/>
                    <w:left w:val="single" w:sz="6" w:space="0" w:color="000000"/>
                    <w:bottom w:val="single" w:sz="18" w:space="0" w:color="000000"/>
                    <w:right w:val="nil"/>
                  </w:tcBorders>
                  <w:vAlign w:val="center"/>
                  <w:hideMark/>
                </w:tcPr>
                <w:p w14:paraId="3E1C20C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18" w:space="0" w:color="000000"/>
                    <w:right w:val="single" w:sz="18" w:space="0" w:color="000000"/>
                  </w:tcBorders>
                  <w:vAlign w:val="center"/>
                  <w:hideMark/>
                </w:tcPr>
                <w:p w14:paraId="5822A35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Yok </w:t>
                  </w:r>
                </w:p>
              </w:tc>
            </w:tr>
            <w:tr w:rsidR="0028017C" w:rsidRPr="00345A1C" w14:paraId="052B39BA" w14:textId="77777777" w:rsidTr="0028017C">
              <w:trPr>
                <w:trHeight w:val="207"/>
                <w:jc w:val="center"/>
              </w:trPr>
              <w:tc>
                <w:tcPr>
                  <w:tcW w:w="843" w:type="dxa"/>
                  <w:tcBorders>
                    <w:top w:val="single" w:sz="18" w:space="0" w:color="000000"/>
                    <w:left w:val="single" w:sz="18" w:space="0" w:color="000000"/>
                    <w:bottom w:val="single" w:sz="18" w:space="0" w:color="000000"/>
                    <w:right w:val="nil"/>
                  </w:tcBorders>
                  <w:vAlign w:val="center"/>
                  <w:hideMark/>
                </w:tcPr>
                <w:p w14:paraId="3A7EE64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 Merve Çelebi UZKUÇ</w:t>
                  </w:r>
                </w:p>
              </w:tc>
              <w:tc>
                <w:tcPr>
                  <w:tcW w:w="570" w:type="dxa"/>
                  <w:tcBorders>
                    <w:top w:val="single" w:sz="18" w:space="0" w:color="000000"/>
                    <w:left w:val="single" w:sz="6" w:space="0" w:color="000000"/>
                    <w:bottom w:val="single" w:sz="18" w:space="0" w:color="000000"/>
                    <w:right w:val="nil"/>
                  </w:tcBorders>
                  <w:vAlign w:val="center"/>
                  <w:hideMark/>
                </w:tcPr>
                <w:p w14:paraId="3155F449"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r>
                    <w:rPr>
                      <w:rFonts w:ascii="Times New Roman" w:eastAsia="Times New Roman" w:hAnsi="Times New Roman" w:cs="Times New Roman"/>
                      <w:sz w:val="12"/>
                    </w:rPr>
                    <w:t xml:space="preserve"> Dr.</w:t>
                  </w:r>
                </w:p>
              </w:tc>
              <w:tc>
                <w:tcPr>
                  <w:tcW w:w="376" w:type="dxa"/>
                  <w:tcBorders>
                    <w:top w:val="single" w:sz="18" w:space="0" w:color="000000"/>
                    <w:left w:val="single" w:sz="6" w:space="0" w:color="000000"/>
                    <w:bottom w:val="single" w:sz="18" w:space="0" w:color="000000"/>
                    <w:right w:val="nil"/>
                  </w:tcBorders>
                  <w:vAlign w:val="center"/>
                  <w:hideMark/>
                </w:tcPr>
                <w:p w14:paraId="498965F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18" w:space="0" w:color="000000"/>
                    <w:right w:val="nil"/>
                  </w:tcBorders>
                  <w:vAlign w:val="center"/>
                  <w:hideMark/>
                </w:tcPr>
                <w:p w14:paraId="37199F94"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Dr.</w:t>
                  </w:r>
                </w:p>
              </w:tc>
              <w:tc>
                <w:tcPr>
                  <w:tcW w:w="1782" w:type="dxa"/>
                  <w:tcBorders>
                    <w:top w:val="single" w:sz="18" w:space="0" w:color="000000"/>
                    <w:left w:val="single" w:sz="6" w:space="0" w:color="000000"/>
                    <w:bottom w:val="single" w:sz="18" w:space="0" w:color="000000"/>
                    <w:right w:val="nil"/>
                  </w:tcBorders>
                  <w:vAlign w:val="center"/>
                  <w:hideMark/>
                </w:tcPr>
                <w:p w14:paraId="6D0BCB5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w:t>
                  </w:r>
                  <w:r>
                    <w:rPr>
                      <w:rFonts w:ascii="Times New Roman" w:eastAsia="Times New Roman" w:hAnsi="Times New Roman" w:cs="Times New Roman"/>
                      <w:sz w:val="12"/>
                    </w:rPr>
                    <w:t>24</w:t>
                  </w:r>
                </w:p>
              </w:tc>
              <w:tc>
                <w:tcPr>
                  <w:tcW w:w="715" w:type="dxa"/>
                  <w:tcBorders>
                    <w:top w:val="single" w:sz="18" w:space="0" w:color="000000"/>
                    <w:left w:val="single" w:sz="6" w:space="0" w:color="000000"/>
                    <w:bottom w:val="single" w:sz="18" w:space="0" w:color="000000"/>
                    <w:right w:val="nil"/>
                  </w:tcBorders>
                  <w:vAlign w:val="center"/>
                  <w:hideMark/>
                </w:tcPr>
                <w:p w14:paraId="78852CAF"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715" w:type="dxa"/>
                  <w:tcBorders>
                    <w:top w:val="single" w:sz="18" w:space="0" w:color="000000"/>
                    <w:left w:val="single" w:sz="6" w:space="0" w:color="000000"/>
                    <w:bottom w:val="single" w:sz="18" w:space="0" w:color="000000"/>
                    <w:right w:val="nil"/>
                  </w:tcBorders>
                  <w:vAlign w:val="center"/>
                  <w:hideMark/>
                </w:tcPr>
                <w:p w14:paraId="2810327B"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791" w:type="dxa"/>
                  <w:tcBorders>
                    <w:top w:val="single" w:sz="18" w:space="0" w:color="000000"/>
                    <w:left w:val="single" w:sz="6" w:space="0" w:color="000000"/>
                    <w:bottom w:val="single" w:sz="18" w:space="0" w:color="000000"/>
                    <w:right w:val="nil"/>
                  </w:tcBorders>
                  <w:vAlign w:val="center"/>
                  <w:hideMark/>
                </w:tcPr>
                <w:p w14:paraId="106D6ABC"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77" w:type="dxa"/>
                  <w:tcBorders>
                    <w:top w:val="single" w:sz="18" w:space="0" w:color="000000"/>
                    <w:left w:val="single" w:sz="6" w:space="0" w:color="000000"/>
                    <w:bottom w:val="single" w:sz="18" w:space="0" w:color="000000"/>
                    <w:right w:val="nil"/>
                  </w:tcBorders>
                  <w:vAlign w:val="center"/>
                  <w:hideMark/>
                </w:tcPr>
                <w:p w14:paraId="50A45DC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42" w:type="dxa"/>
                  <w:tcBorders>
                    <w:top w:val="single" w:sz="18" w:space="0" w:color="000000"/>
                    <w:left w:val="single" w:sz="6" w:space="0" w:color="000000"/>
                    <w:bottom w:val="single" w:sz="18" w:space="0" w:color="000000"/>
                    <w:right w:val="nil"/>
                  </w:tcBorders>
                  <w:vAlign w:val="center"/>
                  <w:hideMark/>
                </w:tcPr>
                <w:p w14:paraId="4CAF6175"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18" w:space="0" w:color="000000"/>
                    <w:right w:val="single" w:sz="18" w:space="0" w:color="000000"/>
                  </w:tcBorders>
                  <w:vAlign w:val="center"/>
                  <w:hideMark/>
                </w:tcPr>
                <w:p w14:paraId="7F3A932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28017C" w:rsidRPr="00345A1C" w14:paraId="5EA745F0" w14:textId="77777777" w:rsidTr="0028017C">
              <w:trPr>
                <w:trHeight w:val="207"/>
                <w:jc w:val="center"/>
              </w:trPr>
              <w:tc>
                <w:tcPr>
                  <w:tcW w:w="843" w:type="dxa"/>
                  <w:tcBorders>
                    <w:top w:val="single" w:sz="18" w:space="0" w:color="000000"/>
                    <w:left w:val="single" w:sz="18" w:space="0" w:color="000000"/>
                    <w:bottom w:val="single" w:sz="6" w:space="0" w:color="000000"/>
                    <w:right w:val="nil"/>
                  </w:tcBorders>
                  <w:vAlign w:val="center"/>
                  <w:hideMark/>
                </w:tcPr>
                <w:p w14:paraId="665234DD"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Burcu KAYA</w:t>
                  </w:r>
                </w:p>
              </w:tc>
              <w:tc>
                <w:tcPr>
                  <w:tcW w:w="570" w:type="dxa"/>
                  <w:tcBorders>
                    <w:top w:val="single" w:sz="18" w:space="0" w:color="000000"/>
                    <w:left w:val="single" w:sz="6" w:space="0" w:color="000000"/>
                    <w:bottom w:val="single" w:sz="6" w:space="0" w:color="000000"/>
                    <w:right w:val="nil"/>
                  </w:tcBorders>
                  <w:vAlign w:val="center"/>
                  <w:hideMark/>
                </w:tcPr>
                <w:p w14:paraId="7AC2E723"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76" w:type="dxa"/>
                  <w:tcBorders>
                    <w:top w:val="single" w:sz="18" w:space="0" w:color="000000"/>
                    <w:left w:val="single" w:sz="6" w:space="0" w:color="000000"/>
                    <w:bottom w:val="single" w:sz="6" w:space="0" w:color="000000"/>
                    <w:right w:val="nil"/>
                  </w:tcBorders>
                  <w:vAlign w:val="center"/>
                  <w:hideMark/>
                </w:tcPr>
                <w:p w14:paraId="222A164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336" w:type="dxa"/>
                  <w:tcBorders>
                    <w:top w:val="single" w:sz="18" w:space="0" w:color="000000"/>
                    <w:left w:val="single" w:sz="6" w:space="0" w:color="000000"/>
                    <w:bottom w:val="single" w:sz="6" w:space="0" w:color="000000"/>
                    <w:right w:val="nil"/>
                  </w:tcBorders>
                  <w:vAlign w:val="center"/>
                  <w:hideMark/>
                </w:tcPr>
                <w:p w14:paraId="43A5D00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782" w:type="dxa"/>
                  <w:tcBorders>
                    <w:top w:val="single" w:sz="18" w:space="0" w:color="000000"/>
                    <w:left w:val="single" w:sz="6" w:space="0" w:color="000000"/>
                    <w:bottom w:val="single" w:sz="6" w:space="0" w:color="000000"/>
                    <w:right w:val="nil"/>
                  </w:tcBorders>
                  <w:vAlign w:val="center"/>
                  <w:hideMark/>
                </w:tcPr>
                <w:p w14:paraId="4B2975E7"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2019</w:t>
                  </w:r>
                </w:p>
              </w:tc>
              <w:tc>
                <w:tcPr>
                  <w:tcW w:w="715" w:type="dxa"/>
                  <w:tcBorders>
                    <w:top w:val="single" w:sz="18" w:space="0" w:color="000000"/>
                    <w:left w:val="single" w:sz="6" w:space="0" w:color="000000"/>
                    <w:bottom w:val="single" w:sz="6" w:space="0" w:color="000000"/>
                    <w:right w:val="nil"/>
                  </w:tcBorders>
                  <w:vAlign w:val="center"/>
                  <w:hideMark/>
                </w:tcPr>
                <w:p w14:paraId="109CF9F6"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715" w:type="dxa"/>
                  <w:tcBorders>
                    <w:top w:val="single" w:sz="18" w:space="0" w:color="000000"/>
                    <w:left w:val="single" w:sz="6" w:space="0" w:color="000000"/>
                    <w:bottom w:val="single" w:sz="6" w:space="0" w:color="000000"/>
                    <w:right w:val="nil"/>
                  </w:tcBorders>
                  <w:vAlign w:val="center"/>
                  <w:hideMark/>
                </w:tcPr>
                <w:p w14:paraId="712DFA14"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791" w:type="dxa"/>
                  <w:tcBorders>
                    <w:top w:val="single" w:sz="18" w:space="0" w:color="000000"/>
                    <w:left w:val="single" w:sz="6" w:space="0" w:color="000000"/>
                    <w:bottom w:val="single" w:sz="6" w:space="0" w:color="000000"/>
                    <w:right w:val="nil"/>
                  </w:tcBorders>
                  <w:vAlign w:val="center"/>
                  <w:hideMark/>
                </w:tcPr>
                <w:p w14:paraId="0BDFB573" w14:textId="77777777" w:rsidR="0028017C" w:rsidRPr="00345A1C" w:rsidRDefault="0028017C" w:rsidP="0028017C">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877" w:type="dxa"/>
                  <w:tcBorders>
                    <w:top w:val="single" w:sz="18" w:space="0" w:color="000000"/>
                    <w:left w:val="single" w:sz="6" w:space="0" w:color="000000"/>
                    <w:bottom w:val="single" w:sz="6" w:space="0" w:color="000000"/>
                    <w:right w:val="nil"/>
                  </w:tcBorders>
                  <w:vAlign w:val="center"/>
                  <w:hideMark/>
                </w:tcPr>
                <w:p w14:paraId="2040AAB6"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42" w:type="dxa"/>
                  <w:tcBorders>
                    <w:top w:val="single" w:sz="18" w:space="0" w:color="000000"/>
                    <w:left w:val="single" w:sz="6" w:space="0" w:color="000000"/>
                    <w:bottom w:val="single" w:sz="6" w:space="0" w:color="000000"/>
                    <w:right w:val="nil"/>
                  </w:tcBorders>
                  <w:vAlign w:val="center"/>
                  <w:hideMark/>
                </w:tcPr>
                <w:p w14:paraId="6BE1C8DA"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953" w:type="dxa"/>
                  <w:tcBorders>
                    <w:top w:val="single" w:sz="18" w:space="0" w:color="000000"/>
                    <w:left w:val="single" w:sz="6" w:space="0" w:color="000000"/>
                    <w:bottom w:val="single" w:sz="6" w:space="0" w:color="000000"/>
                    <w:right w:val="single" w:sz="18" w:space="0" w:color="000000"/>
                  </w:tcBorders>
                  <w:vAlign w:val="center"/>
                  <w:hideMark/>
                </w:tcPr>
                <w:p w14:paraId="4FE35100" w14:textId="77777777" w:rsidR="0028017C" w:rsidRPr="00345A1C" w:rsidRDefault="0028017C" w:rsidP="0028017C">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bl>
          <w:p w14:paraId="15327759" w14:textId="77777777" w:rsidR="0028017C" w:rsidRPr="00A709F4" w:rsidRDefault="0028017C" w:rsidP="0028017C">
            <w:pPr>
              <w:spacing w:line="360" w:lineRule="auto"/>
              <w:jc w:val="both"/>
              <w:rPr>
                <w:rFonts w:ascii="Times New Roman" w:eastAsia="Times New Roman" w:hAnsi="Times New Roman" w:cs="Times New Roman"/>
                <w:b/>
                <w:i/>
                <w:sz w:val="24"/>
                <w:szCs w:val="24"/>
              </w:rPr>
            </w:pPr>
            <w:r w:rsidRPr="00A709F4">
              <w:rPr>
                <w:rFonts w:ascii="Times New Roman" w:eastAsia="Times New Roman" w:hAnsi="Times New Roman" w:cs="Times New Roman"/>
                <w:b/>
                <w:i/>
                <w:sz w:val="24"/>
                <w:szCs w:val="24"/>
              </w:rPr>
              <w:t>Notlar:</w:t>
            </w:r>
          </w:p>
          <w:p w14:paraId="4C1958F7" w14:textId="77777777" w:rsidR="0028017C" w:rsidRPr="00A709F4" w:rsidRDefault="0028017C" w:rsidP="0028017C">
            <w:pPr>
              <w:spacing w:line="360" w:lineRule="auto"/>
              <w:ind w:left="425" w:hanging="425"/>
              <w:jc w:val="both"/>
              <w:rPr>
                <w:rFonts w:ascii="Times New Roman" w:eastAsia="Times New Roman" w:hAnsi="Times New Roman" w:cs="Times New Roman"/>
                <w:i/>
                <w:sz w:val="24"/>
                <w:szCs w:val="24"/>
              </w:rPr>
            </w:pPr>
            <w:r w:rsidRPr="00A709F4">
              <w:rPr>
                <w:rFonts w:ascii="Times New Roman" w:eastAsia="Times New Roman" w:hAnsi="Times New Roman" w:cs="Times New Roman"/>
                <w:i/>
                <w:sz w:val="24"/>
                <w:szCs w:val="24"/>
              </w:rPr>
              <w:t>(1)</w:t>
            </w:r>
            <w:r w:rsidRPr="00A709F4">
              <w:rPr>
                <w:rFonts w:ascii="Times New Roman" w:eastAsia="Times New Roman" w:hAnsi="Times New Roman" w:cs="Times New Roman"/>
                <w:i/>
                <w:sz w:val="24"/>
                <w:szCs w:val="24"/>
              </w:rPr>
              <w:tab/>
              <w:t>Tabloyu programdaki her öğretim üyesi için doldurunuz. Gerekiyorsa ek sayfa kullanabilirsiniz.</w:t>
            </w:r>
          </w:p>
          <w:p w14:paraId="0376C816" w14:textId="77777777" w:rsidR="0028017C" w:rsidRPr="00A709F4" w:rsidRDefault="0028017C" w:rsidP="0028017C">
            <w:pPr>
              <w:spacing w:line="360" w:lineRule="auto"/>
              <w:ind w:left="425" w:hanging="425"/>
              <w:jc w:val="both"/>
              <w:rPr>
                <w:rFonts w:ascii="Times New Roman" w:eastAsia="Times New Roman" w:hAnsi="Times New Roman" w:cs="Times New Roman"/>
                <w:i/>
                <w:sz w:val="24"/>
                <w:szCs w:val="24"/>
              </w:rPr>
            </w:pPr>
            <w:r w:rsidRPr="00A709F4">
              <w:rPr>
                <w:rFonts w:ascii="Times New Roman" w:eastAsia="Times New Roman" w:hAnsi="Times New Roman" w:cs="Times New Roman"/>
                <w:i/>
                <w:sz w:val="24"/>
                <w:szCs w:val="24"/>
              </w:rPr>
              <w:t xml:space="preserve">(2) </w:t>
            </w:r>
            <w:r w:rsidRPr="00A709F4">
              <w:rPr>
                <w:rFonts w:ascii="Times New Roman" w:eastAsia="Times New Roman" w:hAnsi="Times New Roman" w:cs="Times New Roman"/>
                <w:i/>
                <w:sz w:val="24"/>
                <w:szCs w:val="24"/>
              </w:rPr>
              <w:tab/>
              <w:t xml:space="preserve">TZ: Tam </w:t>
            </w:r>
            <w:proofErr w:type="spellStart"/>
            <w:proofErr w:type="gramStart"/>
            <w:r w:rsidRPr="00A709F4">
              <w:rPr>
                <w:rFonts w:ascii="Times New Roman" w:eastAsia="Times New Roman" w:hAnsi="Times New Roman" w:cs="Times New Roman"/>
                <w:i/>
                <w:sz w:val="24"/>
                <w:szCs w:val="24"/>
              </w:rPr>
              <w:t>zamanlı,YZ</w:t>
            </w:r>
            <w:proofErr w:type="spellEnd"/>
            <w:proofErr w:type="gramEnd"/>
            <w:r w:rsidRPr="00A709F4">
              <w:rPr>
                <w:rFonts w:ascii="Times New Roman" w:eastAsia="Times New Roman" w:hAnsi="Times New Roman" w:cs="Times New Roman"/>
                <w:i/>
                <w:sz w:val="24"/>
                <w:szCs w:val="24"/>
              </w:rPr>
              <w:t>: Yarı zamanlı, EG: Ek görevli</w:t>
            </w:r>
          </w:p>
          <w:p w14:paraId="7EE6AAFC" w14:textId="77777777" w:rsidR="0028017C" w:rsidRPr="00890EE9" w:rsidRDefault="0028017C" w:rsidP="0028017C">
            <w:pPr>
              <w:spacing w:line="360" w:lineRule="auto"/>
              <w:jc w:val="both"/>
              <w:rPr>
                <w:rFonts w:ascii="Times New Roman" w:hAnsi="Times New Roman" w:cs="Times New Roman"/>
                <w:color w:val="000000" w:themeColor="text1"/>
                <w:sz w:val="24"/>
                <w:szCs w:val="24"/>
              </w:rPr>
            </w:pPr>
            <w:r w:rsidRPr="00A709F4">
              <w:rPr>
                <w:rFonts w:ascii="Times New Roman" w:eastAsia="Times New Roman" w:hAnsi="Times New Roman" w:cs="Times New Roman"/>
                <w:i/>
                <w:sz w:val="24"/>
                <w:szCs w:val="24"/>
              </w:rPr>
              <w:t>(3) Etkinlik düzeyi son 3 yılın ortalamasını yansıtmalıdır.</w:t>
            </w:r>
          </w:p>
          <w:p w14:paraId="4A8BDADF" w14:textId="77777777" w:rsidR="0028017C" w:rsidRDefault="0028017C" w:rsidP="00C53E17">
            <w:pPr>
              <w:jc w:val="both"/>
              <w:rPr>
                <w:rFonts w:ascii="Times New Roman" w:hAnsi="Times New Roman" w:cs="Times New Roman"/>
                <w:color w:val="000000" w:themeColor="text1"/>
                <w:sz w:val="24"/>
                <w:szCs w:val="24"/>
              </w:rPr>
            </w:pPr>
          </w:p>
          <w:p w14:paraId="4C071307" w14:textId="33C287FE" w:rsidR="0028017C" w:rsidRDefault="0028017C" w:rsidP="00C53E17">
            <w:pPr>
              <w:jc w:val="both"/>
              <w:rPr>
                <w:rFonts w:ascii="Times New Roman" w:hAnsi="Times New Roman" w:cs="Times New Roman"/>
                <w:color w:val="000000" w:themeColor="text1"/>
                <w:sz w:val="24"/>
                <w:szCs w:val="24"/>
              </w:rPr>
            </w:pPr>
            <w:r w:rsidRPr="0028017C">
              <w:rPr>
                <w:rFonts w:ascii="Times New Roman" w:hAnsi="Times New Roman" w:cs="Times New Roman"/>
                <w:color w:val="000000" w:themeColor="text1"/>
                <w:sz w:val="24"/>
                <w:szCs w:val="24"/>
              </w:rPr>
              <w:t>Tablo 6. 3 Bölümün Personel Dağılımı</w:t>
            </w:r>
          </w:p>
          <w:tbl>
            <w:tblPr>
              <w:tblW w:w="79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87"/>
              <w:gridCol w:w="3461"/>
            </w:tblGrid>
            <w:tr w:rsidR="0028017C" w:rsidRPr="00EE603A" w14:paraId="2B57C657" w14:textId="77777777" w:rsidTr="00200558">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678EB3FA" w14:textId="77777777" w:rsidR="0028017C" w:rsidRPr="00EE603A" w:rsidRDefault="0028017C" w:rsidP="0028017C">
                  <w:pPr>
                    <w:spacing w:after="0" w:line="360" w:lineRule="auto"/>
                    <w:jc w:val="both"/>
                    <w:rPr>
                      <w:rFonts w:ascii="Times New Roman" w:eastAsia="Times New Roman" w:hAnsi="Times New Roman" w:cs="Times New Roman"/>
                      <w:b/>
                      <w:sz w:val="24"/>
                      <w:szCs w:val="24"/>
                    </w:rPr>
                  </w:pPr>
                  <w:r w:rsidRPr="00EE603A">
                    <w:rPr>
                      <w:rFonts w:ascii="Times New Roman" w:eastAsia="Times New Roman" w:hAnsi="Times New Roman" w:cs="Times New Roman"/>
                      <w:b/>
                      <w:sz w:val="24"/>
                      <w:szCs w:val="24"/>
                    </w:rPr>
                    <w:lastRenderedPageBreak/>
                    <w:t>Akademik Personel</w:t>
                  </w:r>
                </w:p>
              </w:tc>
              <w:tc>
                <w:tcPr>
                  <w:tcW w:w="3461" w:type="dxa"/>
                  <w:tcBorders>
                    <w:top w:val="single" w:sz="4" w:space="0" w:color="000000"/>
                    <w:left w:val="single" w:sz="4" w:space="0" w:color="000000"/>
                    <w:bottom w:val="single" w:sz="4" w:space="0" w:color="000000"/>
                    <w:right w:val="single" w:sz="4" w:space="0" w:color="000000"/>
                  </w:tcBorders>
                </w:tcPr>
                <w:p w14:paraId="689B5D50" w14:textId="77777777" w:rsidR="0028017C" w:rsidRPr="00EE603A" w:rsidRDefault="0028017C" w:rsidP="0028017C">
                  <w:pPr>
                    <w:spacing w:after="0" w:line="360" w:lineRule="auto"/>
                    <w:jc w:val="both"/>
                    <w:rPr>
                      <w:rFonts w:ascii="Times New Roman" w:eastAsia="Times New Roman" w:hAnsi="Times New Roman" w:cs="Times New Roman"/>
                      <w:b/>
                      <w:sz w:val="24"/>
                      <w:szCs w:val="24"/>
                    </w:rPr>
                  </w:pPr>
                </w:p>
              </w:tc>
            </w:tr>
            <w:tr w:rsidR="0028017C" w:rsidRPr="00EE603A" w14:paraId="5F218B21" w14:textId="77777777" w:rsidTr="00200558">
              <w:trPr>
                <w:trHeight w:val="417"/>
              </w:trPr>
              <w:tc>
                <w:tcPr>
                  <w:tcW w:w="4487" w:type="dxa"/>
                  <w:tcBorders>
                    <w:top w:val="single" w:sz="4" w:space="0" w:color="000000"/>
                    <w:left w:val="single" w:sz="4" w:space="0" w:color="000000"/>
                    <w:bottom w:val="single" w:sz="4" w:space="0" w:color="000000"/>
                    <w:right w:val="single" w:sz="4" w:space="0" w:color="000000"/>
                  </w:tcBorders>
                  <w:hideMark/>
                </w:tcPr>
                <w:p w14:paraId="6160D03E"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Prof. Dr.</w:t>
                  </w:r>
                </w:p>
              </w:tc>
              <w:tc>
                <w:tcPr>
                  <w:tcW w:w="3461" w:type="dxa"/>
                  <w:tcBorders>
                    <w:top w:val="single" w:sz="4" w:space="0" w:color="000000"/>
                    <w:left w:val="single" w:sz="4" w:space="0" w:color="000000"/>
                    <w:bottom w:val="single" w:sz="4" w:space="0" w:color="000000"/>
                    <w:right w:val="single" w:sz="4" w:space="0" w:color="000000"/>
                  </w:tcBorders>
                  <w:hideMark/>
                </w:tcPr>
                <w:p w14:paraId="5A21D627" w14:textId="0E6550C9" w:rsidR="0028017C" w:rsidRPr="00EE603A" w:rsidRDefault="0028017C" w:rsidP="002801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8017C" w:rsidRPr="00EE603A" w14:paraId="64E5650A" w14:textId="77777777" w:rsidTr="00200558">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24E35F96"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Doç. Dr.</w:t>
                  </w:r>
                </w:p>
              </w:tc>
              <w:tc>
                <w:tcPr>
                  <w:tcW w:w="3461" w:type="dxa"/>
                  <w:tcBorders>
                    <w:top w:val="single" w:sz="4" w:space="0" w:color="000000"/>
                    <w:left w:val="single" w:sz="4" w:space="0" w:color="000000"/>
                    <w:bottom w:val="single" w:sz="4" w:space="0" w:color="000000"/>
                    <w:right w:val="single" w:sz="4" w:space="0" w:color="000000"/>
                  </w:tcBorders>
                  <w:hideMark/>
                </w:tcPr>
                <w:p w14:paraId="41D6B4DD" w14:textId="1CBB47BA" w:rsidR="0028017C" w:rsidRPr="00EE603A" w:rsidRDefault="0028017C" w:rsidP="002801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8017C" w:rsidRPr="00EE603A" w14:paraId="757A505A" w14:textId="77777777" w:rsidTr="00200558">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4F6219E8"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Dr. Öğr. Üyesi</w:t>
                  </w:r>
                </w:p>
              </w:tc>
              <w:tc>
                <w:tcPr>
                  <w:tcW w:w="3461" w:type="dxa"/>
                  <w:tcBorders>
                    <w:top w:val="single" w:sz="4" w:space="0" w:color="000000"/>
                    <w:left w:val="single" w:sz="4" w:space="0" w:color="000000"/>
                    <w:bottom w:val="single" w:sz="4" w:space="0" w:color="000000"/>
                    <w:right w:val="single" w:sz="4" w:space="0" w:color="000000"/>
                  </w:tcBorders>
                  <w:hideMark/>
                </w:tcPr>
                <w:p w14:paraId="0188BAFE"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2</w:t>
                  </w:r>
                </w:p>
              </w:tc>
            </w:tr>
            <w:tr w:rsidR="0028017C" w:rsidRPr="00EE603A" w14:paraId="761305E8" w14:textId="77777777" w:rsidTr="00200558">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706981BB"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Arş. Gör. (</w:t>
                  </w:r>
                  <w:proofErr w:type="spellStart"/>
                  <w:r w:rsidRPr="00EE603A">
                    <w:rPr>
                      <w:rFonts w:ascii="Times New Roman" w:eastAsia="Times New Roman" w:hAnsi="Times New Roman" w:cs="Times New Roman"/>
                      <w:sz w:val="24"/>
                      <w:szCs w:val="24"/>
                    </w:rPr>
                    <w:t>Dr</w:t>
                  </w:r>
                  <w:proofErr w:type="spellEnd"/>
                  <w:r w:rsidRPr="00EE603A">
                    <w:rPr>
                      <w:rFonts w:ascii="Times New Roman" w:eastAsia="Times New Roman" w:hAnsi="Times New Roman" w:cs="Times New Roman"/>
                      <w:sz w:val="24"/>
                      <w:szCs w:val="24"/>
                    </w:rPr>
                    <w:t>)</w:t>
                  </w:r>
                </w:p>
              </w:tc>
              <w:tc>
                <w:tcPr>
                  <w:tcW w:w="3461" w:type="dxa"/>
                  <w:tcBorders>
                    <w:top w:val="single" w:sz="4" w:space="0" w:color="000000"/>
                    <w:left w:val="single" w:sz="4" w:space="0" w:color="000000"/>
                    <w:bottom w:val="single" w:sz="4" w:space="0" w:color="000000"/>
                    <w:right w:val="single" w:sz="4" w:space="0" w:color="000000"/>
                  </w:tcBorders>
                  <w:hideMark/>
                </w:tcPr>
                <w:p w14:paraId="1AA2E40A" w14:textId="4D21A0DB" w:rsidR="0028017C" w:rsidRPr="00EE603A" w:rsidRDefault="0028017C" w:rsidP="002801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8017C" w:rsidRPr="00EE603A" w14:paraId="796EFBA4" w14:textId="77777777" w:rsidTr="00200558">
              <w:trPr>
                <w:trHeight w:val="417"/>
              </w:trPr>
              <w:tc>
                <w:tcPr>
                  <w:tcW w:w="4487" w:type="dxa"/>
                  <w:tcBorders>
                    <w:top w:val="single" w:sz="4" w:space="0" w:color="000000"/>
                    <w:left w:val="single" w:sz="4" w:space="0" w:color="000000"/>
                    <w:bottom w:val="single" w:sz="4" w:space="0" w:color="000000"/>
                    <w:right w:val="single" w:sz="4" w:space="0" w:color="000000"/>
                  </w:tcBorders>
                  <w:hideMark/>
                </w:tcPr>
                <w:p w14:paraId="52D690EA"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Arş. Gör.</w:t>
                  </w:r>
                </w:p>
              </w:tc>
              <w:tc>
                <w:tcPr>
                  <w:tcW w:w="3461" w:type="dxa"/>
                  <w:tcBorders>
                    <w:top w:val="single" w:sz="4" w:space="0" w:color="000000"/>
                    <w:left w:val="single" w:sz="4" w:space="0" w:color="000000"/>
                    <w:bottom w:val="single" w:sz="4" w:space="0" w:color="000000"/>
                    <w:right w:val="single" w:sz="4" w:space="0" w:color="000000"/>
                  </w:tcBorders>
                  <w:hideMark/>
                </w:tcPr>
                <w:p w14:paraId="0C822FC3" w14:textId="0348A8FE" w:rsidR="0028017C" w:rsidRPr="00EE603A" w:rsidRDefault="0028017C" w:rsidP="0028017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8017C" w14:paraId="06FA061F" w14:textId="77777777" w:rsidTr="00200558">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31B8BE70" w14:textId="77777777" w:rsidR="0028017C" w:rsidRPr="00EE603A" w:rsidRDefault="0028017C" w:rsidP="0028017C">
                  <w:pPr>
                    <w:spacing w:after="0" w:line="360" w:lineRule="auto"/>
                    <w:jc w:val="both"/>
                    <w:rPr>
                      <w:rFonts w:ascii="Times New Roman" w:eastAsia="Times New Roman" w:hAnsi="Times New Roman" w:cs="Times New Roman"/>
                      <w:b/>
                      <w:sz w:val="24"/>
                      <w:szCs w:val="24"/>
                    </w:rPr>
                  </w:pPr>
                  <w:r w:rsidRPr="00EE603A">
                    <w:rPr>
                      <w:rFonts w:ascii="Times New Roman" w:eastAsia="Times New Roman" w:hAnsi="Times New Roman" w:cs="Times New Roman"/>
                      <w:b/>
                      <w:sz w:val="24"/>
                      <w:szCs w:val="24"/>
                    </w:rPr>
                    <w:t>TOPLAM</w:t>
                  </w:r>
                </w:p>
              </w:tc>
              <w:tc>
                <w:tcPr>
                  <w:tcW w:w="3461" w:type="dxa"/>
                  <w:tcBorders>
                    <w:top w:val="single" w:sz="4" w:space="0" w:color="000000"/>
                    <w:left w:val="single" w:sz="4" w:space="0" w:color="000000"/>
                    <w:bottom w:val="single" w:sz="4" w:space="0" w:color="000000"/>
                    <w:right w:val="single" w:sz="4" w:space="0" w:color="000000"/>
                  </w:tcBorders>
                  <w:hideMark/>
                </w:tcPr>
                <w:p w14:paraId="176E8BE8" w14:textId="77777777" w:rsidR="0028017C" w:rsidRPr="00A709F4" w:rsidRDefault="0028017C" w:rsidP="0028017C">
                  <w:pPr>
                    <w:spacing w:after="0" w:line="360" w:lineRule="auto"/>
                    <w:jc w:val="both"/>
                    <w:rPr>
                      <w:rFonts w:ascii="Times New Roman" w:eastAsia="Times New Roman" w:hAnsi="Times New Roman" w:cs="Times New Roman"/>
                      <w:b/>
                      <w:sz w:val="24"/>
                      <w:szCs w:val="24"/>
                    </w:rPr>
                  </w:pPr>
                  <w:r w:rsidRPr="00EE603A">
                    <w:rPr>
                      <w:rFonts w:ascii="Times New Roman" w:eastAsia="Times New Roman" w:hAnsi="Times New Roman" w:cs="Times New Roman"/>
                      <w:b/>
                      <w:sz w:val="24"/>
                      <w:szCs w:val="24"/>
                    </w:rPr>
                    <w:t>18</w:t>
                  </w:r>
                </w:p>
              </w:tc>
            </w:tr>
          </w:tbl>
          <w:p w14:paraId="02AB0E21" w14:textId="77777777" w:rsidR="0028017C" w:rsidRDefault="0028017C" w:rsidP="00C53E17">
            <w:pPr>
              <w:jc w:val="both"/>
              <w:rPr>
                <w:rFonts w:ascii="Times New Roman" w:hAnsi="Times New Roman" w:cs="Times New Roman"/>
                <w:color w:val="000000" w:themeColor="text1"/>
                <w:sz w:val="24"/>
                <w:szCs w:val="24"/>
              </w:rPr>
            </w:pPr>
          </w:p>
          <w:p w14:paraId="707B80D3" w14:textId="4D0A1D0E" w:rsidR="0028017C" w:rsidRDefault="0028017C" w:rsidP="0028017C">
            <w:pPr>
              <w:spacing w:line="360" w:lineRule="auto"/>
              <w:jc w:val="both"/>
              <w:rPr>
                <w:rFonts w:ascii="Times New Roman" w:hAnsi="Times New Roman" w:cs="Times New Roman"/>
                <w:color w:val="000000" w:themeColor="text1"/>
                <w:sz w:val="24"/>
                <w:szCs w:val="24"/>
              </w:rPr>
            </w:pPr>
            <w:r w:rsidRPr="00396867">
              <w:rPr>
                <w:rFonts w:ascii="Times New Roman" w:hAnsi="Times New Roman" w:cs="Times New Roman"/>
                <w:color w:val="000000" w:themeColor="text1"/>
                <w:sz w:val="24"/>
                <w:szCs w:val="24"/>
              </w:rPr>
              <w:t>Tablo 6. 4 Öğretim üyesi ilgi alanları</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26"/>
              <w:gridCol w:w="5778"/>
            </w:tblGrid>
            <w:tr w:rsidR="0028017C" w:rsidRPr="00EE603A" w14:paraId="6F47EB5D"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hideMark/>
                </w:tcPr>
                <w:p w14:paraId="111AD2E8" w14:textId="77777777" w:rsidR="0028017C" w:rsidRPr="00EE603A" w:rsidRDefault="0028017C" w:rsidP="0028017C">
                  <w:pPr>
                    <w:spacing w:after="0" w:line="360" w:lineRule="auto"/>
                    <w:jc w:val="both"/>
                    <w:rPr>
                      <w:rFonts w:ascii="Times New Roman" w:eastAsia="Times New Roman" w:hAnsi="Times New Roman" w:cs="Times New Roman"/>
                      <w:b/>
                      <w:sz w:val="24"/>
                      <w:szCs w:val="24"/>
                    </w:rPr>
                  </w:pPr>
                  <w:r w:rsidRPr="00EE603A">
                    <w:rPr>
                      <w:rFonts w:ascii="Times New Roman" w:eastAsia="Times New Roman" w:hAnsi="Times New Roman" w:cs="Times New Roman"/>
                      <w:b/>
                      <w:sz w:val="24"/>
                      <w:szCs w:val="24"/>
                    </w:rPr>
                    <w:t>Akademik Personel</w:t>
                  </w:r>
                </w:p>
              </w:tc>
              <w:tc>
                <w:tcPr>
                  <w:tcW w:w="5778" w:type="dxa"/>
                  <w:tcBorders>
                    <w:top w:val="single" w:sz="4" w:space="0" w:color="000000"/>
                    <w:left w:val="single" w:sz="4" w:space="0" w:color="000000"/>
                    <w:bottom w:val="single" w:sz="4" w:space="0" w:color="000000"/>
                    <w:right w:val="single" w:sz="4" w:space="0" w:color="000000"/>
                  </w:tcBorders>
                  <w:hideMark/>
                </w:tcPr>
                <w:p w14:paraId="4D19BBD6" w14:textId="77777777" w:rsidR="0028017C" w:rsidRPr="00EE603A" w:rsidRDefault="0028017C" w:rsidP="0028017C">
                  <w:pPr>
                    <w:spacing w:after="0" w:line="360" w:lineRule="auto"/>
                    <w:jc w:val="center"/>
                    <w:rPr>
                      <w:rFonts w:ascii="Times New Roman" w:eastAsia="Times New Roman" w:hAnsi="Times New Roman" w:cs="Times New Roman"/>
                      <w:b/>
                      <w:sz w:val="24"/>
                      <w:szCs w:val="24"/>
                    </w:rPr>
                  </w:pPr>
                  <w:r w:rsidRPr="00EE603A">
                    <w:rPr>
                      <w:rFonts w:ascii="Times New Roman" w:eastAsia="Times New Roman" w:hAnsi="Times New Roman" w:cs="Times New Roman"/>
                      <w:b/>
                      <w:sz w:val="24"/>
                      <w:szCs w:val="24"/>
                    </w:rPr>
                    <w:t>İlgi Alanları</w:t>
                  </w:r>
                </w:p>
              </w:tc>
            </w:tr>
            <w:tr w:rsidR="0028017C" w:rsidRPr="00EE603A" w14:paraId="2CF3D5AC" w14:textId="77777777" w:rsidTr="00200558">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351D3AD5"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Cengiz CANER</w:t>
                  </w:r>
                </w:p>
              </w:tc>
              <w:tc>
                <w:tcPr>
                  <w:tcW w:w="5778" w:type="dxa"/>
                  <w:tcBorders>
                    <w:top w:val="single" w:sz="4" w:space="0" w:color="000000"/>
                    <w:left w:val="single" w:sz="4" w:space="0" w:color="000000"/>
                    <w:bottom w:val="single" w:sz="4" w:space="0" w:color="000000"/>
                    <w:right w:val="single" w:sz="4" w:space="0" w:color="000000"/>
                  </w:tcBorders>
                  <w:hideMark/>
                </w:tcPr>
                <w:p w14:paraId="3D66D485"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ambalajlama, Meyve sebze, kuruyemiş teknolojisi, Yumurta ürünleri teknolojisi, Gıda kimyası</w:t>
                  </w:r>
                </w:p>
              </w:tc>
            </w:tr>
            <w:tr w:rsidR="0028017C" w:rsidRPr="00EE603A" w14:paraId="76434221" w14:textId="77777777" w:rsidTr="00200558">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2158FBC8"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Emin YILMAZ</w:t>
                  </w:r>
                </w:p>
              </w:tc>
              <w:tc>
                <w:tcPr>
                  <w:tcW w:w="5778" w:type="dxa"/>
                  <w:tcBorders>
                    <w:top w:val="single" w:sz="4" w:space="0" w:color="000000"/>
                    <w:left w:val="single" w:sz="4" w:space="0" w:color="000000"/>
                    <w:bottom w:val="single" w:sz="4" w:space="0" w:color="000000"/>
                    <w:right w:val="single" w:sz="4" w:space="0" w:color="000000"/>
                  </w:tcBorders>
                  <w:hideMark/>
                </w:tcPr>
                <w:p w14:paraId="6DBFE864"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Yağ teknolojisi, Gıda Kimyası, Enzim bilimi, Duyusal analiz</w:t>
                  </w:r>
                </w:p>
              </w:tc>
            </w:tr>
            <w:tr w:rsidR="0028017C" w:rsidRPr="00EE603A" w14:paraId="13DF1588" w14:textId="77777777" w:rsidTr="00200558">
              <w:trPr>
                <w:trHeight w:val="835"/>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0D4CEB4B"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Yonca KARAGÜL YÜCEER</w:t>
                  </w:r>
                </w:p>
              </w:tc>
              <w:tc>
                <w:tcPr>
                  <w:tcW w:w="5778" w:type="dxa"/>
                  <w:tcBorders>
                    <w:top w:val="single" w:sz="4" w:space="0" w:color="000000"/>
                    <w:left w:val="single" w:sz="4" w:space="0" w:color="000000"/>
                    <w:bottom w:val="single" w:sz="4" w:space="0" w:color="000000"/>
                    <w:right w:val="single" w:sz="4" w:space="0" w:color="000000"/>
                  </w:tcBorders>
                  <w:hideMark/>
                </w:tcPr>
                <w:p w14:paraId="5AEB6719"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 xml:space="preserve">Süt ve süt ürünleri teknolojisi, Aroma kimyası ve biyokimyası, Duyusal değerlendirme, Gıda işleme, Gıda biyoteknolojisi, </w:t>
                  </w:r>
                </w:p>
              </w:tc>
            </w:tr>
            <w:tr w:rsidR="0028017C" w:rsidRPr="00EE603A" w14:paraId="472A4EDC" w14:textId="77777777" w:rsidTr="00200558">
              <w:trPr>
                <w:trHeight w:val="820"/>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049C803"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Ayşegül KIRCA TOKLUCU</w:t>
                  </w:r>
                </w:p>
              </w:tc>
              <w:tc>
                <w:tcPr>
                  <w:tcW w:w="5778" w:type="dxa"/>
                  <w:tcBorders>
                    <w:top w:val="single" w:sz="4" w:space="0" w:color="000000"/>
                    <w:left w:val="single" w:sz="4" w:space="0" w:color="000000"/>
                    <w:bottom w:val="single" w:sz="4" w:space="0" w:color="000000"/>
                    <w:right w:val="single" w:sz="4" w:space="0" w:color="000000"/>
                  </w:tcBorders>
                  <w:hideMark/>
                </w:tcPr>
                <w:p w14:paraId="598B117A"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 xml:space="preserve">Meyve sebze, kuruyemiş teknolojisi, Fermentasyon ve alkollü içecekler teknolojisi, Gıda işleme (Pastörizasyon, sterilizasyon, soğutma, kurutma) </w:t>
                  </w:r>
                </w:p>
              </w:tc>
            </w:tr>
            <w:tr w:rsidR="0028017C" w:rsidRPr="00EE603A" w14:paraId="65728E97" w14:textId="77777777" w:rsidTr="00200558">
              <w:trPr>
                <w:trHeight w:val="820"/>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3D202A16"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Necati Barış TUNCEL</w:t>
                  </w:r>
                </w:p>
              </w:tc>
              <w:tc>
                <w:tcPr>
                  <w:tcW w:w="5778" w:type="dxa"/>
                  <w:tcBorders>
                    <w:top w:val="single" w:sz="4" w:space="0" w:color="000000"/>
                    <w:left w:val="single" w:sz="4" w:space="0" w:color="000000"/>
                    <w:bottom w:val="single" w:sz="4" w:space="0" w:color="000000"/>
                    <w:right w:val="single" w:sz="4" w:space="0" w:color="000000"/>
                  </w:tcBorders>
                  <w:hideMark/>
                </w:tcPr>
                <w:p w14:paraId="15FB5181"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Hububat ve Bakliyat teknolojisi, Gıda işleme (Pastörizasyon, sterilizasyon, soğutma, kurutma), Enstrümental Gıda Analizleri</w:t>
                  </w:r>
                </w:p>
              </w:tc>
            </w:tr>
            <w:tr w:rsidR="0028017C" w:rsidRPr="00EE603A" w14:paraId="5F4012C8" w14:textId="77777777" w:rsidTr="00200558">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6D510B1"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Mehmet Seçkin ADAY</w:t>
                  </w:r>
                </w:p>
              </w:tc>
              <w:tc>
                <w:tcPr>
                  <w:tcW w:w="5778" w:type="dxa"/>
                  <w:tcBorders>
                    <w:top w:val="single" w:sz="4" w:space="0" w:color="000000"/>
                    <w:left w:val="single" w:sz="4" w:space="0" w:color="000000"/>
                    <w:bottom w:val="single" w:sz="4" w:space="0" w:color="000000"/>
                    <w:right w:val="single" w:sz="4" w:space="0" w:color="000000"/>
                  </w:tcBorders>
                  <w:hideMark/>
                </w:tcPr>
                <w:p w14:paraId="66EE4E55"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 xml:space="preserve">Gıda ambalajlama, Meyve sebze, kuruyemiş teknolojisi, Dağıtım, </w:t>
                  </w:r>
                </w:p>
              </w:tc>
            </w:tr>
            <w:tr w:rsidR="0028017C" w:rsidRPr="00EE603A" w14:paraId="6A73C232" w14:textId="77777777" w:rsidTr="00200558">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381D5ED2"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Nükhet N. ZORBA</w:t>
                  </w:r>
                </w:p>
              </w:tc>
              <w:tc>
                <w:tcPr>
                  <w:tcW w:w="5778" w:type="dxa"/>
                  <w:tcBorders>
                    <w:top w:val="single" w:sz="4" w:space="0" w:color="000000"/>
                    <w:left w:val="single" w:sz="4" w:space="0" w:color="000000"/>
                    <w:bottom w:val="single" w:sz="4" w:space="0" w:color="000000"/>
                    <w:right w:val="single" w:sz="4" w:space="0" w:color="000000"/>
                  </w:tcBorders>
                  <w:hideMark/>
                </w:tcPr>
                <w:p w14:paraId="59CB61CC"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 xml:space="preserve">Gıda Mikrobiyolojisi, Gıda Hijyeni </w:t>
                  </w:r>
                  <w:proofErr w:type="gramStart"/>
                  <w:r w:rsidRPr="00EE603A">
                    <w:rPr>
                      <w:rFonts w:ascii="Times New Roman" w:eastAsia="Times New Roman" w:hAnsi="Times New Roman" w:cs="Times New Roman"/>
                      <w:sz w:val="24"/>
                      <w:szCs w:val="24"/>
                    </w:rPr>
                    <w:t>Ve</w:t>
                  </w:r>
                  <w:proofErr w:type="gramEnd"/>
                  <w:r w:rsidRPr="00EE603A">
                    <w:rPr>
                      <w:rFonts w:ascii="Times New Roman" w:eastAsia="Times New Roman" w:hAnsi="Times New Roman" w:cs="Times New Roman"/>
                      <w:sz w:val="24"/>
                      <w:szCs w:val="24"/>
                    </w:rPr>
                    <w:t xml:space="preserve"> Sanitasyonu, Gıda Güvenliği</w:t>
                  </w:r>
                </w:p>
              </w:tc>
            </w:tr>
            <w:tr w:rsidR="0028017C" w:rsidRPr="00EE603A" w14:paraId="422BF4D4" w14:textId="77777777" w:rsidTr="00200558">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5EDF85D"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Hüseyin AYVAZ</w:t>
                  </w:r>
                </w:p>
              </w:tc>
              <w:tc>
                <w:tcPr>
                  <w:tcW w:w="5778" w:type="dxa"/>
                  <w:tcBorders>
                    <w:top w:val="single" w:sz="4" w:space="0" w:color="000000"/>
                    <w:left w:val="single" w:sz="4" w:space="0" w:color="000000"/>
                    <w:bottom w:val="single" w:sz="4" w:space="0" w:color="000000"/>
                    <w:right w:val="single" w:sz="4" w:space="0" w:color="000000"/>
                  </w:tcBorders>
                  <w:hideMark/>
                </w:tcPr>
                <w:p w14:paraId="455DFFD2"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 xml:space="preserve">Gıda kimyası, </w:t>
                  </w:r>
                  <w:proofErr w:type="spellStart"/>
                  <w:r w:rsidRPr="00EE603A">
                    <w:rPr>
                      <w:rFonts w:ascii="Times New Roman" w:eastAsia="Times New Roman" w:hAnsi="Times New Roman" w:cs="Times New Roman"/>
                      <w:sz w:val="24"/>
                      <w:szCs w:val="24"/>
                    </w:rPr>
                    <w:t>Infrared</w:t>
                  </w:r>
                  <w:proofErr w:type="spellEnd"/>
                  <w:r w:rsidRPr="00EE603A">
                    <w:rPr>
                      <w:rFonts w:ascii="Times New Roman" w:eastAsia="Times New Roman" w:hAnsi="Times New Roman" w:cs="Times New Roman"/>
                      <w:sz w:val="24"/>
                      <w:szCs w:val="24"/>
                    </w:rPr>
                    <w:t xml:space="preserve"> spektroskopisi, spektroskopik yöntemler, </w:t>
                  </w:r>
                  <w:proofErr w:type="spellStart"/>
                  <w:r w:rsidRPr="00EE603A">
                    <w:rPr>
                      <w:rFonts w:ascii="Times New Roman" w:eastAsia="Times New Roman" w:hAnsi="Times New Roman" w:cs="Times New Roman"/>
                      <w:sz w:val="24"/>
                      <w:szCs w:val="24"/>
                    </w:rPr>
                    <w:t>Kemometri</w:t>
                  </w:r>
                  <w:proofErr w:type="spellEnd"/>
                </w:p>
              </w:tc>
            </w:tr>
            <w:tr w:rsidR="0028017C" w:rsidRPr="00EE603A" w14:paraId="018C8C70" w14:textId="77777777" w:rsidTr="00200558">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2B5C452E"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Çiğdem PALA</w:t>
                  </w:r>
                </w:p>
              </w:tc>
              <w:tc>
                <w:tcPr>
                  <w:tcW w:w="5778" w:type="dxa"/>
                  <w:tcBorders>
                    <w:top w:val="single" w:sz="4" w:space="0" w:color="000000"/>
                    <w:left w:val="single" w:sz="4" w:space="0" w:color="000000"/>
                    <w:bottom w:val="single" w:sz="4" w:space="0" w:color="000000"/>
                    <w:right w:val="single" w:sz="4" w:space="0" w:color="000000"/>
                  </w:tcBorders>
                  <w:hideMark/>
                </w:tcPr>
                <w:p w14:paraId="0DD6B93A"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Meyve sebze, kuruyemiş teknolojisi, Isıl olmayan teknolojiler</w:t>
                  </w:r>
                </w:p>
              </w:tc>
            </w:tr>
            <w:tr w:rsidR="0028017C" w:rsidRPr="00EE603A" w14:paraId="131AD35B"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07F4582B"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Murat ZORBA</w:t>
                  </w:r>
                </w:p>
              </w:tc>
              <w:tc>
                <w:tcPr>
                  <w:tcW w:w="5778" w:type="dxa"/>
                  <w:tcBorders>
                    <w:top w:val="single" w:sz="4" w:space="0" w:color="000000"/>
                    <w:left w:val="single" w:sz="4" w:space="0" w:color="000000"/>
                    <w:bottom w:val="single" w:sz="4" w:space="0" w:color="000000"/>
                    <w:right w:val="single" w:sz="4" w:space="0" w:color="000000"/>
                  </w:tcBorders>
                  <w:hideMark/>
                </w:tcPr>
                <w:p w14:paraId="43E714EE"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Teknolojisi, Kalite kontrol</w:t>
                  </w:r>
                </w:p>
              </w:tc>
            </w:tr>
            <w:tr w:rsidR="0028017C" w:rsidRPr="00EE603A" w14:paraId="3341B7F5" w14:textId="77777777" w:rsidTr="00200558">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072B009C"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lastRenderedPageBreak/>
                    <w:t>Mustafa ÖĞÜTCÜ</w:t>
                  </w:r>
                </w:p>
              </w:tc>
              <w:tc>
                <w:tcPr>
                  <w:tcW w:w="5778" w:type="dxa"/>
                  <w:tcBorders>
                    <w:top w:val="single" w:sz="4" w:space="0" w:color="000000"/>
                    <w:left w:val="single" w:sz="4" w:space="0" w:color="000000"/>
                    <w:bottom w:val="single" w:sz="4" w:space="0" w:color="000000"/>
                    <w:right w:val="single" w:sz="4" w:space="0" w:color="000000"/>
                  </w:tcBorders>
                  <w:hideMark/>
                </w:tcPr>
                <w:p w14:paraId="17C31D24"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Yağ teknolojisi, Gıda Kimyası, Kanatlı Eti ve Ürünleri Teknolojisi, Geleneksel Gıdalar, Duyusal Analiz</w:t>
                  </w:r>
                </w:p>
              </w:tc>
            </w:tr>
            <w:tr w:rsidR="0028017C" w:rsidRPr="00EE603A" w14:paraId="46D80000" w14:textId="77777777" w:rsidTr="00200558">
              <w:trPr>
                <w:trHeight w:val="322"/>
              </w:trPr>
              <w:tc>
                <w:tcPr>
                  <w:tcW w:w="3026" w:type="dxa"/>
                  <w:tcBorders>
                    <w:top w:val="single" w:sz="4" w:space="0" w:color="000000"/>
                    <w:left w:val="single" w:sz="4" w:space="0" w:color="000000"/>
                    <w:bottom w:val="single" w:sz="4" w:space="0" w:color="000000"/>
                    <w:right w:val="single" w:sz="4" w:space="0" w:color="000000"/>
                  </w:tcBorders>
                  <w:vAlign w:val="center"/>
                </w:tcPr>
                <w:p w14:paraId="7B3B0F96"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Nihat YAVUZ</w:t>
                  </w:r>
                </w:p>
              </w:tc>
              <w:tc>
                <w:tcPr>
                  <w:tcW w:w="5778" w:type="dxa"/>
                  <w:tcBorders>
                    <w:top w:val="single" w:sz="4" w:space="0" w:color="000000"/>
                    <w:left w:val="single" w:sz="4" w:space="0" w:color="000000"/>
                    <w:bottom w:val="single" w:sz="4" w:space="0" w:color="000000"/>
                    <w:right w:val="single" w:sz="4" w:space="0" w:color="000000"/>
                  </w:tcBorders>
                </w:tcPr>
                <w:p w14:paraId="23D1E8AD"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Mühendislik ve Temel İşlemler</w:t>
                  </w:r>
                </w:p>
              </w:tc>
            </w:tr>
            <w:tr w:rsidR="0028017C" w:rsidRPr="00EE603A" w14:paraId="58819D4B"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6784E0F5"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Esma ESER</w:t>
                  </w:r>
                </w:p>
              </w:tc>
              <w:tc>
                <w:tcPr>
                  <w:tcW w:w="5778" w:type="dxa"/>
                  <w:tcBorders>
                    <w:top w:val="single" w:sz="4" w:space="0" w:color="000000"/>
                    <w:left w:val="single" w:sz="4" w:space="0" w:color="000000"/>
                    <w:bottom w:val="single" w:sz="4" w:space="0" w:color="000000"/>
                    <w:right w:val="single" w:sz="4" w:space="0" w:color="000000"/>
                  </w:tcBorders>
                  <w:hideMark/>
                </w:tcPr>
                <w:p w14:paraId="6FB6F27D"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Mikrobiyolojisi</w:t>
                  </w:r>
                </w:p>
              </w:tc>
            </w:tr>
            <w:tr w:rsidR="0028017C" w:rsidRPr="00EE603A" w14:paraId="4868594F"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F7C380F"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Rıza TEMİZKAN</w:t>
                  </w:r>
                </w:p>
              </w:tc>
              <w:tc>
                <w:tcPr>
                  <w:tcW w:w="5778" w:type="dxa"/>
                  <w:tcBorders>
                    <w:top w:val="single" w:sz="4" w:space="0" w:color="000000"/>
                    <w:left w:val="single" w:sz="4" w:space="0" w:color="000000"/>
                    <w:bottom w:val="single" w:sz="4" w:space="0" w:color="000000"/>
                    <w:right w:val="single" w:sz="4" w:space="0" w:color="000000"/>
                  </w:tcBorders>
                  <w:hideMark/>
                </w:tcPr>
                <w:p w14:paraId="5B7F9447"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ambalajlama, Meyve sebze, Isıl olmayan teknolojiler</w:t>
                  </w:r>
                </w:p>
              </w:tc>
            </w:tr>
            <w:tr w:rsidR="0028017C" w:rsidRPr="00EE603A" w14:paraId="763613D6"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66370CA8"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Murat BERBER</w:t>
                  </w:r>
                </w:p>
              </w:tc>
              <w:tc>
                <w:tcPr>
                  <w:tcW w:w="5778" w:type="dxa"/>
                  <w:tcBorders>
                    <w:top w:val="single" w:sz="4" w:space="0" w:color="000000"/>
                    <w:left w:val="single" w:sz="4" w:space="0" w:color="000000"/>
                    <w:bottom w:val="single" w:sz="4" w:space="0" w:color="000000"/>
                    <w:right w:val="single" w:sz="4" w:space="0" w:color="000000"/>
                  </w:tcBorders>
                  <w:hideMark/>
                </w:tcPr>
                <w:p w14:paraId="68ED6484"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teknolojisi, Kalite kontrol</w:t>
                  </w:r>
                </w:p>
              </w:tc>
            </w:tr>
            <w:tr w:rsidR="0028017C" w:rsidRPr="00EE603A" w14:paraId="121F21C0"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13A3EA90"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Selçuk OK</w:t>
                  </w:r>
                </w:p>
              </w:tc>
              <w:tc>
                <w:tcPr>
                  <w:tcW w:w="5778" w:type="dxa"/>
                  <w:tcBorders>
                    <w:top w:val="single" w:sz="4" w:space="0" w:color="000000"/>
                    <w:left w:val="single" w:sz="4" w:space="0" w:color="000000"/>
                    <w:bottom w:val="single" w:sz="4" w:space="0" w:color="000000"/>
                    <w:right w:val="single" w:sz="4" w:space="0" w:color="000000"/>
                  </w:tcBorders>
                  <w:hideMark/>
                </w:tcPr>
                <w:p w14:paraId="126A467F"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Yağ teknolojisi</w:t>
                  </w:r>
                </w:p>
              </w:tc>
            </w:tr>
            <w:tr w:rsidR="0028017C" w:rsidRPr="00EE603A" w14:paraId="5765CE60"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4F5E6B49"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N. Merve Çelebi UZKUÇ</w:t>
                  </w:r>
                </w:p>
              </w:tc>
              <w:tc>
                <w:tcPr>
                  <w:tcW w:w="5778" w:type="dxa"/>
                  <w:tcBorders>
                    <w:top w:val="single" w:sz="4" w:space="0" w:color="000000"/>
                    <w:left w:val="single" w:sz="4" w:space="0" w:color="000000"/>
                    <w:bottom w:val="single" w:sz="4" w:space="0" w:color="000000"/>
                    <w:right w:val="single" w:sz="4" w:space="0" w:color="000000"/>
                  </w:tcBorders>
                  <w:hideMark/>
                </w:tcPr>
                <w:p w14:paraId="7446B39F"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Biyoteknolojisi</w:t>
                  </w:r>
                </w:p>
              </w:tc>
            </w:tr>
            <w:tr w:rsidR="0028017C" w:rsidRPr="00A709F4" w14:paraId="70024266" w14:textId="77777777" w:rsidTr="00200558">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7AB1D33"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Burcu KAYA</w:t>
                  </w:r>
                </w:p>
              </w:tc>
              <w:tc>
                <w:tcPr>
                  <w:tcW w:w="5778" w:type="dxa"/>
                  <w:tcBorders>
                    <w:top w:val="single" w:sz="4" w:space="0" w:color="000000"/>
                    <w:left w:val="single" w:sz="4" w:space="0" w:color="000000"/>
                    <w:bottom w:val="single" w:sz="4" w:space="0" w:color="000000"/>
                    <w:right w:val="single" w:sz="4" w:space="0" w:color="000000"/>
                  </w:tcBorders>
                  <w:hideMark/>
                </w:tcPr>
                <w:p w14:paraId="7A8C360B" w14:textId="77777777" w:rsidR="0028017C" w:rsidRPr="00EE603A" w:rsidRDefault="0028017C" w:rsidP="0028017C">
                  <w:pPr>
                    <w:spacing w:after="0" w:line="360" w:lineRule="auto"/>
                    <w:jc w:val="both"/>
                    <w:rPr>
                      <w:rFonts w:ascii="Times New Roman" w:eastAsia="Times New Roman" w:hAnsi="Times New Roman" w:cs="Times New Roman"/>
                      <w:sz w:val="24"/>
                      <w:szCs w:val="24"/>
                    </w:rPr>
                  </w:pPr>
                  <w:r w:rsidRPr="00EE603A">
                    <w:rPr>
                      <w:rFonts w:ascii="Times New Roman" w:eastAsia="Times New Roman" w:hAnsi="Times New Roman" w:cs="Times New Roman"/>
                      <w:sz w:val="24"/>
                      <w:szCs w:val="24"/>
                    </w:rPr>
                    <w:t>Gıda Biyoteknolojisi</w:t>
                  </w:r>
                </w:p>
              </w:tc>
            </w:tr>
          </w:tbl>
          <w:p w14:paraId="5859999F" w14:textId="77777777" w:rsidR="0028017C" w:rsidRPr="00947CF3" w:rsidRDefault="0028017C" w:rsidP="0028017C">
            <w:pPr>
              <w:spacing w:line="360" w:lineRule="auto"/>
              <w:jc w:val="both"/>
              <w:rPr>
                <w:rFonts w:ascii="Times New Roman" w:hAnsi="Times New Roman" w:cs="Times New Roman"/>
                <w:color w:val="000000" w:themeColor="text1"/>
                <w:sz w:val="24"/>
                <w:szCs w:val="24"/>
              </w:rPr>
            </w:pPr>
            <w:r w:rsidRPr="00947CF3">
              <w:rPr>
                <w:rFonts w:ascii="Times New Roman" w:hAnsi="Times New Roman" w:cs="Times New Roman"/>
                <w:color w:val="000000" w:themeColor="text1"/>
                <w:sz w:val="24"/>
                <w:szCs w:val="24"/>
              </w:rPr>
              <w:t>Öğrenci lisans/lisansüstü memnuniyet anketine 39 katılımcı yanıt vermiştir. Katılanların %50’si lisans, %19,2’si yüksek lisans ve %30,8’i ise doktora öğrencisidir. Katılımcıların %82,1’i bölümü önceden araştırıp tercih ettiklerini belirtmişlerdir. Öğrencilere bölümlerini bir yakınlarına önerip önermeyeceği sorulmuş ve %86’sı evet demiştir. Ders içeriklerini çoğunlukla 4 puan ile değerlendirmişlerdir. Derslerin işlenişine ise %35,9’u 3 puan, %41’i ise 4 puan vermiştir.</w:t>
            </w:r>
          </w:p>
          <w:p w14:paraId="415C6851" w14:textId="00673EC9" w:rsidR="0028017C" w:rsidRDefault="0028017C" w:rsidP="0028017C">
            <w:pPr>
              <w:spacing w:line="360" w:lineRule="auto"/>
              <w:jc w:val="both"/>
              <w:rPr>
                <w:rFonts w:ascii="Times New Roman" w:hAnsi="Times New Roman" w:cs="Times New Roman"/>
                <w:color w:val="000000" w:themeColor="text1"/>
                <w:sz w:val="24"/>
                <w:szCs w:val="24"/>
              </w:rPr>
            </w:pPr>
            <w:r w:rsidRPr="00947CF3">
              <w:rPr>
                <w:rFonts w:ascii="Times New Roman" w:hAnsi="Times New Roman" w:cs="Times New Roman"/>
                <w:color w:val="000000" w:themeColor="text1"/>
                <w:sz w:val="24"/>
                <w:szCs w:val="24"/>
              </w:rPr>
              <w:t>Lisansüstü Seviyede Öğretim Elemanı Memnuniyet Anketi de yapılmaktadır. Bu ankete 9 farklı ders için katılım olmuştur. Anket sonuçlarına göre ‘Öğrencilerin derse olan ilgisini değerlendiriniz (%55,6)’, ‘Derse aktif katılımını değerlendiriniz (%55,6)’, ‘Anlama, kavrama ve ifade etme durumunu değerlendiriniz (%55,60)’, ‘Var ise sunum yapmadaki başarısını değerlendiriniz (%66,70)’, ‘Var ise ödev ve raporlardaki başarısını değerlendiriniz (%66,7)’, ‘Problem çözmedeki başarısını değerlendiriniz (%55,6)’, ‘Ders dışı zamanlarda ders kaynaklarına ve ders ile ilgili araştırmalara olan ilgisini değerlendiriniz (%55,6)’, ‘Soru sorma, tartışmaya katılma, fikir yürütme ve söyleme isteğini değerlendiriniz (%44,40)’, ‘Yeniden aynı öğrenci grubuna başka bir dersi verme isteğinizi değerlendiriniz (%55,6)’ maddeleri çoğunlukla 4 olarak değerlendirilmiştir. ‘Derse olan devam durumunu değerlendiriniz (%55,6)’, ‘Sınıf içindeki arkadaşlarıyla olan uyumunu değerlendiriniz (%55,60)’ ve ‘Var ise ekip çalışmasına katkısını değerlendiriniz (%50)’ ve ‘Size karşı olan saygısını değerlendiriniz (%77,8)’ maddesi çoğunlukla 5 olarak değerlendirilmiştir.</w:t>
            </w:r>
          </w:p>
          <w:p w14:paraId="602224EC" w14:textId="77777777" w:rsidR="0028017C" w:rsidRPr="0028017C" w:rsidRDefault="0028017C" w:rsidP="0028017C">
            <w:pPr>
              <w:spacing w:line="360" w:lineRule="auto"/>
              <w:jc w:val="both"/>
              <w:rPr>
                <w:rFonts w:ascii="Times New Roman" w:hAnsi="Times New Roman" w:cs="Times New Roman"/>
                <w:b/>
                <w:bCs/>
                <w:color w:val="000000" w:themeColor="text1"/>
                <w:sz w:val="24"/>
                <w:szCs w:val="24"/>
              </w:rPr>
            </w:pPr>
            <w:r w:rsidRPr="0028017C">
              <w:rPr>
                <w:rFonts w:ascii="Times New Roman" w:hAnsi="Times New Roman" w:cs="Times New Roman"/>
                <w:b/>
                <w:bCs/>
                <w:color w:val="000000" w:themeColor="text1"/>
                <w:sz w:val="24"/>
                <w:szCs w:val="24"/>
              </w:rPr>
              <w:t>Bölüm Stratejik Performans Değerlendirilmesi</w:t>
            </w:r>
          </w:p>
          <w:p w14:paraId="216BF471" w14:textId="03D4BC21" w:rsidR="00AD0D46" w:rsidRPr="0028017C" w:rsidRDefault="0028017C" w:rsidP="0028017C">
            <w:pPr>
              <w:spacing w:line="360" w:lineRule="auto"/>
              <w:jc w:val="both"/>
              <w:rPr>
                <w:rFonts w:ascii="Times New Roman" w:hAnsi="Times New Roman" w:cs="Times New Roman"/>
                <w:color w:val="000000" w:themeColor="text1"/>
                <w:sz w:val="24"/>
                <w:szCs w:val="24"/>
              </w:rPr>
            </w:pPr>
            <w:r w:rsidRPr="0028017C">
              <w:rPr>
                <w:rFonts w:ascii="Times New Roman" w:hAnsi="Times New Roman" w:cs="Times New Roman"/>
                <w:color w:val="000000" w:themeColor="text1"/>
                <w:sz w:val="24"/>
                <w:szCs w:val="24"/>
              </w:rPr>
              <w:t xml:space="preserve">Bölümümüz Üniversite Kalite Güvencesi ve Akreditasyon çalışmaları kapsamında üniversitemiz stratejik planı ile uyumlu olarak belirlediği 2021-2025 yılları stratejik eylem planında yer alan stratejik amaç ve hedefler doğrultusunda faaliyetlerini gerçekleştirmektedir. Bölümümüz stratejik eylem planında yer alan stratejik amaç ve </w:t>
            </w:r>
            <w:r w:rsidRPr="0028017C">
              <w:rPr>
                <w:rFonts w:ascii="Times New Roman" w:hAnsi="Times New Roman" w:cs="Times New Roman"/>
                <w:color w:val="000000" w:themeColor="text1"/>
                <w:sz w:val="24"/>
                <w:szCs w:val="24"/>
              </w:rPr>
              <w:lastRenderedPageBreak/>
              <w:t xml:space="preserve">hedefler aşağıda yer alan tablolarda gösterilmiştir. </w:t>
            </w:r>
            <w:r w:rsidR="00AD0D46" w:rsidRPr="00AD0D46">
              <w:rPr>
                <w:rFonts w:ascii="Times New Roman" w:hAnsi="Times New Roman" w:cs="Times New Roman"/>
                <w:color w:val="000000" w:themeColor="text1"/>
                <w:sz w:val="24"/>
                <w:szCs w:val="24"/>
              </w:rPr>
              <w:t>Buna göre, bölümümüz stratejik hedefleri kapsamında bilimsel girişimci ve aynı zamanda yenilikçi çalışmaların geliştirilmesine yönelik 2024 yılı içerisinde hedeflenen ulusal, uluslararası sempozyum kongre ve çalıştay faaliyetlerine katılım sayısını 16 olarak belirlemiştir. Aynı yıl içerisinde bu sayı bölümümüz öğretim üyeleri tarafından 8 katılım ile gerçekleştirilmiştir ve hedeflenen sayıya ulaşılamamıştır. Yine, aynı stratejik hedef kapsamında yurt içi ve yurt dışı destekli proje sayısı 2024 yılı içerisinde 11 olarak belirlenmiş ve bölümümüzde aynı yıl içerisinde 29 proje ile bu hedef gerçekleştirilmiştir. Bölümümüz yayın ve çıktı hedefleri kapsamında 2024 yılı için, 13’ü SCI ve SCI-</w:t>
            </w:r>
            <w:proofErr w:type="spellStart"/>
            <w:r w:rsidR="00AD0D46" w:rsidRPr="00AD0D46">
              <w:rPr>
                <w:rFonts w:ascii="Times New Roman" w:hAnsi="Times New Roman" w:cs="Times New Roman"/>
                <w:color w:val="000000" w:themeColor="text1"/>
                <w:sz w:val="24"/>
                <w:szCs w:val="24"/>
              </w:rPr>
              <w:t>Expanded</w:t>
            </w:r>
            <w:proofErr w:type="spellEnd"/>
            <w:r w:rsidR="00AD0D46" w:rsidRPr="00AD0D46">
              <w:rPr>
                <w:rFonts w:ascii="Times New Roman" w:hAnsi="Times New Roman" w:cs="Times New Roman"/>
                <w:color w:val="000000" w:themeColor="text1"/>
                <w:sz w:val="24"/>
                <w:szCs w:val="24"/>
              </w:rPr>
              <w:t xml:space="preserve"> indekslerinde taranan ve 11’i diğer indekslerde taranan dergilerde olmak üzere toplam 24 adet yayın yapmayı hedeflemiştir. Bu sayı 2024 yılı içerisinde sırasıyla SCI indekslerine giren dergilerde 22 adet ve diğer indekslerde taranan dergilerde ise 12 adet olmak üzere toplamda 34 yayın faaliyeti olarak gerçekleştirilmiştir. 2024 yılı yayınları dikkate alındığında bölümümüz yayın hedeflerinin üstünde bir başarı göstermiştir. Yine, bölümümüz stratejik hedefleri arasında yer alan girişimcilik ve inovasyon üzerine verilmesi hedeflenen eğitim sayısı 2024 yılı için 1 adet olarak planlanmış ve 3 söyleşiyle bu hedef gerçekleştirilmiştir. Bölümümüz stratejik planında yer alan akademik performans göstergelerinde 2024 yılı için belirlenen gerek yayın gerekse proje faaliyetleri bakımından hedeflenen sayıların çok üzerinde bir başarı göstermiştir.</w:t>
            </w:r>
          </w:p>
          <w:p w14:paraId="64FB86D7" w14:textId="0F30CF71" w:rsidR="00AD0D46" w:rsidRDefault="00AD0D46" w:rsidP="0028017C">
            <w:pPr>
              <w:spacing w:line="360" w:lineRule="auto"/>
              <w:jc w:val="both"/>
              <w:rPr>
                <w:rFonts w:ascii="Times New Roman" w:hAnsi="Times New Roman" w:cs="Times New Roman"/>
                <w:color w:val="000000" w:themeColor="text1"/>
                <w:sz w:val="24"/>
                <w:szCs w:val="24"/>
              </w:rPr>
            </w:pPr>
            <w:r w:rsidRPr="00AD0D46">
              <w:rPr>
                <w:rFonts w:ascii="Times New Roman" w:hAnsi="Times New Roman" w:cs="Times New Roman"/>
                <w:color w:val="000000" w:themeColor="text1"/>
                <w:sz w:val="24"/>
                <w:szCs w:val="24"/>
              </w:rPr>
              <w:t>Bölümümüz eğitim öğretim faaliyetlerinin geliştirilmesine yönelik stratejik hedefleri ise 2024 yılı için ulusal ve uluslararası değişim programlarından yararlanan öğrenci sayısı 2, oryantasyon eğitim sayısı 1 ve iş hayatına hazırlık seminer sayısı 2 adet olarak hedeflenmiş olup değişim programı hariç diğer tüm faaliyetler ve daha fazlası 2024 yılı içerisinde başarıyla gerçekleştirilmiştir.</w:t>
            </w:r>
          </w:p>
          <w:p w14:paraId="40C9EBD4" w14:textId="0FA43FB2" w:rsidR="0028017C" w:rsidRDefault="0028017C" w:rsidP="0028017C">
            <w:pPr>
              <w:spacing w:line="360" w:lineRule="auto"/>
              <w:jc w:val="both"/>
              <w:rPr>
                <w:rFonts w:ascii="Times New Roman" w:hAnsi="Times New Roman" w:cs="Times New Roman"/>
                <w:color w:val="000000" w:themeColor="text1"/>
                <w:sz w:val="24"/>
                <w:szCs w:val="24"/>
              </w:rPr>
            </w:pPr>
            <w:r w:rsidRPr="0028017C">
              <w:rPr>
                <w:rFonts w:ascii="Times New Roman" w:hAnsi="Times New Roman" w:cs="Times New Roman"/>
                <w:color w:val="000000" w:themeColor="text1"/>
                <w:sz w:val="24"/>
                <w:szCs w:val="24"/>
              </w:rPr>
              <w:t>Bölümümüzün 202</w:t>
            </w:r>
            <w:r w:rsidR="00C90ADA">
              <w:rPr>
                <w:rFonts w:ascii="Times New Roman" w:hAnsi="Times New Roman" w:cs="Times New Roman"/>
                <w:color w:val="000000" w:themeColor="text1"/>
                <w:sz w:val="24"/>
                <w:szCs w:val="24"/>
              </w:rPr>
              <w:t>4</w:t>
            </w:r>
            <w:r w:rsidRPr="0028017C">
              <w:rPr>
                <w:rFonts w:ascii="Times New Roman" w:hAnsi="Times New Roman" w:cs="Times New Roman"/>
                <w:color w:val="000000" w:themeColor="text1"/>
                <w:sz w:val="24"/>
                <w:szCs w:val="24"/>
              </w:rPr>
              <w:t xml:space="preserve"> yılı içerisinde planlanan stratejik amaç ve hedeflerinin yukarıda açıklandığı üzere çok büyük ölçüde gerçekleştirildiği görülmektedir.</w:t>
            </w:r>
          </w:p>
          <w:p w14:paraId="004C9983" w14:textId="77777777" w:rsidR="00697B89" w:rsidRPr="00890EE9" w:rsidRDefault="00697B89" w:rsidP="00AD0D46">
            <w:pPr>
              <w:jc w:val="both"/>
              <w:rPr>
                <w:rFonts w:ascii="Times New Roman" w:hAnsi="Times New Roman" w:cs="Times New Roman"/>
                <w:color w:val="000000" w:themeColor="text1"/>
                <w:sz w:val="24"/>
                <w:szCs w:val="24"/>
              </w:rPr>
            </w:pPr>
          </w:p>
        </w:tc>
      </w:tr>
      <w:tr w:rsidR="00697B89" w:rsidRPr="00890EE9" w14:paraId="3C267D10" w14:textId="77777777" w:rsidTr="00C53E17">
        <w:tc>
          <w:tcPr>
            <w:tcW w:w="9062" w:type="dxa"/>
            <w:gridSpan w:val="2"/>
          </w:tcPr>
          <w:p w14:paraId="32F57ACE"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3E117C92" w14:textId="739468FF" w:rsidR="00AD0D46" w:rsidRPr="00AD0D46" w:rsidRDefault="00AD0D46" w:rsidP="00AD0D46">
            <w:pPr>
              <w:jc w:val="both"/>
              <w:rPr>
                <w:rFonts w:ascii="Times New Roman" w:hAnsi="Times New Roman" w:cs="Times New Roman"/>
                <w:color w:val="000000" w:themeColor="text1"/>
                <w:sz w:val="24"/>
                <w:szCs w:val="24"/>
              </w:rPr>
            </w:pPr>
            <w:r w:rsidRPr="00AD0D46">
              <w:rPr>
                <w:rFonts w:ascii="Times New Roman" w:hAnsi="Times New Roman" w:cs="Times New Roman"/>
                <w:color w:val="000000" w:themeColor="text1"/>
                <w:sz w:val="24"/>
                <w:szCs w:val="24"/>
              </w:rPr>
              <w:t>Bölüm Web Sitesi, Haberler, Duyurular, Tanıtımlar, 202</w:t>
            </w:r>
            <w:r>
              <w:rPr>
                <w:rFonts w:ascii="Times New Roman" w:hAnsi="Times New Roman" w:cs="Times New Roman"/>
                <w:color w:val="000000" w:themeColor="text1"/>
                <w:sz w:val="24"/>
                <w:szCs w:val="24"/>
              </w:rPr>
              <w:t>4</w:t>
            </w:r>
            <w:r w:rsidRPr="00AD0D46">
              <w:rPr>
                <w:rFonts w:ascii="Times New Roman" w:hAnsi="Times New Roman" w:cs="Times New Roman"/>
                <w:color w:val="000000" w:themeColor="text1"/>
                <w:sz w:val="24"/>
                <w:szCs w:val="24"/>
              </w:rPr>
              <w:t xml:space="preserve"> Birim ve Program Faaliyet Raporları</w:t>
            </w:r>
            <w:r>
              <w:rPr>
                <w:rFonts w:ascii="Times New Roman" w:hAnsi="Times New Roman" w:cs="Times New Roman"/>
                <w:color w:val="000000" w:themeColor="text1"/>
                <w:sz w:val="24"/>
                <w:szCs w:val="24"/>
              </w:rPr>
              <w:t>,</w:t>
            </w:r>
            <w:r w:rsidRPr="00AD0D46">
              <w:rPr>
                <w:rFonts w:ascii="Times New Roman" w:hAnsi="Times New Roman" w:cs="Times New Roman"/>
                <w:color w:val="000000" w:themeColor="text1"/>
                <w:sz w:val="24"/>
                <w:szCs w:val="24"/>
              </w:rPr>
              <w:t xml:space="preserve"> UBYS</w:t>
            </w:r>
          </w:p>
          <w:p w14:paraId="3FE4BFC3" w14:textId="77777777" w:rsidR="00AD0D46" w:rsidRPr="00AD0D46" w:rsidRDefault="00AD0D46" w:rsidP="00AD0D46">
            <w:pPr>
              <w:jc w:val="both"/>
              <w:rPr>
                <w:rFonts w:ascii="Times New Roman" w:hAnsi="Times New Roman" w:cs="Times New Roman"/>
                <w:color w:val="000000" w:themeColor="text1"/>
                <w:sz w:val="24"/>
                <w:szCs w:val="24"/>
              </w:rPr>
            </w:pPr>
            <w:r w:rsidRPr="00AD0D46">
              <w:rPr>
                <w:rFonts w:ascii="Times New Roman" w:hAnsi="Times New Roman" w:cs="Times New Roman"/>
                <w:color w:val="000000" w:themeColor="text1"/>
                <w:sz w:val="24"/>
                <w:szCs w:val="24"/>
              </w:rPr>
              <w:t>Eğitim Bilgi Sistemi, Memnuniyet Anketleri</w:t>
            </w:r>
          </w:p>
          <w:p w14:paraId="459D63B2" w14:textId="77777777" w:rsidR="00AD0D46" w:rsidRPr="00AD0D46" w:rsidRDefault="00AD0D46" w:rsidP="00AD0D46">
            <w:pPr>
              <w:jc w:val="both"/>
              <w:rPr>
                <w:rFonts w:ascii="Times New Roman" w:hAnsi="Times New Roman" w:cs="Times New Roman"/>
                <w:color w:val="000000" w:themeColor="text1"/>
                <w:sz w:val="24"/>
                <w:szCs w:val="24"/>
              </w:rPr>
            </w:pPr>
            <w:r w:rsidRPr="00AD0D46">
              <w:rPr>
                <w:rFonts w:ascii="Times New Roman" w:hAnsi="Times New Roman" w:cs="Times New Roman"/>
                <w:color w:val="000000" w:themeColor="text1"/>
                <w:sz w:val="24"/>
                <w:szCs w:val="24"/>
              </w:rPr>
              <w:t>https://aves.comu.edu.tr/</w:t>
            </w:r>
          </w:p>
          <w:p w14:paraId="0E751154" w14:textId="420684EC" w:rsidR="00697B89" w:rsidRPr="00890EE9" w:rsidRDefault="00AD0D46" w:rsidP="00AD0D46">
            <w:pPr>
              <w:jc w:val="both"/>
              <w:rPr>
                <w:rFonts w:ascii="Times New Roman" w:hAnsi="Times New Roman" w:cs="Times New Roman"/>
                <w:color w:val="000000" w:themeColor="text1"/>
                <w:sz w:val="24"/>
                <w:szCs w:val="24"/>
              </w:rPr>
            </w:pPr>
            <w:r w:rsidRPr="00AD0D46">
              <w:rPr>
                <w:rFonts w:ascii="Times New Roman" w:hAnsi="Times New Roman" w:cs="Times New Roman"/>
                <w:color w:val="000000" w:themeColor="text1"/>
                <w:sz w:val="24"/>
                <w:szCs w:val="24"/>
              </w:rPr>
              <w:t>https://gida.muhendislik.comu.edu.tr/bolum-bilgileri/akademik-kadro-r2.html</w:t>
            </w:r>
          </w:p>
        </w:tc>
      </w:tr>
      <w:tr w:rsidR="00C53E17" w:rsidRPr="00890EE9" w14:paraId="1359D194" w14:textId="77777777" w:rsidTr="00C53E17">
        <w:tc>
          <w:tcPr>
            <w:tcW w:w="1413" w:type="dxa"/>
          </w:tcPr>
          <w:p w14:paraId="2B98957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17AB017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81460843"/>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16635EFD"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5040827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7D3FCAF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777925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77C9D3A2" w14:textId="77777777" w:rsidR="00697B89" w:rsidRPr="00890EE9" w:rsidRDefault="00697B89" w:rsidP="00C53E17">
      <w:pPr>
        <w:jc w:val="both"/>
        <w:rPr>
          <w:rFonts w:ascii="Times New Roman" w:hAnsi="Times New Roman" w:cs="Times New Roman"/>
          <w:color w:val="000000" w:themeColor="text1"/>
          <w:sz w:val="24"/>
          <w:szCs w:val="24"/>
        </w:rPr>
      </w:pPr>
    </w:p>
    <w:p w14:paraId="14C8E8E3"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lastRenderedPageBreak/>
        <w:t>6.3-Öğretim üyesi atama ve yükseltme kriterleri yukarıda sıralananları sağlamaya ve geliştirmeye yönelik olarak belirlenmiş ve uygulanıyor olmalıdır.</w:t>
      </w:r>
    </w:p>
    <w:tbl>
      <w:tblPr>
        <w:tblStyle w:val="TabloKlavuzu"/>
        <w:tblW w:w="0" w:type="auto"/>
        <w:tblLook w:val="04A0" w:firstRow="1" w:lastRow="0" w:firstColumn="1" w:lastColumn="0" w:noHBand="0" w:noVBand="1"/>
      </w:tblPr>
      <w:tblGrid>
        <w:gridCol w:w="1413"/>
        <w:gridCol w:w="7649"/>
      </w:tblGrid>
      <w:tr w:rsidR="00C53E17" w:rsidRPr="00890EE9" w14:paraId="6ABFDBF1" w14:textId="77777777" w:rsidTr="00C53E17">
        <w:tc>
          <w:tcPr>
            <w:tcW w:w="9062" w:type="dxa"/>
            <w:gridSpan w:val="2"/>
          </w:tcPr>
          <w:p w14:paraId="7A9B09D4" w14:textId="346F722A" w:rsidR="00697B89" w:rsidRPr="00890EE9" w:rsidRDefault="002467FD" w:rsidP="00C53E17">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 xml:space="preserve">Öğretim üyesi atama ve yükseltilme işlemleri; 2547 sayılı kanunun ilgili maddelerinde tanımlanan koşullara göre yapılmaktadır. Bu koşullara ek olarak üniversite düzeyinde rektörlük tarafından belirlenen koşullar </w:t>
            </w:r>
            <w:proofErr w:type="spellStart"/>
            <w:r w:rsidRPr="002467FD">
              <w:rPr>
                <w:rFonts w:ascii="Times New Roman" w:hAnsi="Times New Roman" w:cs="Times New Roman"/>
                <w:color w:val="000000" w:themeColor="text1"/>
                <w:sz w:val="24"/>
                <w:szCs w:val="24"/>
              </w:rPr>
              <w:t>gözönüne</w:t>
            </w:r>
            <w:proofErr w:type="spellEnd"/>
            <w:r w:rsidRPr="002467FD">
              <w:rPr>
                <w:rFonts w:ascii="Times New Roman" w:hAnsi="Times New Roman" w:cs="Times New Roman"/>
                <w:color w:val="000000" w:themeColor="text1"/>
                <w:sz w:val="24"/>
                <w:szCs w:val="24"/>
              </w:rPr>
              <w:t xml:space="preserve"> alınmaktadır. İlgili mevzuata https://personel.comu.edu.tr/ ulaşılabilmektedir.</w:t>
            </w:r>
          </w:p>
          <w:p w14:paraId="3A51AF53"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2FC099B9" w14:textId="77777777" w:rsidTr="00C53E17">
        <w:tc>
          <w:tcPr>
            <w:tcW w:w="9062" w:type="dxa"/>
            <w:gridSpan w:val="2"/>
          </w:tcPr>
          <w:p w14:paraId="5D658FC1"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0324EFE7" w14:textId="77777777" w:rsidR="002467FD" w:rsidRPr="002467FD" w:rsidRDefault="002467FD" w:rsidP="002467FD">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Bölüm Web Sitesi, Haberler, Duyurular, Tanıtımlar, 2022 Birim ve Program UBYS</w:t>
            </w:r>
          </w:p>
          <w:p w14:paraId="3B142571" w14:textId="77777777" w:rsidR="002467FD" w:rsidRPr="002467FD" w:rsidRDefault="002467FD" w:rsidP="002467FD">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Eğitim Bilgi Sistemi.</w:t>
            </w:r>
          </w:p>
          <w:p w14:paraId="5D02021B" w14:textId="46AC2000" w:rsidR="002467FD" w:rsidRDefault="002467FD" w:rsidP="002467FD">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https://personel.comu.edu.tr/</w:t>
            </w:r>
          </w:p>
          <w:p w14:paraId="26DEB4B6" w14:textId="112895A8" w:rsidR="002467FD" w:rsidRPr="002467FD" w:rsidRDefault="002467FD" w:rsidP="002467FD">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https://aves.comu.edu.tr/</w:t>
            </w:r>
          </w:p>
          <w:p w14:paraId="1C48CBD6" w14:textId="48C76BC1" w:rsidR="00697B89" w:rsidRPr="00890EE9" w:rsidRDefault="002467FD" w:rsidP="002467FD">
            <w:pPr>
              <w:jc w:val="both"/>
              <w:rPr>
                <w:rFonts w:ascii="Times New Roman" w:hAnsi="Times New Roman" w:cs="Times New Roman"/>
                <w:color w:val="000000" w:themeColor="text1"/>
                <w:sz w:val="24"/>
                <w:szCs w:val="24"/>
              </w:rPr>
            </w:pPr>
            <w:r w:rsidRPr="002467FD">
              <w:rPr>
                <w:rFonts w:ascii="Times New Roman" w:hAnsi="Times New Roman" w:cs="Times New Roman"/>
                <w:color w:val="000000" w:themeColor="text1"/>
                <w:sz w:val="24"/>
                <w:szCs w:val="24"/>
              </w:rPr>
              <w:t>https://gida.muhendislik.comu.edu.tr/bolum-bilgileri/akademik-kadro-r2.html</w:t>
            </w:r>
          </w:p>
        </w:tc>
      </w:tr>
      <w:tr w:rsidR="00C53E17" w:rsidRPr="00890EE9" w14:paraId="34647F26" w14:textId="77777777" w:rsidTr="00C53E17">
        <w:tc>
          <w:tcPr>
            <w:tcW w:w="1413" w:type="dxa"/>
          </w:tcPr>
          <w:p w14:paraId="0AD624E7"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54526B76"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3735013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78F17AE2"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060557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63043B51"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793022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0E6E9DCA" w14:textId="77777777" w:rsidR="00697B89" w:rsidRPr="00890EE9" w:rsidRDefault="00697B89" w:rsidP="00C53E17">
      <w:pPr>
        <w:jc w:val="both"/>
        <w:rPr>
          <w:rFonts w:ascii="Times New Roman" w:hAnsi="Times New Roman" w:cs="Times New Roman"/>
          <w:color w:val="000000" w:themeColor="text1"/>
          <w:sz w:val="24"/>
          <w:szCs w:val="24"/>
        </w:rPr>
      </w:pPr>
    </w:p>
    <w:p w14:paraId="44A7FEB6" w14:textId="77777777" w:rsidR="00697B89" w:rsidRPr="00AB162E" w:rsidRDefault="00697B89" w:rsidP="00890EE9">
      <w:pPr>
        <w:pStyle w:val="Balk1"/>
        <w:rPr>
          <w:rFonts w:ascii="Times New Roman" w:hAnsi="Times New Roman" w:cs="Times New Roman"/>
          <w:b/>
          <w:color w:val="000000" w:themeColor="text1"/>
          <w:sz w:val="24"/>
          <w:szCs w:val="24"/>
        </w:rPr>
      </w:pPr>
      <w:bookmarkStart w:id="9" w:name="_Toc155173921"/>
      <w:r w:rsidRPr="00AB162E">
        <w:rPr>
          <w:rFonts w:ascii="Times New Roman" w:hAnsi="Times New Roman" w:cs="Times New Roman"/>
          <w:b/>
          <w:color w:val="000000" w:themeColor="text1"/>
          <w:sz w:val="24"/>
          <w:szCs w:val="24"/>
        </w:rPr>
        <w:t>7-ALTYAPI</w:t>
      </w:r>
      <w:bookmarkEnd w:id="9"/>
    </w:p>
    <w:p w14:paraId="7BE36C06"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7.1-Sınıflar, laboratuvarlar ve diğer teçhizat, eğitim amaçlarına ve program çıktılarına ulaşmak için yeterli ve öğrenmeye yönelik bir atmosfer hazırlamaya yardımcı olmalıdır.</w:t>
      </w:r>
    </w:p>
    <w:tbl>
      <w:tblPr>
        <w:tblStyle w:val="TabloKlavuzu"/>
        <w:tblW w:w="0" w:type="auto"/>
        <w:tblLook w:val="04A0" w:firstRow="1" w:lastRow="0" w:firstColumn="1" w:lastColumn="0" w:noHBand="0" w:noVBand="1"/>
      </w:tblPr>
      <w:tblGrid>
        <w:gridCol w:w="1840"/>
        <w:gridCol w:w="7222"/>
      </w:tblGrid>
      <w:tr w:rsidR="00C53E17" w:rsidRPr="00890EE9" w14:paraId="77EFF902" w14:textId="77777777" w:rsidTr="00C53E17">
        <w:tc>
          <w:tcPr>
            <w:tcW w:w="9062" w:type="dxa"/>
            <w:gridSpan w:val="2"/>
          </w:tcPr>
          <w:p w14:paraId="5EB40F33" w14:textId="7A832C14" w:rsidR="00697B89" w:rsidRDefault="0019308C" w:rsidP="00C53E17">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 xml:space="preserve">Üniversitemizin pek çok Fakülte birimi Terzioğlu </w:t>
            </w:r>
            <w:proofErr w:type="spellStart"/>
            <w:r w:rsidRPr="0019308C">
              <w:rPr>
                <w:rFonts w:ascii="Times New Roman" w:hAnsi="Times New Roman" w:cs="Times New Roman"/>
                <w:color w:val="000000" w:themeColor="text1"/>
                <w:sz w:val="24"/>
                <w:szCs w:val="24"/>
              </w:rPr>
              <w:t>Yerleşkesi’nde</w:t>
            </w:r>
            <w:proofErr w:type="spellEnd"/>
            <w:r w:rsidRPr="0019308C">
              <w:rPr>
                <w:rFonts w:ascii="Times New Roman" w:hAnsi="Times New Roman" w:cs="Times New Roman"/>
                <w:color w:val="000000" w:themeColor="text1"/>
                <w:sz w:val="24"/>
                <w:szCs w:val="24"/>
              </w:rPr>
              <w:t xml:space="preserve"> bulunmaktadır. Mühendislik Fakültesi de bu yerleşkede bulunan birimler arasındadır. Yerleşke yaklaşık 3 hektarlık bir alan üzerinde, denize sadece birkaç yüz metre uzaklığında, sırtını Radar Tepesi’ne vermiş, ormanların içine gömülü çok ayrıcalıklı bir doğal güzelliğe sahip bir konumdadır. Mühendislik Fakültesi bünyesinde yer alan Gıda Mühendisliği Bölümü Şekil 7.1’de gösterilen 17 numaralı konumda bulunmaktadır.</w:t>
            </w:r>
          </w:p>
          <w:p w14:paraId="297EDC28" w14:textId="77777777" w:rsidR="0019308C" w:rsidRDefault="0019308C" w:rsidP="00C53E17">
            <w:pPr>
              <w:jc w:val="both"/>
              <w:rPr>
                <w:rFonts w:ascii="Times New Roman" w:hAnsi="Times New Roman" w:cs="Times New Roman"/>
                <w:color w:val="000000" w:themeColor="text1"/>
                <w:sz w:val="24"/>
                <w:szCs w:val="24"/>
              </w:rPr>
            </w:pPr>
          </w:p>
          <w:p w14:paraId="1BB73CF5" w14:textId="2BE9D6AD" w:rsidR="0019308C" w:rsidRDefault="0019308C" w:rsidP="00C53E17">
            <w:pPr>
              <w:jc w:val="both"/>
              <w:rPr>
                <w:rFonts w:ascii="Times New Roman" w:hAnsi="Times New Roman" w:cs="Times New Roman"/>
                <w:color w:val="000000" w:themeColor="text1"/>
                <w:sz w:val="24"/>
                <w:szCs w:val="24"/>
              </w:rPr>
            </w:pPr>
            <w:r>
              <w:rPr>
                <w:noProof/>
                <w:lang w:eastAsia="tr-TR"/>
              </w:rPr>
              <w:drawing>
                <wp:inline distT="0" distB="0" distL="0" distR="0" wp14:anchorId="44DD6F55" wp14:editId="7E04EA77">
                  <wp:extent cx="5572125" cy="2266950"/>
                  <wp:effectExtent l="0" t="0" r="9525" b="0"/>
                  <wp:docPr id="42" name="Resim 42" descr="terzioglu yerleÅkesi"/>
                  <wp:cNvGraphicFramePr/>
                  <a:graphic xmlns:a="http://schemas.openxmlformats.org/drawingml/2006/main">
                    <a:graphicData uri="http://schemas.openxmlformats.org/drawingml/2006/picture">
                      <pic:pic xmlns:pic="http://schemas.openxmlformats.org/drawingml/2006/picture">
                        <pic:nvPicPr>
                          <pic:cNvPr id="42" name="Resim 42" descr="terzioglu yerleÅkesi"/>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2125" cy="2266950"/>
                          </a:xfrm>
                          <a:prstGeom prst="rect">
                            <a:avLst/>
                          </a:prstGeom>
                          <a:noFill/>
                          <a:ln>
                            <a:noFill/>
                          </a:ln>
                        </pic:spPr>
                      </pic:pic>
                    </a:graphicData>
                  </a:graphic>
                </wp:inline>
              </w:drawing>
            </w:r>
          </w:p>
          <w:p w14:paraId="2F450940" w14:textId="76928A65" w:rsidR="0019308C" w:rsidRDefault="0019308C" w:rsidP="00C53E17">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6ED44544" wp14:editId="60723637">
                  <wp:extent cx="5514975" cy="3648075"/>
                  <wp:effectExtent l="0" t="0" r="9525" b="9525"/>
                  <wp:docPr id="43" name="Resim 43"/>
                  <wp:cNvGraphicFramePr/>
                  <a:graphic xmlns:a="http://schemas.openxmlformats.org/drawingml/2006/main">
                    <a:graphicData uri="http://schemas.openxmlformats.org/drawingml/2006/picture">
                      <pic:pic xmlns:pic="http://schemas.openxmlformats.org/drawingml/2006/picture">
                        <pic:nvPicPr>
                          <pic:cNvPr id="43" name="Resim 43"/>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14975" cy="3648075"/>
                          </a:xfrm>
                          <a:prstGeom prst="rect">
                            <a:avLst/>
                          </a:prstGeom>
                          <a:noFill/>
                          <a:ln>
                            <a:noFill/>
                          </a:ln>
                        </pic:spPr>
                      </pic:pic>
                    </a:graphicData>
                  </a:graphic>
                </wp:inline>
              </w:drawing>
            </w:r>
          </w:p>
          <w:p w14:paraId="17C738FB"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 xml:space="preserve">Şekil 7. 1 Çanakkale </w:t>
            </w:r>
            <w:proofErr w:type="spellStart"/>
            <w:r w:rsidRPr="0019308C">
              <w:rPr>
                <w:rFonts w:ascii="Times New Roman" w:hAnsi="Times New Roman" w:cs="Times New Roman"/>
                <w:color w:val="000000" w:themeColor="text1"/>
                <w:sz w:val="24"/>
                <w:szCs w:val="24"/>
              </w:rPr>
              <w:t>Onsekiz</w:t>
            </w:r>
            <w:proofErr w:type="spellEnd"/>
            <w:r w:rsidRPr="0019308C">
              <w:rPr>
                <w:rFonts w:ascii="Times New Roman" w:hAnsi="Times New Roman" w:cs="Times New Roman"/>
                <w:color w:val="000000" w:themeColor="text1"/>
                <w:sz w:val="24"/>
                <w:szCs w:val="24"/>
              </w:rPr>
              <w:t xml:space="preserve"> Mart Üniversitesi Terzioğlu </w:t>
            </w:r>
            <w:proofErr w:type="spellStart"/>
            <w:r w:rsidRPr="0019308C">
              <w:rPr>
                <w:rFonts w:ascii="Times New Roman" w:hAnsi="Times New Roman" w:cs="Times New Roman"/>
                <w:color w:val="000000" w:themeColor="text1"/>
                <w:sz w:val="24"/>
                <w:szCs w:val="24"/>
              </w:rPr>
              <w:t>Yerleşkesi’nin</w:t>
            </w:r>
            <w:proofErr w:type="spellEnd"/>
            <w:r w:rsidRPr="0019308C">
              <w:rPr>
                <w:rFonts w:ascii="Times New Roman" w:hAnsi="Times New Roman" w:cs="Times New Roman"/>
                <w:color w:val="000000" w:themeColor="text1"/>
                <w:sz w:val="24"/>
                <w:szCs w:val="24"/>
              </w:rPr>
              <w:t xml:space="preserve"> Şematik Görünümü</w:t>
            </w:r>
          </w:p>
          <w:p w14:paraId="50E1B073" w14:textId="77777777" w:rsidR="0019308C" w:rsidRPr="0019308C" w:rsidRDefault="0019308C" w:rsidP="0019308C">
            <w:pPr>
              <w:jc w:val="both"/>
              <w:rPr>
                <w:rFonts w:ascii="Times New Roman" w:hAnsi="Times New Roman" w:cs="Times New Roman"/>
                <w:color w:val="000000" w:themeColor="text1"/>
                <w:sz w:val="24"/>
                <w:szCs w:val="24"/>
              </w:rPr>
            </w:pPr>
          </w:p>
          <w:p w14:paraId="6B64ECF4" w14:textId="7D3B1F9D" w:rsid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Gıda Mühendisliği Bölümü görsel altyapısı bulunan fiziksel olanaklar bakımından yeterli 3 adet sınıfa sahiptir. Sınıfların genel özellikleri Tablo 7.1’de sunulmaktadır.</w:t>
            </w:r>
          </w:p>
          <w:p w14:paraId="7CA5240F" w14:textId="77777777" w:rsidR="0019308C" w:rsidRDefault="0019308C" w:rsidP="0019308C">
            <w:pPr>
              <w:jc w:val="both"/>
              <w:rPr>
                <w:rFonts w:ascii="Times New Roman" w:hAnsi="Times New Roman" w:cs="Times New Roman"/>
                <w:color w:val="000000" w:themeColor="text1"/>
                <w:sz w:val="24"/>
                <w:szCs w:val="24"/>
              </w:rPr>
            </w:pPr>
          </w:p>
          <w:p w14:paraId="59D0CD9F" w14:textId="2B31E6DC" w:rsid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Tablo 7. 1 Sınıfların Özellikleri</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50"/>
              <w:gridCol w:w="1260"/>
              <w:gridCol w:w="1265"/>
              <w:gridCol w:w="1443"/>
              <w:gridCol w:w="1245"/>
              <w:gridCol w:w="1126"/>
            </w:tblGrid>
            <w:tr w:rsidR="0019308C" w14:paraId="5B314F12" w14:textId="77777777" w:rsidTr="00200558">
              <w:trPr>
                <w:trHeight w:val="540"/>
              </w:trPr>
              <w:tc>
                <w:tcPr>
                  <w:tcW w:w="1263" w:type="dxa"/>
                  <w:tcBorders>
                    <w:top w:val="single" w:sz="4" w:space="0" w:color="auto"/>
                    <w:left w:val="single" w:sz="4" w:space="0" w:color="auto"/>
                    <w:bottom w:val="single" w:sz="4" w:space="0" w:color="auto"/>
                    <w:right w:val="single" w:sz="4" w:space="0" w:color="auto"/>
                  </w:tcBorders>
                  <w:hideMark/>
                </w:tcPr>
                <w:p w14:paraId="1C14F6CD"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Derslik No</w:t>
                  </w:r>
                </w:p>
              </w:tc>
              <w:tc>
                <w:tcPr>
                  <w:tcW w:w="1262" w:type="dxa"/>
                  <w:tcBorders>
                    <w:top w:val="single" w:sz="4" w:space="0" w:color="auto"/>
                    <w:left w:val="single" w:sz="4" w:space="0" w:color="auto"/>
                    <w:bottom w:val="single" w:sz="4" w:space="0" w:color="auto"/>
                    <w:right w:val="single" w:sz="4" w:space="0" w:color="auto"/>
                  </w:tcBorders>
                  <w:hideMark/>
                </w:tcPr>
                <w:p w14:paraId="6B4CE465"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Alan (m</w:t>
                  </w:r>
                  <w:r>
                    <w:rPr>
                      <w:rFonts w:ascii="Times New Roman" w:eastAsia="Times New Roman" w:hAnsi="Times New Roman" w:cs="Times New Roman"/>
                      <w:b/>
                      <w:sz w:val="24"/>
                      <w:szCs w:val="24"/>
                      <w:vertAlign w:val="superscript"/>
                      <w:lang w:eastAsia="tr-TR"/>
                    </w:rPr>
                    <w:t>2</w:t>
                  </w:r>
                  <w:r>
                    <w:rPr>
                      <w:rFonts w:ascii="Times New Roman" w:eastAsia="Times New Roman" w:hAnsi="Times New Roman" w:cs="Times New Roman"/>
                      <w:b/>
                      <w:sz w:val="24"/>
                      <w:szCs w:val="24"/>
                      <w:lang w:eastAsia="tr-TR"/>
                    </w:rPr>
                    <w:t>)</w:t>
                  </w:r>
                </w:p>
              </w:tc>
              <w:tc>
                <w:tcPr>
                  <w:tcW w:w="1263" w:type="dxa"/>
                  <w:tcBorders>
                    <w:top w:val="single" w:sz="4" w:space="0" w:color="auto"/>
                    <w:left w:val="single" w:sz="4" w:space="0" w:color="auto"/>
                    <w:bottom w:val="single" w:sz="4" w:space="0" w:color="auto"/>
                    <w:right w:val="single" w:sz="4" w:space="0" w:color="auto"/>
                  </w:tcBorders>
                  <w:hideMark/>
                </w:tcPr>
                <w:p w14:paraId="7FE2F34B"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Kapasite (Kişi)</w:t>
                  </w:r>
                </w:p>
              </w:tc>
              <w:tc>
                <w:tcPr>
                  <w:tcW w:w="1265" w:type="dxa"/>
                  <w:tcBorders>
                    <w:top w:val="single" w:sz="4" w:space="0" w:color="auto"/>
                    <w:left w:val="single" w:sz="4" w:space="0" w:color="auto"/>
                    <w:bottom w:val="single" w:sz="4" w:space="0" w:color="auto"/>
                    <w:right w:val="single" w:sz="4" w:space="0" w:color="auto"/>
                  </w:tcBorders>
                  <w:hideMark/>
                </w:tcPr>
                <w:p w14:paraId="409C8725"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Bilgisayar</w:t>
                  </w:r>
                </w:p>
              </w:tc>
              <w:tc>
                <w:tcPr>
                  <w:tcW w:w="1414" w:type="dxa"/>
                  <w:tcBorders>
                    <w:top w:val="single" w:sz="4" w:space="0" w:color="auto"/>
                    <w:left w:val="single" w:sz="4" w:space="0" w:color="auto"/>
                    <w:bottom w:val="single" w:sz="4" w:space="0" w:color="auto"/>
                    <w:right w:val="single" w:sz="4" w:space="0" w:color="auto"/>
                  </w:tcBorders>
                  <w:hideMark/>
                </w:tcPr>
                <w:p w14:paraId="4FF97CDE"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Projeksiyon</w:t>
                  </w:r>
                </w:p>
              </w:tc>
              <w:tc>
                <w:tcPr>
                  <w:tcW w:w="1246" w:type="dxa"/>
                  <w:tcBorders>
                    <w:top w:val="single" w:sz="4" w:space="0" w:color="auto"/>
                    <w:left w:val="single" w:sz="4" w:space="0" w:color="auto"/>
                    <w:bottom w:val="single" w:sz="4" w:space="0" w:color="auto"/>
                    <w:right w:val="single" w:sz="4" w:space="0" w:color="auto"/>
                  </w:tcBorders>
                  <w:hideMark/>
                </w:tcPr>
                <w:p w14:paraId="3138361A"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Elektrikli Perde</w:t>
                  </w:r>
                </w:p>
              </w:tc>
              <w:tc>
                <w:tcPr>
                  <w:tcW w:w="1133" w:type="dxa"/>
                  <w:tcBorders>
                    <w:top w:val="single" w:sz="4" w:space="0" w:color="auto"/>
                    <w:left w:val="single" w:sz="4" w:space="0" w:color="auto"/>
                    <w:bottom w:val="single" w:sz="4" w:space="0" w:color="auto"/>
                    <w:right w:val="single" w:sz="4" w:space="0" w:color="auto"/>
                  </w:tcBorders>
                  <w:hideMark/>
                </w:tcPr>
                <w:p w14:paraId="54805B09"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Tahta</w:t>
                  </w:r>
                </w:p>
              </w:tc>
            </w:tr>
            <w:tr w:rsidR="0019308C" w14:paraId="2E5602E0" w14:textId="77777777" w:rsidTr="00200558">
              <w:trPr>
                <w:trHeight w:val="285"/>
              </w:trPr>
              <w:tc>
                <w:tcPr>
                  <w:tcW w:w="1263" w:type="dxa"/>
                  <w:tcBorders>
                    <w:top w:val="single" w:sz="4" w:space="0" w:color="auto"/>
                    <w:left w:val="single" w:sz="4" w:space="0" w:color="auto"/>
                    <w:bottom w:val="single" w:sz="4" w:space="0" w:color="auto"/>
                    <w:right w:val="single" w:sz="4" w:space="0" w:color="auto"/>
                  </w:tcBorders>
                  <w:hideMark/>
                </w:tcPr>
                <w:p w14:paraId="0DB34779"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C-102</w:t>
                  </w:r>
                </w:p>
              </w:tc>
              <w:tc>
                <w:tcPr>
                  <w:tcW w:w="1262" w:type="dxa"/>
                  <w:tcBorders>
                    <w:top w:val="single" w:sz="4" w:space="0" w:color="auto"/>
                    <w:left w:val="single" w:sz="4" w:space="0" w:color="auto"/>
                    <w:bottom w:val="single" w:sz="4" w:space="0" w:color="auto"/>
                    <w:right w:val="single" w:sz="4" w:space="0" w:color="auto"/>
                  </w:tcBorders>
                  <w:hideMark/>
                </w:tcPr>
                <w:p w14:paraId="31C9AFF2"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91</w:t>
                  </w:r>
                </w:p>
              </w:tc>
              <w:tc>
                <w:tcPr>
                  <w:tcW w:w="1263" w:type="dxa"/>
                  <w:tcBorders>
                    <w:top w:val="single" w:sz="4" w:space="0" w:color="auto"/>
                    <w:left w:val="single" w:sz="4" w:space="0" w:color="auto"/>
                    <w:bottom w:val="single" w:sz="4" w:space="0" w:color="auto"/>
                    <w:right w:val="single" w:sz="4" w:space="0" w:color="auto"/>
                  </w:tcBorders>
                  <w:hideMark/>
                </w:tcPr>
                <w:p w14:paraId="216F993A"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110</w:t>
                  </w:r>
                </w:p>
              </w:tc>
              <w:tc>
                <w:tcPr>
                  <w:tcW w:w="1265" w:type="dxa"/>
                  <w:tcBorders>
                    <w:top w:val="single" w:sz="4" w:space="0" w:color="auto"/>
                    <w:left w:val="single" w:sz="4" w:space="0" w:color="auto"/>
                    <w:bottom w:val="single" w:sz="4" w:space="0" w:color="auto"/>
                    <w:right w:val="single" w:sz="4" w:space="0" w:color="auto"/>
                  </w:tcBorders>
                  <w:hideMark/>
                </w:tcPr>
                <w:p w14:paraId="51561665"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414" w:type="dxa"/>
                  <w:tcBorders>
                    <w:top w:val="single" w:sz="4" w:space="0" w:color="auto"/>
                    <w:left w:val="single" w:sz="4" w:space="0" w:color="auto"/>
                    <w:bottom w:val="single" w:sz="4" w:space="0" w:color="auto"/>
                    <w:right w:val="single" w:sz="4" w:space="0" w:color="auto"/>
                  </w:tcBorders>
                  <w:hideMark/>
                </w:tcPr>
                <w:p w14:paraId="6EA5EFBD"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246" w:type="dxa"/>
                  <w:tcBorders>
                    <w:top w:val="single" w:sz="4" w:space="0" w:color="auto"/>
                    <w:left w:val="single" w:sz="4" w:space="0" w:color="auto"/>
                    <w:bottom w:val="single" w:sz="4" w:space="0" w:color="auto"/>
                    <w:right w:val="single" w:sz="4" w:space="0" w:color="auto"/>
                  </w:tcBorders>
                  <w:hideMark/>
                </w:tcPr>
                <w:p w14:paraId="6EEB17B3"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133" w:type="dxa"/>
                  <w:tcBorders>
                    <w:top w:val="single" w:sz="4" w:space="0" w:color="auto"/>
                    <w:left w:val="single" w:sz="4" w:space="0" w:color="auto"/>
                    <w:bottom w:val="single" w:sz="4" w:space="0" w:color="auto"/>
                    <w:right w:val="single" w:sz="4" w:space="0" w:color="auto"/>
                  </w:tcBorders>
                  <w:hideMark/>
                </w:tcPr>
                <w:p w14:paraId="4BF9198D"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bookmarkStart w:id="10" w:name="OLE_LINK26"/>
                  <w:bookmarkStart w:id="11" w:name="OLE_LINK27"/>
                  <w:r>
                    <w:rPr>
                      <w:rFonts w:ascii="Times New Roman" w:eastAsia="Times New Roman" w:hAnsi="Times New Roman" w:cs="Times New Roman"/>
                      <w:sz w:val="24"/>
                      <w:szCs w:val="24"/>
                      <w:lang w:eastAsia="tr-TR"/>
                    </w:rPr>
                    <w:t>2 adet</w:t>
                  </w:r>
                  <w:bookmarkEnd w:id="10"/>
                  <w:bookmarkEnd w:id="11"/>
                </w:p>
              </w:tc>
            </w:tr>
            <w:tr w:rsidR="0019308C" w14:paraId="756A6211" w14:textId="77777777" w:rsidTr="00200558">
              <w:trPr>
                <w:trHeight w:val="270"/>
              </w:trPr>
              <w:tc>
                <w:tcPr>
                  <w:tcW w:w="1263" w:type="dxa"/>
                  <w:tcBorders>
                    <w:top w:val="single" w:sz="4" w:space="0" w:color="auto"/>
                    <w:left w:val="single" w:sz="4" w:space="0" w:color="auto"/>
                    <w:bottom w:val="single" w:sz="4" w:space="0" w:color="auto"/>
                    <w:right w:val="single" w:sz="4" w:space="0" w:color="auto"/>
                  </w:tcBorders>
                  <w:hideMark/>
                </w:tcPr>
                <w:p w14:paraId="34B91E3F"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C-104</w:t>
                  </w:r>
                </w:p>
              </w:tc>
              <w:tc>
                <w:tcPr>
                  <w:tcW w:w="1262" w:type="dxa"/>
                  <w:tcBorders>
                    <w:top w:val="single" w:sz="4" w:space="0" w:color="auto"/>
                    <w:left w:val="single" w:sz="4" w:space="0" w:color="auto"/>
                    <w:bottom w:val="single" w:sz="4" w:space="0" w:color="auto"/>
                    <w:right w:val="single" w:sz="4" w:space="0" w:color="auto"/>
                  </w:tcBorders>
                  <w:hideMark/>
                </w:tcPr>
                <w:p w14:paraId="3CCA2CAE"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58</w:t>
                  </w:r>
                </w:p>
              </w:tc>
              <w:tc>
                <w:tcPr>
                  <w:tcW w:w="1263" w:type="dxa"/>
                  <w:tcBorders>
                    <w:top w:val="single" w:sz="4" w:space="0" w:color="auto"/>
                    <w:left w:val="single" w:sz="4" w:space="0" w:color="auto"/>
                    <w:bottom w:val="single" w:sz="4" w:space="0" w:color="auto"/>
                    <w:right w:val="single" w:sz="4" w:space="0" w:color="auto"/>
                  </w:tcBorders>
                  <w:hideMark/>
                </w:tcPr>
                <w:p w14:paraId="3320E83A"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c>
                <w:tcPr>
                  <w:tcW w:w="1265" w:type="dxa"/>
                  <w:tcBorders>
                    <w:top w:val="single" w:sz="4" w:space="0" w:color="auto"/>
                    <w:left w:val="single" w:sz="4" w:space="0" w:color="auto"/>
                    <w:bottom w:val="single" w:sz="4" w:space="0" w:color="auto"/>
                    <w:right w:val="single" w:sz="4" w:space="0" w:color="auto"/>
                  </w:tcBorders>
                  <w:hideMark/>
                </w:tcPr>
                <w:p w14:paraId="1079CAD2"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414" w:type="dxa"/>
                  <w:tcBorders>
                    <w:top w:val="single" w:sz="4" w:space="0" w:color="auto"/>
                    <w:left w:val="single" w:sz="4" w:space="0" w:color="auto"/>
                    <w:bottom w:val="single" w:sz="4" w:space="0" w:color="auto"/>
                    <w:right w:val="single" w:sz="4" w:space="0" w:color="auto"/>
                  </w:tcBorders>
                  <w:hideMark/>
                </w:tcPr>
                <w:p w14:paraId="2B669449"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246" w:type="dxa"/>
                  <w:tcBorders>
                    <w:top w:val="single" w:sz="4" w:space="0" w:color="auto"/>
                    <w:left w:val="single" w:sz="4" w:space="0" w:color="auto"/>
                    <w:bottom w:val="single" w:sz="4" w:space="0" w:color="auto"/>
                    <w:right w:val="single" w:sz="4" w:space="0" w:color="auto"/>
                  </w:tcBorders>
                  <w:hideMark/>
                </w:tcPr>
                <w:p w14:paraId="19537EA0"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133" w:type="dxa"/>
                  <w:tcBorders>
                    <w:top w:val="single" w:sz="4" w:space="0" w:color="auto"/>
                    <w:left w:val="single" w:sz="4" w:space="0" w:color="auto"/>
                    <w:bottom w:val="single" w:sz="4" w:space="0" w:color="auto"/>
                    <w:right w:val="single" w:sz="4" w:space="0" w:color="auto"/>
                  </w:tcBorders>
                  <w:hideMark/>
                </w:tcPr>
                <w:p w14:paraId="332D8C41"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 adet</w:t>
                  </w:r>
                </w:p>
              </w:tc>
            </w:tr>
            <w:tr w:rsidR="0019308C" w14:paraId="28B47F98" w14:textId="77777777" w:rsidTr="00200558">
              <w:trPr>
                <w:trHeight w:val="255"/>
              </w:trPr>
              <w:tc>
                <w:tcPr>
                  <w:tcW w:w="1263" w:type="dxa"/>
                  <w:tcBorders>
                    <w:top w:val="single" w:sz="4" w:space="0" w:color="auto"/>
                    <w:left w:val="single" w:sz="4" w:space="0" w:color="auto"/>
                    <w:bottom w:val="single" w:sz="4" w:space="0" w:color="auto"/>
                    <w:right w:val="single" w:sz="4" w:space="0" w:color="auto"/>
                  </w:tcBorders>
                  <w:hideMark/>
                </w:tcPr>
                <w:p w14:paraId="0D4118D2" w14:textId="77777777" w:rsidR="0019308C" w:rsidRDefault="0019308C" w:rsidP="0019308C">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C-106</w:t>
                  </w:r>
                </w:p>
              </w:tc>
              <w:tc>
                <w:tcPr>
                  <w:tcW w:w="1262" w:type="dxa"/>
                  <w:tcBorders>
                    <w:top w:val="single" w:sz="4" w:space="0" w:color="auto"/>
                    <w:left w:val="single" w:sz="4" w:space="0" w:color="auto"/>
                    <w:bottom w:val="single" w:sz="4" w:space="0" w:color="auto"/>
                    <w:right w:val="single" w:sz="4" w:space="0" w:color="auto"/>
                  </w:tcBorders>
                  <w:hideMark/>
                </w:tcPr>
                <w:p w14:paraId="1561E079"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58</w:t>
                  </w:r>
                </w:p>
              </w:tc>
              <w:tc>
                <w:tcPr>
                  <w:tcW w:w="1263" w:type="dxa"/>
                  <w:tcBorders>
                    <w:top w:val="single" w:sz="4" w:space="0" w:color="auto"/>
                    <w:left w:val="single" w:sz="4" w:space="0" w:color="auto"/>
                    <w:bottom w:val="single" w:sz="4" w:space="0" w:color="auto"/>
                    <w:right w:val="single" w:sz="4" w:space="0" w:color="auto"/>
                  </w:tcBorders>
                  <w:hideMark/>
                </w:tcPr>
                <w:p w14:paraId="66ED2D90"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c>
                <w:tcPr>
                  <w:tcW w:w="1265" w:type="dxa"/>
                  <w:tcBorders>
                    <w:top w:val="single" w:sz="4" w:space="0" w:color="auto"/>
                    <w:left w:val="single" w:sz="4" w:space="0" w:color="auto"/>
                    <w:bottom w:val="single" w:sz="4" w:space="0" w:color="auto"/>
                    <w:right w:val="single" w:sz="4" w:space="0" w:color="auto"/>
                  </w:tcBorders>
                  <w:hideMark/>
                </w:tcPr>
                <w:p w14:paraId="33F9E294"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414" w:type="dxa"/>
                  <w:tcBorders>
                    <w:top w:val="single" w:sz="4" w:space="0" w:color="auto"/>
                    <w:left w:val="single" w:sz="4" w:space="0" w:color="auto"/>
                    <w:bottom w:val="single" w:sz="4" w:space="0" w:color="auto"/>
                    <w:right w:val="single" w:sz="4" w:space="0" w:color="auto"/>
                  </w:tcBorders>
                  <w:hideMark/>
                </w:tcPr>
                <w:p w14:paraId="14760582"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246" w:type="dxa"/>
                  <w:tcBorders>
                    <w:top w:val="single" w:sz="4" w:space="0" w:color="auto"/>
                    <w:left w:val="single" w:sz="4" w:space="0" w:color="auto"/>
                    <w:bottom w:val="single" w:sz="4" w:space="0" w:color="auto"/>
                    <w:right w:val="single" w:sz="4" w:space="0" w:color="auto"/>
                  </w:tcBorders>
                  <w:hideMark/>
                </w:tcPr>
                <w:p w14:paraId="0EBE197B"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1133" w:type="dxa"/>
                  <w:tcBorders>
                    <w:top w:val="single" w:sz="4" w:space="0" w:color="auto"/>
                    <w:left w:val="single" w:sz="4" w:space="0" w:color="auto"/>
                    <w:bottom w:val="single" w:sz="4" w:space="0" w:color="auto"/>
                    <w:right w:val="single" w:sz="4" w:space="0" w:color="auto"/>
                  </w:tcBorders>
                  <w:hideMark/>
                </w:tcPr>
                <w:p w14:paraId="2DE44193"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 adet</w:t>
                  </w:r>
                </w:p>
              </w:tc>
            </w:tr>
          </w:tbl>
          <w:p w14:paraId="2326C9A2" w14:textId="77777777" w:rsidR="0019308C" w:rsidRDefault="0019308C" w:rsidP="0019308C">
            <w:pPr>
              <w:jc w:val="both"/>
              <w:rPr>
                <w:rFonts w:ascii="Times New Roman" w:hAnsi="Times New Roman" w:cs="Times New Roman"/>
                <w:color w:val="000000" w:themeColor="text1"/>
                <w:sz w:val="24"/>
                <w:szCs w:val="24"/>
              </w:rPr>
            </w:pPr>
          </w:p>
          <w:p w14:paraId="7E2E9753"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Tüm sınıflarda bilgisayar, projeksiyon ve elektrikli perde sistemleri sayesinde hem öğretim üyelerinin görsel sunumlar ve uygulamalar yapması hem de öğrencilerin mesleki becerilerinin yanında derslerde sunum yaparak sözlü iletişim becerilerinin de geliştirilmesine imkân sağlamaktadır.</w:t>
            </w:r>
          </w:p>
          <w:p w14:paraId="5C704BE1"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Gıda Mühendisliği Bölümü öğrencilerine yönelik eğitim amaçlı kullanılan genel bir Öğrenci Laboratuvarı bulunmamaktadır. Bölüm açıldığında kullanılan öğrenci laboratuvarları, yıllar geçtikçe öğretim üyelerinin araştırma laboratuvarı ihtiyaçları nedeniyle, araştırma laboratuvarlarına dönüştürüldüğünden, öğrenci uygulamaları, ilgili dersin laboratuvarında gerçekleştirilmektedir. Gıda Mühendisliği laboratuvarlarının isim listesi Tablo 7.2’de verilmektedir. Ayrıca, sınıfların ve laboratuvarların yerleşim planları Şekil 7.2, Şekil 7.3 ve Şekil 7.4’te görülmektedir.</w:t>
            </w:r>
          </w:p>
          <w:p w14:paraId="5B1BDE5D" w14:textId="77777777" w:rsidR="0019308C" w:rsidRPr="0019308C" w:rsidRDefault="0019308C" w:rsidP="0019308C">
            <w:pPr>
              <w:jc w:val="both"/>
              <w:rPr>
                <w:rFonts w:ascii="Times New Roman" w:hAnsi="Times New Roman" w:cs="Times New Roman"/>
                <w:color w:val="000000" w:themeColor="text1"/>
                <w:sz w:val="24"/>
                <w:szCs w:val="24"/>
              </w:rPr>
            </w:pPr>
          </w:p>
          <w:p w14:paraId="5D2B1EAF" w14:textId="77777777" w:rsidR="0019308C" w:rsidRDefault="0019308C" w:rsidP="0019308C">
            <w:pPr>
              <w:jc w:val="both"/>
              <w:rPr>
                <w:rFonts w:ascii="Times New Roman" w:hAnsi="Times New Roman" w:cs="Times New Roman"/>
                <w:color w:val="000000" w:themeColor="text1"/>
                <w:sz w:val="24"/>
                <w:szCs w:val="24"/>
              </w:rPr>
            </w:pPr>
          </w:p>
          <w:p w14:paraId="281A8FE4" w14:textId="77777777" w:rsidR="0019308C" w:rsidRDefault="0019308C" w:rsidP="0019308C">
            <w:pPr>
              <w:jc w:val="both"/>
              <w:rPr>
                <w:rFonts w:ascii="Times New Roman" w:hAnsi="Times New Roman" w:cs="Times New Roman"/>
                <w:color w:val="000000" w:themeColor="text1"/>
                <w:sz w:val="24"/>
                <w:szCs w:val="24"/>
              </w:rPr>
            </w:pPr>
          </w:p>
          <w:p w14:paraId="3BCDB47F" w14:textId="77777777" w:rsidR="0019308C" w:rsidRDefault="0019308C" w:rsidP="0019308C">
            <w:pPr>
              <w:jc w:val="both"/>
              <w:rPr>
                <w:rFonts w:ascii="Times New Roman" w:hAnsi="Times New Roman" w:cs="Times New Roman"/>
                <w:color w:val="000000" w:themeColor="text1"/>
                <w:sz w:val="24"/>
                <w:szCs w:val="24"/>
              </w:rPr>
            </w:pPr>
          </w:p>
          <w:p w14:paraId="33F4E396" w14:textId="1E0EE0AB" w:rsidR="0019308C" w:rsidRPr="00713C2F" w:rsidRDefault="0019308C" w:rsidP="0019308C">
            <w:pPr>
              <w:jc w:val="both"/>
              <w:rPr>
                <w:rFonts w:ascii="Times New Roman" w:hAnsi="Times New Roman" w:cs="Times New Roman"/>
                <w:color w:val="000000" w:themeColor="text1"/>
                <w:sz w:val="24"/>
                <w:szCs w:val="24"/>
              </w:rPr>
            </w:pPr>
            <w:r w:rsidRPr="00713C2F">
              <w:rPr>
                <w:rFonts w:ascii="Times New Roman" w:hAnsi="Times New Roman" w:cs="Times New Roman"/>
                <w:color w:val="000000" w:themeColor="text1"/>
                <w:sz w:val="24"/>
                <w:szCs w:val="24"/>
              </w:rPr>
              <w:lastRenderedPageBreak/>
              <w:t>Tablo 7. 2 Gıda Mühendisliği Bünyesinde Bulunan Laboratuvarlar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7301"/>
            </w:tblGrid>
            <w:tr w:rsidR="0019308C" w:rsidRPr="00713C2F" w14:paraId="31C737FF"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63D1DF8C" w14:textId="77777777" w:rsidR="0019308C" w:rsidRPr="00713C2F" w:rsidRDefault="0019308C" w:rsidP="0019308C">
                  <w:pPr>
                    <w:spacing w:after="0" w:line="360" w:lineRule="auto"/>
                    <w:jc w:val="both"/>
                    <w:rPr>
                      <w:rFonts w:ascii="Times New Roman" w:eastAsia="Times New Roman" w:hAnsi="Times New Roman" w:cs="Times New Roman"/>
                      <w:b/>
                      <w:bCs/>
                      <w:sz w:val="24"/>
                      <w:szCs w:val="24"/>
                      <w:lang w:eastAsia="tr-TR"/>
                    </w:rPr>
                  </w:pPr>
                  <w:r w:rsidRPr="00713C2F">
                    <w:rPr>
                      <w:rFonts w:ascii="Times New Roman" w:eastAsia="Times New Roman" w:hAnsi="Times New Roman" w:cs="Times New Roman"/>
                      <w:b/>
                      <w:bCs/>
                      <w:sz w:val="24"/>
                      <w:szCs w:val="24"/>
                      <w:lang w:eastAsia="tr-TR"/>
                    </w:rPr>
                    <w:t>Kapı No</w:t>
                  </w:r>
                </w:p>
              </w:tc>
              <w:tc>
                <w:tcPr>
                  <w:tcW w:w="7505" w:type="dxa"/>
                  <w:tcBorders>
                    <w:top w:val="single" w:sz="4" w:space="0" w:color="auto"/>
                    <w:left w:val="single" w:sz="4" w:space="0" w:color="auto"/>
                    <w:bottom w:val="single" w:sz="4" w:space="0" w:color="auto"/>
                    <w:right w:val="single" w:sz="4" w:space="0" w:color="auto"/>
                  </w:tcBorders>
                  <w:hideMark/>
                </w:tcPr>
                <w:p w14:paraId="0579EEB5" w14:textId="77777777" w:rsidR="0019308C" w:rsidRPr="00713C2F" w:rsidRDefault="0019308C" w:rsidP="0019308C">
                  <w:pPr>
                    <w:spacing w:after="0" w:line="360" w:lineRule="auto"/>
                    <w:jc w:val="both"/>
                    <w:rPr>
                      <w:rFonts w:ascii="Times New Roman" w:eastAsia="Times New Roman" w:hAnsi="Times New Roman" w:cs="Times New Roman"/>
                      <w:b/>
                      <w:bCs/>
                      <w:sz w:val="24"/>
                      <w:szCs w:val="24"/>
                      <w:lang w:eastAsia="tr-TR"/>
                    </w:rPr>
                  </w:pPr>
                  <w:r w:rsidRPr="00713C2F">
                    <w:rPr>
                      <w:rFonts w:ascii="Times New Roman" w:eastAsia="Times New Roman" w:hAnsi="Times New Roman" w:cs="Times New Roman"/>
                      <w:b/>
                      <w:bCs/>
                      <w:sz w:val="24"/>
                      <w:szCs w:val="24"/>
                      <w:lang w:eastAsia="tr-TR"/>
                    </w:rPr>
                    <w:t>Laboratuvar İsmi</w:t>
                  </w:r>
                </w:p>
              </w:tc>
            </w:tr>
            <w:tr w:rsidR="0019308C" w:rsidRPr="00713C2F" w14:paraId="2958B31E"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42BC0BDA"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A-15</w:t>
                  </w:r>
                </w:p>
              </w:tc>
              <w:tc>
                <w:tcPr>
                  <w:tcW w:w="7505" w:type="dxa"/>
                  <w:tcBorders>
                    <w:top w:val="single" w:sz="4" w:space="0" w:color="auto"/>
                    <w:left w:val="single" w:sz="4" w:space="0" w:color="auto"/>
                    <w:bottom w:val="single" w:sz="4" w:space="0" w:color="auto"/>
                    <w:right w:val="single" w:sz="4" w:space="0" w:color="auto"/>
                  </w:tcBorders>
                  <w:hideMark/>
                </w:tcPr>
                <w:p w14:paraId="431F7858"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Biyoteknoloji Laboratuvarı</w:t>
                  </w:r>
                </w:p>
              </w:tc>
            </w:tr>
            <w:tr w:rsidR="0019308C" w:rsidRPr="00713C2F" w14:paraId="6ECB7B7B"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4ADC55FF"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A-17</w:t>
                  </w:r>
                </w:p>
              </w:tc>
              <w:tc>
                <w:tcPr>
                  <w:tcW w:w="7505" w:type="dxa"/>
                  <w:tcBorders>
                    <w:top w:val="single" w:sz="4" w:space="0" w:color="auto"/>
                    <w:left w:val="single" w:sz="4" w:space="0" w:color="auto"/>
                    <w:bottom w:val="single" w:sz="4" w:space="0" w:color="auto"/>
                    <w:right w:val="single" w:sz="4" w:space="0" w:color="auto"/>
                  </w:tcBorders>
                  <w:hideMark/>
                </w:tcPr>
                <w:p w14:paraId="01DBF826"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Fermantasyon Laboratuvarı</w:t>
                  </w:r>
                </w:p>
              </w:tc>
            </w:tr>
            <w:tr w:rsidR="0019308C" w:rsidRPr="00713C2F" w14:paraId="50ACC14F"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0F4D07F0"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A-19</w:t>
                  </w:r>
                </w:p>
              </w:tc>
              <w:tc>
                <w:tcPr>
                  <w:tcW w:w="7505" w:type="dxa"/>
                  <w:tcBorders>
                    <w:top w:val="single" w:sz="4" w:space="0" w:color="auto"/>
                    <w:left w:val="single" w:sz="4" w:space="0" w:color="auto"/>
                    <w:bottom w:val="single" w:sz="4" w:space="0" w:color="auto"/>
                    <w:right w:val="single" w:sz="4" w:space="0" w:color="auto"/>
                  </w:tcBorders>
                  <w:hideMark/>
                </w:tcPr>
                <w:p w14:paraId="19363C1C"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Duyusal Analiz Laboratuvarı</w:t>
                  </w:r>
                </w:p>
              </w:tc>
            </w:tr>
            <w:tr w:rsidR="0019308C" w:rsidRPr="00713C2F" w14:paraId="3975DE39"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0E80C3F3"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A-21</w:t>
                  </w:r>
                </w:p>
              </w:tc>
              <w:tc>
                <w:tcPr>
                  <w:tcW w:w="7505" w:type="dxa"/>
                  <w:tcBorders>
                    <w:top w:val="single" w:sz="4" w:space="0" w:color="auto"/>
                    <w:left w:val="single" w:sz="4" w:space="0" w:color="auto"/>
                    <w:bottom w:val="single" w:sz="4" w:space="0" w:color="auto"/>
                    <w:right w:val="single" w:sz="4" w:space="0" w:color="auto"/>
                  </w:tcBorders>
                  <w:hideMark/>
                </w:tcPr>
                <w:p w14:paraId="7CEA095B"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Temel İşlemler Laboratuvarı</w:t>
                  </w:r>
                </w:p>
              </w:tc>
            </w:tr>
            <w:tr w:rsidR="0019308C" w:rsidRPr="00713C2F" w14:paraId="5A7C8BA1"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79DAF56A"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C-108</w:t>
                  </w:r>
                </w:p>
              </w:tc>
              <w:tc>
                <w:tcPr>
                  <w:tcW w:w="7505" w:type="dxa"/>
                  <w:tcBorders>
                    <w:top w:val="single" w:sz="4" w:space="0" w:color="auto"/>
                    <w:left w:val="single" w:sz="4" w:space="0" w:color="auto"/>
                    <w:bottom w:val="single" w:sz="4" w:space="0" w:color="auto"/>
                    <w:right w:val="single" w:sz="4" w:space="0" w:color="auto"/>
                  </w:tcBorders>
                  <w:hideMark/>
                </w:tcPr>
                <w:p w14:paraId="6005D300"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Gıda Kimyası Laboratuvarı</w:t>
                  </w:r>
                </w:p>
              </w:tc>
            </w:tr>
            <w:tr w:rsidR="0019308C" w:rsidRPr="00713C2F" w14:paraId="7F65D512"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77057727"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C-110</w:t>
                  </w:r>
                </w:p>
              </w:tc>
              <w:tc>
                <w:tcPr>
                  <w:tcW w:w="7505" w:type="dxa"/>
                  <w:tcBorders>
                    <w:top w:val="single" w:sz="4" w:space="0" w:color="auto"/>
                    <w:left w:val="single" w:sz="4" w:space="0" w:color="auto"/>
                    <w:bottom w:val="single" w:sz="4" w:space="0" w:color="auto"/>
                    <w:right w:val="single" w:sz="4" w:space="0" w:color="auto"/>
                  </w:tcBorders>
                  <w:hideMark/>
                </w:tcPr>
                <w:p w14:paraId="27B900F1"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Uygulama Laboratuvarı</w:t>
                  </w:r>
                </w:p>
              </w:tc>
            </w:tr>
            <w:tr w:rsidR="0019308C" w:rsidRPr="00713C2F" w14:paraId="2D55B3B0"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00AC043C"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C-112</w:t>
                  </w:r>
                </w:p>
              </w:tc>
              <w:tc>
                <w:tcPr>
                  <w:tcW w:w="7505" w:type="dxa"/>
                  <w:tcBorders>
                    <w:top w:val="single" w:sz="4" w:space="0" w:color="auto"/>
                    <w:left w:val="single" w:sz="4" w:space="0" w:color="auto"/>
                    <w:bottom w:val="single" w:sz="4" w:space="0" w:color="auto"/>
                    <w:right w:val="single" w:sz="4" w:space="0" w:color="auto"/>
                  </w:tcBorders>
                  <w:hideMark/>
                </w:tcPr>
                <w:p w14:paraId="622B2C77"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Mikrobiyoloji Laboratuvarı</w:t>
                  </w:r>
                </w:p>
              </w:tc>
            </w:tr>
            <w:tr w:rsidR="0019308C" w:rsidRPr="00713C2F" w14:paraId="61B2F38A"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4BDB3FCD"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C-114</w:t>
                  </w:r>
                </w:p>
              </w:tc>
              <w:tc>
                <w:tcPr>
                  <w:tcW w:w="7505" w:type="dxa"/>
                  <w:tcBorders>
                    <w:top w:val="single" w:sz="4" w:space="0" w:color="auto"/>
                    <w:left w:val="single" w:sz="4" w:space="0" w:color="auto"/>
                    <w:bottom w:val="single" w:sz="4" w:space="0" w:color="auto"/>
                    <w:right w:val="single" w:sz="4" w:space="0" w:color="auto"/>
                  </w:tcBorders>
                  <w:hideMark/>
                </w:tcPr>
                <w:p w14:paraId="352B85A6"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Enstrümantal Analiz Laboratuvarı</w:t>
                  </w:r>
                </w:p>
              </w:tc>
            </w:tr>
            <w:tr w:rsidR="0019308C" w:rsidRPr="00713C2F" w14:paraId="7BF9AB73"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2935E4DA"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C-116</w:t>
                  </w:r>
                </w:p>
              </w:tc>
              <w:tc>
                <w:tcPr>
                  <w:tcW w:w="7505" w:type="dxa"/>
                  <w:tcBorders>
                    <w:top w:val="single" w:sz="4" w:space="0" w:color="auto"/>
                    <w:left w:val="single" w:sz="4" w:space="0" w:color="auto"/>
                    <w:bottom w:val="single" w:sz="4" w:space="0" w:color="auto"/>
                    <w:right w:val="single" w:sz="4" w:space="0" w:color="auto"/>
                  </w:tcBorders>
                  <w:hideMark/>
                </w:tcPr>
                <w:p w14:paraId="1399525E"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Hububat ve Bakliyat Araştırma Laboratuvarı</w:t>
                  </w:r>
                </w:p>
              </w:tc>
            </w:tr>
            <w:tr w:rsidR="0019308C" w:rsidRPr="00713C2F" w14:paraId="030DBE35"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343349AC"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A-Zemin</w:t>
                  </w:r>
                </w:p>
              </w:tc>
              <w:tc>
                <w:tcPr>
                  <w:tcW w:w="7505" w:type="dxa"/>
                  <w:tcBorders>
                    <w:top w:val="single" w:sz="4" w:space="0" w:color="auto"/>
                    <w:left w:val="single" w:sz="4" w:space="0" w:color="auto"/>
                    <w:bottom w:val="single" w:sz="4" w:space="0" w:color="auto"/>
                    <w:right w:val="single" w:sz="4" w:space="0" w:color="auto"/>
                  </w:tcBorders>
                  <w:hideMark/>
                </w:tcPr>
                <w:p w14:paraId="2E9E1EBB"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Mikrobiyoloji Araştırma Laboratuvarı</w:t>
                  </w:r>
                </w:p>
              </w:tc>
            </w:tr>
            <w:tr w:rsidR="0019308C" w:rsidRPr="00713C2F" w14:paraId="250B3AFE"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4146BBAA"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Ek Bina-201</w:t>
                  </w:r>
                </w:p>
              </w:tc>
              <w:tc>
                <w:tcPr>
                  <w:tcW w:w="7505" w:type="dxa"/>
                  <w:tcBorders>
                    <w:top w:val="single" w:sz="4" w:space="0" w:color="auto"/>
                    <w:left w:val="single" w:sz="4" w:space="0" w:color="auto"/>
                    <w:bottom w:val="single" w:sz="4" w:space="0" w:color="auto"/>
                    <w:right w:val="single" w:sz="4" w:space="0" w:color="auto"/>
                  </w:tcBorders>
                  <w:hideMark/>
                </w:tcPr>
                <w:p w14:paraId="519A3C61"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Meyve Sebze İşleme Teknolojisi Laboratuvarı</w:t>
                  </w:r>
                </w:p>
              </w:tc>
            </w:tr>
            <w:tr w:rsidR="0019308C" w:rsidRPr="00713C2F" w14:paraId="160E973C"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3AE2EF60"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bookmarkStart w:id="12" w:name="OLE_LINK12"/>
                  <w:bookmarkStart w:id="13" w:name="OLE_LINK13"/>
                  <w:r w:rsidRPr="00713C2F">
                    <w:rPr>
                      <w:rFonts w:ascii="Times New Roman" w:eastAsia="Times New Roman" w:hAnsi="Times New Roman" w:cs="Times New Roman"/>
                      <w:sz w:val="24"/>
                      <w:szCs w:val="24"/>
                      <w:lang w:eastAsia="tr-TR"/>
                    </w:rPr>
                    <w:t>Ek Bina-</w:t>
                  </w:r>
                  <w:bookmarkEnd w:id="12"/>
                  <w:bookmarkEnd w:id="13"/>
                  <w:r w:rsidRPr="00713C2F">
                    <w:rPr>
                      <w:rFonts w:ascii="Times New Roman" w:eastAsia="Times New Roman" w:hAnsi="Times New Roman" w:cs="Times New Roman"/>
                      <w:sz w:val="24"/>
                      <w:szCs w:val="24"/>
                      <w:lang w:eastAsia="tr-TR"/>
                    </w:rPr>
                    <w:t>202</w:t>
                  </w:r>
                </w:p>
              </w:tc>
              <w:tc>
                <w:tcPr>
                  <w:tcW w:w="7505" w:type="dxa"/>
                  <w:tcBorders>
                    <w:top w:val="single" w:sz="4" w:space="0" w:color="auto"/>
                    <w:left w:val="single" w:sz="4" w:space="0" w:color="auto"/>
                    <w:bottom w:val="single" w:sz="4" w:space="0" w:color="auto"/>
                    <w:right w:val="single" w:sz="4" w:space="0" w:color="auto"/>
                  </w:tcBorders>
                  <w:hideMark/>
                </w:tcPr>
                <w:p w14:paraId="2F060C32"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Yağ Teknolojisi Laboratuvarı</w:t>
                  </w:r>
                </w:p>
              </w:tc>
            </w:tr>
            <w:tr w:rsidR="0019308C" w:rsidRPr="00713C2F" w14:paraId="377239C2"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48CC8DB2"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Ek Bina-211</w:t>
                  </w:r>
                </w:p>
              </w:tc>
              <w:tc>
                <w:tcPr>
                  <w:tcW w:w="7505" w:type="dxa"/>
                  <w:tcBorders>
                    <w:top w:val="single" w:sz="4" w:space="0" w:color="auto"/>
                    <w:left w:val="single" w:sz="4" w:space="0" w:color="auto"/>
                    <w:bottom w:val="single" w:sz="4" w:space="0" w:color="auto"/>
                    <w:right w:val="single" w:sz="4" w:space="0" w:color="auto"/>
                  </w:tcBorders>
                  <w:hideMark/>
                </w:tcPr>
                <w:p w14:paraId="6A64C8A4"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Gıda Biyokimyası Laboratuvarı</w:t>
                  </w:r>
                </w:p>
              </w:tc>
            </w:tr>
            <w:tr w:rsidR="0019308C" w14:paraId="76E83107" w14:textId="77777777" w:rsidTr="00200558">
              <w:tc>
                <w:tcPr>
                  <w:tcW w:w="1560" w:type="dxa"/>
                  <w:tcBorders>
                    <w:top w:val="single" w:sz="4" w:space="0" w:color="auto"/>
                    <w:left w:val="single" w:sz="4" w:space="0" w:color="auto"/>
                    <w:bottom w:val="single" w:sz="4" w:space="0" w:color="auto"/>
                    <w:right w:val="single" w:sz="4" w:space="0" w:color="auto"/>
                  </w:tcBorders>
                  <w:hideMark/>
                </w:tcPr>
                <w:p w14:paraId="341E9CD2" w14:textId="77777777" w:rsidR="0019308C" w:rsidRPr="00713C2F"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Ek Bina-212</w:t>
                  </w:r>
                </w:p>
              </w:tc>
              <w:tc>
                <w:tcPr>
                  <w:tcW w:w="7505" w:type="dxa"/>
                  <w:tcBorders>
                    <w:top w:val="single" w:sz="4" w:space="0" w:color="auto"/>
                    <w:left w:val="single" w:sz="4" w:space="0" w:color="auto"/>
                    <w:bottom w:val="single" w:sz="4" w:space="0" w:color="auto"/>
                    <w:right w:val="single" w:sz="4" w:space="0" w:color="auto"/>
                  </w:tcBorders>
                  <w:hideMark/>
                </w:tcPr>
                <w:p w14:paraId="1572F9DC" w14:textId="77777777" w:rsidR="0019308C" w:rsidRDefault="0019308C" w:rsidP="0019308C">
                  <w:pPr>
                    <w:spacing w:after="0" w:line="360" w:lineRule="auto"/>
                    <w:jc w:val="both"/>
                    <w:rPr>
                      <w:rFonts w:ascii="Times New Roman" w:eastAsia="Times New Roman" w:hAnsi="Times New Roman" w:cs="Times New Roman"/>
                      <w:sz w:val="24"/>
                      <w:szCs w:val="24"/>
                      <w:lang w:eastAsia="tr-TR"/>
                    </w:rPr>
                  </w:pPr>
                  <w:r w:rsidRPr="00713C2F">
                    <w:rPr>
                      <w:rFonts w:ascii="Times New Roman" w:eastAsia="Times New Roman" w:hAnsi="Times New Roman" w:cs="Times New Roman"/>
                      <w:sz w:val="24"/>
                      <w:szCs w:val="24"/>
                      <w:lang w:eastAsia="tr-TR"/>
                    </w:rPr>
                    <w:t>Ambalaj Laboratuvarı</w:t>
                  </w:r>
                </w:p>
              </w:tc>
            </w:tr>
          </w:tbl>
          <w:p w14:paraId="118193CE" w14:textId="77777777" w:rsidR="0019308C" w:rsidRDefault="0019308C" w:rsidP="0019308C">
            <w:pPr>
              <w:jc w:val="both"/>
              <w:rPr>
                <w:rFonts w:ascii="Times New Roman" w:hAnsi="Times New Roman" w:cs="Times New Roman"/>
                <w:color w:val="000000" w:themeColor="text1"/>
                <w:sz w:val="24"/>
                <w:szCs w:val="24"/>
              </w:rPr>
            </w:pPr>
          </w:p>
          <w:p w14:paraId="4F627BB1" w14:textId="11014F5A" w:rsidR="0019308C" w:rsidRDefault="0019308C" w:rsidP="0019308C">
            <w:pPr>
              <w:jc w:val="both"/>
              <w:rPr>
                <w:rFonts w:ascii="Times New Roman" w:hAnsi="Times New Roman" w:cs="Times New Roman"/>
                <w:color w:val="000000" w:themeColor="text1"/>
                <w:sz w:val="24"/>
                <w:szCs w:val="24"/>
              </w:rPr>
            </w:pPr>
            <w:r>
              <w:rPr>
                <w:noProof/>
                <w:lang w:eastAsia="tr-TR"/>
              </w:rPr>
              <w:drawing>
                <wp:inline distT="0" distB="0" distL="0" distR="0" wp14:anchorId="7A4DE38B" wp14:editId="191F5704">
                  <wp:extent cx="5534025" cy="4181475"/>
                  <wp:effectExtent l="0" t="0" r="9525" b="9525"/>
                  <wp:docPr id="44" name="Resim 44"/>
                  <wp:cNvGraphicFramePr/>
                  <a:graphic xmlns:a="http://schemas.openxmlformats.org/drawingml/2006/main">
                    <a:graphicData uri="http://schemas.openxmlformats.org/drawingml/2006/picture">
                      <pic:pic xmlns:pic="http://schemas.openxmlformats.org/drawingml/2006/picture">
                        <pic:nvPicPr>
                          <pic:cNvPr id="44" name="Resim 44"/>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4025" cy="4181475"/>
                          </a:xfrm>
                          <a:prstGeom prst="rect">
                            <a:avLst/>
                          </a:prstGeom>
                          <a:noFill/>
                          <a:ln>
                            <a:noFill/>
                          </a:ln>
                        </pic:spPr>
                      </pic:pic>
                    </a:graphicData>
                  </a:graphic>
                </wp:inline>
              </w:drawing>
            </w:r>
          </w:p>
          <w:p w14:paraId="15BE4D52" w14:textId="77777777" w:rsidR="0019308C" w:rsidRDefault="0019308C" w:rsidP="0019308C">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2 Mühendislik Fakültesi C Blok 1. Kat</w:t>
            </w:r>
          </w:p>
          <w:p w14:paraId="2D9D5922" w14:textId="1B06025B" w:rsidR="0019308C" w:rsidRPr="00890EE9" w:rsidRDefault="0019308C" w:rsidP="0019308C">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50952164" wp14:editId="042EEC59">
                  <wp:extent cx="5572125" cy="4267200"/>
                  <wp:effectExtent l="0" t="0" r="9525" b="0"/>
                  <wp:docPr id="45" name="Resim 45"/>
                  <wp:cNvGraphicFramePr/>
                  <a:graphic xmlns:a="http://schemas.openxmlformats.org/drawingml/2006/main">
                    <a:graphicData uri="http://schemas.openxmlformats.org/drawingml/2006/picture">
                      <pic:pic xmlns:pic="http://schemas.openxmlformats.org/drawingml/2006/picture">
                        <pic:nvPicPr>
                          <pic:cNvPr id="45" name="Resim 45"/>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2125" cy="4267200"/>
                          </a:xfrm>
                          <a:prstGeom prst="rect">
                            <a:avLst/>
                          </a:prstGeom>
                          <a:noFill/>
                          <a:ln>
                            <a:noFill/>
                          </a:ln>
                        </pic:spPr>
                      </pic:pic>
                    </a:graphicData>
                  </a:graphic>
                </wp:inline>
              </w:drawing>
            </w:r>
          </w:p>
          <w:p w14:paraId="64AB3791" w14:textId="77777777" w:rsidR="0019308C" w:rsidRDefault="0019308C" w:rsidP="0019308C">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3 Mühendislik Fakültesi A Blok Zemin Kat</w:t>
            </w:r>
          </w:p>
          <w:p w14:paraId="3CB7FC75" w14:textId="77777777" w:rsidR="00697B89" w:rsidRDefault="00697B89" w:rsidP="00C53E17">
            <w:pPr>
              <w:jc w:val="both"/>
              <w:rPr>
                <w:rFonts w:ascii="Times New Roman" w:hAnsi="Times New Roman" w:cs="Times New Roman"/>
                <w:color w:val="000000" w:themeColor="text1"/>
                <w:sz w:val="24"/>
                <w:szCs w:val="24"/>
              </w:rPr>
            </w:pPr>
          </w:p>
          <w:p w14:paraId="183AD861" w14:textId="24511252" w:rsidR="0019308C" w:rsidRDefault="0019308C" w:rsidP="00C53E17">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55389A72" wp14:editId="7789EC44">
                  <wp:extent cx="5600700" cy="4267200"/>
                  <wp:effectExtent l="0" t="0" r="0" b="0"/>
                  <wp:docPr id="46" name="Resim 46"/>
                  <wp:cNvGraphicFramePr/>
                  <a:graphic xmlns:a="http://schemas.openxmlformats.org/drawingml/2006/main">
                    <a:graphicData uri="http://schemas.openxmlformats.org/drawingml/2006/picture">
                      <pic:pic xmlns:pic="http://schemas.openxmlformats.org/drawingml/2006/picture">
                        <pic:nvPicPr>
                          <pic:cNvPr id="46" name="Resim 46"/>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0700" cy="4267200"/>
                          </a:xfrm>
                          <a:prstGeom prst="rect">
                            <a:avLst/>
                          </a:prstGeom>
                          <a:noFill/>
                          <a:ln>
                            <a:noFill/>
                          </a:ln>
                        </pic:spPr>
                      </pic:pic>
                    </a:graphicData>
                  </a:graphic>
                </wp:inline>
              </w:drawing>
            </w:r>
          </w:p>
          <w:p w14:paraId="573F55EC" w14:textId="77777777" w:rsidR="0019308C" w:rsidRDefault="0019308C" w:rsidP="0019308C">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4 Mühendislik Fakültesi Ek Bina 2. Kat</w:t>
            </w:r>
          </w:p>
          <w:p w14:paraId="235133EA" w14:textId="77777777" w:rsidR="0019308C" w:rsidRDefault="0019308C" w:rsidP="00C53E17">
            <w:pPr>
              <w:jc w:val="both"/>
              <w:rPr>
                <w:rFonts w:ascii="Times New Roman" w:hAnsi="Times New Roman" w:cs="Times New Roman"/>
                <w:color w:val="000000" w:themeColor="text1"/>
                <w:sz w:val="24"/>
                <w:szCs w:val="24"/>
              </w:rPr>
            </w:pPr>
          </w:p>
          <w:p w14:paraId="2CB15F73" w14:textId="6C120775" w:rsidR="0019308C" w:rsidRPr="0019308C" w:rsidRDefault="0019308C" w:rsidP="0019308C">
            <w:pPr>
              <w:jc w:val="both"/>
              <w:rPr>
                <w:rFonts w:ascii="Times New Roman" w:hAnsi="Times New Roman" w:cs="Times New Roman"/>
                <w:color w:val="000000" w:themeColor="text1"/>
                <w:sz w:val="24"/>
                <w:szCs w:val="24"/>
              </w:rPr>
            </w:pPr>
            <w:r w:rsidRPr="00713C2F">
              <w:rPr>
                <w:rFonts w:ascii="Times New Roman" w:hAnsi="Times New Roman" w:cs="Times New Roman"/>
                <w:color w:val="000000" w:themeColor="text1"/>
                <w:sz w:val="24"/>
                <w:szCs w:val="24"/>
              </w:rPr>
              <w:t>Uygulama içeren dersler sınıf mevcudu genellikle 2 gruba ayrılarak (ders içeriğine göre daha fazla da olabilir) ilgili dersin laboratuvarında gerçekleştirilmektedir. Laboratuvarda Ek I.4’te detaylıca listelenen temel laboratuvar teçhizatı bulunmaktadır. Genel cihaz listeleri ve laboratuvarların genel görünümü aşağıda sunulmaktadır.</w:t>
            </w:r>
          </w:p>
          <w:p w14:paraId="2BA78A4E" w14:textId="77777777" w:rsidR="0019308C" w:rsidRPr="00713C2F" w:rsidRDefault="0019308C" w:rsidP="0019308C">
            <w:pPr>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Uygulama Laboratuvarı</w:t>
            </w:r>
          </w:p>
          <w:p w14:paraId="5571AFC5"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pH metre</w:t>
            </w:r>
          </w:p>
          <w:p w14:paraId="057105D1"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Hassas terazi</w:t>
            </w:r>
          </w:p>
          <w:p w14:paraId="5BF8CFF5"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Kjeldahl</w:t>
            </w:r>
            <w:proofErr w:type="spellEnd"/>
            <w:r w:rsidRPr="0019308C">
              <w:rPr>
                <w:rFonts w:ascii="Times New Roman" w:hAnsi="Times New Roman" w:cs="Times New Roman"/>
                <w:color w:val="000000" w:themeColor="text1"/>
                <w:sz w:val="24"/>
                <w:szCs w:val="24"/>
              </w:rPr>
              <w:t xml:space="preserve"> Yakma Ünitesi</w:t>
            </w:r>
          </w:p>
          <w:p w14:paraId="734ECA36"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Spektrofotometre</w:t>
            </w:r>
          </w:p>
          <w:p w14:paraId="30B05C26"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Saf Su Cihazı</w:t>
            </w:r>
          </w:p>
          <w:p w14:paraId="78CBF23F"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Destilasyon cihazı (2 adet)</w:t>
            </w:r>
          </w:p>
          <w:p w14:paraId="43194FED"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Soxhlet</w:t>
            </w:r>
            <w:proofErr w:type="spellEnd"/>
            <w:r w:rsidRPr="0019308C">
              <w:rPr>
                <w:rFonts w:ascii="Times New Roman" w:hAnsi="Times New Roman" w:cs="Times New Roman"/>
                <w:color w:val="000000" w:themeColor="text1"/>
                <w:sz w:val="24"/>
                <w:szCs w:val="24"/>
              </w:rPr>
              <w:t xml:space="preserve"> ünitesi</w:t>
            </w:r>
          </w:p>
          <w:p w14:paraId="3D1C0672"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Abbe</w:t>
            </w:r>
            <w:proofErr w:type="spellEnd"/>
            <w:r w:rsidRPr="0019308C">
              <w:rPr>
                <w:rFonts w:ascii="Times New Roman" w:hAnsi="Times New Roman" w:cs="Times New Roman"/>
                <w:color w:val="000000" w:themeColor="text1"/>
                <w:sz w:val="24"/>
                <w:szCs w:val="24"/>
              </w:rPr>
              <w:t xml:space="preserve"> refraktometresi</w:t>
            </w:r>
          </w:p>
          <w:p w14:paraId="77302AF6"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Santrijüj</w:t>
            </w:r>
            <w:proofErr w:type="spellEnd"/>
          </w:p>
          <w:p w14:paraId="0DED209F"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Gerber</w:t>
            </w:r>
            <w:proofErr w:type="spellEnd"/>
            <w:r w:rsidRPr="0019308C">
              <w:rPr>
                <w:rFonts w:ascii="Times New Roman" w:hAnsi="Times New Roman" w:cs="Times New Roman"/>
                <w:color w:val="000000" w:themeColor="text1"/>
                <w:sz w:val="24"/>
                <w:szCs w:val="24"/>
              </w:rPr>
              <w:t xml:space="preserve"> santrifüjü</w:t>
            </w:r>
          </w:p>
          <w:p w14:paraId="5D0933F9"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Kül fırını</w:t>
            </w:r>
          </w:p>
          <w:p w14:paraId="451BCAD9"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Etüv</w:t>
            </w:r>
          </w:p>
          <w:p w14:paraId="5641B62E"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Buz yapma makinası</w:t>
            </w:r>
          </w:p>
          <w:p w14:paraId="31F6EA43" w14:textId="77777777" w:rsidR="0019308C" w:rsidRPr="0019308C"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t>Çeker ocak</w:t>
            </w:r>
          </w:p>
          <w:p w14:paraId="5595AE0F" w14:textId="6885E73A" w:rsidR="0019308C" w:rsidRPr="00890EE9" w:rsidRDefault="0019308C" w:rsidP="0019308C">
            <w:pPr>
              <w:jc w:val="both"/>
              <w:rPr>
                <w:rFonts w:ascii="Times New Roman" w:hAnsi="Times New Roman" w:cs="Times New Roman"/>
                <w:color w:val="000000" w:themeColor="text1"/>
                <w:sz w:val="24"/>
                <w:szCs w:val="24"/>
              </w:rPr>
            </w:pPr>
            <w:r w:rsidRPr="0019308C">
              <w:rPr>
                <w:rFonts w:ascii="Times New Roman" w:hAnsi="Times New Roman" w:cs="Times New Roman"/>
                <w:color w:val="000000" w:themeColor="text1"/>
                <w:sz w:val="24"/>
                <w:szCs w:val="24"/>
              </w:rPr>
              <w:t></w:t>
            </w:r>
            <w:r w:rsidRPr="0019308C">
              <w:rPr>
                <w:rFonts w:ascii="Times New Roman" w:hAnsi="Times New Roman" w:cs="Times New Roman"/>
                <w:color w:val="000000" w:themeColor="text1"/>
                <w:sz w:val="24"/>
                <w:szCs w:val="24"/>
              </w:rPr>
              <w:tab/>
            </w:r>
            <w:proofErr w:type="spellStart"/>
            <w:r w:rsidRPr="0019308C">
              <w:rPr>
                <w:rFonts w:ascii="Times New Roman" w:hAnsi="Times New Roman" w:cs="Times New Roman"/>
                <w:color w:val="000000" w:themeColor="text1"/>
                <w:sz w:val="24"/>
                <w:szCs w:val="24"/>
              </w:rPr>
              <w:t>Rotary</w:t>
            </w:r>
            <w:proofErr w:type="spellEnd"/>
            <w:r w:rsidRPr="0019308C">
              <w:rPr>
                <w:rFonts w:ascii="Times New Roman" w:hAnsi="Times New Roman" w:cs="Times New Roman"/>
                <w:color w:val="000000" w:themeColor="text1"/>
                <w:sz w:val="24"/>
                <w:szCs w:val="24"/>
              </w:rPr>
              <w:t xml:space="preserve"> evaporatör</w:t>
            </w:r>
          </w:p>
          <w:p w14:paraId="795CE1AD" w14:textId="438C021A" w:rsidR="00697B89" w:rsidRDefault="00667B2B" w:rsidP="00C53E17">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6D397D2E" wp14:editId="51843077">
                  <wp:extent cx="5305425" cy="2231390"/>
                  <wp:effectExtent l="0" t="0" r="9525" b="0"/>
                  <wp:docPr id="47" name="Resim 47" descr="Öğrenci Lab"/>
                  <wp:cNvGraphicFramePr/>
                  <a:graphic xmlns:a="http://schemas.openxmlformats.org/drawingml/2006/main">
                    <a:graphicData uri="http://schemas.openxmlformats.org/drawingml/2006/picture">
                      <pic:pic xmlns:pic="http://schemas.openxmlformats.org/drawingml/2006/picture">
                        <pic:nvPicPr>
                          <pic:cNvPr id="47" name="Resim 47" descr="Öğrenci Lab"/>
                          <pic:cNvPicPr/>
                        </pic:nvPicPr>
                        <pic:blipFill>
                          <a:blip r:embed="rId18" cstate="print">
                            <a:extLst>
                              <a:ext uri="{28A0092B-C50C-407E-A947-70E740481C1C}">
                                <a14:useLocalDpi xmlns:a14="http://schemas.microsoft.com/office/drawing/2010/main" val="0"/>
                              </a:ext>
                            </a:extLst>
                          </a:blip>
                          <a:srcRect t="9270"/>
                          <a:stretch>
                            <a:fillRect/>
                          </a:stretch>
                        </pic:blipFill>
                        <pic:spPr bwMode="auto">
                          <a:xfrm>
                            <a:off x="0" y="0"/>
                            <a:ext cx="5305425" cy="2231390"/>
                          </a:xfrm>
                          <a:prstGeom prst="rect">
                            <a:avLst/>
                          </a:prstGeom>
                          <a:noFill/>
                          <a:ln>
                            <a:noFill/>
                          </a:ln>
                        </pic:spPr>
                      </pic:pic>
                    </a:graphicData>
                  </a:graphic>
                </wp:inline>
              </w:drawing>
            </w:r>
          </w:p>
          <w:p w14:paraId="0E00B746" w14:textId="77777777" w:rsidR="00667B2B"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5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Uygulama Laboratuvarı</w:t>
            </w:r>
          </w:p>
          <w:p w14:paraId="4C83B78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742440E8"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Biyoteknoloji Laboratuvarı</w:t>
            </w:r>
          </w:p>
          <w:p w14:paraId="2DDAEB1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4279668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Vorteks</w:t>
            </w:r>
            <w:proofErr w:type="spellEnd"/>
          </w:p>
          <w:p w14:paraId="4660654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Isıtıcı</w:t>
            </w:r>
          </w:p>
          <w:p w14:paraId="7B1AFD4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Çalkalamalı İnkübatör</w:t>
            </w:r>
          </w:p>
          <w:p w14:paraId="5573A9D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Biyoreaktör</w:t>
            </w:r>
          </w:p>
          <w:p w14:paraId="5147928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Soğutmalı Su Banyosu (Sirkülasyonlu)</w:t>
            </w:r>
          </w:p>
          <w:p w14:paraId="41CCC3F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Ultrasonik Banyo</w:t>
            </w:r>
          </w:p>
          <w:p w14:paraId="6787D2A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 (2 adet)</w:t>
            </w:r>
          </w:p>
          <w:p w14:paraId="60A8E8F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w:t>
            </w:r>
          </w:p>
          <w:p w14:paraId="4AFD600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Mikrodalgalı Ekstraksiyon Cihazı</w:t>
            </w:r>
          </w:p>
          <w:p w14:paraId="755AF89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Ultrahomojenizatör</w:t>
            </w:r>
            <w:proofErr w:type="spellEnd"/>
          </w:p>
          <w:p w14:paraId="3E007EB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Mikroskop – Fotoğraf Makinası</w:t>
            </w:r>
          </w:p>
          <w:p w14:paraId="340A310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Analitik Terazi</w:t>
            </w:r>
          </w:p>
          <w:p w14:paraId="0607F81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7AC571A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İnkübatör</w:t>
            </w:r>
          </w:p>
          <w:p w14:paraId="03A70C9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w:t>
            </w:r>
          </w:p>
          <w:p w14:paraId="3A99969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Gaz Kromatografisi-Kütle Spektroskopisi</w:t>
            </w:r>
          </w:p>
          <w:p w14:paraId="313364D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Olfaktori</w:t>
            </w:r>
            <w:proofErr w:type="spellEnd"/>
            <w:r w:rsidRPr="00BD272D">
              <w:rPr>
                <w:rFonts w:ascii="Times New Roman" w:hAnsi="Times New Roman" w:cs="Times New Roman"/>
                <w:color w:val="000000" w:themeColor="text1"/>
                <w:sz w:val="24"/>
                <w:szCs w:val="24"/>
              </w:rPr>
              <w:t xml:space="preserve"> Dedektör</w:t>
            </w:r>
          </w:p>
          <w:p w14:paraId="1BAF7BB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 xml:space="preserve">Termal </w:t>
            </w:r>
            <w:proofErr w:type="spellStart"/>
            <w:r w:rsidRPr="00BD272D">
              <w:rPr>
                <w:rFonts w:ascii="Times New Roman" w:hAnsi="Times New Roman" w:cs="Times New Roman"/>
                <w:color w:val="000000" w:themeColor="text1"/>
                <w:sz w:val="24"/>
                <w:szCs w:val="24"/>
              </w:rPr>
              <w:t>Desorpsiyon</w:t>
            </w:r>
            <w:proofErr w:type="spellEnd"/>
            <w:r w:rsidRPr="00BD272D">
              <w:rPr>
                <w:rFonts w:ascii="Times New Roman" w:hAnsi="Times New Roman" w:cs="Times New Roman"/>
                <w:color w:val="000000" w:themeColor="text1"/>
                <w:sz w:val="24"/>
                <w:szCs w:val="24"/>
              </w:rPr>
              <w:t xml:space="preserve"> Ünitesi</w:t>
            </w:r>
          </w:p>
          <w:p w14:paraId="362A1AD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Hava Pompası</w:t>
            </w:r>
          </w:p>
          <w:p w14:paraId="08553BA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Peristaltik Pompa</w:t>
            </w:r>
          </w:p>
          <w:p w14:paraId="48DEEF7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Elektroforez</w:t>
            </w:r>
          </w:p>
          <w:p w14:paraId="2B960BC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t>Orbital Çalkalayıcı</w:t>
            </w:r>
          </w:p>
          <w:p w14:paraId="364F108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Otoklav</w:t>
            </w:r>
          </w:p>
          <w:p w14:paraId="12393A0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El Refraktometresi</w:t>
            </w:r>
          </w:p>
          <w:p w14:paraId="6DBEAC4F" w14:textId="3874AAA3"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4ABAF5B5" w14:textId="77777777" w:rsidR="00667B2B" w:rsidRDefault="00667B2B" w:rsidP="00667B2B">
            <w:pPr>
              <w:jc w:val="both"/>
              <w:rPr>
                <w:rFonts w:ascii="Times New Roman" w:hAnsi="Times New Roman" w:cs="Times New Roman"/>
                <w:color w:val="000000" w:themeColor="text1"/>
                <w:sz w:val="24"/>
                <w:szCs w:val="24"/>
              </w:rPr>
            </w:pPr>
          </w:p>
          <w:p w14:paraId="65E2EF8B" w14:textId="59AB319F"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179B8551" wp14:editId="44564520">
                  <wp:extent cx="5619750" cy="3105150"/>
                  <wp:effectExtent l="0" t="0" r="0" b="0"/>
                  <wp:docPr id="48" name="Resim 48" descr="C:\Users\RIZA\AppData\Local\Microsoft\Windows\INetCache\Content.Word\Biyoteknoloji Lab.jpg"/>
                  <wp:cNvGraphicFramePr/>
                  <a:graphic xmlns:a="http://schemas.openxmlformats.org/drawingml/2006/main">
                    <a:graphicData uri="http://schemas.openxmlformats.org/drawingml/2006/picture">
                      <pic:pic xmlns:pic="http://schemas.openxmlformats.org/drawingml/2006/picture">
                        <pic:nvPicPr>
                          <pic:cNvPr id="48" name="Resim 48" descr="C:\Users\RIZA\AppData\Local\Microsoft\Windows\INetCache\Content.Word\Biyoteknoloji Lab.jpg"/>
                          <pic:cNvPicPr/>
                        </pic:nvPicPr>
                        <pic:blipFill>
                          <a:blip r:embed="rId19" cstate="print">
                            <a:extLst>
                              <a:ext uri="{28A0092B-C50C-407E-A947-70E740481C1C}">
                                <a14:useLocalDpi xmlns:a14="http://schemas.microsoft.com/office/drawing/2010/main" val="0"/>
                              </a:ext>
                            </a:extLst>
                          </a:blip>
                          <a:srcRect t="4947" b="11354"/>
                          <a:stretch>
                            <a:fillRect/>
                          </a:stretch>
                        </pic:blipFill>
                        <pic:spPr bwMode="auto">
                          <a:xfrm>
                            <a:off x="0" y="0"/>
                            <a:ext cx="5619750" cy="3105150"/>
                          </a:xfrm>
                          <a:prstGeom prst="rect">
                            <a:avLst/>
                          </a:prstGeom>
                          <a:noFill/>
                          <a:ln>
                            <a:noFill/>
                          </a:ln>
                        </pic:spPr>
                      </pic:pic>
                    </a:graphicData>
                  </a:graphic>
                </wp:inline>
              </w:drawing>
            </w:r>
          </w:p>
          <w:p w14:paraId="2126DB9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6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Biyoteknoloji Laboratuvarı</w:t>
            </w:r>
          </w:p>
          <w:p w14:paraId="6AC4178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7FC6D1A1"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Fermantasyon Laboratuvarı</w:t>
            </w:r>
          </w:p>
          <w:p w14:paraId="096513E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05B9A66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Türbidimetre</w:t>
            </w:r>
            <w:proofErr w:type="spellEnd"/>
          </w:p>
          <w:p w14:paraId="3E310E8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Vorteks</w:t>
            </w:r>
            <w:proofErr w:type="spellEnd"/>
          </w:p>
          <w:p w14:paraId="7B069CAA" w14:textId="77777777" w:rsidR="00667B2B"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Spektrofotometre</w:t>
            </w:r>
          </w:p>
          <w:p w14:paraId="664EAF0E" w14:textId="34B35BF9" w:rsidR="00713C2F" w:rsidRPr="00BD272D" w:rsidRDefault="00713C2F" w:rsidP="00667B2B">
            <w:pPr>
              <w:spacing w:line="360" w:lineRule="auto"/>
              <w:jc w:val="both"/>
              <w:rPr>
                <w:rFonts w:ascii="Times New Roman" w:hAnsi="Times New Roman" w:cs="Times New Roman"/>
                <w:color w:val="000000" w:themeColor="text1"/>
                <w:sz w:val="24"/>
                <w:szCs w:val="24"/>
              </w:rPr>
            </w:pPr>
            <w:r w:rsidRPr="00713C2F">
              <w:rPr>
                <w:rFonts w:ascii="Times New Roman" w:hAnsi="Times New Roman" w:cs="Times New Roman"/>
                <w:color w:val="000000" w:themeColor="text1"/>
                <w:sz w:val="24"/>
                <w:szCs w:val="24"/>
              </w:rPr>
              <w:t></w:t>
            </w:r>
            <w:r w:rsidRPr="00713C2F">
              <w:rPr>
                <w:rFonts w:ascii="Times New Roman" w:hAnsi="Times New Roman" w:cs="Times New Roman"/>
                <w:color w:val="000000" w:themeColor="text1"/>
                <w:sz w:val="24"/>
                <w:szCs w:val="24"/>
              </w:rPr>
              <w:tab/>
              <w:t>Yüksek Performanslı Sıvı Kromatografisi (HPLC-DAD)</w:t>
            </w:r>
          </w:p>
          <w:p w14:paraId="47B5273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0BAEFDD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w:t>
            </w:r>
          </w:p>
          <w:p w14:paraId="534D012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 (-18)</w:t>
            </w:r>
          </w:p>
          <w:p w14:paraId="4C327CD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47EC93C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Ceketli Isıtıcı (2 adet)</w:t>
            </w:r>
          </w:p>
          <w:p w14:paraId="59EF332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w:t>
            </w:r>
          </w:p>
          <w:p w14:paraId="488A5FE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İnkübatör</w:t>
            </w:r>
          </w:p>
          <w:p w14:paraId="7F8DB04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Ebülyometre</w:t>
            </w:r>
            <w:proofErr w:type="spellEnd"/>
          </w:p>
          <w:p w14:paraId="608DBD9A" w14:textId="79B076B2"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Dijital Termometre</w:t>
            </w:r>
          </w:p>
          <w:p w14:paraId="377147EA" w14:textId="77777777" w:rsidR="00667B2B" w:rsidRDefault="00667B2B" w:rsidP="00667B2B">
            <w:pPr>
              <w:jc w:val="both"/>
              <w:rPr>
                <w:rFonts w:ascii="Times New Roman" w:hAnsi="Times New Roman" w:cs="Times New Roman"/>
                <w:color w:val="000000" w:themeColor="text1"/>
                <w:sz w:val="24"/>
                <w:szCs w:val="24"/>
              </w:rPr>
            </w:pPr>
          </w:p>
          <w:p w14:paraId="3B064A80" w14:textId="54F28CE3" w:rsidR="00667B2B"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7813C8E9" wp14:editId="2A0F9ACA">
                  <wp:extent cx="5505450" cy="3695700"/>
                  <wp:effectExtent l="0" t="0" r="0" b="0"/>
                  <wp:docPr id="49" name="Resim 49" descr="Temel İşlemler Lab"/>
                  <wp:cNvGraphicFramePr/>
                  <a:graphic xmlns:a="http://schemas.openxmlformats.org/drawingml/2006/main">
                    <a:graphicData uri="http://schemas.openxmlformats.org/drawingml/2006/picture">
                      <pic:pic xmlns:pic="http://schemas.openxmlformats.org/drawingml/2006/picture">
                        <pic:nvPicPr>
                          <pic:cNvPr id="49" name="Resim 49" descr="Temel İşlemler Lab"/>
                          <pic:cNvPicPr/>
                        </pic:nvPicPr>
                        <pic:blipFill>
                          <a:blip r:embed="rId20" cstate="print">
                            <a:extLst>
                              <a:ext uri="{28A0092B-C50C-407E-A947-70E740481C1C}">
                                <a14:useLocalDpi xmlns:a14="http://schemas.microsoft.com/office/drawing/2010/main" val="0"/>
                              </a:ext>
                            </a:extLst>
                          </a:blip>
                          <a:srcRect t="10739" b="4631"/>
                          <a:stretch>
                            <a:fillRect/>
                          </a:stretch>
                        </pic:blipFill>
                        <pic:spPr bwMode="auto">
                          <a:xfrm>
                            <a:off x="0" y="0"/>
                            <a:ext cx="5505450" cy="3695700"/>
                          </a:xfrm>
                          <a:prstGeom prst="rect">
                            <a:avLst/>
                          </a:prstGeom>
                          <a:noFill/>
                          <a:ln>
                            <a:noFill/>
                          </a:ln>
                        </pic:spPr>
                      </pic:pic>
                    </a:graphicData>
                  </a:graphic>
                </wp:inline>
              </w:drawing>
            </w:r>
          </w:p>
          <w:p w14:paraId="6DC8E7F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7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Fermantasyon Laboratuvarı</w:t>
            </w:r>
          </w:p>
          <w:p w14:paraId="4F77265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290712DA"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Duyusal Analiz Laboratuvarı</w:t>
            </w:r>
          </w:p>
          <w:p w14:paraId="0F6B0BF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Bireysel Değerlendirme Kabinleri</w:t>
            </w:r>
          </w:p>
          <w:p w14:paraId="18B6C33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Peynir Yapım Seti</w:t>
            </w:r>
          </w:p>
          <w:p w14:paraId="366D0A6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Fırın</w:t>
            </w:r>
          </w:p>
          <w:p w14:paraId="1035B67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Isıtıcı</w:t>
            </w:r>
          </w:p>
          <w:p w14:paraId="77A5B5E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Elektrikli Ocak</w:t>
            </w:r>
          </w:p>
          <w:p w14:paraId="2B40C52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 Fırın</w:t>
            </w:r>
          </w:p>
          <w:p w14:paraId="6ED909D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Portakal Sıkacağı (2 adet)</w:t>
            </w:r>
          </w:p>
          <w:p w14:paraId="175C5E2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Dondurma Makinesi (2 adet)</w:t>
            </w:r>
          </w:p>
          <w:p w14:paraId="4D956D4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Homojenizatör</w:t>
            </w:r>
          </w:p>
          <w:p w14:paraId="788D94C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Hamur Makinesi</w:t>
            </w:r>
          </w:p>
          <w:p w14:paraId="6A9196A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El Blender Seti</w:t>
            </w:r>
          </w:p>
          <w:p w14:paraId="6E4D179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 (-18)</w:t>
            </w:r>
          </w:p>
          <w:p w14:paraId="518AC688" w14:textId="1E902D3E"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 (2 adet)</w:t>
            </w:r>
          </w:p>
          <w:p w14:paraId="3CAB4453" w14:textId="77777777" w:rsidR="00667B2B" w:rsidRDefault="00667B2B" w:rsidP="00667B2B">
            <w:pPr>
              <w:jc w:val="both"/>
              <w:rPr>
                <w:rFonts w:ascii="Times New Roman" w:hAnsi="Times New Roman" w:cs="Times New Roman"/>
                <w:color w:val="000000" w:themeColor="text1"/>
                <w:sz w:val="24"/>
                <w:szCs w:val="24"/>
              </w:rPr>
            </w:pPr>
          </w:p>
          <w:p w14:paraId="00DCADDE" w14:textId="73B2E23D" w:rsidR="00667B2B"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309E2530" wp14:editId="3E0572FC">
                  <wp:extent cx="5534025" cy="3200400"/>
                  <wp:effectExtent l="0" t="0" r="9525" b="0"/>
                  <wp:docPr id="50" name="Resim 50" descr="Duyusal Lab"/>
                  <wp:cNvGraphicFramePr/>
                  <a:graphic xmlns:a="http://schemas.openxmlformats.org/drawingml/2006/main">
                    <a:graphicData uri="http://schemas.openxmlformats.org/drawingml/2006/picture">
                      <pic:pic xmlns:pic="http://schemas.openxmlformats.org/drawingml/2006/picture">
                        <pic:nvPicPr>
                          <pic:cNvPr id="50" name="Resim 50" descr="Duyusal Lab"/>
                          <pic:cNvPicPr/>
                        </pic:nvPicPr>
                        <pic:blipFill>
                          <a:blip r:embed="rId21" cstate="print">
                            <a:extLst>
                              <a:ext uri="{28A0092B-C50C-407E-A947-70E740481C1C}">
                                <a14:useLocalDpi xmlns:a14="http://schemas.microsoft.com/office/drawing/2010/main" val="0"/>
                              </a:ext>
                            </a:extLst>
                          </a:blip>
                          <a:srcRect l="17154" r="11075"/>
                          <a:stretch>
                            <a:fillRect/>
                          </a:stretch>
                        </pic:blipFill>
                        <pic:spPr bwMode="auto">
                          <a:xfrm>
                            <a:off x="0" y="0"/>
                            <a:ext cx="5534025" cy="3200400"/>
                          </a:xfrm>
                          <a:prstGeom prst="rect">
                            <a:avLst/>
                          </a:prstGeom>
                          <a:noFill/>
                          <a:ln>
                            <a:noFill/>
                          </a:ln>
                        </pic:spPr>
                      </pic:pic>
                    </a:graphicData>
                  </a:graphic>
                </wp:inline>
              </w:drawing>
            </w:r>
          </w:p>
          <w:p w14:paraId="45FDF76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8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Duyusal Analiz Laboratuvarı</w:t>
            </w:r>
          </w:p>
          <w:p w14:paraId="3B08E29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5EEA83B7"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Temel İşlemler Laboratuvarı</w:t>
            </w:r>
          </w:p>
          <w:p w14:paraId="65CBE5C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Sprey Kurutucu</w:t>
            </w:r>
          </w:p>
          <w:p w14:paraId="5A3B35D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Homojenizatör</w:t>
            </w:r>
          </w:p>
          <w:p w14:paraId="2C8D99E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3D yazıcı</w:t>
            </w:r>
          </w:p>
          <w:p w14:paraId="4F56051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Plakalı Isı Değiştirici</w:t>
            </w:r>
          </w:p>
          <w:p w14:paraId="320F0D5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Basınç Kayıpları Deney Seti</w:t>
            </w:r>
          </w:p>
          <w:p w14:paraId="067F9A5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685116B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Viskozimetre</w:t>
            </w:r>
          </w:p>
          <w:p w14:paraId="09E0F77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Otoklav</w:t>
            </w:r>
          </w:p>
          <w:p w14:paraId="1681942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 Fırın</w:t>
            </w:r>
          </w:p>
          <w:p w14:paraId="041D577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Rotary</w:t>
            </w:r>
            <w:proofErr w:type="spellEnd"/>
            <w:r w:rsidRPr="00BD272D">
              <w:rPr>
                <w:rFonts w:ascii="Times New Roman" w:hAnsi="Times New Roman" w:cs="Times New Roman"/>
                <w:color w:val="000000" w:themeColor="text1"/>
                <w:sz w:val="24"/>
                <w:szCs w:val="24"/>
              </w:rPr>
              <w:t xml:space="preserve"> Evaporatör</w:t>
            </w:r>
          </w:p>
          <w:p w14:paraId="74B0312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w:t>
            </w:r>
          </w:p>
          <w:p w14:paraId="265AEB0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w:t>
            </w:r>
          </w:p>
          <w:p w14:paraId="08F846F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 (-18)</w:t>
            </w:r>
          </w:p>
          <w:p w14:paraId="37C815A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w:t>
            </w:r>
          </w:p>
          <w:p w14:paraId="11F374E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Öğütücü</w:t>
            </w:r>
          </w:p>
          <w:p w14:paraId="43D93FA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UV Sterilizasyon</w:t>
            </w:r>
          </w:p>
          <w:p w14:paraId="006AB85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Hidrolik Üzüm Presi</w:t>
            </w:r>
          </w:p>
          <w:p w14:paraId="192DB11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Mekanik Üzüm Presi</w:t>
            </w:r>
          </w:p>
          <w:p w14:paraId="08EF01D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t>Mantar Kapama Makinesi</w:t>
            </w:r>
          </w:p>
          <w:p w14:paraId="5426759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46C1412D" w14:textId="77777777" w:rsidR="00667B2B" w:rsidRDefault="00667B2B" w:rsidP="00667B2B">
            <w:pPr>
              <w:jc w:val="both"/>
              <w:rPr>
                <w:rFonts w:ascii="Times New Roman" w:hAnsi="Times New Roman" w:cs="Times New Roman"/>
                <w:color w:val="000000" w:themeColor="text1"/>
                <w:sz w:val="24"/>
                <w:szCs w:val="24"/>
              </w:rPr>
            </w:pPr>
          </w:p>
          <w:p w14:paraId="67CFEE3E" w14:textId="3C5A2BBF"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6A4D0D22" wp14:editId="28FDCDE2">
                  <wp:extent cx="5591175" cy="2619375"/>
                  <wp:effectExtent l="0" t="0" r="9525" b="9525"/>
                  <wp:docPr id="51" name="Resim 51"/>
                  <wp:cNvGraphicFramePr/>
                  <a:graphic xmlns:a="http://schemas.openxmlformats.org/drawingml/2006/main">
                    <a:graphicData uri="http://schemas.openxmlformats.org/drawingml/2006/picture">
                      <pic:pic xmlns:pic="http://schemas.openxmlformats.org/drawingml/2006/picture">
                        <pic:nvPicPr>
                          <pic:cNvPr id="51" name="Resim 5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91175" cy="2619375"/>
                          </a:xfrm>
                          <a:prstGeom prst="rect">
                            <a:avLst/>
                          </a:prstGeom>
                          <a:noFill/>
                          <a:ln>
                            <a:noFill/>
                          </a:ln>
                        </pic:spPr>
                      </pic:pic>
                    </a:graphicData>
                  </a:graphic>
                </wp:inline>
              </w:drawing>
            </w:r>
          </w:p>
          <w:p w14:paraId="047E612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9 Gıda Mühendisliği Bölümü – Temel İşlemler Laboratuvarı</w:t>
            </w:r>
          </w:p>
          <w:p w14:paraId="7F61C55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64DCB94D"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Gıda Kimyası Laboratuvarı</w:t>
            </w:r>
          </w:p>
          <w:p w14:paraId="02BDB46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İklimlendirme Kabini</w:t>
            </w:r>
          </w:p>
          <w:p w14:paraId="0EEB4FF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w:t>
            </w:r>
          </w:p>
          <w:p w14:paraId="3241D09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 (2 adet)</w:t>
            </w:r>
          </w:p>
          <w:p w14:paraId="21EC57B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w:t>
            </w:r>
          </w:p>
          <w:p w14:paraId="02EE1B6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039D943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Manyetik karıştırıcı (2 adet)</w:t>
            </w:r>
          </w:p>
          <w:p w14:paraId="6C4BA6B9" w14:textId="4F4C9186"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Santrijüj</w:t>
            </w:r>
            <w:proofErr w:type="spellEnd"/>
          </w:p>
          <w:p w14:paraId="78078EE1" w14:textId="77777777" w:rsidR="00C90ADA" w:rsidRDefault="00C90ADA" w:rsidP="00667B2B">
            <w:pPr>
              <w:jc w:val="both"/>
              <w:rPr>
                <w:rFonts w:ascii="Times New Roman" w:hAnsi="Times New Roman" w:cs="Times New Roman"/>
                <w:color w:val="000000" w:themeColor="text1"/>
                <w:sz w:val="24"/>
                <w:szCs w:val="24"/>
              </w:rPr>
            </w:pPr>
          </w:p>
          <w:p w14:paraId="0C3E1D58" w14:textId="5D8E517C"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Renk Ölçer</w:t>
            </w:r>
          </w:p>
          <w:p w14:paraId="45F87D02" w14:textId="3B7300B3"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Titreşim Cihazı</w:t>
            </w:r>
          </w:p>
          <w:p w14:paraId="68E07D7F" w14:textId="55736384"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Ambalaj Kapatma Makinası</w:t>
            </w:r>
          </w:p>
          <w:p w14:paraId="073B6282" w14:textId="37D1714A" w:rsidR="00C90ADA"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Tekstür cihazı</w:t>
            </w:r>
          </w:p>
          <w:p w14:paraId="6F0BB214" w14:textId="7CC671DD"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X Y Z vibrasyon ölçer</w:t>
            </w:r>
          </w:p>
          <w:p w14:paraId="2EBB93F7" w14:textId="68D2A5D1" w:rsidR="00C90ADA" w:rsidRDefault="00C90ADA" w:rsidP="00C90ADA">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UV cihazı</w:t>
            </w:r>
          </w:p>
          <w:p w14:paraId="2C8E1A17" w14:textId="77777777" w:rsidR="00C90ADA" w:rsidRDefault="00C90ADA" w:rsidP="00C90ADA">
            <w:pPr>
              <w:jc w:val="both"/>
              <w:rPr>
                <w:rFonts w:ascii="Times New Roman" w:hAnsi="Times New Roman" w:cs="Times New Roman"/>
                <w:color w:val="000000" w:themeColor="text1"/>
                <w:sz w:val="24"/>
                <w:szCs w:val="24"/>
              </w:rPr>
            </w:pPr>
          </w:p>
          <w:p w14:paraId="6D283761" w14:textId="7AF6E606"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Mikrodalga</w:t>
            </w:r>
          </w:p>
          <w:p w14:paraId="3AE17D79" w14:textId="229A169F"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Gaz analizör</w:t>
            </w:r>
          </w:p>
          <w:p w14:paraId="3F7400C1" w14:textId="2929BD42" w:rsidR="00C90ADA" w:rsidRPr="00BD272D" w:rsidRDefault="00C90ADA" w:rsidP="00C90ADA">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Görüntü İşleme Kabini</w:t>
            </w:r>
          </w:p>
          <w:p w14:paraId="5A919F56" w14:textId="77777777" w:rsidR="00C90ADA" w:rsidRDefault="00C90ADA" w:rsidP="00667B2B">
            <w:pPr>
              <w:jc w:val="both"/>
              <w:rPr>
                <w:rFonts w:ascii="Times New Roman" w:hAnsi="Times New Roman" w:cs="Times New Roman"/>
                <w:color w:val="000000" w:themeColor="text1"/>
                <w:sz w:val="24"/>
                <w:szCs w:val="24"/>
              </w:rPr>
            </w:pPr>
          </w:p>
          <w:p w14:paraId="51CF5BE6" w14:textId="77777777" w:rsidR="00667B2B" w:rsidRDefault="00667B2B" w:rsidP="00667B2B">
            <w:pPr>
              <w:jc w:val="both"/>
              <w:rPr>
                <w:rFonts w:ascii="Times New Roman" w:hAnsi="Times New Roman" w:cs="Times New Roman"/>
                <w:color w:val="000000" w:themeColor="text1"/>
                <w:sz w:val="24"/>
                <w:szCs w:val="24"/>
              </w:rPr>
            </w:pPr>
          </w:p>
          <w:p w14:paraId="3A4C9D79" w14:textId="274C06A0" w:rsidR="00667B2B"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2AA6E678" wp14:editId="5FE441DD">
                  <wp:extent cx="5591175" cy="3028950"/>
                  <wp:effectExtent l="0" t="0" r="9525" b="0"/>
                  <wp:docPr id="52" name="Resim 52" descr="Gıda Kimyası Lab"/>
                  <wp:cNvGraphicFramePr/>
                  <a:graphic xmlns:a="http://schemas.openxmlformats.org/drawingml/2006/main">
                    <a:graphicData uri="http://schemas.openxmlformats.org/drawingml/2006/picture">
                      <pic:pic xmlns:pic="http://schemas.openxmlformats.org/drawingml/2006/picture">
                        <pic:nvPicPr>
                          <pic:cNvPr id="52" name="Resim 52" descr="Gıda Kimyası Lab"/>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1175" cy="3028950"/>
                          </a:xfrm>
                          <a:prstGeom prst="rect">
                            <a:avLst/>
                          </a:prstGeom>
                          <a:noFill/>
                          <a:ln>
                            <a:noFill/>
                          </a:ln>
                        </pic:spPr>
                      </pic:pic>
                    </a:graphicData>
                  </a:graphic>
                </wp:inline>
              </w:drawing>
            </w:r>
          </w:p>
          <w:p w14:paraId="323AA8E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10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Gıda Kimyası Laboratuvarı</w:t>
            </w:r>
          </w:p>
          <w:p w14:paraId="0F6F533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3CD7E5B1"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Mikrobiyoloji Laboratuvarı</w:t>
            </w:r>
          </w:p>
          <w:p w14:paraId="419399C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Biyogüvenlik Kabini</w:t>
            </w:r>
          </w:p>
          <w:p w14:paraId="567FE4D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Soğutmalı İnkübatör (3 adet)</w:t>
            </w:r>
          </w:p>
          <w:p w14:paraId="037B4C7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İnkübatör (2 adet)</w:t>
            </w:r>
          </w:p>
          <w:p w14:paraId="2C3095A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Vakumlu Etüv</w:t>
            </w:r>
          </w:p>
          <w:p w14:paraId="5EEA9C4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 (2 adet)</w:t>
            </w:r>
          </w:p>
          <w:p w14:paraId="697B5EB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 (3 adet)</w:t>
            </w:r>
          </w:p>
          <w:p w14:paraId="3CED480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75F2160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Stomacher</w:t>
            </w:r>
            <w:proofErr w:type="spellEnd"/>
            <w:r w:rsidRPr="00BD272D">
              <w:rPr>
                <w:rFonts w:ascii="Times New Roman" w:hAnsi="Times New Roman" w:cs="Times New Roman"/>
                <w:color w:val="000000" w:themeColor="text1"/>
                <w:sz w:val="24"/>
                <w:szCs w:val="24"/>
              </w:rPr>
              <w:t xml:space="preserve"> Cihazı</w:t>
            </w:r>
          </w:p>
          <w:p w14:paraId="6344F02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66BEC72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 Fırın</w:t>
            </w:r>
          </w:p>
          <w:p w14:paraId="3FEA6CE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Mikroplak</w:t>
            </w:r>
            <w:proofErr w:type="spellEnd"/>
            <w:r w:rsidRPr="00BD272D">
              <w:rPr>
                <w:rFonts w:ascii="Times New Roman" w:hAnsi="Times New Roman" w:cs="Times New Roman"/>
                <w:color w:val="000000" w:themeColor="text1"/>
                <w:sz w:val="24"/>
                <w:szCs w:val="24"/>
              </w:rPr>
              <w:t xml:space="preserve"> Okuyucu</w:t>
            </w:r>
          </w:p>
          <w:p w14:paraId="1F61601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Otoklav (3 adet)</w:t>
            </w:r>
          </w:p>
          <w:p w14:paraId="75B041B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Saf Su Cihazı</w:t>
            </w:r>
          </w:p>
          <w:p w14:paraId="05D546B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 (2 adet)</w:t>
            </w:r>
          </w:p>
          <w:p w14:paraId="6206E0D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Terazi</w:t>
            </w:r>
          </w:p>
          <w:p w14:paraId="3CEBF2A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Mikroskop (4 adet)</w:t>
            </w:r>
          </w:p>
          <w:p w14:paraId="1D274303" w14:textId="42C85E50"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1ECE3CD4" w14:textId="77777777" w:rsidR="00667B2B" w:rsidRDefault="00667B2B" w:rsidP="00667B2B">
            <w:pPr>
              <w:jc w:val="both"/>
              <w:rPr>
                <w:rFonts w:ascii="Times New Roman" w:hAnsi="Times New Roman" w:cs="Times New Roman"/>
                <w:color w:val="000000" w:themeColor="text1"/>
                <w:sz w:val="24"/>
                <w:szCs w:val="24"/>
              </w:rPr>
            </w:pPr>
          </w:p>
          <w:p w14:paraId="4DBD2000" w14:textId="27AE8324" w:rsidR="00667B2B"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6CE9B432" wp14:editId="5CB2E43D">
                  <wp:extent cx="5476875" cy="2562225"/>
                  <wp:effectExtent l="0" t="0" r="9525" b="9525"/>
                  <wp:docPr id="53" name="Resim 53" descr="Mikrobiyoloji Lab"/>
                  <wp:cNvGraphicFramePr/>
                  <a:graphic xmlns:a="http://schemas.openxmlformats.org/drawingml/2006/main">
                    <a:graphicData uri="http://schemas.openxmlformats.org/drawingml/2006/picture">
                      <pic:pic xmlns:pic="http://schemas.openxmlformats.org/drawingml/2006/picture">
                        <pic:nvPicPr>
                          <pic:cNvPr id="53" name="Resim 53" descr="Mikrobiyoloji Lab"/>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76875" cy="2562225"/>
                          </a:xfrm>
                          <a:prstGeom prst="rect">
                            <a:avLst/>
                          </a:prstGeom>
                          <a:noFill/>
                          <a:ln>
                            <a:noFill/>
                          </a:ln>
                        </pic:spPr>
                      </pic:pic>
                    </a:graphicData>
                  </a:graphic>
                </wp:inline>
              </w:drawing>
            </w:r>
          </w:p>
          <w:p w14:paraId="23CB2C3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11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Mikrobiyoloji Laboratuvarı</w:t>
            </w:r>
          </w:p>
          <w:p w14:paraId="446C954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14A8517D"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Enstrümantal Analiz Laboratuvarı</w:t>
            </w:r>
          </w:p>
          <w:p w14:paraId="184AE9D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HPLC (Yüksek Performanslı Sıvı Kromatografisi)</w:t>
            </w:r>
          </w:p>
          <w:p w14:paraId="0CF90D1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Spektrofotometre</w:t>
            </w:r>
          </w:p>
          <w:p w14:paraId="4977B8C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10F824C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1AA6A2A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Çeker Ocak</w:t>
            </w:r>
          </w:p>
          <w:p w14:paraId="05BAD6C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gramStart"/>
            <w:r w:rsidRPr="00BD272D">
              <w:rPr>
                <w:rFonts w:ascii="Times New Roman" w:hAnsi="Times New Roman" w:cs="Times New Roman"/>
                <w:color w:val="000000" w:themeColor="text1"/>
                <w:sz w:val="24"/>
                <w:szCs w:val="24"/>
              </w:rPr>
              <w:t>Mikroskop -</w:t>
            </w:r>
            <w:proofErr w:type="gramEnd"/>
            <w:r w:rsidRPr="00BD272D">
              <w:rPr>
                <w:rFonts w:ascii="Times New Roman" w:hAnsi="Times New Roman" w:cs="Times New Roman"/>
                <w:color w:val="000000" w:themeColor="text1"/>
                <w:sz w:val="24"/>
                <w:szCs w:val="24"/>
              </w:rPr>
              <w:t xml:space="preserve"> Fotoğraf Makinası</w:t>
            </w:r>
          </w:p>
          <w:p w14:paraId="6BCD8E2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Tekstür Cihazı</w:t>
            </w:r>
          </w:p>
          <w:p w14:paraId="2E6A05F2" w14:textId="47D2E7B9"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72F3CAAE" w14:textId="77777777" w:rsidR="00667B2B" w:rsidRDefault="00667B2B" w:rsidP="00667B2B">
            <w:pPr>
              <w:jc w:val="both"/>
              <w:rPr>
                <w:rFonts w:ascii="Times New Roman" w:hAnsi="Times New Roman" w:cs="Times New Roman"/>
                <w:color w:val="000000" w:themeColor="text1"/>
                <w:sz w:val="24"/>
                <w:szCs w:val="24"/>
              </w:rPr>
            </w:pPr>
          </w:p>
          <w:p w14:paraId="384A8531" w14:textId="4C3E7B37"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1409BB49" wp14:editId="11DD6E05">
                  <wp:extent cx="5181600" cy="3162300"/>
                  <wp:effectExtent l="0" t="0" r="0" b="0"/>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81600" cy="3162300"/>
                          </a:xfrm>
                          <a:prstGeom prst="rect">
                            <a:avLst/>
                          </a:prstGeom>
                          <a:noFill/>
                          <a:ln>
                            <a:noFill/>
                          </a:ln>
                        </pic:spPr>
                      </pic:pic>
                    </a:graphicData>
                  </a:graphic>
                </wp:inline>
              </w:drawing>
            </w:r>
          </w:p>
          <w:p w14:paraId="02A5036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 xml:space="preserve">Şekil 7. 12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Enstrümantal Analiz Laboratuvarı</w:t>
            </w:r>
          </w:p>
          <w:p w14:paraId="0F80E21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5E6F1587"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Hububat ve Bakliyat Araştırma Laboratuvarı</w:t>
            </w:r>
          </w:p>
          <w:p w14:paraId="6699C63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 xml:space="preserve">Mikro </w:t>
            </w:r>
            <w:proofErr w:type="spellStart"/>
            <w:r w:rsidRPr="00BD272D">
              <w:rPr>
                <w:rFonts w:ascii="Times New Roman" w:hAnsi="Times New Roman" w:cs="Times New Roman"/>
                <w:color w:val="000000" w:themeColor="text1"/>
                <w:sz w:val="24"/>
                <w:szCs w:val="24"/>
              </w:rPr>
              <w:t>visko</w:t>
            </w:r>
            <w:proofErr w:type="spellEnd"/>
            <w:r w:rsidRPr="00BD272D">
              <w:rPr>
                <w:rFonts w:ascii="Times New Roman" w:hAnsi="Times New Roman" w:cs="Times New Roman"/>
                <w:color w:val="000000" w:themeColor="text1"/>
                <w:sz w:val="24"/>
                <w:szCs w:val="24"/>
              </w:rPr>
              <w:t xml:space="preserve"> </w:t>
            </w:r>
            <w:proofErr w:type="spellStart"/>
            <w:r w:rsidRPr="00BD272D">
              <w:rPr>
                <w:rFonts w:ascii="Times New Roman" w:hAnsi="Times New Roman" w:cs="Times New Roman"/>
                <w:color w:val="000000" w:themeColor="text1"/>
                <w:sz w:val="24"/>
                <w:szCs w:val="24"/>
              </w:rPr>
              <w:t>amilograf</w:t>
            </w:r>
            <w:proofErr w:type="spellEnd"/>
          </w:p>
          <w:p w14:paraId="3456149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w:t>
            </w:r>
          </w:p>
          <w:p w14:paraId="6560617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Öğütücü</w:t>
            </w:r>
          </w:p>
          <w:p w14:paraId="3D88A53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Çeker Ocak</w:t>
            </w:r>
          </w:p>
          <w:p w14:paraId="3E3720A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İnfrared</w:t>
            </w:r>
            <w:proofErr w:type="spellEnd"/>
            <w:r w:rsidRPr="00BD272D">
              <w:rPr>
                <w:rFonts w:ascii="Times New Roman" w:hAnsi="Times New Roman" w:cs="Times New Roman"/>
                <w:color w:val="000000" w:themeColor="text1"/>
                <w:sz w:val="24"/>
                <w:szCs w:val="24"/>
              </w:rPr>
              <w:t xml:space="preserve"> Kabini (2 adet)</w:t>
            </w:r>
          </w:p>
          <w:p w14:paraId="63EC48D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Çeltik Randıman Makinesi</w:t>
            </w:r>
          </w:p>
          <w:p w14:paraId="7AB30CF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Evaporatör</w:t>
            </w:r>
          </w:p>
          <w:p w14:paraId="4206182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Hızlı Nem Ölçer</w:t>
            </w:r>
          </w:p>
          <w:p w14:paraId="7EDA87A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Terazi</w:t>
            </w:r>
          </w:p>
          <w:p w14:paraId="2092336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Tabut Tipi Çalkalayıcı</w:t>
            </w:r>
          </w:p>
          <w:p w14:paraId="18DFEE7A" w14:textId="23CB09CE"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2A4E76BA" w14:textId="77777777" w:rsidR="00667B2B" w:rsidRDefault="00667B2B" w:rsidP="00667B2B">
            <w:pPr>
              <w:jc w:val="both"/>
              <w:rPr>
                <w:rFonts w:ascii="Times New Roman" w:hAnsi="Times New Roman" w:cs="Times New Roman"/>
                <w:color w:val="000000" w:themeColor="text1"/>
                <w:sz w:val="24"/>
                <w:szCs w:val="24"/>
              </w:rPr>
            </w:pPr>
          </w:p>
          <w:p w14:paraId="2E78FDF8" w14:textId="0B43096D"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25CD5DCF" wp14:editId="5FAD2E7D">
                  <wp:extent cx="5391150" cy="4057650"/>
                  <wp:effectExtent l="0" t="0" r="0" b="0"/>
                  <wp:docPr id="36" name="Resim 36"/>
                  <wp:cNvGraphicFramePr/>
                  <a:graphic xmlns:a="http://schemas.openxmlformats.org/drawingml/2006/main">
                    <a:graphicData uri="http://schemas.openxmlformats.org/drawingml/2006/picture">
                      <pic:pic xmlns:pic="http://schemas.openxmlformats.org/drawingml/2006/picture">
                        <pic:nvPicPr>
                          <pic:cNvPr id="36" name="Resim 36"/>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1150" cy="4057650"/>
                          </a:xfrm>
                          <a:prstGeom prst="rect">
                            <a:avLst/>
                          </a:prstGeom>
                          <a:noFill/>
                          <a:ln>
                            <a:noFill/>
                          </a:ln>
                        </pic:spPr>
                      </pic:pic>
                    </a:graphicData>
                  </a:graphic>
                </wp:inline>
              </w:drawing>
            </w:r>
          </w:p>
          <w:p w14:paraId="378B7DA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13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Hububat ve Bakliyat Araştırma Laboratuvarı</w:t>
            </w:r>
          </w:p>
          <w:p w14:paraId="7D60CDE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05C80D62"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Meyve Sebze İşleme Teknolojisi Laboratuvarı</w:t>
            </w:r>
          </w:p>
          <w:p w14:paraId="66B622D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 (2 adet)</w:t>
            </w:r>
          </w:p>
          <w:p w14:paraId="7462B14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t>Isıtmalı Manyetik Karıştırıcı (2 adet)</w:t>
            </w:r>
          </w:p>
          <w:p w14:paraId="093896B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İnkübatör</w:t>
            </w:r>
          </w:p>
          <w:p w14:paraId="5AFB9A5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Soğutmalı İnkübatör</w:t>
            </w:r>
          </w:p>
          <w:p w14:paraId="015BDE1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Analitik Terazi</w:t>
            </w:r>
          </w:p>
          <w:p w14:paraId="3C6492F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7967E44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21AE54F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Refraktometre (</w:t>
            </w:r>
            <w:proofErr w:type="spellStart"/>
            <w:r w:rsidRPr="00BD272D">
              <w:rPr>
                <w:rFonts w:ascii="Times New Roman" w:hAnsi="Times New Roman" w:cs="Times New Roman"/>
                <w:color w:val="000000" w:themeColor="text1"/>
                <w:sz w:val="24"/>
                <w:szCs w:val="24"/>
              </w:rPr>
              <w:t>Abbe</w:t>
            </w:r>
            <w:proofErr w:type="spellEnd"/>
            <w:r w:rsidRPr="00BD272D">
              <w:rPr>
                <w:rFonts w:ascii="Times New Roman" w:hAnsi="Times New Roman" w:cs="Times New Roman"/>
                <w:color w:val="000000" w:themeColor="text1"/>
                <w:sz w:val="24"/>
                <w:szCs w:val="24"/>
              </w:rPr>
              <w:t>)</w:t>
            </w:r>
          </w:p>
          <w:p w14:paraId="37FE25E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Dijital Refraktometre</w:t>
            </w:r>
          </w:p>
          <w:p w14:paraId="2C01D6A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Çeker Ocak</w:t>
            </w:r>
          </w:p>
          <w:p w14:paraId="5D94B18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Biyolojik Güvenlik Kabini</w:t>
            </w:r>
          </w:p>
          <w:p w14:paraId="2C6BD20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UV-VIS Spektrofotometre</w:t>
            </w:r>
          </w:p>
          <w:p w14:paraId="3F660B2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Yakın ve Orta Kızılötesi Spektrofotometre (FT-IR)</w:t>
            </w:r>
          </w:p>
          <w:p w14:paraId="48C777A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Elektronik Pipet (2 adet)</w:t>
            </w:r>
          </w:p>
          <w:p w14:paraId="2745B48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 Fırın</w:t>
            </w:r>
          </w:p>
          <w:p w14:paraId="382C8D9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 (2 adet)</w:t>
            </w:r>
          </w:p>
          <w:p w14:paraId="2040CA2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w:t>
            </w:r>
          </w:p>
          <w:p w14:paraId="7098DE8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 (2 adet)</w:t>
            </w:r>
          </w:p>
          <w:p w14:paraId="6A71648D" w14:textId="339E24D5"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4132E396" w14:textId="77777777" w:rsidR="00667B2B" w:rsidRDefault="00667B2B" w:rsidP="00667B2B">
            <w:pPr>
              <w:jc w:val="both"/>
              <w:rPr>
                <w:rFonts w:ascii="Times New Roman" w:hAnsi="Times New Roman" w:cs="Times New Roman"/>
                <w:color w:val="000000" w:themeColor="text1"/>
                <w:sz w:val="24"/>
                <w:szCs w:val="24"/>
              </w:rPr>
            </w:pPr>
          </w:p>
          <w:p w14:paraId="573CB32B" w14:textId="7D60226D"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6C15A648" wp14:editId="15990D92">
                  <wp:extent cx="5581650" cy="1981200"/>
                  <wp:effectExtent l="0" t="0" r="0" b="0"/>
                  <wp:docPr id="56" name="Resim 56"/>
                  <wp:cNvGraphicFramePr/>
                  <a:graphic xmlns:a="http://schemas.openxmlformats.org/drawingml/2006/main">
                    <a:graphicData uri="http://schemas.openxmlformats.org/drawingml/2006/picture">
                      <pic:pic xmlns:pic="http://schemas.openxmlformats.org/drawingml/2006/picture">
                        <pic:nvPicPr>
                          <pic:cNvPr id="56" name="Resim 56"/>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81650" cy="1981200"/>
                          </a:xfrm>
                          <a:prstGeom prst="rect">
                            <a:avLst/>
                          </a:prstGeom>
                          <a:noFill/>
                          <a:ln>
                            <a:noFill/>
                          </a:ln>
                        </pic:spPr>
                      </pic:pic>
                    </a:graphicData>
                  </a:graphic>
                </wp:inline>
              </w:drawing>
            </w:r>
          </w:p>
          <w:p w14:paraId="05A2C3B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14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Meyve Sebze İşleme Teknolojisi Laboratuvarı</w:t>
            </w:r>
          </w:p>
          <w:p w14:paraId="503A4E5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67DD49A8"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Yağ Teknolojisi Laboratuvarı</w:t>
            </w:r>
          </w:p>
          <w:p w14:paraId="2F5FA63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Vorteks</w:t>
            </w:r>
            <w:proofErr w:type="spellEnd"/>
          </w:p>
          <w:p w14:paraId="03798E2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694F9B7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2E0C765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w:t>
            </w:r>
          </w:p>
          <w:p w14:paraId="2F245AA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Soxhlet</w:t>
            </w:r>
            <w:proofErr w:type="spellEnd"/>
            <w:r w:rsidRPr="00BD272D">
              <w:rPr>
                <w:rFonts w:ascii="Times New Roman" w:hAnsi="Times New Roman" w:cs="Times New Roman"/>
                <w:color w:val="000000" w:themeColor="text1"/>
                <w:sz w:val="24"/>
                <w:szCs w:val="24"/>
              </w:rPr>
              <w:t xml:space="preserve"> </w:t>
            </w:r>
            <w:proofErr w:type="spellStart"/>
            <w:r w:rsidRPr="00BD272D">
              <w:rPr>
                <w:rFonts w:ascii="Times New Roman" w:hAnsi="Times New Roman" w:cs="Times New Roman"/>
                <w:color w:val="000000" w:themeColor="text1"/>
                <w:sz w:val="24"/>
                <w:szCs w:val="24"/>
              </w:rPr>
              <w:t>Ekstraktör</w:t>
            </w:r>
            <w:proofErr w:type="spellEnd"/>
          </w:p>
          <w:p w14:paraId="20B6358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GC (Gaz Kromatografisi)</w:t>
            </w:r>
          </w:p>
          <w:p w14:paraId="0930176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Rotary</w:t>
            </w:r>
            <w:proofErr w:type="spellEnd"/>
            <w:r w:rsidRPr="00BD272D">
              <w:rPr>
                <w:rFonts w:ascii="Times New Roman" w:hAnsi="Times New Roman" w:cs="Times New Roman"/>
                <w:color w:val="000000" w:themeColor="text1"/>
                <w:sz w:val="24"/>
                <w:szCs w:val="24"/>
              </w:rPr>
              <w:t xml:space="preserve"> </w:t>
            </w:r>
            <w:proofErr w:type="spellStart"/>
            <w:r w:rsidRPr="00BD272D">
              <w:rPr>
                <w:rFonts w:ascii="Times New Roman" w:hAnsi="Times New Roman" w:cs="Times New Roman"/>
                <w:color w:val="000000" w:themeColor="text1"/>
                <w:sz w:val="24"/>
                <w:szCs w:val="24"/>
              </w:rPr>
              <w:t>Evaparatör</w:t>
            </w:r>
            <w:proofErr w:type="spellEnd"/>
          </w:p>
          <w:p w14:paraId="14FE3CA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Saf Su Cihazı</w:t>
            </w:r>
          </w:p>
          <w:p w14:paraId="7868DC8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Öğütücü</w:t>
            </w:r>
          </w:p>
          <w:p w14:paraId="69E02FE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Mikrodalga Fırın</w:t>
            </w:r>
          </w:p>
          <w:p w14:paraId="430FE8B9" w14:textId="589AB89D"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70AFDE47" w14:textId="77777777" w:rsidR="00667B2B" w:rsidRDefault="00667B2B" w:rsidP="00667B2B">
            <w:pPr>
              <w:jc w:val="both"/>
              <w:rPr>
                <w:rFonts w:ascii="Times New Roman" w:hAnsi="Times New Roman" w:cs="Times New Roman"/>
                <w:color w:val="000000" w:themeColor="text1"/>
                <w:sz w:val="24"/>
                <w:szCs w:val="24"/>
              </w:rPr>
            </w:pPr>
          </w:p>
          <w:p w14:paraId="661682E7" w14:textId="13F43F15"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1C24B211" wp14:editId="46CFFACF">
                  <wp:extent cx="5581650" cy="2628900"/>
                  <wp:effectExtent l="0" t="0" r="0" b="0"/>
                  <wp:docPr id="57" name="Resim 57" descr="Yağ Teknolojisi Lab"/>
                  <wp:cNvGraphicFramePr/>
                  <a:graphic xmlns:a="http://schemas.openxmlformats.org/drawingml/2006/main">
                    <a:graphicData uri="http://schemas.openxmlformats.org/drawingml/2006/picture">
                      <pic:pic xmlns:pic="http://schemas.openxmlformats.org/drawingml/2006/picture">
                        <pic:nvPicPr>
                          <pic:cNvPr id="57" name="Resim 57" descr="Yağ Teknolojisi Lab"/>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81650" cy="2628900"/>
                          </a:xfrm>
                          <a:prstGeom prst="rect">
                            <a:avLst/>
                          </a:prstGeom>
                          <a:noFill/>
                          <a:ln>
                            <a:noFill/>
                          </a:ln>
                        </pic:spPr>
                      </pic:pic>
                    </a:graphicData>
                  </a:graphic>
                </wp:inline>
              </w:drawing>
            </w:r>
          </w:p>
          <w:p w14:paraId="10C7F50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15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Yağ Teknolojisi Laboratuvarı</w:t>
            </w:r>
          </w:p>
          <w:p w14:paraId="6210ED4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3E6AC848"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Gıda Biyokimyası Laboratuvarı</w:t>
            </w:r>
          </w:p>
          <w:p w14:paraId="21923AB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Vorteks</w:t>
            </w:r>
            <w:proofErr w:type="spellEnd"/>
          </w:p>
          <w:p w14:paraId="01E2453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Hassas Terazi</w:t>
            </w:r>
          </w:p>
          <w:p w14:paraId="6084EE5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66B890B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Isıtıcılı Manyetik Karıştırıcı (2 adet)</w:t>
            </w:r>
          </w:p>
          <w:p w14:paraId="5195B3A5"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Öğütücü</w:t>
            </w:r>
          </w:p>
          <w:p w14:paraId="7719ACF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Santrifüj</w:t>
            </w:r>
          </w:p>
          <w:p w14:paraId="2F0E3CE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Etüv</w:t>
            </w:r>
          </w:p>
          <w:p w14:paraId="50433F6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Blender</w:t>
            </w:r>
          </w:p>
          <w:p w14:paraId="3EE482A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Banyosu</w:t>
            </w:r>
          </w:p>
          <w:p w14:paraId="5F74FC8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İnkübatör</w:t>
            </w:r>
          </w:p>
          <w:p w14:paraId="2608F2A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Reometre</w:t>
            </w:r>
            <w:proofErr w:type="spellEnd"/>
          </w:p>
          <w:p w14:paraId="4050E2A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Soğuk Pres Makinesi</w:t>
            </w:r>
          </w:p>
          <w:p w14:paraId="7A14FF0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Renk Ölçer</w:t>
            </w:r>
          </w:p>
          <w:p w14:paraId="1288BD3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t>DSC (Diferansiyel Taramalı Kalorimetre)</w:t>
            </w:r>
          </w:p>
          <w:p w14:paraId="2A2904F5" w14:textId="22D06CDB"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0A81B0B9" w14:textId="77777777" w:rsidR="00667B2B" w:rsidRDefault="00667B2B" w:rsidP="00667B2B">
            <w:pPr>
              <w:jc w:val="both"/>
              <w:rPr>
                <w:rFonts w:ascii="Times New Roman" w:hAnsi="Times New Roman" w:cs="Times New Roman"/>
                <w:color w:val="000000" w:themeColor="text1"/>
                <w:sz w:val="24"/>
                <w:szCs w:val="24"/>
              </w:rPr>
            </w:pPr>
          </w:p>
          <w:p w14:paraId="4850CF5B" w14:textId="1AFEE928"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40436625" wp14:editId="74B25F46">
                  <wp:extent cx="5629275" cy="3048000"/>
                  <wp:effectExtent l="0" t="0" r="9525" b="0"/>
                  <wp:docPr id="58" name="Resim 58" descr="Gıda Biyokimyası Lab"/>
                  <wp:cNvGraphicFramePr/>
                  <a:graphic xmlns:a="http://schemas.openxmlformats.org/drawingml/2006/main">
                    <a:graphicData uri="http://schemas.openxmlformats.org/drawingml/2006/picture">
                      <pic:pic xmlns:pic="http://schemas.openxmlformats.org/drawingml/2006/picture">
                        <pic:nvPicPr>
                          <pic:cNvPr id="58" name="Resim 58" descr="Gıda Biyokimyası Lab"/>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29275" cy="3048000"/>
                          </a:xfrm>
                          <a:prstGeom prst="rect">
                            <a:avLst/>
                          </a:prstGeom>
                          <a:noFill/>
                          <a:ln>
                            <a:noFill/>
                          </a:ln>
                        </pic:spPr>
                      </pic:pic>
                    </a:graphicData>
                  </a:graphic>
                </wp:inline>
              </w:drawing>
            </w:r>
          </w:p>
          <w:p w14:paraId="3C480D5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16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Gıda Biyokimyası Laboratuvarı</w:t>
            </w:r>
          </w:p>
          <w:p w14:paraId="3335295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197E9FF5"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Ambalaj Laboratuvarı</w:t>
            </w:r>
          </w:p>
          <w:p w14:paraId="29CB2ED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pH Metre</w:t>
            </w:r>
          </w:p>
          <w:p w14:paraId="72D05706"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Tekstür Cihazı</w:t>
            </w:r>
          </w:p>
          <w:p w14:paraId="3DA7837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Renk Ölçer</w:t>
            </w:r>
          </w:p>
          <w:p w14:paraId="5E6BDAB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Su Aktivitesi Ölçer</w:t>
            </w:r>
          </w:p>
          <w:p w14:paraId="6AB2F1A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Gaz Analiz Cihazı</w:t>
            </w:r>
          </w:p>
          <w:p w14:paraId="6DEC8214"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Dijital Refraktometre</w:t>
            </w:r>
          </w:p>
          <w:p w14:paraId="25473C3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Analitik Terazi</w:t>
            </w:r>
          </w:p>
          <w:p w14:paraId="38DEDD7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Blender</w:t>
            </w:r>
          </w:p>
          <w:p w14:paraId="58E3920C"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Manyetik Karıştırıcı</w:t>
            </w:r>
          </w:p>
          <w:p w14:paraId="2D66B27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Katı Meyve Sıkacağı</w:t>
            </w:r>
          </w:p>
          <w:p w14:paraId="57D8A251"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Ozon Jeneratörü (2 adet)</w:t>
            </w:r>
          </w:p>
          <w:p w14:paraId="2CD7F4A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Ultrases</w:t>
            </w:r>
            <w:proofErr w:type="spellEnd"/>
            <w:r w:rsidRPr="00BD272D">
              <w:rPr>
                <w:rFonts w:ascii="Times New Roman" w:hAnsi="Times New Roman" w:cs="Times New Roman"/>
                <w:color w:val="000000" w:themeColor="text1"/>
                <w:sz w:val="24"/>
                <w:szCs w:val="24"/>
              </w:rPr>
              <w:t xml:space="preserve"> Cihazı</w:t>
            </w:r>
          </w:p>
          <w:p w14:paraId="73D0EAA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Modifiye Atmosfer Paketleme Cihazı</w:t>
            </w:r>
          </w:p>
          <w:p w14:paraId="30C7EA68"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r>
            <w:proofErr w:type="spellStart"/>
            <w:r w:rsidRPr="00BD272D">
              <w:rPr>
                <w:rFonts w:ascii="Times New Roman" w:hAnsi="Times New Roman" w:cs="Times New Roman"/>
                <w:color w:val="000000" w:themeColor="text1"/>
                <w:sz w:val="24"/>
                <w:szCs w:val="24"/>
              </w:rPr>
              <w:t>Vorteks</w:t>
            </w:r>
            <w:proofErr w:type="spellEnd"/>
          </w:p>
          <w:p w14:paraId="00785F7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Ultrasonik Banyo</w:t>
            </w:r>
          </w:p>
          <w:p w14:paraId="24F411BB"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Fotoğraf Makinası</w:t>
            </w:r>
          </w:p>
          <w:p w14:paraId="42590C2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lastRenderedPageBreak/>
              <w:t></w:t>
            </w:r>
            <w:r w:rsidRPr="00BD272D">
              <w:rPr>
                <w:rFonts w:ascii="Times New Roman" w:hAnsi="Times New Roman" w:cs="Times New Roman"/>
                <w:color w:val="000000" w:themeColor="text1"/>
                <w:sz w:val="24"/>
                <w:szCs w:val="24"/>
              </w:rPr>
              <w:tab/>
              <w:t>Saf Su Cihazı</w:t>
            </w:r>
          </w:p>
          <w:p w14:paraId="6D34E62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Çeker Ocak</w:t>
            </w:r>
          </w:p>
          <w:p w14:paraId="216DAF53"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 (2 adet)</w:t>
            </w:r>
          </w:p>
          <w:p w14:paraId="10C1FC3B" w14:textId="07EBB821"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Klima</w:t>
            </w:r>
          </w:p>
          <w:p w14:paraId="185B141A" w14:textId="77777777" w:rsidR="00667B2B" w:rsidRDefault="00667B2B" w:rsidP="00667B2B">
            <w:pPr>
              <w:jc w:val="both"/>
              <w:rPr>
                <w:rFonts w:ascii="Times New Roman" w:hAnsi="Times New Roman" w:cs="Times New Roman"/>
                <w:color w:val="000000" w:themeColor="text1"/>
                <w:sz w:val="24"/>
                <w:szCs w:val="24"/>
              </w:rPr>
            </w:pPr>
          </w:p>
          <w:p w14:paraId="2F72E264" w14:textId="06F14138" w:rsidR="00667B2B" w:rsidRDefault="00667B2B" w:rsidP="00667B2B">
            <w:pPr>
              <w:jc w:val="both"/>
              <w:rPr>
                <w:rFonts w:ascii="Times New Roman" w:hAnsi="Times New Roman" w:cs="Times New Roman"/>
                <w:color w:val="000000" w:themeColor="text1"/>
                <w:sz w:val="24"/>
                <w:szCs w:val="24"/>
              </w:rPr>
            </w:pPr>
            <w:r>
              <w:rPr>
                <w:noProof/>
                <w:lang w:eastAsia="tr-TR"/>
              </w:rPr>
              <w:drawing>
                <wp:inline distT="0" distB="0" distL="0" distR="0" wp14:anchorId="705FA887" wp14:editId="20D1432C">
                  <wp:extent cx="5572125" cy="3743325"/>
                  <wp:effectExtent l="0" t="0" r="9525" b="9525"/>
                  <wp:docPr id="59" name="Resim 59" descr="Ambalaj Lab"/>
                  <wp:cNvGraphicFramePr/>
                  <a:graphic xmlns:a="http://schemas.openxmlformats.org/drawingml/2006/main">
                    <a:graphicData uri="http://schemas.openxmlformats.org/drawingml/2006/picture">
                      <pic:pic xmlns:pic="http://schemas.openxmlformats.org/drawingml/2006/picture">
                        <pic:nvPicPr>
                          <pic:cNvPr id="59" name="Resim 59" descr="Ambalaj Lab"/>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72125" cy="3743325"/>
                          </a:xfrm>
                          <a:prstGeom prst="rect">
                            <a:avLst/>
                          </a:prstGeom>
                          <a:noFill/>
                          <a:ln>
                            <a:noFill/>
                          </a:ln>
                        </pic:spPr>
                      </pic:pic>
                    </a:graphicData>
                  </a:graphic>
                </wp:inline>
              </w:drawing>
            </w:r>
          </w:p>
          <w:p w14:paraId="3471B600"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 xml:space="preserve">Şekil 7. 17 Gıda Mühendisliği </w:t>
            </w:r>
            <w:proofErr w:type="gramStart"/>
            <w:r w:rsidRPr="00BD272D">
              <w:rPr>
                <w:rFonts w:ascii="Times New Roman" w:hAnsi="Times New Roman" w:cs="Times New Roman"/>
                <w:color w:val="000000" w:themeColor="text1"/>
                <w:sz w:val="24"/>
                <w:szCs w:val="24"/>
              </w:rPr>
              <w:t>Bölümü -</w:t>
            </w:r>
            <w:proofErr w:type="gramEnd"/>
            <w:r w:rsidRPr="00BD272D">
              <w:rPr>
                <w:rFonts w:ascii="Times New Roman" w:hAnsi="Times New Roman" w:cs="Times New Roman"/>
                <w:color w:val="000000" w:themeColor="text1"/>
                <w:sz w:val="24"/>
                <w:szCs w:val="24"/>
              </w:rPr>
              <w:t xml:space="preserve"> Ambalaj Laboratuvarı</w:t>
            </w:r>
          </w:p>
          <w:p w14:paraId="095FFA8A"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p>
          <w:p w14:paraId="421B401F" w14:textId="77777777" w:rsidR="00667B2B" w:rsidRPr="00713C2F" w:rsidRDefault="00667B2B" w:rsidP="00667B2B">
            <w:pPr>
              <w:spacing w:line="360" w:lineRule="auto"/>
              <w:jc w:val="both"/>
              <w:rPr>
                <w:rFonts w:ascii="Times New Roman" w:hAnsi="Times New Roman" w:cs="Times New Roman"/>
                <w:b/>
                <w:bCs/>
                <w:color w:val="000000" w:themeColor="text1"/>
                <w:sz w:val="24"/>
                <w:szCs w:val="24"/>
              </w:rPr>
            </w:pPr>
            <w:r w:rsidRPr="00713C2F">
              <w:rPr>
                <w:rFonts w:ascii="Times New Roman" w:hAnsi="Times New Roman" w:cs="Times New Roman"/>
                <w:b/>
                <w:bCs/>
                <w:color w:val="000000" w:themeColor="text1"/>
                <w:sz w:val="24"/>
                <w:szCs w:val="24"/>
              </w:rPr>
              <w:t>Mikrobiyoloji Araştırma Laboratuvarı</w:t>
            </w:r>
          </w:p>
          <w:p w14:paraId="2A77C3BF"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Buzdolabı</w:t>
            </w:r>
          </w:p>
          <w:p w14:paraId="4F9D5219"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Derin dondurucu</w:t>
            </w:r>
          </w:p>
          <w:p w14:paraId="61636F82"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Manyetik karıştırıcı</w:t>
            </w:r>
          </w:p>
          <w:p w14:paraId="3EB9B3AE"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Anaerobik kabin</w:t>
            </w:r>
          </w:p>
          <w:p w14:paraId="752EF1CD"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Soğumalı Etüv</w:t>
            </w:r>
          </w:p>
          <w:p w14:paraId="24FF2C47" w14:textId="77777777" w:rsidR="00667B2B" w:rsidRPr="00BD272D"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Vakumlu Etüv</w:t>
            </w:r>
          </w:p>
          <w:p w14:paraId="11883231" w14:textId="6C525B5C" w:rsidR="00667B2B" w:rsidRDefault="00667B2B" w:rsidP="00667B2B">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w:t>
            </w:r>
            <w:r w:rsidRPr="00BD272D">
              <w:rPr>
                <w:rFonts w:ascii="Times New Roman" w:hAnsi="Times New Roman" w:cs="Times New Roman"/>
                <w:color w:val="000000" w:themeColor="text1"/>
                <w:sz w:val="24"/>
                <w:szCs w:val="24"/>
              </w:rPr>
              <w:tab/>
              <w:t>Santrifüj</w:t>
            </w:r>
          </w:p>
          <w:p w14:paraId="29218B65" w14:textId="77777777" w:rsidR="00667B2B" w:rsidRDefault="00667B2B" w:rsidP="00667B2B">
            <w:pPr>
              <w:jc w:val="both"/>
              <w:rPr>
                <w:rFonts w:ascii="Times New Roman" w:hAnsi="Times New Roman" w:cs="Times New Roman"/>
                <w:color w:val="000000" w:themeColor="text1"/>
                <w:sz w:val="24"/>
                <w:szCs w:val="24"/>
              </w:rPr>
            </w:pPr>
          </w:p>
          <w:p w14:paraId="5A92BCA9" w14:textId="7690388A" w:rsidR="00667B2B" w:rsidRPr="00890EE9"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15D60F2E" wp14:editId="501113BA">
                  <wp:extent cx="5610225" cy="3733800"/>
                  <wp:effectExtent l="0" t="0" r="9525"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0225" cy="3733800"/>
                          </a:xfrm>
                          <a:prstGeom prst="rect">
                            <a:avLst/>
                          </a:prstGeom>
                          <a:noFill/>
                        </pic:spPr>
                      </pic:pic>
                    </a:graphicData>
                  </a:graphic>
                </wp:inline>
              </w:drawing>
            </w:r>
          </w:p>
          <w:p w14:paraId="7B4AAD7E" w14:textId="27CBAAA8" w:rsidR="00697B89" w:rsidRPr="00890EE9" w:rsidRDefault="00667B2B" w:rsidP="00C53E17">
            <w:pPr>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18 Mikrobiyoloji Araştırma Laboratuvarı</w:t>
            </w:r>
          </w:p>
          <w:p w14:paraId="29889605"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5AE7AED2" w14:textId="77777777" w:rsidTr="00C53E17">
        <w:tc>
          <w:tcPr>
            <w:tcW w:w="9062" w:type="dxa"/>
            <w:gridSpan w:val="2"/>
          </w:tcPr>
          <w:p w14:paraId="4C30AE9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03276C0A"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p w14:paraId="1A688032"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w:t>
            </w:r>
          </w:p>
          <w:p w14:paraId="02A6FA94" w14:textId="360AB95C"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http://gida.muhendislik.comu.edu.tr/laboratuvar-ekipmanlari.html</w:t>
            </w:r>
          </w:p>
        </w:tc>
      </w:tr>
      <w:tr w:rsidR="00C53E17" w:rsidRPr="00890EE9" w14:paraId="0495302D" w14:textId="77777777" w:rsidTr="00C53E17">
        <w:tc>
          <w:tcPr>
            <w:tcW w:w="1413" w:type="dxa"/>
          </w:tcPr>
          <w:p w14:paraId="052A8AD5"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4C1CBE02"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7810111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05B22826"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059270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1EBAEFFB"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1691447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6A65E677" w14:textId="77777777" w:rsidR="00697B89" w:rsidRPr="00890EE9" w:rsidRDefault="00697B89" w:rsidP="00C53E17">
      <w:pPr>
        <w:jc w:val="both"/>
        <w:rPr>
          <w:rFonts w:ascii="Times New Roman" w:hAnsi="Times New Roman" w:cs="Times New Roman"/>
          <w:color w:val="000000" w:themeColor="text1"/>
          <w:sz w:val="24"/>
          <w:szCs w:val="24"/>
        </w:rPr>
      </w:pPr>
    </w:p>
    <w:p w14:paraId="6247654E"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7.2-Öğrencilerin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tbl>
      <w:tblPr>
        <w:tblStyle w:val="TabloKlavuzu"/>
        <w:tblW w:w="0" w:type="auto"/>
        <w:tblLook w:val="04A0" w:firstRow="1" w:lastRow="0" w:firstColumn="1" w:lastColumn="0" w:noHBand="0" w:noVBand="1"/>
      </w:tblPr>
      <w:tblGrid>
        <w:gridCol w:w="1413"/>
        <w:gridCol w:w="7649"/>
      </w:tblGrid>
      <w:tr w:rsidR="00C53E17" w:rsidRPr="00890EE9" w14:paraId="469BD0F2" w14:textId="77777777" w:rsidTr="00C53E17">
        <w:tc>
          <w:tcPr>
            <w:tcW w:w="9062" w:type="dxa"/>
            <w:gridSpan w:val="2"/>
          </w:tcPr>
          <w:p w14:paraId="5890B0CA"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 öğrencilerin ders dışındaki zamanlarını en iyi şekilde değerlendirmesini amaçlayan sosyal, sportif ve kültürel faaliyetlerini sürdürebilmeleri için oldukça donanımlı bir üniversitedir. “</w:t>
            </w:r>
            <w:proofErr w:type="gramStart"/>
            <w:r w:rsidRPr="00667B2B">
              <w:rPr>
                <w:rFonts w:ascii="Times New Roman" w:hAnsi="Times New Roman" w:cs="Times New Roman"/>
                <w:color w:val="000000" w:themeColor="text1"/>
                <w:sz w:val="24"/>
                <w:szCs w:val="24"/>
              </w:rPr>
              <w:t>http://tercihim.comu.edu.tr/</w:t>
            </w:r>
            <w:proofErr w:type="gramEnd"/>
            <w:r w:rsidRPr="00667B2B">
              <w:rPr>
                <w:rFonts w:ascii="Times New Roman" w:hAnsi="Times New Roman" w:cs="Times New Roman"/>
                <w:color w:val="000000" w:themeColor="text1"/>
                <w:sz w:val="24"/>
                <w:szCs w:val="24"/>
              </w:rPr>
              <w:t xml:space="preserve">” adresinde üniversitenin olanakları ayrıntılı olarak verilmektedir. </w:t>
            </w:r>
          </w:p>
          <w:p w14:paraId="41DB178A" w14:textId="77777777" w:rsidR="00667B2B" w:rsidRPr="00667B2B" w:rsidRDefault="00667B2B" w:rsidP="00667B2B">
            <w:pPr>
              <w:jc w:val="both"/>
              <w:rPr>
                <w:rFonts w:ascii="Times New Roman" w:hAnsi="Times New Roman" w:cs="Times New Roman"/>
                <w:color w:val="000000" w:themeColor="text1"/>
                <w:sz w:val="24"/>
                <w:szCs w:val="24"/>
              </w:rPr>
            </w:pPr>
            <w:proofErr w:type="spellStart"/>
            <w:r w:rsidRPr="00667B2B">
              <w:rPr>
                <w:rFonts w:ascii="Times New Roman" w:hAnsi="Times New Roman" w:cs="Times New Roman"/>
                <w:color w:val="000000" w:themeColor="text1"/>
                <w:sz w:val="24"/>
                <w:szCs w:val="24"/>
              </w:rPr>
              <w:t>ÇOMÜ’de</w:t>
            </w:r>
            <w:proofErr w:type="spellEnd"/>
            <w:r w:rsidRPr="00667B2B">
              <w:rPr>
                <w:rFonts w:ascii="Times New Roman" w:hAnsi="Times New Roman" w:cs="Times New Roman"/>
                <w:color w:val="000000" w:themeColor="text1"/>
                <w:sz w:val="24"/>
                <w:szCs w:val="24"/>
              </w:rPr>
              <w:t xml:space="preserve"> sosyal öğrenme ve kendi kendine öğrenmeyi teşvik eden ve geniş bir sosyal ve bilimsel etkinlik yelpazesine sahip 160'ın üzerinde öğrenci topluluğu bulunmaktadır. Üniversite öğrencileri tarafından kurulan topluluklar, öğrencilerin boş zamanlarını değerlendirerek </w:t>
            </w:r>
            <w:proofErr w:type="spellStart"/>
            <w:r w:rsidRPr="00667B2B">
              <w:rPr>
                <w:rFonts w:ascii="Times New Roman" w:hAnsi="Times New Roman" w:cs="Times New Roman"/>
                <w:color w:val="000000" w:themeColor="text1"/>
                <w:sz w:val="24"/>
                <w:szCs w:val="24"/>
              </w:rPr>
              <w:t>sosyo</w:t>
            </w:r>
            <w:proofErr w:type="spellEnd"/>
            <w:r w:rsidRPr="00667B2B">
              <w:rPr>
                <w:rFonts w:ascii="Times New Roman" w:hAnsi="Times New Roman" w:cs="Times New Roman"/>
                <w:color w:val="000000" w:themeColor="text1"/>
                <w:sz w:val="24"/>
                <w:szCs w:val="24"/>
              </w:rPr>
              <w:t>-kültürel etkinliklerini arttırmak amacıyla bilim, kültür, sanat, spor vb. alanlarda faaliyet gerçekleştirmektedir. Üniversiteye yeni katılan öğrencilerin önerileri doğrultusunda ve katılımlarıyla kurulan yeni topluluklar ve kulüpler ile her geçen yıl daha da zenginleşmektedir. Sağlık Kültür ve Spor Dairesi Başkanlığı’na bağlı ÇOMÜ öğrenci kulüpleri, sayısı itibariyle Türkiye’de birinci sıradadır.</w:t>
            </w:r>
          </w:p>
          <w:p w14:paraId="0D22E107"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Gıda Mühendisliği Bölümü’nde öğrencilerin hem </w:t>
            </w:r>
            <w:proofErr w:type="gramStart"/>
            <w:r w:rsidRPr="00667B2B">
              <w:rPr>
                <w:rFonts w:ascii="Times New Roman" w:hAnsi="Times New Roman" w:cs="Times New Roman"/>
                <w:color w:val="000000" w:themeColor="text1"/>
                <w:sz w:val="24"/>
                <w:szCs w:val="24"/>
              </w:rPr>
              <w:t>mesleki,</w:t>
            </w:r>
            <w:proofErr w:type="gramEnd"/>
            <w:r w:rsidRPr="00667B2B">
              <w:rPr>
                <w:rFonts w:ascii="Times New Roman" w:hAnsi="Times New Roman" w:cs="Times New Roman"/>
                <w:color w:val="000000" w:themeColor="text1"/>
                <w:sz w:val="24"/>
                <w:szCs w:val="24"/>
              </w:rPr>
              <w:t xml:space="preserve"> hem sosyal, hem de kültürel gelişimlerini sağlamak amacıyla çeşitli uzmanlar tarafından seminerler </w:t>
            </w:r>
            <w:r w:rsidRPr="00667B2B">
              <w:rPr>
                <w:rFonts w:ascii="Times New Roman" w:hAnsi="Times New Roman" w:cs="Times New Roman"/>
                <w:color w:val="000000" w:themeColor="text1"/>
                <w:sz w:val="24"/>
                <w:szCs w:val="24"/>
              </w:rPr>
              <w:lastRenderedPageBreak/>
              <w:t>gerçekleştirilmektedir. Öğrencilerin düzenlemek istedikleri etkinlikler için fakülte konferans salonu tahsis edilmektedir. Öğrenciler için mesleki gelişimlerinin desteklemek amacıyla düzenlenen teknik gezilere üniversite yönetimi araç desteği sağlanmaktadır. Kantin, kafeterya ve çok sayıda kamelya öğrencilerin ders dışı zamanlarını değerlendirmesine imkân sağlamaktadır. Ayrıca, üniversite genelinde her yıl düzenli olarak bahar şenlikleri, mezuniyet törenleri, birçok dalda spor müsabakaları gibi sosyal, kültürel ve sportif faaliyet gerçekleştirilmektedir.</w:t>
            </w:r>
          </w:p>
          <w:p w14:paraId="0E1F7F7F"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Öğrencilerin ders dışı sosyal ve kültürel etkinleri için önemli bir olanak sağlayan Öğrenci Sosyal Etkinlik Merkezi (ÖSEM); üniversitemizin Terzioğlu </w:t>
            </w:r>
            <w:proofErr w:type="spellStart"/>
            <w:r w:rsidRPr="00667B2B">
              <w:rPr>
                <w:rFonts w:ascii="Times New Roman" w:hAnsi="Times New Roman" w:cs="Times New Roman"/>
                <w:color w:val="000000" w:themeColor="text1"/>
                <w:sz w:val="24"/>
                <w:szCs w:val="24"/>
              </w:rPr>
              <w:t>Yerleşkesi'nde</w:t>
            </w:r>
            <w:proofErr w:type="spellEnd"/>
            <w:r w:rsidRPr="00667B2B">
              <w:rPr>
                <w:rFonts w:ascii="Times New Roman" w:hAnsi="Times New Roman" w:cs="Times New Roman"/>
                <w:color w:val="000000" w:themeColor="text1"/>
                <w:sz w:val="24"/>
                <w:szCs w:val="24"/>
              </w:rPr>
              <w:t xml:space="preserve"> Ocak 2005 tarihinden itibaren hizmet açılmış olup toplam kapalı kullanım alanı 9.000 m2'den oluşan 3 katlı modern bir birimimizdir. ÖSEM bünyesinde öğrenci ve personel yemekhaneleri, market, kafeterya ve kafeler, kırtasiye, kuaför, PTT şubesi, seyahat </w:t>
            </w:r>
            <w:proofErr w:type="spellStart"/>
            <w:r w:rsidRPr="00667B2B">
              <w:rPr>
                <w:rFonts w:ascii="Times New Roman" w:hAnsi="Times New Roman" w:cs="Times New Roman"/>
                <w:color w:val="000000" w:themeColor="text1"/>
                <w:sz w:val="24"/>
                <w:szCs w:val="24"/>
              </w:rPr>
              <w:t>acentaları</w:t>
            </w:r>
            <w:proofErr w:type="spellEnd"/>
            <w:r w:rsidRPr="00667B2B">
              <w:rPr>
                <w:rFonts w:ascii="Times New Roman" w:hAnsi="Times New Roman" w:cs="Times New Roman"/>
                <w:color w:val="000000" w:themeColor="text1"/>
                <w:sz w:val="24"/>
                <w:szCs w:val="24"/>
              </w:rPr>
              <w:t xml:space="preserve"> gibi birçok imkân öğrencilerin hizmetindedir. </w:t>
            </w:r>
          </w:p>
          <w:p w14:paraId="696AD638"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Üniversitemiz Spor Bilimleri Fakültesi bünyesinde bulunan Hasan Mevsuf Spor Salonu öğrencilerimizin hizmetinde olup ders dışı birçok sportif faaliyetlerde (voleybol, basketbol, salon futbolu, okçuluk ve </w:t>
            </w:r>
            <w:proofErr w:type="spellStart"/>
            <w:r w:rsidRPr="00667B2B">
              <w:rPr>
                <w:rFonts w:ascii="Times New Roman" w:hAnsi="Times New Roman" w:cs="Times New Roman"/>
                <w:color w:val="000000" w:themeColor="text1"/>
                <w:sz w:val="24"/>
                <w:szCs w:val="24"/>
              </w:rPr>
              <w:t>fitness</w:t>
            </w:r>
            <w:proofErr w:type="spellEnd"/>
            <w:r w:rsidRPr="00667B2B">
              <w:rPr>
                <w:rFonts w:ascii="Times New Roman" w:hAnsi="Times New Roman" w:cs="Times New Roman"/>
                <w:color w:val="000000" w:themeColor="text1"/>
                <w:sz w:val="24"/>
                <w:szCs w:val="24"/>
              </w:rPr>
              <w:t xml:space="preserve"> vb.) bulunmalarına olanak sağlayan bir spor tesisidir. Ayrıca, Mühendislik Fakültesinin yanında bulunan Gençlik ve Spor Bakanlığına bağlı Mehmet Akif Ersoy Gençlik Merkezi; üniversitemiz öğrencilerine boş zamanlarını değerlendirebilecekleri ve kişisel gelişimlerine katkı sunabilecekleri sosyal ve kültürel faaliyetlere ve gönüllülük faaliyetlerine katılım </w:t>
            </w:r>
            <w:proofErr w:type="gramStart"/>
            <w:r w:rsidRPr="00667B2B">
              <w:rPr>
                <w:rFonts w:ascii="Times New Roman" w:hAnsi="Times New Roman" w:cs="Times New Roman"/>
                <w:color w:val="000000" w:themeColor="text1"/>
                <w:sz w:val="24"/>
                <w:szCs w:val="24"/>
              </w:rPr>
              <w:t>imkanı</w:t>
            </w:r>
            <w:proofErr w:type="gramEnd"/>
            <w:r w:rsidRPr="00667B2B">
              <w:rPr>
                <w:rFonts w:ascii="Times New Roman" w:hAnsi="Times New Roman" w:cs="Times New Roman"/>
                <w:color w:val="000000" w:themeColor="text1"/>
                <w:sz w:val="24"/>
                <w:szCs w:val="24"/>
              </w:rPr>
              <w:t xml:space="preserve"> sunmaktadır.</w:t>
            </w:r>
          </w:p>
          <w:p w14:paraId="680647C3" w14:textId="42A90D31" w:rsidR="00697B8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Fakültemizin de içerisinde bulunduğu Terzioğlu Kampüsü bünyesinde öğrencilerimizin barınma ve beslenme ihtiyaçlarını karşılamak için Terzioğlu KYK Kız Öğrenci Yurdu, Özel ARDES Kız ve Erkek Öğrenci Yurtları bulunmaktadır. Ayrıca, ARDES Sosyal Tesislerinde öğrencilerin ders dışı etkinliklerine katkı sunan kafe, restoran, eğlence merkezi, kuaför, market, kapalı spor salonları, basketbol sahası, voleybol sahası ve </w:t>
            </w:r>
            <w:proofErr w:type="spellStart"/>
            <w:r w:rsidRPr="00667B2B">
              <w:rPr>
                <w:rFonts w:ascii="Times New Roman" w:hAnsi="Times New Roman" w:cs="Times New Roman"/>
                <w:color w:val="000000" w:themeColor="text1"/>
                <w:sz w:val="24"/>
                <w:szCs w:val="24"/>
              </w:rPr>
              <w:t>fitness</w:t>
            </w:r>
            <w:proofErr w:type="spellEnd"/>
            <w:r w:rsidRPr="00667B2B">
              <w:rPr>
                <w:rFonts w:ascii="Times New Roman" w:hAnsi="Times New Roman" w:cs="Times New Roman"/>
                <w:color w:val="000000" w:themeColor="text1"/>
                <w:sz w:val="24"/>
                <w:szCs w:val="24"/>
              </w:rPr>
              <w:t xml:space="preserve"> merkezi gibi imkanlar bulunmaktadır.</w:t>
            </w:r>
          </w:p>
          <w:p w14:paraId="493225F5" w14:textId="58384700" w:rsid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Gıda Mühendisliği Bölümü’nde akademik ve idari personelin kullanmakta olduğu ofis olanakları her bir bölüm personelinin ihtiyacını karşılayacak yeterliliktedir. Bölüm bünyesinde toplam 18 adet öğretim üyesi/elemanı ofisi, 1 adet bölüm sekreteri ofisi, 1 adet toplantı salonu, 1 adet seminer salonu ve 3 adet lisansüstü çalışma ofisi ve 1 adet topluluk ofisi yer almaktadır. Öğretim üyeleri ve öğretim elemanları tek kişilik ofislerde çalışma olanaklarına sahiptir. Ofislerde masaüstü bilgisayar, çalışma masası setleri ve en az bir adet kitaplık mevcuttur. Birçok öğretim üyesinin ofisinde klima bulunmaktadır. Kullanılmakta olan bilgisayarlar fakülte yönetimi tarafından belli zaman aralıklarında ihtiyaca binaen güncellenmektedir. Tüm bölüm alanlarında kablolu ve kablosuz internet bağlantısı sayesinde herkesin internetten kesintisiz faydalanması sağlanmaktadır. Şekil 7.19’da bölüm ofis olanaklarının planı görülmekte olup kırmızı olarak gösterilen alanlar Gıda Mühendisliği Bölümü’nün kullanımındadır.</w:t>
            </w:r>
          </w:p>
          <w:p w14:paraId="20BF9CBF" w14:textId="77777777" w:rsidR="00667B2B" w:rsidRDefault="00667B2B" w:rsidP="00667B2B">
            <w:pPr>
              <w:jc w:val="both"/>
              <w:rPr>
                <w:rFonts w:ascii="Times New Roman" w:hAnsi="Times New Roman" w:cs="Times New Roman"/>
                <w:color w:val="000000" w:themeColor="text1"/>
                <w:sz w:val="24"/>
                <w:szCs w:val="24"/>
              </w:rPr>
            </w:pPr>
          </w:p>
          <w:p w14:paraId="2CB8046D" w14:textId="55EEDA47" w:rsidR="00667B2B" w:rsidRDefault="00667B2B" w:rsidP="00667B2B">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4738AE95" wp14:editId="648E6D55">
                  <wp:extent cx="5591175" cy="4257675"/>
                  <wp:effectExtent l="0" t="0" r="9525" b="9525"/>
                  <wp:docPr id="60" name="Resim 60"/>
                  <wp:cNvGraphicFramePr/>
                  <a:graphic xmlns:a="http://schemas.openxmlformats.org/drawingml/2006/main">
                    <a:graphicData uri="http://schemas.openxmlformats.org/drawingml/2006/picture">
                      <pic:pic xmlns:pic="http://schemas.openxmlformats.org/drawingml/2006/picture">
                        <pic:nvPicPr>
                          <pic:cNvPr id="60" name="Resim 60"/>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91175" cy="4257675"/>
                          </a:xfrm>
                          <a:prstGeom prst="rect">
                            <a:avLst/>
                          </a:prstGeom>
                          <a:noFill/>
                          <a:ln>
                            <a:noFill/>
                          </a:ln>
                        </pic:spPr>
                      </pic:pic>
                    </a:graphicData>
                  </a:graphic>
                </wp:inline>
              </w:drawing>
            </w:r>
          </w:p>
          <w:p w14:paraId="60A0A2F0" w14:textId="77777777" w:rsidR="00697B89" w:rsidRDefault="00667B2B" w:rsidP="00667B2B">
            <w:pPr>
              <w:spacing w:line="360" w:lineRule="auto"/>
              <w:jc w:val="both"/>
              <w:rPr>
                <w:rFonts w:ascii="Times New Roman" w:hAnsi="Times New Roman" w:cs="Times New Roman"/>
                <w:color w:val="000000" w:themeColor="text1"/>
                <w:sz w:val="24"/>
                <w:szCs w:val="24"/>
              </w:rPr>
            </w:pPr>
            <w:r w:rsidRPr="00BD272D">
              <w:rPr>
                <w:rFonts w:ascii="Times New Roman" w:hAnsi="Times New Roman" w:cs="Times New Roman"/>
                <w:color w:val="000000" w:themeColor="text1"/>
                <w:sz w:val="24"/>
                <w:szCs w:val="24"/>
              </w:rPr>
              <w:t>Şekil 7. 19 Mühendislik Fakültesi E Blok 1. Kat</w:t>
            </w:r>
          </w:p>
          <w:p w14:paraId="4B6A4311" w14:textId="264165C3" w:rsidR="00667B2B" w:rsidRPr="00890EE9" w:rsidRDefault="00667B2B" w:rsidP="00667B2B">
            <w:pPr>
              <w:spacing w:line="360" w:lineRule="auto"/>
              <w:jc w:val="both"/>
              <w:rPr>
                <w:rFonts w:ascii="Times New Roman" w:hAnsi="Times New Roman" w:cs="Times New Roman"/>
                <w:color w:val="000000" w:themeColor="text1"/>
                <w:sz w:val="24"/>
                <w:szCs w:val="24"/>
              </w:rPr>
            </w:pPr>
          </w:p>
        </w:tc>
      </w:tr>
      <w:tr w:rsidR="00697B89" w:rsidRPr="00890EE9" w14:paraId="4A7A629D" w14:textId="77777777" w:rsidTr="00C53E17">
        <w:tc>
          <w:tcPr>
            <w:tcW w:w="9062" w:type="dxa"/>
            <w:gridSpan w:val="2"/>
          </w:tcPr>
          <w:p w14:paraId="62ABB1B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728817C7"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p w14:paraId="6A052EEB"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w:t>
            </w:r>
          </w:p>
          <w:p w14:paraId="63E5D080"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http://tercihim.comu.edu.tr/</w:t>
            </w:r>
          </w:p>
          <w:p w14:paraId="6FCDEFEE" w14:textId="027CA442"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http://sks.comu.edu.tr/</w:t>
            </w:r>
          </w:p>
        </w:tc>
      </w:tr>
      <w:tr w:rsidR="00C53E17" w:rsidRPr="00890EE9" w14:paraId="4DA478E6" w14:textId="77777777" w:rsidTr="00C53E17">
        <w:tc>
          <w:tcPr>
            <w:tcW w:w="1413" w:type="dxa"/>
          </w:tcPr>
          <w:p w14:paraId="54260344"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5158269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43828115"/>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3DCC3A81"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4775318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5EED38AF"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98975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39BEFBE7" w14:textId="77777777" w:rsidR="00697B89" w:rsidRPr="00890EE9" w:rsidRDefault="00697B89" w:rsidP="00C53E17">
      <w:pPr>
        <w:jc w:val="both"/>
        <w:rPr>
          <w:rFonts w:ascii="Times New Roman" w:hAnsi="Times New Roman" w:cs="Times New Roman"/>
          <w:color w:val="000000" w:themeColor="text1"/>
          <w:sz w:val="24"/>
          <w:szCs w:val="24"/>
        </w:rPr>
      </w:pPr>
    </w:p>
    <w:p w14:paraId="6ED2996B"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 xml:space="preserve">7.3-Programlar öğrencilerine modern mühendislik araçlarını kullanmayı öğrenebilecekleri olanakları sağlamalıdır. Bilgisayar ve </w:t>
      </w:r>
      <w:proofErr w:type="gramStart"/>
      <w:r w:rsidRPr="00890EE9">
        <w:rPr>
          <w:rFonts w:ascii="Times New Roman" w:hAnsi="Times New Roman" w:cs="Times New Roman"/>
          <w:color w:val="000000" w:themeColor="text1"/>
          <w:sz w:val="24"/>
          <w:szCs w:val="24"/>
        </w:rPr>
        <w:t>enformatik</w:t>
      </w:r>
      <w:proofErr w:type="gramEnd"/>
      <w:r w:rsidRPr="00890EE9">
        <w:rPr>
          <w:rFonts w:ascii="Times New Roman" w:hAnsi="Times New Roman" w:cs="Times New Roman"/>
          <w:color w:val="000000" w:themeColor="text1"/>
          <w:sz w:val="24"/>
          <w:szCs w:val="24"/>
        </w:rPr>
        <w:t xml:space="preserve"> altyapıları, programın eğitim amaçlarını destekleyecek doğrultuda, öğrenci ve öğretim üyelerinin bilimsel ve eğitsel çalışmaları için yeterli düzeyde olmalıdır.</w:t>
      </w:r>
    </w:p>
    <w:tbl>
      <w:tblPr>
        <w:tblStyle w:val="TabloKlavuzu"/>
        <w:tblW w:w="0" w:type="auto"/>
        <w:tblLook w:val="04A0" w:firstRow="1" w:lastRow="0" w:firstColumn="1" w:lastColumn="0" w:noHBand="0" w:noVBand="1"/>
      </w:tblPr>
      <w:tblGrid>
        <w:gridCol w:w="1413"/>
        <w:gridCol w:w="7649"/>
      </w:tblGrid>
      <w:tr w:rsidR="00C53E17" w:rsidRPr="00890EE9" w14:paraId="125F03D8" w14:textId="77777777" w:rsidTr="00C53E17">
        <w:tc>
          <w:tcPr>
            <w:tcW w:w="9062" w:type="dxa"/>
            <w:gridSpan w:val="2"/>
          </w:tcPr>
          <w:p w14:paraId="579F1FA7"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Mühendislik Fakültesi bünyesinde bulunan bilgisayar laboratuvarları tüm fakülte öğrencilerinin olduğu gibi programımız öğrencilerinin de kullanımına sunulmaktadır. Bu laboratuvarların özellikleri Tablo </w:t>
            </w:r>
            <w:proofErr w:type="gramStart"/>
            <w:r w:rsidRPr="00667B2B">
              <w:rPr>
                <w:rFonts w:ascii="Times New Roman" w:hAnsi="Times New Roman" w:cs="Times New Roman"/>
                <w:color w:val="000000" w:themeColor="text1"/>
                <w:sz w:val="24"/>
                <w:szCs w:val="24"/>
              </w:rPr>
              <w:t>7.3’de</w:t>
            </w:r>
            <w:proofErr w:type="gramEnd"/>
            <w:r w:rsidRPr="00667B2B">
              <w:rPr>
                <w:rFonts w:ascii="Times New Roman" w:hAnsi="Times New Roman" w:cs="Times New Roman"/>
                <w:color w:val="000000" w:themeColor="text1"/>
                <w:sz w:val="24"/>
                <w:szCs w:val="24"/>
              </w:rPr>
              <w:t xml:space="preserve"> verildiği gibidir.  Laboratuvarlardan Merkez Kütüphane kanalı ile elektronik dergilere ulaşma olanağı vardır. Öğrenciler Üniversitenin Bilgi İşlem Daire Başkanlığı’ndan aldıkları elektronik posta adresleriyle haberleşme olanağına sahiptirler. Ayrıca, öğrenciler kişisel bilgisayar ve akıllı cihazları ile tüm fakültede bulunan kablosuz interneti kullanabilmektedir. Bilgisayar laboratuvarlarında bulunan bilgisayarlarda modern mühendislik araçları olarak Windows, Office, MATLAB, AutoCAD, </w:t>
            </w:r>
            <w:proofErr w:type="spellStart"/>
            <w:r w:rsidRPr="00667B2B">
              <w:rPr>
                <w:rFonts w:ascii="Times New Roman" w:hAnsi="Times New Roman" w:cs="Times New Roman"/>
                <w:color w:val="000000" w:themeColor="text1"/>
                <w:sz w:val="24"/>
                <w:szCs w:val="24"/>
              </w:rPr>
              <w:lastRenderedPageBreak/>
              <w:t>SolidWorks</w:t>
            </w:r>
            <w:proofErr w:type="spellEnd"/>
            <w:r w:rsidRPr="00667B2B">
              <w:rPr>
                <w:rFonts w:ascii="Times New Roman" w:hAnsi="Times New Roman" w:cs="Times New Roman"/>
                <w:color w:val="000000" w:themeColor="text1"/>
                <w:sz w:val="24"/>
                <w:szCs w:val="24"/>
              </w:rPr>
              <w:t xml:space="preserve"> gibi programları yüklü olup öğrencilere modern mühendislik araçlarını öğrenme ve uygulama alanında hizmet etmektedir.</w:t>
            </w:r>
          </w:p>
          <w:p w14:paraId="0E8E2C0D" w14:textId="77777777" w:rsidR="00667B2B" w:rsidRPr="00667B2B" w:rsidRDefault="00667B2B" w:rsidP="00667B2B">
            <w:pPr>
              <w:jc w:val="both"/>
              <w:rPr>
                <w:rFonts w:ascii="Times New Roman" w:hAnsi="Times New Roman" w:cs="Times New Roman"/>
                <w:color w:val="000000" w:themeColor="text1"/>
                <w:sz w:val="24"/>
                <w:szCs w:val="24"/>
              </w:rPr>
            </w:pPr>
          </w:p>
          <w:p w14:paraId="2054892C" w14:textId="7F3CB527" w:rsidR="00697B8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Tablo 7. 3 Bilgisayar Laboratuvarlarının Özellikleri</w:t>
            </w: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2654"/>
              <w:gridCol w:w="3973"/>
            </w:tblGrid>
            <w:tr w:rsidR="00667B2B" w14:paraId="5AA88268" w14:textId="77777777" w:rsidTr="00200558">
              <w:trPr>
                <w:trHeight w:val="533"/>
              </w:trPr>
              <w:tc>
                <w:tcPr>
                  <w:tcW w:w="2206" w:type="dxa"/>
                  <w:tcBorders>
                    <w:top w:val="single" w:sz="4" w:space="0" w:color="auto"/>
                    <w:left w:val="single" w:sz="4" w:space="0" w:color="auto"/>
                    <w:bottom w:val="single" w:sz="4" w:space="0" w:color="auto"/>
                    <w:right w:val="single" w:sz="4" w:space="0" w:color="auto"/>
                  </w:tcBorders>
                </w:tcPr>
                <w:p w14:paraId="40C54E87"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p>
              </w:tc>
              <w:tc>
                <w:tcPr>
                  <w:tcW w:w="2654" w:type="dxa"/>
                  <w:tcBorders>
                    <w:top w:val="single" w:sz="4" w:space="0" w:color="auto"/>
                    <w:left w:val="single" w:sz="4" w:space="0" w:color="auto"/>
                    <w:bottom w:val="single" w:sz="4" w:space="0" w:color="auto"/>
                    <w:right w:val="single" w:sz="4" w:space="0" w:color="auto"/>
                  </w:tcBorders>
                  <w:hideMark/>
                </w:tcPr>
                <w:p w14:paraId="6C6255D3"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bookmarkStart w:id="14" w:name="OLE_LINK49"/>
                  <w:bookmarkStart w:id="15" w:name="OLE_LINK50"/>
                  <w:bookmarkStart w:id="16" w:name="OLE_LINK53"/>
                  <w:r>
                    <w:rPr>
                      <w:rFonts w:ascii="Times New Roman" w:eastAsia="Times New Roman" w:hAnsi="Times New Roman" w:cs="Times New Roman"/>
                      <w:b/>
                      <w:sz w:val="24"/>
                      <w:szCs w:val="24"/>
                      <w:lang w:eastAsia="tr-TR"/>
                    </w:rPr>
                    <w:t>Bilgisayar Laboratuvarı</w:t>
                  </w:r>
                  <w:bookmarkEnd w:id="14"/>
                  <w:bookmarkEnd w:id="15"/>
                  <w:bookmarkEnd w:id="16"/>
                </w:p>
                <w:p w14:paraId="1383761E"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(C10)</w:t>
                  </w:r>
                </w:p>
              </w:tc>
              <w:tc>
                <w:tcPr>
                  <w:tcW w:w="3973" w:type="dxa"/>
                  <w:tcBorders>
                    <w:top w:val="single" w:sz="4" w:space="0" w:color="auto"/>
                    <w:left w:val="single" w:sz="4" w:space="0" w:color="auto"/>
                    <w:bottom w:val="single" w:sz="4" w:space="0" w:color="auto"/>
                    <w:right w:val="single" w:sz="4" w:space="0" w:color="auto"/>
                  </w:tcBorders>
                  <w:hideMark/>
                </w:tcPr>
                <w:p w14:paraId="3557171E"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Bilgisayar Laboratuvarı</w:t>
                  </w:r>
                </w:p>
                <w:p w14:paraId="691EB8E8"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(A311)</w:t>
                  </w:r>
                </w:p>
              </w:tc>
            </w:tr>
            <w:tr w:rsidR="00667B2B" w14:paraId="65CD2F85" w14:textId="77777777" w:rsidTr="00200558">
              <w:trPr>
                <w:trHeight w:val="281"/>
              </w:trPr>
              <w:tc>
                <w:tcPr>
                  <w:tcW w:w="2206" w:type="dxa"/>
                  <w:tcBorders>
                    <w:top w:val="single" w:sz="4" w:space="0" w:color="auto"/>
                    <w:left w:val="single" w:sz="4" w:space="0" w:color="auto"/>
                    <w:bottom w:val="single" w:sz="4" w:space="0" w:color="auto"/>
                    <w:right w:val="single" w:sz="4" w:space="0" w:color="auto"/>
                  </w:tcBorders>
                  <w:hideMark/>
                </w:tcPr>
                <w:p w14:paraId="0D9FBFBA"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Bilgisayar Sayısı</w:t>
                  </w:r>
                </w:p>
              </w:tc>
              <w:tc>
                <w:tcPr>
                  <w:tcW w:w="2654" w:type="dxa"/>
                  <w:tcBorders>
                    <w:top w:val="single" w:sz="4" w:space="0" w:color="auto"/>
                    <w:left w:val="single" w:sz="4" w:space="0" w:color="auto"/>
                    <w:bottom w:val="single" w:sz="4" w:space="0" w:color="auto"/>
                    <w:right w:val="single" w:sz="4" w:space="0" w:color="auto"/>
                  </w:tcBorders>
                  <w:hideMark/>
                </w:tcPr>
                <w:p w14:paraId="448B0448"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70</w:t>
                  </w:r>
                </w:p>
              </w:tc>
              <w:tc>
                <w:tcPr>
                  <w:tcW w:w="3973" w:type="dxa"/>
                  <w:tcBorders>
                    <w:top w:val="single" w:sz="4" w:space="0" w:color="auto"/>
                    <w:left w:val="single" w:sz="4" w:space="0" w:color="auto"/>
                    <w:bottom w:val="single" w:sz="4" w:space="0" w:color="auto"/>
                    <w:right w:val="single" w:sz="4" w:space="0" w:color="auto"/>
                  </w:tcBorders>
                  <w:hideMark/>
                </w:tcPr>
                <w:p w14:paraId="24302376"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48</w:t>
                  </w:r>
                </w:p>
              </w:tc>
            </w:tr>
            <w:tr w:rsidR="00667B2B" w14:paraId="02F16CC5" w14:textId="77777777" w:rsidTr="00200558">
              <w:trPr>
                <w:trHeight w:val="266"/>
              </w:trPr>
              <w:tc>
                <w:tcPr>
                  <w:tcW w:w="2206" w:type="dxa"/>
                  <w:tcBorders>
                    <w:top w:val="single" w:sz="4" w:space="0" w:color="auto"/>
                    <w:left w:val="single" w:sz="4" w:space="0" w:color="auto"/>
                    <w:bottom w:val="single" w:sz="4" w:space="0" w:color="auto"/>
                    <w:right w:val="single" w:sz="4" w:space="0" w:color="auto"/>
                  </w:tcBorders>
                  <w:hideMark/>
                </w:tcPr>
                <w:p w14:paraId="0BA4F05D"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İnternet Bağlantısı</w:t>
                  </w:r>
                </w:p>
              </w:tc>
              <w:tc>
                <w:tcPr>
                  <w:tcW w:w="2654" w:type="dxa"/>
                  <w:tcBorders>
                    <w:top w:val="single" w:sz="4" w:space="0" w:color="auto"/>
                    <w:left w:val="single" w:sz="4" w:space="0" w:color="auto"/>
                    <w:bottom w:val="single" w:sz="4" w:space="0" w:color="auto"/>
                    <w:right w:val="single" w:sz="4" w:space="0" w:color="auto"/>
                  </w:tcBorders>
                  <w:hideMark/>
                </w:tcPr>
                <w:p w14:paraId="51A5DA9A"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3973" w:type="dxa"/>
                  <w:tcBorders>
                    <w:top w:val="single" w:sz="4" w:space="0" w:color="auto"/>
                    <w:left w:val="single" w:sz="4" w:space="0" w:color="auto"/>
                    <w:bottom w:val="single" w:sz="4" w:space="0" w:color="auto"/>
                    <w:right w:val="single" w:sz="4" w:space="0" w:color="auto"/>
                  </w:tcBorders>
                  <w:hideMark/>
                </w:tcPr>
                <w:p w14:paraId="62C03656"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r>
            <w:tr w:rsidR="00667B2B" w14:paraId="27DDF338" w14:textId="77777777" w:rsidTr="00200558">
              <w:trPr>
                <w:trHeight w:val="266"/>
              </w:trPr>
              <w:tc>
                <w:tcPr>
                  <w:tcW w:w="2206" w:type="dxa"/>
                  <w:tcBorders>
                    <w:top w:val="single" w:sz="4" w:space="0" w:color="auto"/>
                    <w:left w:val="single" w:sz="4" w:space="0" w:color="auto"/>
                    <w:bottom w:val="single" w:sz="4" w:space="0" w:color="auto"/>
                    <w:right w:val="single" w:sz="4" w:space="0" w:color="auto"/>
                  </w:tcBorders>
                  <w:hideMark/>
                </w:tcPr>
                <w:p w14:paraId="02E667C9"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Klima</w:t>
                  </w:r>
                </w:p>
              </w:tc>
              <w:tc>
                <w:tcPr>
                  <w:tcW w:w="2654" w:type="dxa"/>
                  <w:tcBorders>
                    <w:top w:val="single" w:sz="4" w:space="0" w:color="auto"/>
                    <w:left w:val="single" w:sz="4" w:space="0" w:color="auto"/>
                    <w:bottom w:val="single" w:sz="4" w:space="0" w:color="auto"/>
                    <w:right w:val="single" w:sz="4" w:space="0" w:color="auto"/>
                  </w:tcBorders>
                  <w:hideMark/>
                </w:tcPr>
                <w:p w14:paraId="5C282F8F"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3973" w:type="dxa"/>
                  <w:tcBorders>
                    <w:top w:val="single" w:sz="4" w:space="0" w:color="auto"/>
                    <w:left w:val="single" w:sz="4" w:space="0" w:color="auto"/>
                    <w:bottom w:val="single" w:sz="4" w:space="0" w:color="auto"/>
                    <w:right w:val="single" w:sz="4" w:space="0" w:color="auto"/>
                  </w:tcBorders>
                  <w:hideMark/>
                </w:tcPr>
                <w:p w14:paraId="0CB571DD"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r>
            <w:tr w:rsidR="00667B2B" w14:paraId="047D4CA3" w14:textId="77777777" w:rsidTr="00200558">
              <w:trPr>
                <w:trHeight w:val="266"/>
              </w:trPr>
              <w:tc>
                <w:tcPr>
                  <w:tcW w:w="2206" w:type="dxa"/>
                  <w:tcBorders>
                    <w:top w:val="single" w:sz="4" w:space="0" w:color="auto"/>
                    <w:left w:val="single" w:sz="4" w:space="0" w:color="auto"/>
                    <w:bottom w:val="single" w:sz="4" w:space="0" w:color="auto"/>
                    <w:right w:val="single" w:sz="4" w:space="0" w:color="auto"/>
                  </w:tcBorders>
                  <w:hideMark/>
                </w:tcPr>
                <w:p w14:paraId="08C86D36"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Projeksiyon</w:t>
                  </w:r>
                </w:p>
              </w:tc>
              <w:tc>
                <w:tcPr>
                  <w:tcW w:w="2654" w:type="dxa"/>
                  <w:tcBorders>
                    <w:top w:val="single" w:sz="4" w:space="0" w:color="auto"/>
                    <w:left w:val="single" w:sz="4" w:space="0" w:color="auto"/>
                    <w:bottom w:val="single" w:sz="4" w:space="0" w:color="auto"/>
                    <w:right w:val="single" w:sz="4" w:space="0" w:color="auto"/>
                  </w:tcBorders>
                  <w:hideMark/>
                </w:tcPr>
                <w:p w14:paraId="0C125722"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c>
                <w:tcPr>
                  <w:tcW w:w="3973" w:type="dxa"/>
                  <w:tcBorders>
                    <w:top w:val="single" w:sz="4" w:space="0" w:color="auto"/>
                    <w:left w:val="single" w:sz="4" w:space="0" w:color="auto"/>
                    <w:bottom w:val="single" w:sz="4" w:space="0" w:color="auto"/>
                    <w:right w:val="single" w:sz="4" w:space="0" w:color="auto"/>
                  </w:tcBorders>
                  <w:hideMark/>
                </w:tcPr>
                <w:p w14:paraId="36A574C4"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w:t>
                  </w:r>
                </w:p>
              </w:tc>
            </w:tr>
            <w:tr w:rsidR="00667B2B" w14:paraId="3E6473DE" w14:textId="77777777" w:rsidTr="00200558">
              <w:trPr>
                <w:trHeight w:val="800"/>
              </w:trPr>
              <w:tc>
                <w:tcPr>
                  <w:tcW w:w="2206" w:type="dxa"/>
                  <w:tcBorders>
                    <w:top w:val="single" w:sz="4" w:space="0" w:color="auto"/>
                    <w:left w:val="single" w:sz="4" w:space="0" w:color="auto"/>
                    <w:bottom w:val="single" w:sz="4" w:space="0" w:color="auto"/>
                    <w:right w:val="single" w:sz="4" w:space="0" w:color="auto"/>
                  </w:tcBorders>
                  <w:hideMark/>
                </w:tcPr>
                <w:p w14:paraId="55F1BCFD" w14:textId="77777777" w:rsidR="00667B2B" w:rsidRDefault="00667B2B" w:rsidP="00667B2B">
                  <w:pPr>
                    <w:spacing w:after="0" w:line="36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Yüklü Paket Programlar</w:t>
                  </w:r>
                </w:p>
              </w:tc>
              <w:tc>
                <w:tcPr>
                  <w:tcW w:w="2654" w:type="dxa"/>
                  <w:tcBorders>
                    <w:top w:val="single" w:sz="4" w:space="0" w:color="auto"/>
                    <w:left w:val="single" w:sz="4" w:space="0" w:color="auto"/>
                    <w:bottom w:val="single" w:sz="4" w:space="0" w:color="auto"/>
                    <w:right w:val="single" w:sz="4" w:space="0" w:color="auto"/>
                  </w:tcBorders>
                  <w:hideMark/>
                </w:tcPr>
                <w:p w14:paraId="35EC2375"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Windows, Office, MATLAB, AutoCAD, </w:t>
                  </w:r>
                  <w:proofErr w:type="spellStart"/>
                  <w:r>
                    <w:rPr>
                      <w:rFonts w:ascii="Times New Roman" w:eastAsia="Times New Roman" w:hAnsi="Times New Roman" w:cs="Times New Roman"/>
                      <w:sz w:val="24"/>
                      <w:szCs w:val="24"/>
                      <w:lang w:eastAsia="tr-TR"/>
                    </w:rPr>
                    <w:t>SolidWorks</w:t>
                  </w:r>
                  <w:proofErr w:type="spellEnd"/>
                  <w:r>
                    <w:rPr>
                      <w:rFonts w:ascii="Times New Roman" w:eastAsia="Times New Roman" w:hAnsi="Times New Roman" w:cs="Times New Roman"/>
                      <w:sz w:val="24"/>
                      <w:szCs w:val="24"/>
                      <w:lang w:eastAsia="tr-TR"/>
                    </w:rPr>
                    <w:t xml:space="preserve"> vb.</w:t>
                  </w:r>
                </w:p>
              </w:tc>
              <w:tc>
                <w:tcPr>
                  <w:tcW w:w="3973" w:type="dxa"/>
                  <w:tcBorders>
                    <w:top w:val="single" w:sz="4" w:space="0" w:color="auto"/>
                    <w:left w:val="single" w:sz="4" w:space="0" w:color="auto"/>
                    <w:bottom w:val="single" w:sz="4" w:space="0" w:color="auto"/>
                    <w:right w:val="single" w:sz="4" w:space="0" w:color="auto"/>
                  </w:tcBorders>
                  <w:hideMark/>
                </w:tcPr>
                <w:p w14:paraId="3F190869" w14:textId="77777777" w:rsidR="00667B2B" w:rsidRDefault="00667B2B" w:rsidP="00667B2B">
                  <w:pPr>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Windows, Office, MATLAB, AutoCAD, </w:t>
                  </w:r>
                  <w:proofErr w:type="spellStart"/>
                  <w:r>
                    <w:rPr>
                      <w:rFonts w:ascii="Times New Roman" w:eastAsia="Times New Roman" w:hAnsi="Times New Roman" w:cs="Times New Roman"/>
                      <w:sz w:val="24"/>
                      <w:szCs w:val="24"/>
                      <w:lang w:eastAsia="tr-TR"/>
                    </w:rPr>
                    <w:t>SolidWorks</w:t>
                  </w:r>
                  <w:proofErr w:type="spellEnd"/>
                  <w:r>
                    <w:rPr>
                      <w:rFonts w:ascii="Times New Roman" w:eastAsia="Times New Roman" w:hAnsi="Times New Roman" w:cs="Times New Roman"/>
                      <w:sz w:val="24"/>
                      <w:szCs w:val="24"/>
                      <w:lang w:eastAsia="tr-TR"/>
                    </w:rPr>
                    <w:t xml:space="preserve"> vb.</w:t>
                  </w:r>
                </w:p>
              </w:tc>
            </w:tr>
          </w:tbl>
          <w:p w14:paraId="7ED33453" w14:textId="77777777" w:rsidR="00667B2B" w:rsidRDefault="00667B2B" w:rsidP="00667B2B">
            <w:pPr>
              <w:jc w:val="both"/>
              <w:rPr>
                <w:rFonts w:ascii="Times New Roman" w:hAnsi="Times New Roman" w:cs="Times New Roman"/>
                <w:color w:val="000000" w:themeColor="text1"/>
                <w:sz w:val="24"/>
                <w:szCs w:val="24"/>
              </w:rPr>
            </w:pPr>
          </w:p>
          <w:p w14:paraId="125F4CEF" w14:textId="364F8C64"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 öğrencilerin ve öğretim elemanlarının ihtiyaçlarını karşılayacak bilgisayar ve </w:t>
            </w:r>
            <w:proofErr w:type="gramStart"/>
            <w:r w:rsidRPr="00667B2B">
              <w:rPr>
                <w:rFonts w:ascii="Times New Roman" w:hAnsi="Times New Roman" w:cs="Times New Roman"/>
                <w:color w:val="000000" w:themeColor="text1"/>
                <w:sz w:val="24"/>
                <w:szCs w:val="24"/>
              </w:rPr>
              <w:t>enformatik</w:t>
            </w:r>
            <w:proofErr w:type="gramEnd"/>
            <w:r w:rsidRPr="00667B2B">
              <w:rPr>
                <w:rFonts w:ascii="Times New Roman" w:hAnsi="Times New Roman" w:cs="Times New Roman"/>
                <w:color w:val="000000" w:themeColor="text1"/>
                <w:sz w:val="24"/>
                <w:szCs w:val="24"/>
              </w:rPr>
              <w:t xml:space="preserve"> altyapıya sahip bir üniversitedir. Öğrenci Sosyal Etkinlik Merkezi (ÖSEM) binasında bulunan Öğrenci Bilgisayar Laboratuvarı</w:t>
            </w:r>
            <w:r>
              <w:rPr>
                <w:rFonts w:ascii="Times New Roman" w:hAnsi="Times New Roman" w:cs="Times New Roman"/>
                <w:color w:val="000000" w:themeColor="text1"/>
                <w:sz w:val="24"/>
                <w:szCs w:val="24"/>
              </w:rPr>
              <w:t xml:space="preserve"> </w:t>
            </w:r>
            <w:r w:rsidRPr="00667B2B">
              <w:rPr>
                <w:rFonts w:ascii="Times New Roman" w:hAnsi="Times New Roman" w:cs="Times New Roman"/>
                <w:color w:val="000000" w:themeColor="text1"/>
                <w:sz w:val="24"/>
                <w:szCs w:val="24"/>
              </w:rPr>
              <w:t>öğrenci ve üniversite personeline haftanın 7 günü ücretsiz internet ve bilgisayar hizmeti vermektedir. Ayrıca, Mühendislik Fakültesi bünyesinde bulunan bilgisayar laboratuvarları da öğrencilerin kullanımına açık olup çeşitli mühendislik programlarına ulaşım imkânı sağlamaktadır.</w:t>
            </w:r>
          </w:p>
          <w:p w14:paraId="47A0AC7E" w14:textId="6D17258B" w:rsidR="00667B2B"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Üniversitesi’nde öğrencilerin kendilerine ilişkin tüm bilgilerini izleyebildikleri Öğrenci Bilgi Sistemi bulunmaktadır. Bu sistem özellikle kayıt dönemlerinde öğrencilere önemli bir hizmet etmektedir. Öğrenciler kayıt haftası boyunca ve tüm zamanlarda bölüm öğretim üyelerine ve danışmanlarına sistem üzerinden mesaj yoluyla ulaşabilmektedir. Aynı şekilde akademisyenlere yönelik olarak da Akademisyen Veri Yönetim Sistemi (AVES) mevcuttur. Bu sistem sayesinde de akademisyenlerin kişisel bilgileri, eğitim ve araştırma bilgileri, yayın ve projeleri gibi birçok bilgiye ulaşılabilmektedir.</w:t>
            </w:r>
          </w:p>
          <w:p w14:paraId="60C22053" w14:textId="77777777" w:rsidR="00697B89" w:rsidRPr="00890EE9" w:rsidRDefault="00697B89" w:rsidP="00667B2B">
            <w:pPr>
              <w:jc w:val="both"/>
              <w:rPr>
                <w:rFonts w:ascii="Times New Roman" w:hAnsi="Times New Roman" w:cs="Times New Roman"/>
                <w:color w:val="000000" w:themeColor="text1"/>
                <w:sz w:val="24"/>
                <w:szCs w:val="24"/>
              </w:rPr>
            </w:pPr>
          </w:p>
        </w:tc>
      </w:tr>
      <w:tr w:rsidR="00697B89" w:rsidRPr="00890EE9" w14:paraId="0F085385" w14:textId="77777777" w:rsidTr="00C53E17">
        <w:tc>
          <w:tcPr>
            <w:tcW w:w="9062" w:type="dxa"/>
            <w:gridSpan w:val="2"/>
          </w:tcPr>
          <w:p w14:paraId="62233A53"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451FB48A"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p w14:paraId="6C5DFB7B"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w:t>
            </w:r>
          </w:p>
          <w:p w14:paraId="6C85865B"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http://sks.comu.edu.tr/</w:t>
            </w:r>
          </w:p>
          <w:p w14:paraId="598047D2"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https://ubys.comu.edu.tr/</w:t>
            </w:r>
          </w:p>
          <w:p w14:paraId="7C817F94" w14:textId="29501962"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https://aves.comu.edu.tr/</w:t>
            </w:r>
          </w:p>
        </w:tc>
      </w:tr>
      <w:tr w:rsidR="00C53E17" w:rsidRPr="00890EE9" w14:paraId="084AC4CA" w14:textId="77777777" w:rsidTr="00C53E17">
        <w:tc>
          <w:tcPr>
            <w:tcW w:w="1413" w:type="dxa"/>
          </w:tcPr>
          <w:p w14:paraId="4D78C771"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2D8827BF"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6971275"/>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5B69A13A"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2592904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7E5B1BE9"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220097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376C38B3" w14:textId="77777777" w:rsidR="00697B89" w:rsidRPr="00890EE9" w:rsidRDefault="00697B89" w:rsidP="00C53E17">
      <w:pPr>
        <w:jc w:val="both"/>
        <w:rPr>
          <w:rFonts w:ascii="Times New Roman" w:hAnsi="Times New Roman" w:cs="Times New Roman"/>
          <w:color w:val="000000" w:themeColor="text1"/>
          <w:sz w:val="24"/>
          <w:szCs w:val="24"/>
        </w:rPr>
      </w:pPr>
    </w:p>
    <w:p w14:paraId="4DC7F129"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7.4-Öğrencilere sunulan kütüphane olanakları eğitim amaçlarına ve program çıktılarına ulaşmak için yeterli düzeyde olmalıdır.</w:t>
      </w:r>
    </w:p>
    <w:tbl>
      <w:tblPr>
        <w:tblStyle w:val="TabloKlavuzu"/>
        <w:tblW w:w="0" w:type="auto"/>
        <w:tblLook w:val="04A0" w:firstRow="1" w:lastRow="0" w:firstColumn="1" w:lastColumn="0" w:noHBand="0" w:noVBand="1"/>
      </w:tblPr>
      <w:tblGrid>
        <w:gridCol w:w="1413"/>
        <w:gridCol w:w="7649"/>
      </w:tblGrid>
      <w:tr w:rsidR="00C53E17" w:rsidRPr="00890EE9" w14:paraId="05C8DD62" w14:textId="77777777" w:rsidTr="00C53E17">
        <w:tc>
          <w:tcPr>
            <w:tcW w:w="9062" w:type="dxa"/>
            <w:gridSpan w:val="2"/>
          </w:tcPr>
          <w:p w14:paraId="0A7B8C56" w14:textId="7FC0D98F" w:rsidR="00697B89" w:rsidRPr="00890EE9" w:rsidRDefault="00667B2B" w:rsidP="00C53E17">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lastRenderedPageBreak/>
              <w:t xml:space="preserve">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 Kütüphanesi, İstanbul haricinde Marmara Bölgesi’nin en büyük kütüphanesi konumunda olup çok sayıda basılı ve elektronik kaynağa erişim imkânı sunarken ziyaretçilerine 7/24 hizmet veren Türkiye’nin sayılı üniversite kütüphaneleri arasında yer almaktadır. ÇOMÜ Merkez Kütüphanesi 8000 m2 kapalı alanda 1000 kişilik oturma alanı 17 km raf uzunluğuna sahiptir. Kampüs içerisinden merkez kütüphane kanalı ile elektronik yayınlara ulaşma olanağı olduğu gibi kütüphaneden edinilen kampüs dışı erişim şifreleri ile kampüs dışından da bu yayınlara ulaşılabilme imkânı vardır. Ayrıca, Gıda Mühendisliği Bölümü bünyesindeki bölüm kütüphanesi kitaplığından bazı bilimsel dergi ve yayınlar ile önceki yıllarda yapılan bitirme tezlerine ulaşılabilmektedir.</w:t>
            </w:r>
          </w:p>
          <w:p w14:paraId="62FC5800" w14:textId="77777777" w:rsidR="005C29A0" w:rsidRPr="00890EE9" w:rsidRDefault="005C29A0" w:rsidP="00667B2B">
            <w:pPr>
              <w:jc w:val="both"/>
              <w:rPr>
                <w:rFonts w:ascii="Times New Roman" w:hAnsi="Times New Roman" w:cs="Times New Roman"/>
                <w:color w:val="000000" w:themeColor="text1"/>
                <w:sz w:val="24"/>
                <w:szCs w:val="24"/>
              </w:rPr>
            </w:pPr>
          </w:p>
        </w:tc>
      </w:tr>
      <w:tr w:rsidR="00697B89" w:rsidRPr="00890EE9" w14:paraId="5B268C06" w14:textId="77777777" w:rsidTr="00C53E17">
        <w:tc>
          <w:tcPr>
            <w:tcW w:w="9062" w:type="dxa"/>
            <w:gridSpan w:val="2"/>
          </w:tcPr>
          <w:p w14:paraId="05E1A2DD"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354B7026"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p w14:paraId="2A1A3BDF"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w:t>
            </w:r>
          </w:p>
          <w:p w14:paraId="3C31BCD8" w14:textId="4B779A3A"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http://lib.comu.edu.tr/</w:t>
            </w:r>
          </w:p>
        </w:tc>
      </w:tr>
      <w:tr w:rsidR="00C53E17" w:rsidRPr="00890EE9" w14:paraId="27084161" w14:textId="77777777" w:rsidTr="00C53E17">
        <w:tc>
          <w:tcPr>
            <w:tcW w:w="1413" w:type="dxa"/>
          </w:tcPr>
          <w:p w14:paraId="70D6AF0C"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77065CA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8293540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4A1CCE0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8072116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4E18C346"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72244934"/>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02C0DDC4" w14:textId="77777777" w:rsidR="00697B89" w:rsidRPr="00890EE9" w:rsidRDefault="00697B89" w:rsidP="00C53E17">
      <w:pPr>
        <w:jc w:val="both"/>
        <w:rPr>
          <w:rFonts w:ascii="Times New Roman" w:hAnsi="Times New Roman" w:cs="Times New Roman"/>
          <w:color w:val="000000" w:themeColor="text1"/>
          <w:sz w:val="24"/>
          <w:szCs w:val="24"/>
        </w:rPr>
      </w:pPr>
    </w:p>
    <w:p w14:paraId="3C084C2B"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7.5-Öğretim ortamında ve öğrenci laboratuvarlarında gerekli güvenlik önlemleri alınmış olmalıdır. Engelliler için altyapı düzenlemesi yapılmış olmalıdır.</w:t>
      </w:r>
    </w:p>
    <w:tbl>
      <w:tblPr>
        <w:tblStyle w:val="TabloKlavuzu"/>
        <w:tblW w:w="0" w:type="auto"/>
        <w:tblLook w:val="04A0" w:firstRow="1" w:lastRow="0" w:firstColumn="1" w:lastColumn="0" w:noHBand="0" w:noVBand="1"/>
      </w:tblPr>
      <w:tblGrid>
        <w:gridCol w:w="1413"/>
        <w:gridCol w:w="7649"/>
      </w:tblGrid>
      <w:tr w:rsidR="00C53E17" w:rsidRPr="00890EE9" w14:paraId="7083D345" w14:textId="77777777" w:rsidTr="00C53E17">
        <w:tc>
          <w:tcPr>
            <w:tcW w:w="9062" w:type="dxa"/>
            <w:gridSpan w:val="2"/>
          </w:tcPr>
          <w:p w14:paraId="631A4494" w14:textId="1B9B0563"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Bazı laboratuvarlarda yangın durumunda kullanılmak üzere 1 adet yangın tüpü, 1 adet yangın battaniyesi, 1 adet duş ünitesi laboratuvar içerisinde uygun konumlandırılmış şekilde bulunmaktadır. Elektrik çarpması durumlarında kullanılmak üzere kişiyi elektrik akımında kurtarmak için gerekli yardımcı aparat mevcut bulunmaktadır. Tehlikeli kimyasal atıkların kontrolü amacıyla asit, baz ve çözücü atıkları ayrı ayrı varillerde toplanmaktadır. Bazı laboratuvarlarda iş güvenliği açısından öğrencilerin bilgilendirilmesi ve gerekli tedbirlerin alınması amacıyla ‘Laboratuvarda Uyulması Gereken Kurallar ve Laboratuvar Kazalarında Alınması Gereken Tedbirler’ tablo formatında mevcut bulunmaktadır. Bölüm koridorlarında yangın muslukları ve tüpleri ile, yangın halinde kullanılacak acil durum alarm düğmeleri bulunmaktadır. Ayrıca, bölümümüz öğretim planı içerisinde 1. yarıyıl ve 2. yarıyılda yer alan ‘İş Sağlığı ve Güvenliği I ve II’ dersleri sayesinde iş sağlığı ve güvenliğinin (İSG) kavramsal çerçevesi, ulusal ve uluslararası standartlar, iş kazaları ve meslek hastalıklarının nedenleri, sonuçları ve önlenmesi ile ilgili temel bilgiler ve mevzuatımızda bulunan temel düzenlemelerin ve yükümlülüklerin öğrencilere kavratılması sağlanmaktadır (Bkz. Ölçüt 5). </w:t>
            </w:r>
          </w:p>
          <w:p w14:paraId="255EEEA8" w14:textId="01C5C81F"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Bölümde ve fakültede engelli öğrenciler ve personelimizin yaşamını kolaylaştırmak amacıyla bazı düzenlemeler mevcuttur. Fakülte girişinde uygun eğime sahip engelli rampası ve tutunma barları mevcuttur. Fakülte içerisindeki asansörler engellilerin kullanımına açıktır. Ayrıca, engellilerin kullanımına sunulan engelli tuvaleti bulunmaktadır. Sınıfların boyutları ve sıralar arasındaki mesafe engelliler açısında uygundur. Üniversitemiz bünyesinde bulunan “Engelsiz ÇOMÜ Öğrenci Birimi”, öğrenim gören engelli öğrencilerin öğrenim hayatlarını kolaylaştırabilmek için gerekli fiziki ve akademik ortamı hazırlamak ve eğitim-öğretim süreçlerine tam katılımlarını sağlamak amacıyla gerekli tedbirleri almak üzere kurulmuş olup bu amaçla faaliyetlerini sürdürmektedir.</w:t>
            </w:r>
          </w:p>
          <w:p w14:paraId="26F06C9F"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0259BF30" w14:textId="77777777" w:rsidTr="00C53E17">
        <w:tc>
          <w:tcPr>
            <w:tcW w:w="9062" w:type="dxa"/>
            <w:gridSpan w:val="2"/>
          </w:tcPr>
          <w:p w14:paraId="0C4CF12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34EDA0DE"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p w14:paraId="1B41344D"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w:t>
            </w:r>
          </w:p>
          <w:p w14:paraId="7ECC655E" w14:textId="2F8024AC" w:rsidR="00697B89" w:rsidRPr="00890EE9"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http://gida.muhendislik.comu.edu.tr/laboratuar-teknigi-ve-guvenlig.html</w:t>
            </w:r>
          </w:p>
        </w:tc>
      </w:tr>
      <w:tr w:rsidR="00C53E17" w:rsidRPr="00890EE9" w14:paraId="4A33D531" w14:textId="77777777" w:rsidTr="00C53E17">
        <w:tc>
          <w:tcPr>
            <w:tcW w:w="1413" w:type="dxa"/>
          </w:tcPr>
          <w:p w14:paraId="4808479D"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00B02E34"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4016758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01E9350B"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1331543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6AA4AAA8"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9938470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4186A872" w14:textId="77777777" w:rsidR="00697B89" w:rsidRPr="00890EE9" w:rsidRDefault="00697B89" w:rsidP="00C53E17">
      <w:pPr>
        <w:jc w:val="both"/>
        <w:rPr>
          <w:rFonts w:ascii="Times New Roman" w:hAnsi="Times New Roman" w:cs="Times New Roman"/>
          <w:color w:val="000000" w:themeColor="text1"/>
          <w:sz w:val="24"/>
          <w:szCs w:val="24"/>
        </w:rPr>
      </w:pPr>
    </w:p>
    <w:p w14:paraId="65F8E99D" w14:textId="77777777" w:rsidR="00697B89" w:rsidRPr="00AB162E" w:rsidRDefault="00697B89" w:rsidP="00890EE9">
      <w:pPr>
        <w:pStyle w:val="Balk1"/>
        <w:rPr>
          <w:rFonts w:ascii="Times New Roman" w:hAnsi="Times New Roman" w:cs="Times New Roman"/>
          <w:b/>
          <w:color w:val="000000" w:themeColor="text1"/>
          <w:sz w:val="24"/>
          <w:szCs w:val="24"/>
        </w:rPr>
      </w:pPr>
      <w:bookmarkStart w:id="17" w:name="_Toc155173922"/>
      <w:r w:rsidRPr="00AB162E">
        <w:rPr>
          <w:rFonts w:ascii="Times New Roman" w:hAnsi="Times New Roman" w:cs="Times New Roman"/>
          <w:b/>
          <w:color w:val="000000" w:themeColor="text1"/>
          <w:sz w:val="24"/>
          <w:szCs w:val="24"/>
        </w:rPr>
        <w:t>8-KURUM DESTEĞİ VE PARASAL KAYNAKLAR</w:t>
      </w:r>
      <w:bookmarkEnd w:id="17"/>
    </w:p>
    <w:p w14:paraId="192721D3"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8.1-Üniversitenin idari desteği, yapıcı liderliği, parasal kaynaklar ve dağıtımında izlenen strateji, programın kalitesini ve bunun sürdürülebilmesini sağlayacak düzeyde olmalıdır.</w:t>
      </w:r>
    </w:p>
    <w:tbl>
      <w:tblPr>
        <w:tblStyle w:val="TabloKlavuzu"/>
        <w:tblW w:w="0" w:type="auto"/>
        <w:tblLook w:val="04A0" w:firstRow="1" w:lastRow="0" w:firstColumn="1" w:lastColumn="0" w:noHBand="0" w:noVBand="1"/>
      </w:tblPr>
      <w:tblGrid>
        <w:gridCol w:w="1413"/>
        <w:gridCol w:w="7649"/>
      </w:tblGrid>
      <w:tr w:rsidR="00C53E17" w:rsidRPr="00890EE9" w14:paraId="61748BD1" w14:textId="77777777" w:rsidTr="00C53E17">
        <w:tc>
          <w:tcPr>
            <w:tcW w:w="9062" w:type="dxa"/>
            <w:gridSpan w:val="2"/>
          </w:tcPr>
          <w:p w14:paraId="0D4963D0" w14:textId="03BE6134" w:rsidR="00697B89" w:rsidRPr="00890EE9" w:rsidRDefault="00667B2B" w:rsidP="00C53E17">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Üniversitesi’nin bir devlet üniversitesi olması nedeniyle, çalışanların maaşlarını da kapsayan bütçesinin büyük bir kısmı devlet tarafından tahsis edilmektedir. Bütçenin devlet desteği dışındaki diğer başlıca kaynağını, her yıl devlet tarafından belirlenen ve öğrenciler tarafından ödenen katkı payları (ikinci öğretim, yaz okulu) oluşturmaktadır. Ayrıca, yaz okulu havuzundan gelen pay ve döner sermaye gelirleri de mali kaynaklar arasındadır. Bütçeden üniversiteye ayrılan ödenekler fakültelere bölüm sayısı göz önünde tutularak Rektörlük tarafından tahsis edilmektedir. Yine bölümlerde bulunan klima, pompa vb. aletlerin tamir ve bakımı, fakülteye bölüm üzerinden giden bir ihtiyaç gerekçesine göre karşılanmaktadır. Öğrenci katkı paylarından fakülteye düşen miktar rektörlük tarafından belirlenmektedir. Fakülteye aktarılan bu pay bölümlere eşit olarak dağıtılmaktadır. Bu kaynak eğitimde kullanılan görsel cihazların bakımı, yedek parça alımı, kırtasiye ve eğitim amaçlı yazılım paket programlarının alınmasında kullanılmaktadır. Yaz okulunda açılan dersler için ödenen ders ücretleri fakülte havuzunda toplanmakta, ders veren öğretim üyelerinin ücretleri havuzdaki kaynağın </w:t>
            </w:r>
            <w:proofErr w:type="gramStart"/>
            <w:r w:rsidRPr="00667B2B">
              <w:rPr>
                <w:rFonts w:ascii="Times New Roman" w:hAnsi="Times New Roman" w:cs="Times New Roman"/>
                <w:color w:val="000000" w:themeColor="text1"/>
                <w:sz w:val="24"/>
                <w:szCs w:val="24"/>
              </w:rPr>
              <w:t>% 70</w:t>
            </w:r>
            <w:proofErr w:type="gramEnd"/>
            <w:r w:rsidRPr="00667B2B">
              <w:rPr>
                <w:rFonts w:ascii="Times New Roman" w:hAnsi="Times New Roman" w:cs="Times New Roman"/>
                <w:color w:val="000000" w:themeColor="text1"/>
                <w:sz w:val="24"/>
                <w:szCs w:val="24"/>
              </w:rPr>
              <w:t xml:space="preserve">’ </w:t>
            </w:r>
            <w:proofErr w:type="spellStart"/>
            <w:r w:rsidRPr="00667B2B">
              <w:rPr>
                <w:rFonts w:ascii="Times New Roman" w:hAnsi="Times New Roman" w:cs="Times New Roman"/>
                <w:color w:val="000000" w:themeColor="text1"/>
                <w:sz w:val="24"/>
                <w:szCs w:val="24"/>
              </w:rPr>
              <w:t>lik</w:t>
            </w:r>
            <w:proofErr w:type="spellEnd"/>
            <w:r w:rsidRPr="00667B2B">
              <w:rPr>
                <w:rFonts w:ascii="Times New Roman" w:hAnsi="Times New Roman" w:cs="Times New Roman"/>
                <w:color w:val="000000" w:themeColor="text1"/>
                <w:sz w:val="24"/>
                <w:szCs w:val="24"/>
              </w:rPr>
              <w:t xml:space="preserve"> kısmından karşılandıktan sonra kalan kısım bölümün harcamaları için kullanılmaktadır. Bu parasal kaynakla bölüm öğrenci laboratuvarlarında kullanılan cam malzeme, sarf malzemeleri ile bölümde kullanılan büro makinaları ve onların toner, </w:t>
            </w:r>
            <w:proofErr w:type="spellStart"/>
            <w:r w:rsidRPr="00667B2B">
              <w:rPr>
                <w:rFonts w:ascii="Times New Roman" w:hAnsi="Times New Roman" w:cs="Times New Roman"/>
                <w:color w:val="000000" w:themeColor="text1"/>
                <w:sz w:val="24"/>
                <w:szCs w:val="24"/>
              </w:rPr>
              <w:t>developer</w:t>
            </w:r>
            <w:proofErr w:type="spellEnd"/>
            <w:r w:rsidRPr="00667B2B">
              <w:rPr>
                <w:rFonts w:ascii="Times New Roman" w:hAnsi="Times New Roman" w:cs="Times New Roman"/>
                <w:color w:val="000000" w:themeColor="text1"/>
                <w:sz w:val="24"/>
                <w:szCs w:val="24"/>
              </w:rPr>
              <w:t xml:space="preserve">, </w:t>
            </w:r>
            <w:proofErr w:type="spellStart"/>
            <w:r w:rsidRPr="00667B2B">
              <w:rPr>
                <w:rFonts w:ascii="Times New Roman" w:hAnsi="Times New Roman" w:cs="Times New Roman"/>
                <w:color w:val="000000" w:themeColor="text1"/>
                <w:sz w:val="24"/>
                <w:szCs w:val="24"/>
              </w:rPr>
              <w:t>drum</w:t>
            </w:r>
            <w:proofErr w:type="spellEnd"/>
            <w:r w:rsidRPr="00667B2B">
              <w:rPr>
                <w:rFonts w:ascii="Times New Roman" w:hAnsi="Times New Roman" w:cs="Times New Roman"/>
                <w:color w:val="000000" w:themeColor="text1"/>
                <w:sz w:val="24"/>
                <w:szCs w:val="24"/>
              </w:rPr>
              <w:t>, disket, CD gibi malzemeler satın alınmaktadır. Diğer bir parasal kaynak ise analiz, danışmanlık gibi döner sermaye hizmetlerinden sağlanan gelirin yasal yüzdelere göre dağılımından sonra kalan bölüm payıdır. Oldukça geniş bir yelpazede satın almanın yapılabildiği bu kaynak eğitim laboratuvarları için olan acil ihtiyaçlar, faks ve fotokopi makinalarının yıllık bakım sözleşme ücretleri ve binadaki acil onarım ihtiyaçlarının karşılanmasında kullanılmaktadır.</w:t>
            </w:r>
          </w:p>
          <w:p w14:paraId="5F12708C" w14:textId="77777777" w:rsidR="00697B89" w:rsidRPr="00890EE9" w:rsidRDefault="00697B89" w:rsidP="00667B2B">
            <w:pPr>
              <w:jc w:val="both"/>
              <w:rPr>
                <w:rFonts w:ascii="Times New Roman" w:hAnsi="Times New Roman" w:cs="Times New Roman"/>
                <w:color w:val="000000" w:themeColor="text1"/>
                <w:sz w:val="24"/>
                <w:szCs w:val="24"/>
              </w:rPr>
            </w:pPr>
          </w:p>
        </w:tc>
      </w:tr>
      <w:tr w:rsidR="00697B89" w:rsidRPr="00890EE9" w14:paraId="41FA6E5C" w14:textId="77777777" w:rsidTr="00C53E17">
        <w:tc>
          <w:tcPr>
            <w:tcW w:w="9062" w:type="dxa"/>
            <w:gridSpan w:val="2"/>
          </w:tcPr>
          <w:p w14:paraId="4F24AC6A"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4CF73008" w14:textId="0090F6B4" w:rsidR="00697B89" w:rsidRPr="00890EE9" w:rsidRDefault="00667B2B" w:rsidP="00C53E17">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Birim / Program Web Sitesi, Program Faaliyet Raporları</w:t>
            </w:r>
          </w:p>
        </w:tc>
      </w:tr>
      <w:tr w:rsidR="00C53E17" w:rsidRPr="00890EE9" w14:paraId="61FD87CA" w14:textId="77777777" w:rsidTr="00C53E17">
        <w:tc>
          <w:tcPr>
            <w:tcW w:w="1413" w:type="dxa"/>
          </w:tcPr>
          <w:p w14:paraId="3F6895E4"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2A4B16D5"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944092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1DB7BC6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918735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2CC378C9"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039022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564F493E" w14:textId="77777777" w:rsidR="00697B89" w:rsidRPr="00890EE9" w:rsidRDefault="00697B89" w:rsidP="00C53E17">
      <w:pPr>
        <w:jc w:val="both"/>
        <w:rPr>
          <w:rFonts w:ascii="Times New Roman" w:hAnsi="Times New Roman" w:cs="Times New Roman"/>
          <w:color w:val="000000" w:themeColor="text1"/>
          <w:sz w:val="24"/>
          <w:szCs w:val="24"/>
        </w:rPr>
      </w:pPr>
    </w:p>
    <w:p w14:paraId="3AB9A8D7"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8.2-Kaynaklar, nitelikli bir öğretim kadrosunu çekecek, tutacak ve mesleki gelişimini sürdürmesini sağlayacak yeterlilikte olmalıdır.</w:t>
      </w:r>
    </w:p>
    <w:tbl>
      <w:tblPr>
        <w:tblStyle w:val="TabloKlavuzu"/>
        <w:tblW w:w="0" w:type="auto"/>
        <w:tblLook w:val="04A0" w:firstRow="1" w:lastRow="0" w:firstColumn="1" w:lastColumn="0" w:noHBand="0" w:noVBand="1"/>
      </w:tblPr>
      <w:tblGrid>
        <w:gridCol w:w="1413"/>
        <w:gridCol w:w="7649"/>
      </w:tblGrid>
      <w:tr w:rsidR="00C53E17" w:rsidRPr="00890EE9" w14:paraId="72BB5287" w14:textId="77777777" w:rsidTr="00C53E17">
        <w:tc>
          <w:tcPr>
            <w:tcW w:w="9062" w:type="dxa"/>
            <w:gridSpan w:val="2"/>
          </w:tcPr>
          <w:p w14:paraId="0C133D90" w14:textId="77777777" w:rsidR="00667B2B" w:rsidRPr="00667B2B" w:rsidRDefault="00667B2B" w:rsidP="00667B2B">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Gıda Mühendisliği Bölümü öğretim üyeleri mesleki gelişimlerini, yürüttükleri araştırma faaliyetleri, bilimsel toplantılara katılma ve diğer kurum veya ülkelerdeki ortak araştırma faaliyetlerine katılarak sağlayabilmektedir. Öğretim üyesinin yürüttüğü araştırma projesi bir yüksek lisans veya doktora programı öğrencisinin tez çalışması şeklinde ise bu araştırma için üniversitemiz bilimsel araştırmalar fonundan (BAP) destek alınabilmektedir. </w:t>
            </w:r>
          </w:p>
          <w:p w14:paraId="66F70360" w14:textId="58E960DD" w:rsidR="00697B89" w:rsidRPr="00890EE9" w:rsidRDefault="00667B2B" w:rsidP="00C53E17">
            <w:pPr>
              <w:jc w:val="both"/>
              <w:rPr>
                <w:rFonts w:ascii="Times New Roman" w:hAnsi="Times New Roman" w:cs="Times New Roman"/>
                <w:color w:val="000000" w:themeColor="text1"/>
                <w:sz w:val="24"/>
                <w:szCs w:val="24"/>
              </w:rPr>
            </w:pPr>
            <w:r w:rsidRPr="00667B2B">
              <w:rPr>
                <w:rFonts w:ascii="Times New Roman" w:hAnsi="Times New Roman" w:cs="Times New Roman"/>
                <w:color w:val="000000" w:themeColor="text1"/>
                <w:sz w:val="24"/>
                <w:szCs w:val="24"/>
              </w:rPr>
              <w:t xml:space="preserve">Öğretim üyeleri bunun dışındaki TÜBİTAK, DPT, GMKA, KOSGEB, AB Çerçeve Programları gibi proje kaynaklarına ya da sanayi kuruluşlarına başvurarak destek alabilmektedir. Kurum, öğretim üye ve yardımcılarının yurt içi ve yurt dışı bilimsel </w:t>
            </w:r>
            <w:r w:rsidRPr="00667B2B">
              <w:rPr>
                <w:rFonts w:ascii="Times New Roman" w:hAnsi="Times New Roman" w:cs="Times New Roman"/>
                <w:color w:val="000000" w:themeColor="text1"/>
                <w:sz w:val="24"/>
                <w:szCs w:val="24"/>
              </w:rPr>
              <w:lastRenderedPageBreak/>
              <w:t xml:space="preserve">toplantılara katılmaları için, 2015 yılında yapılan planlama doğrultusunda yılda 2 kez yolluk ve yevmiye ödemesi sağlamaktadır. 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 üniversitedeki bilimsel etkinliklerin hız kazanması ve gelişmesi için ÇOBİLTUM aracılığı ile hizmet desteği vermektedir. Öğretim Üyelerinin mesleki gelişimlerine katkısı olan faaliyetlerden birisi de bilimsel toplantıların düzenlenmesi, yurt içi ve yurt dışındaki kurumlardan davetli konuşmacı getirtilmesidir. Bu kapsamda gerek </w:t>
            </w:r>
            <w:proofErr w:type="gramStart"/>
            <w:r w:rsidRPr="00667B2B">
              <w:rPr>
                <w:rFonts w:ascii="Times New Roman" w:hAnsi="Times New Roman" w:cs="Times New Roman"/>
                <w:color w:val="000000" w:themeColor="text1"/>
                <w:sz w:val="24"/>
                <w:szCs w:val="24"/>
              </w:rPr>
              <w:t>TÜBİTAK,</w:t>
            </w:r>
            <w:proofErr w:type="gramEnd"/>
            <w:r w:rsidRPr="00667B2B">
              <w:rPr>
                <w:rFonts w:ascii="Times New Roman" w:hAnsi="Times New Roman" w:cs="Times New Roman"/>
                <w:color w:val="000000" w:themeColor="text1"/>
                <w:sz w:val="24"/>
                <w:szCs w:val="24"/>
              </w:rPr>
              <w:t xml:space="preserve"> gerekse üniversitemizden sağlanan kaynaklar kullanılmaktadır. Çanakkale </w:t>
            </w:r>
            <w:proofErr w:type="spellStart"/>
            <w:r w:rsidRPr="00667B2B">
              <w:rPr>
                <w:rFonts w:ascii="Times New Roman" w:hAnsi="Times New Roman" w:cs="Times New Roman"/>
                <w:color w:val="000000" w:themeColor="text1"/>
                <w:sz w:val="24"/>
                <w:szCs w:val="24"/>
              </w:rPr>
              <w:t>Onsekiz</w:t>
            </w:r>
            <w:proofErr w:type="spellEnd"/>
            <w:r w:rsidRPr="00667B2B">
              <w:rPr>
                <w:rFonts w:ascii="Times New Roman" w:hAnsi="Times New Roman" w:cs="Times New Roman"/>
                <w:color w:val="000000" w:themeColor="text1"/>
                <w:sz w:val="24"/>
                <w:szCs w:val="24"/>
              </w:rPr>
              <w:t xml:space="preserve"> Mart Üniversitesi, Yaşam Boyu Öğrenme-ERASMUS programı, ders verme ve eğitim alma amaçlarına yönelik olarak bölüm öğretim üyelerinin/elemanlarının Avrupa ülkelerinde bilimsel faaliyette bulunmasına fırsat sağlamaktadır. Bu kapsamda Avrupa ülkelerinden bölüme öğretim üyelerinin ziyaretleri de gerçekleştirilmektedir. Ayrıca yüksek lisans ve doktora eğitimi almakta olan araştırma görevlileri de bu program çerçevesinde 3-12 ay süreyle yurt dışındaki bir üniversitede araştırma yapma imkânından faydalanmaktadır.</w:t>
            </w:r>
          </w:p>
          <w:p w14:paraId="2D495E81"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4EBC4D1B" w14:textId="77777777" w:rsidTr="00C53E17">
        <w:tc>
          <w:tcPr>
            <w:tcW w:w="9062" w:type="dxa"/>
            <w:gridSpan w:val="2"/>
          </w:tcPr>
          <w:p w14:paraId="1759F2D1"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70C4F372" w14:textId="3348211B"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Birim / Program Web Sitesi, Program Faaliyet Raporları</w:t>
            </w:r>
          </w:p>
        </w:tc>
      </w:tr>
      <w:tr w:rsidR="00C53E17" w:rsidRPr="00890EE9" w14:paraId="1C75A1A6" w14:textId="77777777" w:rsidTr="00C53E17">
        <w:tc>
          <w:tcPr>
            <w:tcW w:w="1413" w:type="dxa"/>
          </w:tcPr>
          <w:p w14:paraId="28E6E5D8"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3D0C4B9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1970420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1BBBA0B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1192938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08115850"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7369487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67C713B3" w14:textId="77777777" w:rsidR="00697B89" w:rsidRPr="00890EE9" w:rsidRDefault="00697B89" w:rsidP="00C53E17">
      <w:pPr>
        <w:jc w:val="both"/>
        <w:rPr>
          <w:rFonts w:ascii="Times New Roman" w:hAnsi="Times New Roman" w:cs="Times New Roman"/>
          <w:color w:val="000000" w:themeColor="text1"/>
          <w:sz w:val="24"/>
          <w:szCs w:val="24"/>
        </w:rPr>
      </w:pPr>
    </w:p>
    <w:p w14:paraId="5B4BB548"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8.3-Program için gereken altyapıyı temin etmeye, bakımını yapmaya ve işletmeye yetecek parasal kaynak sağlanmalıdır.</w:t>
      </w:r>
    </w:p>
    <w:tbl>
      <w:tblPr>
        <w:tblStyle w:val="TabloKlavuzu"/>
        <w:tblW w:w="0" w:type="auto"/>
        <w:tblLook w:val="04A0" w:firstRow="1" w:lastRow="0" w:firstColumn="1" w:lastColumn="0" w:noHBand="0" w:noVBand="1"/>
      </w:tblPr>
      <w:tblGrid>
        <w:gridCol w:w="1413"/>
        <w:gridCol w:w="7649"/>
      </w:tblGrid>
      <w:tr w:rsidR="00C53E17" w:rsidRPr="00890EE9" w14:paraId="41998FF3" w14:textId="77777777" w:rsidTr="00C53E17">
        <w:tc>
          <w:tcPr>
            <w:tcW w:w="9062" w:type="dxa"/>
            <w:gridSpan w:val="2"/>
          </w:tcPr>
          <w:p w14:paraId="3537A88F" w14:textId="0A29D8C1" w:rsidR="005C29A0"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Derslik ve laboratuvarlar ile ilgili temel altyapı, teçhizatlar ve bakım masrafları için gerekli destek doğrudan fakülte ve yürütülen projelerin bütçelerinden karşılanmaktadır. Ayrıca, Gıda Mühendisliği Bölümünde yürütülen akademik çalışmalar için ihtiyaç duyulan makine-teçhizat ve sarf malzeme alımları TÜBİTAK veya Üniversitemizin Bilimsel Araştırma Projeleri (BAP) Birimi bünyesinde Araştırma, Altyapı ve Tez Proje bütçeleri kapsamında yapılmaktadır. Gıda Mühendisliği Bölümü Laboratuvarlarında bulunan donanımın çok büyük bir kısmı projeler ile temin edilmiştir.</w:t>
            </w:r>
          </w:p>
          <w:p w14:paraId="334A39D6"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1E433980" w14:textId="77777777" w:rsidTr="00C53E17">
        <w:tc>
          <w:tcPr>
            <w:tcW w:w="9062" w:type="dxa"/>
            <w:gridSpan w:val="2"/>
          </w:tcPr>
          <w:p w14:paraId="3B342283"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5A1CCF22" w14:textId="3755B2F6"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Birim / Program Web Sitesi, Program Faaliyet Raporları</w:t>
            </w:r>
          </w:p>
        </w:tc>
      </w:tr>
      <w:tr w:rsidR="00C53E17" w:rsidRPr="00890EE9" w14:paraId="0D643304" w14:textId="77777777" w:rsidTr="00C53E17">
        <w:tc>
          <w:tcPr>
            <w:tcW w:w="1413" w:type="dxa"/>
          </w:tcPr>
          <w:p w14:paraId="1401976E"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1C1B05B8"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614056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53B72482"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186235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34005FB3"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94924742"/>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5805E3E3" w14:textId="77777777" w:rsidR="005C29A0" w:rsidRPr="00890EE9" w:rsidRDefault="005C29A0" w:rsidP="00C53E17">
      <w:pPr>
        <w:jc w:val="both"/>
        <w:rPr>
          <w:rFonts w:ascii="Times New Roman" w:hAnsi="Times New Roman" w:cs="Times New Roman"/>
          <w:color w:val="000000" w:themeColor="text1"/>
          <w:sz w:val="24"/>
          <w:szCs w:val="24"/>
        </w:rPr>
      </w:pPr>
    </w:p>
    <w:p w14:paraId="75046795"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8.4-Program gereksinimlerini karşılayacak destek personeli ve kurumsal hizmetler sağlanmalıdır. Teknik ve idari kadrolar, program çıktılarını sağlamaya destek verecek sayı ve nitelikte olmalıdır.</w:t>
      </w:r>
    </w:p>
    <w:tbl>
      <w:tblPr>
        <w:tblStyle w:val="TabloKlavuzu"/>
        <w:tblW w:w="0" w:type="auto"/>
        <w:tblLook w:val="04A0" w:firstRow="1" w:lastRow="0" w:firstColumn="1" w:lastColumn="0" w:noHBand="0" w:noVBand="1"/>
      </w:tblPr>
      <w:tblGrid>
        <w:gridCol w:w="1413"/>
        <w:gridCol w:w="7649"/>
      </w:tblGrid>
      <w:tr w:rsidR="00C53E17" w:rsidRPr="00890EE9" w14:paraId="56EF9DFE" w14:textId="77777777" w:rsidTr="00C53E17">
        <w:tc>
          <w:tcPr>
            <w:tcW w:w="9062" w:type="dxa"/>
            <w:gridSpan w:val="2"/>
          </w:tcPr>
          <w:p w14:paraId="4506C374" w14:textId="0D34D775"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Eğitim ve araştırma etkinliklerinin sürdürülmesinde yardımcı olan teknik destek personeli iki grupta değerlendirilebilir: Birinci gruptaki elemanlar bina ve çevresi için gereken mekanik ve elektrik işlerini yapabilecek personeldir. İkinci grupta idari işler, öğrenci işleri ve bölüm sekretaryası için idari personeller yer almaktadır (https://muhendislik.comu.edu.tr/personel/idari-personel-r7.html).</w:t>
            </w:r>
          </w:p>
          <w:p w14:paraId="23DFACA9"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22CF6B5C" w14:textId="77777777" w:rsidTr="00C53E17">
        <w:tc>
          <w:tcPr>
            <w:tcW w:w="9062" w:type="dxa"/>
            <w:gridSpan w:val="2"/>
          </w:tcPr>
          <w:p w14:paraId="418D07DE"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5A73AD62" w14:textId="107EE9B0"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lastRenderedPageBreak/>
              <w:t>Birim / Program Web Sitesi, Program Faaliyet Raporları</w:t>
            </w:r>
          </w:p>
        </w:tc>
      </w:tr>
      <w:tr w:rsidR="00C53E17" w:rsidRPr="00890EE9" w14:paraId="24FC2D7D" w14:textId="77777777" w:rsidTr="00C53E17">
        <w:tc>
          <w:tcPr>
            <w:tcW w:w="1413" w:type="dxa"/>
          </w:tcPr>
          <w:p w14:paraId="0A566B56"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 xml:space="preserve">Durum </w:t>
            </w:r>
          </w:p>
        </w:tc>
        <w:tc>
          <w:tcPr>
            <w:tcW w:w="7649" w:type="dxa"/>
          </w:tcPr>
          <w:p w14:paraId="30607D96"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167652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00BEB7F1"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2187059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2FA340DD"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68540877"/>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7969D329" w14:textId="77777777" w:rsidR="00697B89" w:rsidRPr="00890EE9" w:rsidRDefault="00697B89" w:rsidP="00C53E17">
      <w:pPr>
        <w:jc w:val="both"/>
        <w:rPr>
          <w:rFonts w:ascii="Times New Roman" w:hAnsi="Times New Roman" w:cs="Times New Roman"/>
          <w:color w:val="000000" w:themeColor="text1"/>
          <w:sz w:val="24"/>
          <w:szCs w:val="24"/>
        </w:rPr>
      </w:pPr>
    </w:p>
    <w:p w14:paraId="6BD6BDAC" w14:textId="77777777" w:rsidR="00697B89" w:rsidRPr="00AB162E" w:rsidRDefault="00697B89" w:rsidP="00890EE9">
      <w:pPr>
        <w:pStyle w:val="Balk1"/>
        <w:rPr>
          <w:rFonts w:ascii="Times New Roman" w:hAnsi="Times New Roman" w:cs="Times New Roman"/>
          <w:b/>
          <w:color w:val="000000" w:themeColor="text1"/>
          <w:sz w:val="24"/>
          <w:szCs w:val="24"/>
        </w:rPr>
      </w:pPr>
      <w:bookmarkStart w:id="18" w:name="_Toc155173923"/>
      <w:r w:rsidRPr="00AB162E">
        <w:rPr>
          <w:rFonts w:ascii="Times New Roman" w:hAnsi="Times New Roman" w:cs="Times New Roman"/>
          <w:b/>
          <w:color w:val="000000" w:themeColor="text1"/>
          <w:sz w:val="24"/>
          <w:szCs w:val="24"/>
        </w:rPr>
        <w:t>9-ORGANİZASYON VE KARAR ALMA SÜREÇLERİ</w:t>
      </w:r>
      <w:bookmarkEnd w:id="18"/>
    </w:p>
    <w:p w14:paraId="283755C3"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9.1-Yükseköğretim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tbl>
      <w:tblPr>
        <w:tblStyle w:val="TabloKlavuzu"/>
        <w:tblW w:w="0" w:type="auto"/>
        <w:tblLook w:val="04A0" w:firstRow="1" w:lastRow="0" w:firstColumn="1" w:lastColumn="0" w:noHBand="0" w:noVBand="1"/>
      </w:tblPr>
      <w:tblGrid>
        <w:gridCol w:w="1413"/>
        <w:gridCol w:w="7649"/>
      </w:tblGrid>
      <w:tr w:rsidR="00C53E17" w:rsidRPr="00890EE9" w14:paraId="53903E4C" w14:textId="77777777" w:rsidTr="00C53E17">
        <w:tc>
          <w:tcPr>
            <w:tcW w:w="9062" w:type="dxa"/>
            <w:gridSpan w:val="2"/>
          </w:tcPr>
          <w:p w14:paraId="6DE1F16E" w14:textId="5048F77B" w:rsidR="00697B8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 xml:space="preserve">Çanakkale </w:t>
            </w:r>
            <w:proofErr w:type="spellStart"/>
            <w:r w:rsidRPr="00CA2B61">
              <w:rPr>
                <w:rFonts w:ascii="Times New Roman" w:hAnsi="Times New Roman" w:cs="Times New Roman"/>
                <w:color w:val="000000" w:themeColor="text1"/>
                <w:sz w:val="24"/>
                <w:szCs w:val="24"/>
              </w:rPr>
              <w:t>Onsekiz</w:t>
            </w:r>
            <w:proofErr w:type="spellEnd"/>
            <w:r w:rsidRPr="00CA2B61">
              <w:rPr>
                <w:rFonts w:ascii="Times New Roman" w:hAnsi="Times New Roman" w:cs="Times New Roman"/>
                <w:color w:val="000000" w:themeColor="text1"/>
                <w:sz w:val="24"/>
                <w:szCs w:val="24"/>
              </w:rPr>
              <w:t xml:space="preserve"> Mart Üniversitesi’nde karar alma mekanizması mevzuata uygun bir şekilde çalışmaktadır. Üniversitemizin dikey ve yatay örgütlenmesi programın eğitim amaçlarına ulaşılması için uygun bir yapıdadır. Üniversitemiz organizasyon şeması Şekil 9.1’de ve Lisansüstü Eğitim </w:t>
            </w:r>
            <w:proofErr w:type="spellStart"/>
            <w:r w:rsidRPr="00CA2B61">
              <w:rPr>
                <w:rFonts w:ascii="Times New Roman" w:hAnsi="Times New Roman" w:cs="Times New Roman"/>
                <w:color w:val="000000" w:themeColor="text1"/>
                <w:sz w:val="24"/>
                <w:szCs w:val="24"/>
              </w:rPr>
              <w:t>Entitüsü</w:t>
            </w:r>
            <w:proofErr w:type="spellEnd"/>
            <w:r w:rsidRPr="00CA2B61">
              <w:rPr>
                <w:rFonts w:ascii="Times New Roman" w:hAnsi="Times New Roman" w:cs="Times New Roman"/>
                <w:color w:val="000000" w:themeColor="text1"/>
                <w:sz w:val="24"/>
                <w:szCs w:val="24"/>
              </w:rPr>
              <w:t xml:space="preserve"> organizasyon şeması Şekil 9.2’de görülmektedir. Senato, karar mekanizmalarının en üstteki oluşumudur. Senatoda, akademik birimlerimizin tamamından temsilciler bulunmakta ve görüşlerini paylaşabilmektedirler. Öğrenci konseyleri başkanı, gerekli görüldüğü takdirde, senato toplantılarına çağırılarak, öğrenciler adına görüşleri alınmakta ve bu karar ve duyurular kamuoyu ile paylaşılmaktadır. Lisansüstü Eğitim Enstitüsü’nde karar alma mekanizmaları, Enstitü Kurulu, Enstitüsü Yönetim Kurulu ve Anabilim Dalı Kurulu tarafından sürdürülmektedir. Enstitüdeki diğer her türlü işlevin (idari işler) yerine getirilmesi, Enstitü kontrolünde, </w:t>
            </w:r>
            <w:proofErr w:type="gramStart"/>
            <w:r w:rsidRPr="00CA2B61">
              <w:rPr>
                <w:rFonts w:ascii="Times New Roman" w:hAnsi="Times New Roman" w:cs="Times New Roman"/>
                <w:color w:val="000000" w:themeColor="text1"/>
                <w:sz w:val="24"/>
                <w:szCs w:val="24"/>
              </w:rPr>
              <w:t>Enstitü  sekreteri</w:t>
            </w:r>
            <w:proofErr w:type="gramEnd"/>
            <w:r w:rsidRPr="00CA2B61">
              <w:rPr>
                <w:rFonts w:ascii="Times New Roman" w:hAnsi="Times New Roman" w:cs="Times New Roman"/>
                <w:color w:val="000000" w:themeColor="text1"/>
                <w:sz w:val="24"/>
                <w:szCs w:val="24"/>
              </w:rPr>
              <w:t xml:space="preserve"> tarafından yapılmaktadır.</w:t>
            </w:r>
          </w:p>
          <w:p w14:paraId="4E31568E" w14:textId="77777777" w:rsidR="00CA2B61" w:rsidRDefault="00CA2B61" w:rsidP="00C53E17">
            <w:pPr>
              <w:jc w:val="both"/>
              <w:rPr>
                <w:rFonts w:ascii="Times New Roman" w:hAnsi="Times New Roman" w:cs="Times New Roman"/>
                <w:color w:val="000000" w:themeColor="text1"/>
                <w:sz w:val="24"/>
                <w:szCs w:val="24"/>
              </w:rPr>
            </w:pPr>
          </w:p>
          <w:p w14:paraId="0144FA0D" w14:textId="765A1130" w:rsidR="00CA2B61" w:rsidRDefault="00CA2B61" w:rsidP="00C53E17">
            <w:pPr>
              <w:jc w:val="both"/>
              <w:rPr>
                <w:rFonts w:ascii="Times New Roman" w:hAnsi="Times New Roman" w:cs="Times New Roman"/>
                <w:color w:val="000000" w:themeColor="text1"/>
                <w:sz w:val="24"/>
                <w:szCs w:val="24"/>
              </w:rPr>
            </w:pPr>
            <w:r>
              <w:rPr>
                <w:noProof/>
                <w:lang w:eastAsia="tr-TR"/>
              </w:rPr>
              <w:drawing>
                <wp:inline distT="0" distB="0" distL="0" distR="0" wp14:anchorId="785256B2" wp14:editId="09D4D909">
                  <wp:extent cx="5562600" cy="3095625"/>
                  <wp:effectExtent l="0" t="0" r="0" b="9525"/>
                  <wp:docPr id="3" name="Resim 3"/>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62600" cy="3095625"/>
                          </a:xfrm>
                          <a:prstGeom prst="rect">
                            <a:avLst/>
                          </a:prstGeom>
                          <a:noFill/>
                        </pic:spPr>
                      </pic:pic>
                    </a:graphicData>
                  </a:graphic>
                </wp:inline>
              </w:drawing>
            </w:r>
          </w:p>
          <w:p w14:paraId="70FDD314" w14:textId="77777777" w:rsidR="00CA2B61" w:rsidRDefault="00CA2B61" w:rsidP="00CA2B61">
            <w:pPr>
              <w:spacing w:line="360" w:lineRule="auto"/>
              <w:jc w:val="both"/>
              <w:rPr>
                <w:rFonts w:ascii="Times New Roman" w:hAnsi="Times New Roman" w:cs="Times New Roman"/>
                <w:color w:val="000000" w:themeColor="text1"/>
                <w:sz w:val="24"/>
                <w:szCs w:val="24"/>
              </w:rPr>
            </w:pPr>
            <w:r w:rsidRPr="00772582">
              <w:rPr>
                <w:rFonts w:ascii="Times New Roman" w:hAnsi="Times New Roman" w:cs="Times New Roman"/>
                <w:color w:val="000000" w:themeColor="text1"/>
                <w:sz w:val="24"/>
                <w:szCs w:val="24"/>
              </w:rPr>
              <w:t>Şekil 9. 1 Üniversitemiz Organizasyon Şeması</w:t>
            </w:r>
          </w:p>
          <w:p w14:paraId="4B954912" w14:textId="77777777" w:rsidR="00CA2B61" w:rsidRDefault="00CA2B61" w:rsidP="00C53E17">
            <w:pPr>
              <w:jc w:val="both"/>
              <w:rPr>
                <w:rFonts w:ascii="Times New Roman" w:hAnsi="Times New Roman" w:cs="Times New Roman"/>
                <w:color w:val="000000" w:themeColor="text1"/>
                <w:sz w:val="24"/>
                <w:szCs w:val="24"/>
              </w:rPr>
            </w:pPr>
          </w:p>
          <w:p w14:paraId="57D766FB" w14:textId="4A280E23" w:rsidR="00CA2B61" w:rsidRDefault="00CA2B61" w:rsidP="00C53E17">
            <w:pPr>
              <w:jc w:val="both"/>
              <w:rPr>
                <w:rFonts w:ascii="Times New Roman" w:hAnsi="Times New Roman" w:cs="Times New Roman"/>
                <w:color w:val="000000" w:themeColor="text1"/>
                <w:sz w:val="24"/>
                <w:szCs w:val="24"/>
              </w:rPr>
            </w:pPr>
            <w:r>
              <w:rPr>
                <w:noProof/>
                <w:lang w:eastAsia="tr-TR"/>
              </w:rPr>
              <w:lastRenderedPageBreak/>
              <w:drawing>
                <wp:inline distT="0" distB="0" distL="0" distR="0" wp14:anchorId="7DB33B23" wp14:editId="5FF0B988">
                  <wp:extent cx="5600700" cy="4276725"/>
                  <wp:effectExtent l="0" t="0" r="0" b="9525"/>
                  <wp:docPr id="26" name="Resim 26"/>
                  <wp:cNvGraphicFramePr/>
                  <a:graphic xmlns:a="http://schemas.openxmlformats.org/drawingml/2006/main">
                    <a:graphicData uri="http://schemas.openxmlformats.org/drawingml/2006/picture">
                      <pic:pic xmlns:pic="http://schemas.openxmlformats.org/drawingml/2006/picture">
                        <pic:nvPicPr>
                          <pic:cNvPr id="26" name="Resim 26"/>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00700" cy="4276725"/>
                          </a:xfrm>
                          <a:prstGeom prst="rect">
                            <a:avLst/>
                          </a:prstGeom>
                          <a:noFill/>
                          <a:ln>
                            <a:noFill/>
                          </a:ln>
                        </pic:spPr>
                      </pic:pic>
                    </a:graphicData>
                  </a:graphic>
                </wp:inline>
              </w:drawing>
            </w:r>
          </w:p>
          <w:p w14:paraId="56505257"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Şekil 9. 2 Lisansüstü eğitim enstitüsü organizasyon şeması</w:t>
            </w:r>
          </w:p>
          <w:p w14:paraId="6273BE14" w14:textId="77777777" w:rsidR="00CA2B61" w:rsidRPr="00CA2B61" w:rsidRDefault="00CA2B61" w:rsidP="00CA2B61">
            <w:pPr>
              <w:jc w:val="both"/>
              <w:rPr>
                <w:rFonts w:ascii="Times New Roman" w:hAnsi="Times New Roman" w:cs="Times New Roman"/>
                <w:color w:val="000000" w:themeColor="text1"/>
                <w:sz w:val="24"/>
                <w:szCs w:val="24"/>
              </w:rPr>
            </w:pPr>
          </w:p>
          <w:p w14:paraId="0D4FE361"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Bölümümüzde karar alma mekanizmalarında ise 2547 sayılı yasanın ilgili maddelerince Bölüm Kurulu, Akademik Bölüm Kurulu ve Anabilim Dalı Kurulu oluşturulmakta ve kurullar görevlerini ilgili mevzuata dayalı olarak sürdürmektedir. Bölüm Kurulu’nda alınan bütün kararlar UBYS sistemi kullanılarak gerekli mercilere ulaştırılmaktadır.</w:t>
            </w:r>
          </w:p>
          <w:p w14:paraId="4CD2B91C"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Ayrıca, program eğitim amaçlarının gerçekleştirilebilmesi için iç ve dış paydaş katkılarına (öğrenciler, öğretim elemanları, mezunlar, işverenler, kamu kuruluşları, özel sektör) büyük önem verilmektedir. Bu bağlamda yüz yüze görüşmeler (öğrenciler, mezunlar, işverenler ve diğer paydaşlar), seminerler, öğrenci anketleri, mezun toplantıları, mezun anketleri vb. gibi faaliyetler yapılmaktadır. Bölüm Program eğitim amaçlarının belirlenmesi için, bölümün tüm öğretim elemanlarını içine alan komisyonlar oluşturulmuştur. Bu komisyonlar yılda bir kez güncellenmekte olup görevli öğretim komisyonlar ve koordinatörlükler Tablo 9.1’ de verilmiştir.</w:t>
            </w:r>
          </w:p>
          <w:p w14:paraId="4B143BD7" w14:textId="77777777" w:rsidR="00CA2B61" w:rsidRPr="00CA2B61" w:rsidRDefault="00CA2B61" w:rsidP="00CA2B61">
            <w:pPr>
              <w:jc w:val="both"/>
              <w:rPr>
                <w:rFonts w:ascii="Times New Roman" w:hAnsi="Times New Roman" w:cs="Times New Roman"/>
                <w:color w:val="000000" w:themeColor="text1"/>
                <w:sz w:val="24"/>
                <w:szCs w:val="24"/>
              </w:rPr>
            </w:pPr>
          </w:p>
          <w:p w14:paraId="62488AAF"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 dahilinde bir sürekli gelişim süreci, gerekli organizasyon ve yöntemler geliştirilmiştir. Komisyon ve kurul görüşleri doğrultusunda program eğitim amaçları ve ders müfredatı sürekli güncelleştirilmektedir. Her akademik yarıyılın sonunda Bölüm Akademik Genel Kurulu toplanarak bir önceki dönemin genel bir değerlendirmesini ve programda yapılacak iyileştirme ve düzenlemeler hakkında görüşlerini bildirmektedir.</w:t>
            </w:r>
          </w:p>
          <w:p w14:paraId="7830762D" w14:textId="13FD44C7" w:rsid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 kalite komisyonu, Bölüm Akademik Genel Kurulu gibi farklı kurul ve komisyonlardan gelen teklif ve önerileri değerlendirmekte, ders müfredatında, program eğitim amaçları ve çıktılarının güncellenmesini sağlamaktadır. Bölüm Kalite Komisyonu kararları Bölüm Kurulu tarafından Mühendislik Fakültesi Fakülte Kurulu’na sunulmakta ve nihai olarak Üniversite Senatosu onayından sonra kesinleşmektedir.</w:t>
            </w:r>
          </w:p>
          <w:p w14:paraId="0A50A9D6" w14:textId="77777777" w:rsidR="00697B89" w:rsidRPr="00890EE9" w:rsidRDefault="00697B89" w:rsidP="00C53E17">
            <w:pPr>
              <w:jc w:val="both"/>
              <w:rPr>
                <w:rFonts w:ascii="Times New Roman" w:hAnsi="Times New Roman" w:cs="Times New Roman"/>
                <w:color w:val="000000" w:themeColor="text1"/>
                <w:sz w:val="24"/>
                <w:szCs w:val="24"/>
              </w:rPr>
            </w:pPr>
          </w:p>
        </w:tc>
      </w:tr>
      <w:tr w:rsidR="00697B89" w:rsidRPr="00890EE9" w14:paraId="7905C508" w14:textId="77777777" w:rsidTr="00C53E17">
        <w:tc>
          <w:tcPr>
            <w:tcW w:w="9062" w:type="dxa"/>
            <w:gridSpan w:val="2"/>
          </w:tcPr>
          <w:p w14:paraId="5FB2D55B"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313D66EF"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Birim / Program Web Sitesi</w:t>
            </w:r>
          </w:p>
          <w:p w14:paraId="1BA2B1FF"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https://www.comu.edu.tr/senato</w:t>
            </w:r>
          </w:p>
          <w:p w14:paraId="4B934EF0"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https://lee.comu.edu.tr/kurumsal/enstitu-yonetimi-r12.html</w:t>
            </w:r>
          </w:p>
          <w:p w14:paraId="6D483C14"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https://lee.comu.edu.tr/kurumsal/enstitu-yonetim-kurulu-r10.html</w:t>
            </w:r>
          </w:p>
          <w:p w14:paraId="0735C4E1"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https://lee.comu.edu.tr/kurumsal/enstitu-kurulu-r11.html</w:t>
            </w:r>
          </w:p>
          <w:p w14:paraId="6AAFE58A" w14:textId="34CE97B9" w:rsidR="00697B89" w:rsidRPr="00890EE9"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https://muhendislik.comu.edu.tr/yonetim/fakulte-kurulu-r5.html</w:t>
            </w:r>
          </w:p>
        </w:tc>
      </w:tr>
      <w:tr w:rsidR="00C53E17" w:rsidRPr="00890EE9" w14:paraId="079FDD8F" w14:textId="77777777" w:rsidTr="00C53E17">
        <w:tc>
          <w:tcPr>
            <w:tcW w:w="1413" w:type="dxa"/>
          </w:tcPr>
          <w:p w14:paraId="6D64C54E"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4DF235D9"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7598529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6008B10E"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9217612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487D3D27"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2142772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1B036901" w14:textId="77777777" w:rsidR="00697B89" w:rsidRPr="00890EE9" w:rsidRDefault="00697B89" w:rsidP="00C53E17">
      <w:pPr>
        <w:jc w:val="both"/>
        <w:rPr>
          <w:rFonts w:ascii="Times New Roman" w:hAnsi="Times New Roman" w:cs="Times New Roman"/>
          <w:color w:val="000000" w:themeColor="text1"/>
          <w:sz w:val="24"/>
          <w:szCs w:val="24"/>
        </w:rPr>
      </w:pPr>
    </w:p>
    <w:p w14:paraId="6CE00BB9"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10-PROGRAMA ÖZGÜ ÖLÇÜTLER</w:t>
      </w:r>
    </w:p>
    <w:p w14:paraId="6A2EB988" w14:textId="77777777" w:rsidR="00697B89" w:rsidRPr="00890EE9" w:rsidRDefault="00697B89" w:rsidP="00C53E17">
      <w:pPr>
        <w:jc w:val="both"/>
        <w:rPr>
          <w:rFonts w:ascii="Times New Roman" w:hAnsi="Times New Roman" w:cs="Times New Roman"/>
          <w:color w:val="000000" w:themeColor="text1"/>
          <w:sz w:val="24"/>
          <w:szCs w:val="24"/>
        </w:rPr>
      </w:pPr>
      <w:r w:rsidRPr="00890EE9">
        <w:rPr>
          <w:rFonts w:ascii="Times New Roman" w:hAnsi="Times New Roman" w:cs="Times New Roman"/>
          <w:color w:val="000000" w:themeColor="text1"/>
          <w:sz w:val="24"/>
          <w:szCs w:val="24"/>
        </w:rPr>
        <w:t>10.1-Programa Özgü Ölçütler sağlanmalıdır.</w:t>
      </w:r>
    </w:p>
    <w:tbl>
      <w:tblPr>
        <w:tblStyle w:val="TabloKlavuzu"/>
        <w:tblW w:w="0" w:type="auto"/>
        <w:tblLook w:val="04A0" w:firstRow="1" w:lastRow="0" w:firstColumn="1" w:lastColumn="0" w:noHBand="0" w:noVBand="1"/>
      </w:tblPr>
      <w:tblGrid>
        <w:gridCol w:w="1413"/>
        <w:gridCol w:w="7649"/>
      </w:tblGrid>
      <w:tr w:rsidR="00C53E17" w:rsidRPr="00890EE9" w14:paraId="4E4D0C7A" w14:textId="77777777" w:rsidTr="00C53E17">
        <w:tc>
          <w:tcPr>
            <w:tcW w:w="9062" w:type="dxa"/>
            <w:gridSpan w:val="2"/>
          </w:tcPr>
          <w:p w14:paraId="1D908407" w14:textId="210DDD7D"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 xml:space="preserve">Çanakkale </w:t>
            </w:r>
            <w:proofErr w:type="spellStart"/>
            <w:r w:rsidRPr="00CA2B61">
              <w:rPr>
                <w:rFonts w:ascii="Times New Roman" w:hAnsi="Times New Roman" w:cs="Times New Roman"/>
                <w:color w:val="000000" w:themeColor="text1"/>
                <w:sz w:val="24"/>
                <w:szCs w:val="24"/>
              </w:rPr>
              <w:t>Onsekiz</w:t>
            </w:r>
            <w:proofErr w:type="spellEnd"/>
            <w:r w:rsidRPr="00CA2B61">
              <w:rPr>
                <w:rFonts w:ascii="Times New Roman" w:hAnsi="Times New Roman" w:cs="Times New Roman"/>
                <w:color w:val="000000" w:themeColor="text1"/>
                <w:sz w:val="24"/>
                <w:szCs w:val="24"/>
              </w:rPr>
              <w:t xml:space="preserve"> Mart Üniversitesi Lisansüstü eğitim enstitüsü Gıda mühendisliği Anabilim Dalı’ndan mezun olan tüm öğrencilerimiz program çıktılarında yer alan yetkinlikleri kazanmış olarak mezun olmaktadırlar. Bunlara yönelik program çıktıları matrisi ve ders izlenceleri Ek-I</w:t>
            </w:r>
            <w:proofErr w:type="gramStart"/>
            <w:r w:rsidRPr="00CA2B61">
              <w:rPr>
                <w:rFonts w:ascii="Times New Roman" w:hAnsi="Times New Roman" w:cs="Times New Roman"/>
                <w:color w:val="000000" w:themeColor="text1"/>
                <w:sz w:val="24"/>
                <w:szCs w:val="24"/>
              </w:rPr>
              <w:t>-‘</w:t>
            </w:r>
            <w:proofErr w:type="gramEnd"/>
            <w:r w:rsidRPr="00CA2B61">
              <w:rPr>
                <w:rFonts w:ascii="Times New Roman" w:hAnsi="Times New Roman" w:cs="Times New Roman"/>
                <w:color w:val="000000" w:themeColor="text1"/>
                <w:sz w:val="24"/>
                <w:szCs w:val="24"/>
              </w:rPr>
              <w:t>de bilgilerinize sunulmuştur. Bunlar dışında ayrıca özel ölçüt belirlenmemiştir fakat özel ölçütler belirlemeye yönelik çalışmalar devam etmektedir.</w:t>
            </w:r>
          </w:p>
          <w:p w14:paraId="2C5B86BF" w14:textId="77777777" w:rsidR="00697B89" w:rsidRPr="00890EE9" w:rsidRDefault="00697B89" w:rsidP="00CA2B61">
            <w:pPr>
              <w:jc w:val="both"/>
              <w:rPr>
                <w:rFonts w:ascii="Times New Roman" w:hAnsi="Times New Roman" w:cs="Times New Roman"/>
                <w:color w:val="000000" w:themeColor="text1"/>
                <w:sz w:val="24"/>
                <w:szCs w:val="24"/>
              </w:rPr>
            </w:pPr>
          </w:p>
        </w:tc>
      </w:tr>
      <w:tr w:rsidR="00697B89" w:rsidRPr="00890EE9" w14:paraId="17B67759" w14:textId="77777777" w:rsidTr="00C53E17">
        <w:tc>
          <w:tcPr>
            <w:tcW w:w="9062" w:type="dxa"/>
            <w:gridSpan w:val="2"/>
          </w:tcPr>
          <w:p w14:paraId="7CE47BE8"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Kanıtlar</w:t>
            </w:r>
          </w:p>
          <w:p w14:paraId="64728072" w14:textId="5F915C04" w:rsidR="00697B89" w:rsidRPr="00890EE9" w:rsidRDefault="00CA2B61" w:rsidP="00C53E17">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https://ubys.comu.edu.tr/AIS/OutcomeBasedLearning/Home/Index?id=6679</w:t>
            </w:r>
          </w:p>
        </w:tc>
      </w:tr>
      <w:tr w:rsidR="00C53E17" w:rsidRPr="00890EE9" w14:paraId="7546EA26" w14:textId="77777777" w:rsidTr="00C53E17">
        <w:tc>
          <w:tcPr>
            <w:tcW w:w="1413" w:type="dxa"/>
          </w:tcPr>
          <w:p w14:paraId="4E0D5451"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70689019"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61511829"/>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766D05C4"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95480418"/>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4F83259D"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21438256"/>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3C91A625" w14:textId="77777777" w:rsidR="00697B89" w:rsidRPr="00890EE9" w:rsidRDefault="00697B89" w:rsidP="00C53E17">
      <w:pPr>
        <w:jc w:val="both"/>
        <w:rPr>
          <w:rFonts w:ascii="Times New Roman" w:hAnsi="Times New Roman" w:cs="Times New Roman"/>
          <w:color w:val="000000" w:themeColor="text1"/>
          <w:sz w:val="24"/>
          <w:szCs w:val="24"/>
        </w:rPr>
      </w:pPr>
    </w:p>
    <w:p w14:paraId="3A9FBA79" w14:textId="77777777" w:rsidR="00697B89" w:rsidRPr="00AB162E" w:rsidRDefault="00697B89" w:rsidP="00890EE9">
      <w:pPr>
        <w:pStyle w:val="Balk1"/>
        <w:rPr>
          <w:rFonts w:ascii="Times New Roman" w:hAnsi="Times New Roman" w:cs="Times New Roman"/>
          <w:b/>
          <w:color w:val="000000" w:themeColor="text1"/>
          <w:sz w:val="24"/>
          <w:szCs w:val="24"/>
        </w:rPr>
      </w:pPr>
      <w:bookmarkStart w:id="19" w:name="_Toc155173924"/>
      <w:r w:rsidRPr="00AB162E">
        <w:rPr>
          <w:rFonts w:ascii="Times New Roman" w:hAnsi="Times New Roman" w:cs="Times New Roman"/>
          <w:b/>
          <w:color w:val="000000" w:themeColor="text1"/>
          <w:sz w:val="24"/>
          <w:szCs w:val="24"/>
        </w:rPr>
        <w:t>SONUÇ</w:t>
      </w:r>
      <w:bookmarkEnd w:id="19"/>
    </w:p>
    <w:tbl>
      <w:tblPr>
        <w:tblStyle w:val="TabloKlavuzu"/>
        <w:tblW w:w="0" w:type="auto"/>
        <w:tblLook w:val="04A0" w:firstRow="1" w:lastRow="0" w:firstColumn="1" w:lastColumn="0" w:noHBand="0" w:noVBand="1"/>
      </w:tblPr>
      <w:tblGrid>
        <w:gridCol w:w="1413"/>
        <w:gridCol w:w="7649"/>
      </w:tblGrid>
      <w:tr w:rsidR="00C53E17" w:rsidRPr="00890EE9" w14:paraId="4B0F8DF2" w14:textId="77777777" w:rsidTr="00C53E17">
        <w:tc>
          <w:tcPr>
            <w:tcW w:w="9062" w:type="dxa"/>
            <w:gridSpan w:val="2"/>
          </w:tcPr>
          <w:p w14:paraId="2A69695B"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Üniversitemizin Kalite Güvence çalışmaları kapsamında bölümümüz gerekli görülen tüm çalışmaları 2018 yılından bu yana yerine getirmektedir. Bu bağlamda ilgili komisyonlar oluşturulmuş, organizasyon şemaları yapılmış, görev tanımları ve iş akış şemaları tamamlanmıştır. Bölümümüz tarafından her yıl Bologna Eğitim-Öğretim Bilgi Paketi çalışmaları, faaliyet raporu, akademik performans göstergeleri ve değerlendirme raporu, SWOT analizi ile öz değerlendirme raporu ilgili birim yöneticiliğine sunulmaktadır. Yine, bölümümüzde beş yılda bir olmak üzere üniversitemiz stratejik planına ve hedeflerine uygun olarak stratejik plan hazırlanmaktadır. Bölümümüzün 2018-2022 yıllarını kapsayan stratejik planı, üniversitemizin yeni misyonu, vizyonu ve stratejik hedefleri dikkate alınarak 2021-2025 yıllarını kapsayan stratejik plan ve hedefleri belirlenmiştir. Bölümümüzde sürekli bir akademik performans ölçüm, izleme ve değerlendirme mekanizması kurulmuştur. Bölüm performans göstergeleri ve değerlendirme anketleri yıllık olarak yenilenmektedir. Bunlara ek olarak, tüm iç ve dış paydaşlara yönelik anketler birim web sitemiz aracılığı ile yıllık olarak yapılmaktadır. Bölümümüz kalite güvence çalışmaları kapsamında ilgili program çıktılarının sağlanma düzeyini daha net belirlemek amacıyla öğrenci, yeni mezun, mezun ve işverenler için anketler yapılmaktadır. İç ve dış paydaşlarımızla yılda en az bir kez toplantılar düzenlenmekte ve gerek duyulduğunda paydaşlarımızın önerileri ile gıda sektörünün gereksinimleri dikkate alınarak eğitim-öğretim programımız güncellenmektedir. Sonuç olarak bölümümüzde yer alan ilgili tüm ölçütlerin, raporun alt başlıklarına eklenen kanıtlar ile desteklendiği görülmektedir.</w:t>
            </w:r>
          </w:p>
          <w:p w14:paraId="51F0B015"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lastRenderedPageBreak/>
              <w:t>Bölümümüz Üniversite Kalite Güvencesi ve Akreditasyon çalışmaları kapsamında üniversitemiz stratejik planı ile uyumlu olarak belirlediği 2021-2025 yılları stratejik eylem planında yer alan stratejik amaç ve hedefler doğrultusunda faaliyetlerini gerçekleştirmektedir. Bölümümüz stratejik eylem planında yer alan stratejik amaç ve hedefler aşağıda yer alan tablolarda gösterilmiştir. Buna göre, bölümümüz stratejik hedefleri kapsamında bilimsel girişimci ve aynı zamanda yenilikçi çalışmaların geliştirilmesine yönelik 2024 yılı içerisinde hedeflenen ulusal, uluslararası sempozyum kongre ve çalıştay faaliyetlerine katılım sayısını 16 olarak belirlemiştir. Aynı yıl içerisinde bu sayı bölümümüz öğretim üyeleri tarafından 8 katılım ile gerçekleştirilmiştir ve hedeflenen sayıya ulaşılamamıştır. Yine, aynı stratejik hedef kapsamında yurt içi ve yurt dışı destekli proje sayısı 2024 yılı içerisinde 11 olarak belirlenmiş ve bölümümüzde aynı yıl içerisinde 29 proje ile bu hedef gerçekleştirilmiştir. Bölümümüz yayın ve çıktı hedefleri kapsamında 2024 yılı için, 13’ü SCI ve SCI-</w:t>
            </w:r>
            <w:proofErr w:type="spellStart"/>
            <w:r w:rsidRPr="00CA2B61">
              <w:rPr>
                <w:rFonts w:ascii="Times New Roman" w:hAnsi="Times New Roman" w:cs="Times New Roman"/>
                <w:color w:val="000000" w:themeColor="text1"/>
                <w:sz w:val="24"/>
                <w:szCs w:val="24"/>
              </w:rPr>
              <w:t>Expanded</w:t>
            </w:r>
            <w:proofErr w:type="spellEnd"/>
            <w:r w:rsidRPr="00CA2B61">
              <w:rPr>
                <w:rFonts w:ascii="Times New Roman" w:hAnsi="Times New Roman" w:cs="Times New Roman"/>
                <w:color w:val="000000" w:themeColor="text1"/>
                <w:sz w:val="24"/>
                <w:szCs w:val="24"/>
              </w:rPr>
              <w:t xml:space="preserve"> indekslerinde taranan ve 11’i diğer indekslerde taranan dergilerde olmak üzere toplam 24 adet yayın yapmayı hedeflemiştir. Bu sayı 2024 yılı içerisinde sırasıyla SCI indekslerine giren dergilerde 22 adet ve diğer indekslerde taranan dergilerde ise 12 adet olmak üzere toplamda 34 yayın faaliyeti olarak gerçekleştirilmiştir. 2024 yılı yayınları dikkate alındığında bölümümüz yayın hedeflerinin üstünde bir başarı göstermiştir. Yine, bölümümüz stratejik hedefleri arasında yer alan girişimcilik ve inovasyon üzerine verilmesi hedeflenen eğitim sayısı 2024 yılı için 1 adet olarak planlanmış ve 3 söyleşiyle bu hedef gerçekleştirilmiştir. Bölümümüz stratejik planında yer alan akademik performans göstergelerinde 2024 yılı için belirlenen gerek yayın gerekse proje faaliyetleri bakımından hedeflenen sayıların çok üzerinde bir başarı göstermiştir.</w:t>
            </w:r>
          </w:p>
          <w:p w14:paraId="199FEC40"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 eğitim öğretim faaliyetlerinin geliştirilmesine yönelik stratejik hedefleri ise 2024 yılı için ulusal ve uluslararası değişim programlarından yararlanan öğrenci sayısı 2, oryantasyon eğitim sayısı 1 ve iş hayatına hazırlık seminer sayısı 2 adet olarak hedeflenmiş olup değişim programı hariç diğer tüm faaliyetler ve daha fazlası 2024 yılı içerisinde başarıyla gerçekleştirilmiştir.</w:t>
            </w:r>
          </w:p>
          <w:p w14:paraId="0BE75ECF" w14:textId="75F96A3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Bölümümüzün 202</w:t>
            </w:r>
            <w:r w:rsidR="004C6437">
              <w:rPr>
                <w:rFonts w:ascii="Times New Roman" w:hAnsi="Times New Roman" w:cs="Times New Roman"/>
                <w:color w:val="000000" w:themeColor="text1"/>
                <w:sz w:val="24"/>
                <w:szCs w:val="24"/>
              </w:rPr>
              <w:t>4</w:t>
            </w:r>
            <w:r w:rsidRPr="00CA2B61">
              <w:rPr>
                <w:rFonts w:ascii="Times New Roman" w:hAnsi="Times New Roman" w:cs="Times New Roman"/>
                <w:color w:val="000000" w:themeColor="text1"/>
                <w:sz w:val="24"/>
                <w:szCs w:val="24"/>
              </w:rPr>
              <w:t xml:space="preserve"> yılı içerisinde planlanan stratejik amaç ve hedeflerinin yukarıda açıklandığı üzere çok büyük ölçüde gerçekleştirildiği görülmektedir.</w:t>
            </w:r>
          </w:p>
          <w:p w14:paraId="42E42B7B" w14:textId="41E54F75" w:rsid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CA2B61">
              <w:rPr>
                <w:rFonts w:ascii="Times New Roman" w:hAnsi="Times New Roman" w:cs="Times New Roman"/>
                <w:color w:val="000000" w:themeColor="text1"/>
                <w:sz w:val="24"/>
                <w:szCs w:val="24"/>
              </w:rPr>
              <w:t xml:space="preserve"> yılı itibariyle Gıda Mühendisliği Bölümünün güçlü yönleri;</w:t>
            </w:r>
          </w:p>
          <w:p w14:paraId="0C5E76E1"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Bölümümüzde kendi uzmanlık alanlarında çok iyi yetişmiş öğretim üyesi kadrosu bulunmaktadır. </w:t>
            </w:r>
          </w:p>
          <w:p w14:paraId="1F035BF3"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Lisans ve lisansüstü eğitim için oldukça iyi altyapı olanaklarına sahiptir.</w:t>
            </w:r>
          </w:p>
          <w:p w14:paraId="5EEB3452"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Ulusal (TÜBİTAK ve Üniversitemiz Bilimsel Araştırma Projeleri Birimi) ve uluslararası kaynaklar tarafından destekli çok sayıda proje yürütülmektedir.</w:t>
            </w:r>
          </w:p>
          <w:p w14:paraId="274BF45E" w14:textId="11379FD0"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Yardımcı öğretim elemanları çalışkan ve başarılıdır.   </w:t>
            </w:r>
          </w:p>
          <w:p w14:paraId="6B6A85EB" w14:textId="3E01CB5D"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r>
            <w:r w:rsidRPr="00466484">
              <w:rPr>
                <w:rFonts w:ascii="Times New Roman" w:hAnsi="Times New Roman" w:cs="Times New Roman"/>
                <w:color w:val="000000" w:themeColor="text1"/>
                <w:sz w:val="24"/>
                <w:szCs w:val="24"/>
              </w:rPr>
              <w:t>Araştırma ve eğitim amaçlarıyla kullanılan ve bölümümüze ait 1</w:t>
            </w:r>
            <w:r w:rsidR="00466484" w:rsidRPr="00466484">
              <w:rPr>
                <w:rFonts w:ascii="Times New Roman" w:hAnsi="Times New Roman" w:cs="Times New Roman"/>
                <w:color w:val="000000" w:themeColor="text1"/>
                <w:sz w:val="24"/>
                <w:szCs w:val="24"/>
              </w:rPr>
              <w:t>4</w:t>
            </w:r>
            <w:r w:rsidRPr="00466484">
              <w:rPr>
                <w:rFonts w:ascii="Times New Roman" w:hAnsi="Times New Roman" w:cs="Times New Roman"/>
                <w:color w:val="000000" w:themeColor="text1"/>
                <w:sz w:val="24"/>
                <w:szCs w:val="24"/>
              </w:rPr>
              <w:t xml:space="preserve"> tane laboratuvar bulunmaktadır.</w:t>
            </w:r>
          </w:p>
          <w:p w14:paraId="70A06C66"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Mühendislik Eğitim Programları Değerlendirme ve Akreditasyon Derneği (MÜDEK) gibi bağımsız akreditasyon kurulları tarafından akreditasyon alınabilmesi için çalışmalar devam etmektedir.</w:t>
            </w:r>
          </w:p>
          <w:p w14:paraId="15F8A85A" w14:textId="0D3869B5"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Bölümümüzde </w:t>
            </w:r>
            <w:proofErr w:type="gramStart"/>
            <w:r w:rsidRPr="00CA2B61">
              <w:rPr>
                <w:rFonts w:ascii="Times New Roman" w:hAnsi="Times New Roman" w:cs="Times New Roman"/>
                <w:color w:val="000000" w:themeColor="text1"/>
                <w:sz w:val="24"/>
                <w:szCs w:val="24"/>
              </w:rPr>
              <w:t>ERASMUS,</w:t>
            </w:r>
            <w:proofErr w:type="gramEnd"/>
            <w:r w:rsidRPr="00CA2B61">
              <w:rPr>
                <w:rFonts w:ascii="Times New Roman" w:hAnsi="Times New Roman" w:cs="Times New Roman"/>
                <w:color w:val="000000" w:themeColor="text1"/>
                <w:sz w:val="24"/>
                <w:szCs w:val="24"/>
              </w:rPr>
              <w:t xml:space="preserve"> ve FARABİ ve MEVLANA programlarına yönelik faaliyetler yürütülmektedir. </w:t>
            </w:r>
          </w:p>
          <w:p w14:paraId="7F5F3BFD"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Yüksek lisans ve doktora eğitimleri kapsamlı olarak yapılmaktadır. </w:t>
            </w:r>
          </w:p>
          <w:p w14:paraId="038D5B11"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Gıda Topluluğu aktif olarak faaliyet göstermektedir.</w:t>
            </w:r>
          </w:p>
          <w:p w14:paraId="60EB3BEB"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Bölümde bilimsel, sosyal ve kültürel etkinlikler düzenlenmektedir.</w:t>
            </w:r>
          </w:p>
          <w:p w14:paraId="711C01FE" w14:textId="3B668EAC"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Disiplinler arası çalışmalar yapılabilmektedir.</w:t>
            </w:r>
          </w:p>
          <w:p w14:paraId="4664E041" w14:textId="66F595A5"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4</w:t>
            </w:r>
            <w:r w:rsidRPr="00CA2B61">
              <w:rPr>
                <w:rFonts w:ascii="Times New Roman" w:hAnsi="Times New Roman" w:cs="Times New Roman"/>
                <w:color w:val="000000" w:themeColor="text1"/>
                <w:sz w:val="24"/>
                <w:szCs w:val="24"/>
              </w:rPr>
              <w:t xml:space="preserve"> yılı itibariyle Gıda Mühendisliği Bölümünün Zayıf Yönleri;</w:t>
            </w:r>
          </w:p>
          <w:p w14:paraId="2147DED1"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Yüksek Öğretim Kurumunun Temel yeterlilikler çerçevesinde yer alan bir pilot tesisi bulunmamaktadır.</w:t>
            </w:r>
          </w:p>
          <w:p w14:paraId="5D3BC4A7"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lastRenderedPageBreak/>
              <w:t>●</w:t>
            </w:r>
            <w:r w:rsidRPr="00CA2B61">
              <w:rPr>
                <w:rFonts w:ascii="Times New Roman" w:hAnsi="Times New Roman" w:cs="Times New Roman"/>
                <w:color w:val="000000" w:themeColor="text1"/>
                <w:sz w:val="24"/>
                <w:szCs w:val="24"/>
              </w:rPr>
              <w:tab/>
              <w:t>Bilgisayar destekli dersler için uygun donanımlı bilgisayar sayısı yeterli değildir.</w:t>
            </w:r>
          </w:p>
          <w:p w14:paraId="58F41481" w14:textId="5A16C4BF"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r>
            <w:r w:rsidR="001C1B58" w:rsidRPr="001C1B58">
              <w:rPr>
                <w:rFonts w:ascii="Times New Roman" w:hAnsi="Times New Roman" w:cs="Times New Roman"/>
                <w:bCs/>
                <w:color w:val="000000" w:themeColor="text1"/>
                <w:sz w:val="24"/>
                <w:szCs w:val="24"/>
              </w:rPr>
              <w:t>Laboratuvarlar ve laboratuvar uygulamaları için gereken sarf malzemeler ve cihazların bakım ve tamiri için ayrılan bütçe yeterli değildir. Yeni projelerin çıkmasıyla birlikte yeni gelen laboratuvar cihazlarının konulması için mevcut laboratuvarlar yeterli gelmemektedir.</w:t>
            </w:r>
          </w:p>
          <w:p w14:paraId="26C390E6"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Araştırma görevlisi ve yardımcı personel sayısı yeterli değildir.  </w:t>
            </w:r>
          </w:p>
          <w:p w14:paraId="379AA0F2"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Laboratuvar çalışmalarının hazırlıkları ve bazı cihazların kullanımı konusunda laborant ve uzman ihtiyacı bulunmaktadır. </w:t>
            </w:r>
          </w:p>
          <w:p w14:paraId="421D3224"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Laboratuvarlarda kullanılan bazı aletlerin ve cihazların bakım, onarım ve kalibrasyonunun yapılabilmesi ve laboratuvarda iş güvenliğini sağlamak için bütçe bulunmamaktadır. </w:t>
            </w:r>
          </w:p>
          <w:p w14:paraId="6BE8BDF5" w14:textId="68BE695B" w:rsid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Ulusal, uluslararası ve disiplinler arası ortak çalışma sayıları azdır.</w:t>
            </w:r>
          </w:p>
          <w:p w14:paraId="52650ED9" w14:textId="3020AB0B" w:rsidR="00CA2B61" w:rsidRPr="00E77659" w:rsidRDefault="00CA2B61" w:rsidP="00CA2B61">
            <w:pPr>
              <w:jc w:val="both"/>
              <w:rPr>
                <w:rFonts w:ascii="Times New Roman" w:hAnsi="Times New Roman" w:cs="Times New Roman"/>
                <w:b/>
                <w:bCs/>
                <w:color w:val="000000" w:themeColor="text1"/>
                <w:sz w:val="24"/>
                <w:szCs w:val="24"/>
              </w:rPr>
            </w:pPr>
            <w:r w:rsidRPr="00E77659">
              <w:rPr>
                <w:rFonts w:ascii="Times New Roman" w:hAnsi="Times New Roman" w:cs="Times New Roman"/>
                <w:b/>
                <w:bCs/>
                <w:color w:val="000000" w:themeColor="text1"/>
                <w:sz w:val="24"/>
                <w:szCs w:val="24"/>
              </w:rPr>
              <w:t>Değerlendirme</w:t>
            </w:r>
          </w:p>
          <w:p w14:paraId="09F7848F"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Bölgemizde Öğrencilerin mesleki bilgi ve görgülerini artırabilmeleri açısından teknik gezi ve staj yapabilecekleri gıda endüstrisi bulunmaktadır. </w:t>
            </w:r>
          </w:p>
          <w:p w14:paraId="77A520BC"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Bölgemizde Çanakkale Ezine Gıda İhtisas OSB ve mükemmeliyet merkezi kurulmuştur. </w:t>
            </w:r>
          </w:p>
          <w:p w14:paraId="14E5D4BF"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Meslek odalarıyla iyi bir iş birliği sürdürülmektedir. </w:t>
            </w:r>
          </w:p>
          <w:p w14:paraId="501F4E05"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Teknoloji sayesinde bilgiye ulaşılması oldukça kolaydır. </w:t>
            </w:r>
          </w:p>
          <w:p w14:paraId="5C00FD37"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Ulusal ve uluslararası fonlar tarafından bilimsel ve eğitim ile ilgili projelere verilen destekler artmıştır. </w:t>
            </w:r>
          </w:p>
          <w:p w14:paraId="2CFF1A4C"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Üniversite ile iş birliğine gıda sanayinin duyduğu gereksinim artmıştır. </w:t>
            </w:r>
          </w:p>
          <w:p w14:paraId="51A09DFD"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Gıda konusunda faaliyet gösteren sanayi bölgelerine ve büyük şehirlere yakın durumdadır. </w:t>
            </w:r>
          </w:p>
          <w:p w14:paraId="19D9DE96"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 xml:space="preserve">Üniversitemizde Bilimsel Araştırma Birimi, Proje Koordinasyon Ofisi ve Teknopark bulunmaktadır. </w:t>
            </w:r>
          </w:p>
          <w:p w14:paraId="76B68199"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Bölümü tercih eden öğrencilerin başarı düzeyleri ve İngilizce seviyeleri düşüktür.</w:t>
            </w:r>
          </w:p>
          <w:p w14:paraId="5296CB9C" w14:textId="77777777" w:rsidR="00CA2B61" w:rsidRPr="00CA2B61"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w:t>
            </w:r>
            <w:r w:rsidRPr="00CA2B61">
              <w:rPr>
                <w:rFonts w:ascii="Times New Roman" w:hAnsi="Times New Roman" w:cs="Times New Roman"/>
                <w:color w:val="000000" w:themeColor="text1"/>
                <w:sz w:val="24"/>
                <w:szCs w:val="24"/>
              </w:rPr>
              <w:tab/>
              <w:t>Fakültenin bütçe olanakları yeterli değildir.</w:t>
            </w:r>
          </w:p>
          <w:p w14:paraId="7E0DF16A" w14:textId="77777777" w:rsidR="00CA2B61" w:rsidRPr="00CA2B61" w:rsidRDefault="00CA2B61" w:rsidP="00CA2B61">
            <w:pPr>
              <w:jc w:val="both"/>
              <w:rPr>
                <w:rFonts w:ascii="Times New Roman" w:hAnsi="Times New Roman" w:cs="Times New Roman"/>
                <w:color w:val="000000" w:themeColor="text1"/>
                <w:sz w:val="24"/>
                <w:szCs w:val="24"/>
              </w:rPr>
            </w:pPr>
          </w:p>
          <w:p w14:paraId="77F3763A" w14:textId="23785AF9" w:rsidR="00CA2B61" w:rsidRPr="00CA2B61" w:rsidRDefault="00CA2B61" w:rsidP="00E77659">
            <w:pPr>
              <w:ind w:firstLine="3708"/>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 xml:space="preserve">   Prof. Dr. Mehmet Seçkin Aday</w:t>
            </w:r>
          </w:p>
          <w:p w14:paraId="1CC1966A" w14:textId="520B7FB0" w:rsidR="00697B89" w:rsidRPr="00890EE9" w:rsidRDefault="00CA2B61" w:rsidP="00CA2B61">
            <w:pPr>
              <w:jc w:val="both"/>
              <w:rPr>
                <w:rFonts w:ascii="Times New Roman" w:hAnsi="Times New Roman" w:cs="Times New Roman"/>
                <w:color w:val="000000" w:themeColor="text1"/>
                <w:sz w:val="24"/>
                <w:szCs w:val="24"/>
              </w:rPr>
            </w:pPr>
            <w:r w:rsidRPr="00CA2B61">
              <w:rPr>
                <w:rFonts w:ascii="Times New Roman" w:hAnsi="Times New Roman" w:cs="Times New Roman"/>
                <w:color w:val="000000" w:themeColor="text1"/>
                <w:sz w:val="24"/>
                <w:szCs w:val="24"/>
              </w:rPr>
              <w:t xml:space="preserve">                                                                 Kalite Güvence Komisyonu ve Program Başkanı</w:t>
            </w:r>
          </w:p>
          <w:p w14:paraId="77491DF7" w14:textId="77777777" w:rsidR="00697B89" w:rsidRPr="00890EE9" w:rsidRDefault="00697B89" w:rsidP="00E77659">
            <w:pPr>
              <w:jc w:val="both"/>
              <w:rPr>
                <w:rFonts w:ascii="Times New Roman" w:hAnsi="Times New Roman" w:cs="Times New Roman"/>
                <w:color w:val="000000" w:themeColor="text1"/>
                <w:sz w:val="24"/>
                <w:szCs w:val="24"/>
              </w:rPr>
            </w:pPr>
          </w:p>
        </w:tc>
      </w:tr>
      <w:tr w:rsidR="00697B89" w:rsidRPr="00890EE9" w14:paraId="62828DD7" w14:textId="77777777" w:rsidTr="00C53E17">
        <w:tc>
          <w:tcPr>
            <w:tcW w:w="9062" w:type="dxa"/>
            <w:gridSpan w:val="2"/>
          </w:tcPr>
          <w:p w14:paraId="2EC54CDD"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lastRenderedPageBreak/>
              <w:t>Kanıtlar</w:t>
            </w:r>
          </w:p>
          <w:p w14:paraId="62228CDB" w14:textId="52D3BA45" w:rsidR="00697B89" w:rsidRPr="00890EE9" w:rsidRDefault="00E77659" w:rsidP="00C53E17">
            <w:pPr>
              <w:jc w:val="both"/>
              <w:rPr>
                <w:rFonts w:ascii="Times New Roman" w:hAnsi="Times New Roman" w:cs="Times New Roman"/>
                <w:color w:val="000000" w:themeColor="text1"/>
                <w:sz w:val="24"/>
                <w:szCs w:val="24"/>
              </w:rPr>
            </w:pPr>
            <w:r w:rsidRPr="00E77659">
              <w:rPr>
                <w:rFonts w:ascii="Times New Roman" w:hAnsi="Times New Roman" w:cs="Times New Roman"/>
                <w:color w:val="000000" w:themeColor="text1"/>
                <w:sz w:val="24"/>
                <w:szCs w:val="24"/>
              </w:rPr>
              <w:t>Birim / Program Web Sitesi, Program Faaliyet Raporları</w:t>
            </w:r>
          </w:p>
        </w:tc>
      </w:tr>
      <w:tr w:rsidR="00C53E17" w:rsidRPr="00890EE9" w14:paraId="2B50B064" w14:textId="77777777" w:rsidTr="00C53E17">
        <w:tc>
          <w:tcPr>
            <w:tcW w:w="1413" w:type="dxa"/>
          </w:tcPr>
          <w:p w14:paraId="45885A9B" w14:textId="77777777" w:rsidR="00697B89" w:rsidRPr="00890EE9" w:rsidRDefault="00697B89" w:rsidP="00C53E17">
            <w:pPr>
              <w:jc w:val="both"/>
              <w:rPr>
                <w:rFonts w:ascii="Times New Roman" w:hAnsi="Times New Roman" w:cs="Times New Roman"/>
                <w:b/>
                <w:color w:val="000000" w:themeColor="text1"/>
                <w:sz w:val="24"/>
                <w:szCs w:val="24"/>
              </w:rPr>
            </w:pPr>
            <w:r w:rsidRPr="00890EE9">
              <w:rPr>
                <w:rFonts w:ascii="Times New Roman" w:hAnsi="Times New Roman" w:cs="Times New Roman"/>
                <w:b/>
                <w:color w:val="000000" w:themeColor="text1"/>
                <w:sz w:val="24"/>
                <w:szCs w:val="24"/>
              </w:rPr>
              <w:t xml:space="preserve">Durum </w:t>
            </w:r>
          </w:p>
        </w:tc>
        <w:tc>
          <w:tcPr>
            <w:tcW w:w="7649" w:type="dxa"/>
          </w:tcPr>
          <w:p w14:paraId="1B08BC8F"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90226501"/>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Uygulama </w:t>
            </w:r>
            <w:proofErr w:type="gramStart"/>
            <w:r w:rsidR="00697B89" w:rsidRPr="00890EE9">
              <w:rPr>
                <w:rFonts w:ascii="Times New Roman" w:hAnsi="Times New Roman" w:cs="Times New Roman"/>
                <w:color w:val="000000" w:themeColor="text1"/>
                <w:sz w:val="24"/>
                <w:szCs w:val="24"/>
                <w:shd w:val="clear" w:color="auto" w:fill="FFFFFF"/>
              </w:rPr>
              <w:t>Yok</w:t>
            </w:r>
            <w:proofErr w:type="gramEnd"/>
          </w:p>
          <w:p w14:paraId="39368208"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90832353"/>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rPr>
              <w:t xml:space="preserve"> </w:t>
            </w:r>
            <w:r w:rsidR="00697B89" w:rsidRPr="00890EE9">
              <w:rPr>
                <w:rFonts w:ascii="Times New Roman" w:hAnsi="Times New Roman" w:cs="Times New Roman"/>
                <w:color w:val="000000" w:themeColor="text1"/>
                <w:sz w:val="24"/>
                <w:szCs w:val="24"/>
                <w:shd w:val="clear" w:color="auto" w:fill="FFFFFF"/>
              </w:rPr>
              <w:t>Olgunlaşmamış Uygulama</w:t>
            </w:r>
          </w:p>
          <w:p w14:paraId="7B273CB4" w14:textId="77777777" w:rsidR="00697B89" w:rsidRPr="00890EE9" w:rsidRDefault="001C1B58" w:rsidP="00C53E1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2267580"/>
                <w14:checkbox>
                  <w14:checked w14:val="0"/>
                  <w14:checkedState w14:val="2612" w14:font="MS Gothic"/>
                  <w14:uncheckedState w14:val="2610" w14:font="MS Gothic"/>
                </w14:checkbox>
              </w:sdtPr>
              <w:sdtEndPr/>
              <w:sdtContent>
                <w:r w:rsidR="00697B89" w:rsidRPr="00890EE9">
                  <w:rPr>
                    <w:rFonts w:ascii="Segoe UI Symbol" w:eastAsia="MS Gothic" w:hAnsi="Segoe UI Symbol" w:cs="Segoe UI Symbol"/>
                    <w:color w:val="000000" w:themeColor="text1"/>
                    <w:sz w:val="24"/>
                    <w:szCs w:val="24"/>
                  </w:rPr>
                  <w:t>☐</w:t>
                </w:r>
              </w:sdtContent>
            </w:sdt>
            <w:r w:rsidR="00697B89" w:rsidRPr="00890EE9">
              <w:rPr>
                <w:rFonts w:ascii="Times New Roman" w:hAnsi="Times New Roman" w:cs="Times New Roman"/>
                <w:color w:val="000000" w:themeColor="text1"/>
                <w:sz w:val="24"/>
                <w:szCs w:val="24"/>
                <w:shd w:val="clear" w:color="auto" w:fill="FFFFFF"/>
              </w:rPr>
              <w:t xml:space="preserve"> Örnek Uygulama</w:t>
            </w:r>
          </w:p>
        </w:tc>
      </w:tr>
    </w:tbl>
    <w:p w14:paraId="518BAE7D" w14:textId="77777777" w:rsidR="00697B89" w:rsidRDefault="00697B89" w:rsidP="00C53E17">
      <w:pPr>
        <w:jc w:val="both"/>
        <w:rPr>
          <w:rFonts w:ascii="Times New Roman" w:hAnsi="Times New Roman" w:cs="Times New Roman"/>
          <w:color w:val="000000" w:themeColor="text1"/>
          <w:sz w:val="24"/>
          <w:szCs w:val="24"/>
        </w:rPr>
      </w:pPr>
    </w:p>
    <w:p w14:paraId="01343C80" w14:textId="77777777" w:rsidR="00E77659" w:rsidRDefault="00E77659" w:rsidP="00C53E17">
      <w:pPr>
        <w:jc w:val="both"/>
        <w:rPr>
          <w:rFonts w:ascii="Times New Roman" w:hAnsi="Times New Roman" w:cs="Times New Roman"/>
          <w:color w:val="000000" w:themeColor="text1"/>
          <w:sz w:val="24"/>
          <w:szCs w:val="24"/>
        </w:rPr>
      </w:pPr>
    </w:p>
    <w:p w14:paraId="79D4E676" w14:textId="77777777" w:rsidR="00E77659" w:rsidRDefault="00E77659" w:rsidP="00C53E17">
      <w:pPr>
        <w:jc w:val="both"/>
        <w:rPr>
          <w:rFonts w:ascii="Times New Roman" w:hAnsi="Times New Roman" w:cs="Times New Roman"/>
          <w:color w:val="000000" w:themeColor="text1"/>
          <w:sz w:val="24"/>
          <w:szCs w:val="24"/>
        </w:rPr>
      </w:pPr>
    </w:p>
    <w:p w14:paraId="72343825" w14:textId="77777777" w:rsidR="00E77659" w:rsidRDefault="00E77659" w:rsidP="00C53E17">
      <w:pPr>
        <w:jc w:val="both"/>
        <w:rPr>
          <w:rFonts w:ascii="Times New Roman" w:hAnsi="Times New Roman" w:cs="Times New Roman"/>
          <w:color w:val="000000" w:themeColor="text1"/>
          <w:sz w:val="24"/>
          <w:szCs w:val="24"/>
        </w:rPr>
      </w:pPr>
    </w:p>
    <w:p w14:paraId="32FB75C2" w14:textId="77777777" w:rsidR="00E77659" w:rsidRDefault="00E77659" w:rsidP="00C53E17">
      <w:pPr>
        <w:jc w:val="both"/>
        <w:rPr>
          <w:rFonts w:ascii="Times New Roman" w:hAnsi="Times New Roman" w:cs="Times New Roman"/>
          <w:color w:val="000000" w:themeColor="text1"/>
          <w:sz w:val="24"/>
          <w:szCs w:val="24"/>
        </w:rPr>
      </w:pPr>
    </w:p>
    <w:p w14:paraId="26E153FE" w14:textId="77777777" w:rsidR="00E77659" w:rsidRDefault="00E77659" w:rsidP="00C53E17">
      <w:pPr>
        <w:jc w:val="both"/>
        <w:rPr>
          <w:rFonts w:ascii="Times New Roman" w:hAnsi="Times New Roman" w:cs="Times New Roman"/>
          <w:color w:val="000000" w:themeColor="text1"/>
          <w:sz w:val="24"/>
          <w:szCs w:val="24"/>
        </w:rPr>
      </w:pPr>
    </w:p>
    <w:p w14:paraId="5669BAA4" w14:textId="77777777" w:rsidR="00E77659" w:rsidRDefault="00E77659" w:rsidP="00C53E17">
      <w:pPr>
        <w:jc w:val="both"/>
        <w:rPr>
          <w:rFonts w:ascii="Times New Roman" w:hAnsi="Times New Roman" w:cs="Times New Roman"/>
          <w:color w:val="000000" w:themeColor="text1"/>
          <w:sz w:val="24"/>
          <w:szCs w:val="24"/>
        </w:rPr>
      </w:pPr>
    </w:p>
    <w:p w14:paraId="35A5619C" w14:textId="77777777" w:rsidR="00E77659" w:rsidRDefault="00E77659" w:rsidP="00C53E17">
      <w:pPr>
        <w:jc w:val="both"/>
        <w:rPr>
          <w:rFonts w:ascii="Times New Roman" w:hAnsi="Times New Roman" w:cs="Times New Roman"/>
          <w:color w:val="000000" w:themeColor="text1"/>
          <w:sz w:val="24"/>
          <w:szCs w:val="24"/>
        </w:rPr>
      </w:pPr>
    </w:p>
    <w:p w14:paraId="74375755" w14:textId="77777777" w:rsidR="00E77659" w:rsidRDefault="00E77659" w:rsidP="00C53E17">
      <w:pPr>
        <w:jc w:val="both"/>
        <w:rPr>
          <w:rFonts w:ascii="Times New Roman" w:hAnsi="Times New Roman" w:cs="Times New Roman"/>
          <w:color w:val="000000" w:themeColor="text1"/>
          <w:sz w:val="24"/>
          <w:szCs w:val="24"/>
        </w:rPr>
      </w:pPr>
    </w:p>
    <w:p w14:paraId="7961C82E" w14:textId="17FB64FE" w:rsidR="00E77659" w:rsidRPr="00E77659" w:rsidRDefault="00DE13FC" w:rsidP="00E77659">
      <w:pPr>
        <w:jc w:val="both"/>
        <w:rPr>
          <w:rFonts w:ascii="Times New Roman" w:hAnsi="Times New Roman" w:cs="Times New Roman"/>
          <w:b/>
          <w:bCs/>
          <w:color w:val="000000" w:themeColor="text1"/>
          <w:sz w:val="24"/>
          <w:szCs w:val="24"/>
        </w:rPr>
      </w:pPr>
      <w:bookmarkStart w:id="20" w:name="_Hlk188952327"/>
      <w:r w:rsidRPr="00E77659">
        <w:rPr>
          <w:rFonts w:ascii="Times New Roman" w:hAnsi="Times New Roman" w:cs="Times New Roman"/>
          <w:b/>
          <w:bCs/>
          <w:color w:val="000000" w:themeColor="text1"/>
          <w:sz w:val="24"/>
          <w:szCs w:val="24"/>
        </w:rPr>
        <w:t>EK I – PROGRAMA İLİŞKİN EK BİLGİLER</w:t>
      </w:r>
      <w:bookmarkEnd w:id="20"/>
    </w:p>
    <w:p w14:paraId="47824242" w14:textId="374974F0" w:rsidR="00E77659" w:rsidRDefault="00E77659" w:rsidP="00E77659">
      <w:pPr>
        <w:jc w:val="both"/>
        <w:rPr>
          <w:rFonts w:ascii="Times New Roman" w:hAnsi="Times New Roman" w:cs="Times New Roman"/>
          <w:b/>
          <w:bCs/>
          <w:color w:val="000000" w:themeColor="text1"/>
          <w:sz w:val="24"/>
          <w:szCs w:val="24"/>
        </w:rPr>
      </w:pPr>
      <w:r w:rsidRPr="00E77659">
        <w:rPr>
          <w:rFonts w:ascii="Times New Roman" w:hAnsi="Times New Roman" w:cs="Times New Roman"/>
          <w:b/>
          <w:bCs/>
          <w:color w:val="000000" w:themeColor="text1"/>
          <w:sz w:val="24"/>
          <w:szCs w:val="24"/>
        </w:rPr>
        <w:t>I.1 Ders İzlenceleri</w:t>
      </w:r>
    </w:p>
    <w:p w14:paraId="1F69156A" w14:textId="13D47E9C" w:rsidR="00192E29" w:rsidRDefault="00192E29" w:rsidP="00E77659">
      <w:pPr>
        <w:jc w:val="both"/>
        <w:rPr>
          <w:rFonts w:ascii="Times New Roman" w:hAnsi="Times New Roman" w:cs="Times New Roman"/>
          <w:color w:val="000000" w:themeColor="text1"/>
          <w:sz w:val="24"/>
          <w:szCs w:val="24"/>
        </w:rPr>
      </w:pPr>
      <w:r w:rsidRPr="00192E29">
        <w:rPr>
          <w:rFonts w:ascii="Times New Roman" w:hAnsi="Times New Roman" w:cs="Times New Roman"/>
          <w:color w:val="000000" w:themeColor="text1"/>
          <w:sz w:val="24"/>
          <w:szCs w:val="24"/>
        </w:rPr>
        <w:t>Gıda Mühendisliği Anabilim Dalı Doktora Programı Eğitim Öğretim Planı</w:t>
      </w:r>
    </w:p>
    <w:tbl>
      <w:tblPr>
        <w:tblpPr w:leftFromText="142" w:rightFromText="142"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969"/>
        <w:gridCol w:w="567"/>
        <w:gridCol w:w="426"/>
        <w:gridCol w:w="567"/>
        <w:gridCol w:w="958"/>
        <w:gridCol w:w="992"/>
      </w:tblGrid>
      <w:tr w:rsidR="00192E29" w:rsidRPr="00F21478" w14:paraId="41C49C31" w14:textId="77777777" w:rsidTr="00582EE5">
        <w:trPr>
          <w:trHeight w:val="79"/>
        </w:trPr>
        <w:tc>
          <w:tcPr>
            <w:tcW w:w="5098" w:type="dxa"/>
            <w:gridSpan w:val="2"/>
            <w:shd w:val="clear" w:color="auto" w:fill="000000" w:themeFill="text1"/>
          </w:tcPr>
          <w:p w14:paraId="5DBC5654"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1. YARIYIL</w:t>
            </w:r>
          </w:p>
        </w:tc>
        <w:tc>
          <w:tcPr>
            <w:tcW w:w="567" w:type="dxa"/>
            <w:shd w:val="clear" w:color="auto" w:fill="000000" w:themeFill="text1"/>
          </w:tcPr>
          <w:p w14:paraId="1D48AA76"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T</w:t>
            </w:r>
          </w:p>
        </w:tc>
        <w:tc>
          <w:tcPr>
            <w:tcW w:w="426" w:type="dxa"/>
            <w:shd w:val="clear" w:color="auto" w:fill="000000" w:themeFill="text1"/>
          </w:tcPr>
          <w:p w14:paraId="07C03176"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U</w:t>
            </w:r>
          </w:p>
        </w:tc>
        <w:tc>
          <w:tcPr>
            <w:tcW w:w="567" w:type="dxa"/>
            <w:shd w:val="clear" w:color="auto" w:fill="000000" w:themeFill="text1"/>
          </w:tcPr>
          <w:p w14:paraId="73361F01"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K</w:t>
            </w:r>
          </w:p>
        </w:tc>
        <w:tc>
          <w:tcPr>
            <w:tcW w:w="958" w:type="dxa"/>
            <w:shd w:val="clear" w:color="auto" w:fill="000000" w:themeFill="text1"/>
          </w:tcPr>
          <w:p w14:paraId="7E5070D5"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AKTS</w:t>
            </w:r>
          </w:p>
        </w:tc>
        <w:tc>
          <w:tcPr>
            <w:tcW w:w="992" w:type="dxa"/>
            <w:shd w:val="clear" w:color="auto" w:fill="000000" w:themeFill="text1"/>
          </w:tcPr>
          <w:p w14:paraId="6F0584CD"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p>
        </w:tc>
      </w:tr>
      <w:tr w:rsidR="00192E29" w:rsidRPr="00F21478" w14:paraId="12CC86B4" w14:textId="77777777" w:rsidTr="00582EE5">
        <w:trPr>
          <w:trHeight w:val="79"/>
        </w:trPr>
        <w:tc>
          <w:tcPr>
            <w:tcW w:w="1129" w:type="dxa"/>
          </w:tcPr>
          <w:p w14:paraId="2EA8D70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GM6027</w:t>
            </w:r>
          </w:p>
        </w:tc>
        <w:tc>
          <w:tcPr>
            <w:tcW w:w="3969" w:type="dxa"/>
          </w:tcPr>
          <w:p w14:paraId="1E4EB9A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Proje Yazımı ve Akademik Sunum Teknikleri</w:t>
            </w:r>
          </w:p>
        </w:tc>
        <w:tc>
          <w:tcPr>
            <w:tcW w:w="567" w:type="dxa"/>
          </w:tcPr>
          <w:p w14:paraId="4D34404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68921DF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4894351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78C6961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7577DFA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Zorunlu</w:t>
            </w:r>
          </w:p>
        </w:tc>
      </w:tr>
      <w:tr w:rsidR="00192E29" w:rsidRPr="00F21478" w14:paraId="2FD749C7" w14:textId="77777777" w:rsidTr="00582EE5">
        <w:trPr>
          <w:trHeight w:val="79"/>
        </w:trPr>
        <w:tc>
          <w:tcPr>
            <w:tcW w:w="1129" w:type="dxa"/>
          </w:tcPr>
          <w:p w14:paraId="4B586A4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GM6003</w:t>
            </w:r>
          </w:p>
        </w:tc>
        <w:tc>
          <w:tcPr>
            <w:tcW w:w="3969" w:type="dxa"/>
          </w:tcPr>
          <w:p w14:paraId="19F2EDA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Meyve ve Sebzelerin Kimyası</w:t>
            </w:r>
          </w:p>
        </w:tc>
        <w:tc>
          <w:tcPr>
            <w:tcW w:w="567" w:type="dxa"/>
          </w:tcPr>
          <w:p w14:paraId="179500A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4A46FBB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20331DF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6410F34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7950E7B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E0EBDEE" w14:textId="77777777" w:rsidTr="00582EE5">
        <w:trPr>
          <w:trHeight w:val="79"/>
        </w:trPr>
        <w:tc>
          <w:tcPr>
            <w:tcW w:w="1129" w:type="dxa"/>
          </w:tcPr>
          <w:p w14:paraId="7136248B"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GM6005</w:t>
            </w:r>
          </w:p>
        </w:tc>
        <w:tc>
          <w:tcPr>
            <w:tcW w:w="3969" w:type="dxa"/>
          </w:tcPr>
          <w:p w14:paraId="4524CCC0"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Enstrümental Gıda Analizleri</w:t>
            </w:r>
          </w:p>
        </w:tc>
        <w:tc>
          <w:tcPr>
            <w:tcW w:w="567" w:type="dxa"/>
          </w:tcPr>
          <w:p w14:paraId="2FCFBD1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2</w:t>
            </w:r>
          </w:p>
        </w:tc>
        <w:tc>
          <w:tcPr>
            <w:tcW w:w="426" w:type="dxa"/>
          </w:tcPr>
          <w:p w14:paraId="4F95DEF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2</w:t>
            </w:r>
          </w:p>
        </w:tc>
        <w:tc>
          <w:tcPr>
            <w:tcW w:w="567" w:type="dxa"/>
          </w:tcPr>
          <w:p w14:paraId="4396973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0335219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2857095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06092C26" w14:textId="77777777" w:rsidTr="00582EE5">
        <w:trPr>
          <w:trHeight w:val="79"/>
        </w:trPr>
        <w:tc>
          <w:tcPr>
            <w:tcW w:w="1129" w:type="dxa"/>
          </w:tcPr>
          <w:p w14:paraId="06992416"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GM6007</w:t>
            </w:r>
          </w:p>
        </w:tc>
        <w:tc>
          <w:tcPr>
            <w:tcW w:w="3969" w:type="dxa"/>
          </w:tcPr>
          <w:p w14:paraId="3C0A248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Zeytinyağı Teknolojisi</w:t>
            </w:r>
          </w:p>
        </w:tc>
        <w:tc>
          <w:tcPr>
            <w:tcW w:w="567" w:type="dxa"/>
          </w:tcPr>
          <w:p w14:paraId="6C2916C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7F5BBD2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7D74CB3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04A62BB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75E8FB9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39D8A9A4" w14:textId="77777777" w:rsidTr="00582EE5">
        <w:trPr>
          <w:trHeight w:val="79"/>
        </w:trPr>
        <w:tc>
          <w:tcPr>
            <w:tcW w:w="1129" w:type="dxa"/>
          </w:tcPr>
          <w:p w14:paraId="28EF622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GM6009</w:t>
            </w:r>
          </w:p>
        </w:tc>
        <w:tc>
          <w:tcPr>
            <w:tcW w:w="3969" w:type="dxa"/>
          </w:tcPr>
          <w:p w14:paraId="02965748"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Süt Teknolojisinde Özel Konular</w:t>
            </w:r>
          </w:p>
        </w:tc>
        <w:tc>
          <w:tcPr>
            <w:tcW w:w="567" w:type="dxa"/>
          </w:tcPr>
          <w:p w14:paraId="5C9F0D1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5CC6247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3870E1E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5D977FD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1810069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36E9546F" w14:textId="77777777" w:rsidTr="00582EE5">
        <w:trPr>
          <w:trHeight w:val="79"/>
        </w:trPr>
        <w:tc>
          <w:tcPr>
            <w:tcW w:w="1129" w:type="dxa"/>
          </w:tcPr>
          <w:p w14:paraId="47F0BE90"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GM6011</w:t>
            </w:r>
          </w:p>
        </w:tc>
        <w:tc>
          <w:tcPr>
            <w:tcW w:w="3969" w:type="dxa"/>
          </w:tcPr>
          <w:p w14:paraId="79CB66D0"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Ambalajlama Teknolojisi ve Raf Ömrü</w:t>
            </w:r>
          </w:p>
        </w:tc>
        <w:tc>
          <w:tcPr>
            <w:tcW w:w="567" w:type="dxa"/>
          </w:tcPr>
          <w:p w14:paraId="0B3424D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6A76E9F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EFA344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0FB413D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0A6A9BD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7E250461" w14:textId="77777777" w:rsidTr="00582EE5">
        <w:trPr>
          <w:trHeight w:val="79"/>
        </w:trPr>
        <w:tc>
          <w:tcPr>
            <w:tcW w:w="1129" w:type="dxa"/>
          </w:tcPr>
          <w:p w14:paraId="3058EB2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GM6013</w:t>
            </w:r>
          </w:p>
        </w:tc>
        <w:tc>
          <w:tcPr>
            <w:tcW w:w="3969" w:type="dxa"/>
          </w:tcPr>
          <w:p w14:paraId="5E434124"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Reolojisi</w:t>
            </w:r>
          </w:p>
        </w:tc>
        <w:tc>
          <w:tcPr>
            <w:tcW w:w="567" w:type="dxa"/>
          </w:tcPr>
          <w:p w14:paraId="5526DE7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4F3153A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3262C7A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1292C61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23C6011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DF1704C" w14:textId="77777777" w:rsidTr="00582EE5">
        <w:trPr>
          <w:trHeight w:val="79"/>
        </w:trPr>
        <w:tc>
          <w:tcPr>
            <w:tcW w:w="1129" w:type="dxa"/>
          </w:tcPr>
          <w:p w14:paraId="6D25F77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GM6015</w:t>
            </w:r>
          </w:p>
        </w:tc>
        <w:tc>
          <w:tcPr>
            <w:tcW w:w="3969" w:type="dxa"/>
          </w:tcPr>
          <w:p w14:paraId="6492B424"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Gıdaların Kurutulması</w:t>
            </w:r>
          </w:p>
        </w:tc>
        <w:tc>
          <w:tcPr>
            <w:tcW w:w="567" w:type="dxa"/>
          </w:tcPr>
          <w:p w14:paraId="6B15C04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C7EB05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3401BA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2D72916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1F4179F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3AC9EEAD" w14:textId="77777777" w:rsidTr="00582EE5">
        <w:trPr>
          <w:trHeight w:val="79"/>
        </w:trPr>
        <w:tc>
          <w:tcPr>
            <w:tcW w:w="1129" w:type="dxa"/>
          </w:tcPr>
          <w:p w14:paraId="226DCC7B"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GM6017</w:t>
            </w:r>
          </w:p>
        </w:tc>
        <w:tc>
          <w:tcPr>
            <w:tcW w:w="3969" w:type="dxa"/>
          </w:tcPr>
          <w:p w14:paraId="694A5F5A"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Sanayinde Küfler</w:t>
            </w:r>
          </w:p>
        </w:tc>
        <w:tc>
          <w:tcPr>
            <w:tcW w:w="567" w:type="dxa"/>
          </w:tcPr>
          <w:p w14:paraId="6538E34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5273DDA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2</w:t>
            </w:r>
          </w:p>
        </w:tc>
        <w:tc>
          <w:tcPr>
            <w:tcW w:w="567" w:type="dxa"/>
          </w:tcPr>
          <w:p w14:paraId="420A443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4</w:t>
            </w:r>
          </w:p>
        </w:tc>
        <w:tc>
          <w:tcPr>
            <w:tcW w:w="958" w:type="dxa"/>
          </w:tcPr>
          <w:p w14:paraId="1EE83DA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4E91648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5D57E01C" w14:textId="77777777" w:rsidTr="00582EE5">
        <w:trPr>
          <w:trHeight w:val="79"/>
        </w:trPr>
        <w:tc>
          <w:tcPr>
            <w:tcW w:w="1129" w:type="dxa"/>
          </w:tcPr>
          <w:p w14:paraId="6FD62AB4"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GM6019</w:t>
            </w:r>
          </w:p>
        </w:tc>
        <w:tc>
          <w:tcPr>
            <w:tcW w:w="3969" w:type="dxa"/>
          </w:tcPr>
          <w:p w14:paraId="06311CA7"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Gıdalarda Moleküler Etkileşimler</w:t>
            </w:r>
          </w:p>
        </w:tc>
        <w:tc>
          <w:tcPr>
            <w:tcW w:w="567" w:type="dxa"/>
          </w:tcPr>
          <w:p w14:paraId="2524DD7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12507A1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3469959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519D4AC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1A4B7F1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0918A447" w14:textId="77777777" w:rsidTr="00582EE5">
        <w:trPr>
          <w:trHeight w:val="79"/>
        </w:trPr>
        <w:tc>
          <w:tcPr>
            <w:tcW w:w="1129" w:type="dxa"/>
          </w:tcPr>
          <w:p w14:paraId="0F3D7FF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GM6023</w:t>
            </w:r>
          </w:p>
        </w:tc>
        <w:tc>
          <w:tcPr>
            <w:tcW w:w="3969" w:type="dxa"/>
          </w:tcPr>
          <w:p w14:paraId="45621E5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Yakın Kızıl Ötesi Spektroskopisi Teorisi ve Uygulamaları</w:t>
            </w:r>
          </w:p>
        </w:tc>
        <w:tc>
          <w:tcPr>
            <w:tcW w:w="567" w:type="dxa"/>
          </w:tcPr>
          <w:p w14:paraId="6033992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687059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74EE7A4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7BD6ACE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75B3AD9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44568024" w14:textId="77777777" w:rsidTr="00582EE5">
        <w:trPr>
          <w:trHeight w:val="79"/>
        </w:trPr>
        <w:tc>
          <w:tcPr>
            <w:tcW w:w="1129" w:type="dxa"/>
          </w:tcPr>
          <w:p w14:paraId="1162E07B"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GM6025</w:t>
            </w:r>
          </w:p>
        </w:tc>
        <w:tc>
          <w:tcPr>
            <w:tcW w:w="3969" w:type="dxa"/>
          </w:tcPr>
          <w:p w14:paraId="194A9A5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Tahminleyici Mikrobiyoloji ve Gıda Güvenliği</w:t>
            </w:r>
          </w:p>
        </w:tc>
        <w:tc>
          <w:tcPr>
            <w:tcW w:w="567" w:type="dxa"/>
          </w:tcPr>
          <w:p w14:paraId="5E10A6C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FDB9EC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765FFE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4F16CD5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38D0FBB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1F35F63" w14:textId="77777777" w:rsidTr="00582EE5">
        <w:trPr>
          <w:trHeight w:val="79"/>
        </w:trPr>
        <w:tc>
          <w:tcPr>
            <w:tcW w:w="1129" w:type="dxa"/>
          </w:tcPr>
          <w:p w14:paraId="457EAFE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GM6029</w:t>
            </w:r>
          </w:p>
        </w:tc>
        <w:tc>
          <w:tcPr>
            <w:tcW w:w="3969" w:type="dxa"/>
          </w:tcPr>
          <w:p w14:paraId="283028E9"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Aromaları ve Biyoteknoloji</w:t>
            </w:r>
          </w:p>
        </w:tc>
        <w:tc>
          <w:tcPr>
            <w:tcW w:w="567" w:type="dxa"/>
          </w:tcPr>
          <w:p w14:paraId="5A9E384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02E0E5A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08D677C2"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26BD034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3C33954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DC974A2" w14:textId="77777777" w:rsidTr="00582EE5">
        <w:trPr>
          <w:trHeight w:val="79"/>
        </w:trPr>
        <w:tc>
          <w:tcPr>
            <w:tcW w:w="1129" w:type="dxa"/>
          </w:tcPr>
          <w:p w14:paraId="109F21C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GM6031</w:t>
            </w:r>
          </w:p>
        </w:tc>
        <w:tc>
          <w:tcPr>
            <w:tcW w:w="3969" w:type="dxa"/>
          </w:tcPr>
          <w:p w14:paraId="43E057D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İşleme Simülasyonları</w:t>
            </w:r>
          </w:p>
        </w:tc>
        <w:tc>
          <w:tcPr>
            <w:tcW w:w="567" w:type="dxa"/>
          </w:tcPr>
          <w:p w14:paraId="1097A17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24190B9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FDEB21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4D63F1F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0E45FB6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2006854" w14:textId="77777777" w:rsidTr="00582EE5">
        <w:trPr>
          <w:trHeight w:val="79"/>
        </w:trPr>
        <w:tc>
          <w:tcPr>
            <w:tcW w:w="1129" w:type="dxa"/>
          </w:tcPr>
          <w:p w14:paraId="248C2DC4"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GM6033</w:t>
            </w:r>
          </w:p>
        </w:tc>
        <w:tc>
          <w:tcPr>
            <w:tcW w:w="3969" w:type="dxa"/>
          </w:tcPr>
          <w:p w14:paraId="30C4738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İleri İstatistiksel Analizler</w:t>
            </w:r>
          </w:p>
        </w:tc>
        <w:tc>
          <w:tcPr>
            <w:tcW w:w="567" w:type="dxa"/>
          </w:tcPr>
          <w:p w14:paraId="7B91964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1B3FFD0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00DA2B7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4CC14F3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2F09B20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6AEDFFD4" w14:textId="77777777" w:rsidTr="00582EE5">
        <w:trPr>
          <w:trHeight w:val="79"/>
        </w:trPr>
        <w:tc>
          <w:tcPr>
            <w:tcW w:w="5098" w:type="dxa"/>
            <w:gridSpan w:val="2"/>
            <w:shd w:val="clear" w:color="auto" w:fill="000000" w:themeFill="text1"/>
          </w:tcPr>
          <w:p w14:paraId="04AF1C8F"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2. YARIYIL</w:t>
            </w:r>
          </w:p>
        </w:tc>
        <w:tc>
          <w:tcPr>
            <w:tcW w:w="567" w:type="dxa"/>
            <w:shd w:val="clear" w:color="auto" w:fill="000000" w:themeFill="text1"/>
          </w:tcPr>
          <w:p w14:paraId="4CE75CB6"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T</w:t>
            </w:r>
          </w:p>
        </w:tc>
        <w:tc>
          <w:tcPr>
            <w:tcW w:w="426" w:type="dxa"/>
            <w:shd w:val="clear" w:color="auto" w:fill="000000" w:themeFill="text1"/>
          </w:tcPr>
          <w:p w14:paraId="62DC85E3"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U</w:t>
            </w:r>
          </w:p>
        </w:tc>
        <w:tc>
          <w:tcPr>
            <w:tcW w:w="567" w:type="dxa"/>
            <w:shd w:val="clear" w:color="auto" w:fill="000000" w:themeFill="text1"/>
          </w:tcPr>
          <w:p w14:paraId="41093227"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K</w:t>
            </w:r>
          </w:p>
        </w:tc>
        <w:tc>
          <w:tcPr>
            <w:tcW w:w="958" w:type="dxa"/>
            <w:shd w:val="clear" w:color="auto" w:fill="000000" w:themeFill="text1"/>
          </w:tcPr>
          <w:p w14:paraId="18D5D019"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r w:rsidRPr="00F21478">
              <w:rPr>
                <w:rFonts w:ascii="Times New Roman" w:hAnsi="Times New Roman" w:cs="Times New Roman"/>
                <w:b/>
                <w:bCs/>
                <w:color w:val="FFFFFF" w:themeColor="background1"/>
              </w:rPr>
              <w:t>AKTS</w:t>
            </w:r>
          </w:p>
        </w:tc>
        <w:tc>
          <w:tcPr>
            <w:tcW w:w="992" w:type="dxa"/>
            <w:shd w:val="clear" w:color="auto" w:fill="000000" w:themeFill="text1"/>
          </w:tcPr>
          <w:p w14:paraId="5D9CFEF6" w14:textId="77777777" w:rsidR="00192E29" w:rsidRPr="00F21478" w:rsidRDefault="00192E29" w:rsidP="00582EE5">
            <w:pPr>
              <w:pStyle w:val="Default"/>
              <w:spacing w:line="360" w:lineRule="auto"/>
              <w:jc w:val="both"/>
              <w:rPr>
                <w:rFonts w:ascii="Times New Roman" w:hAnsi="Times New Roman" w:cs="Times New Roman"/>
                <w:color w:val="FFFFFF" w:themeColor="background1"/>
              </w:rPr>
            </w:pPr>
          </w:p>
        </w:tc>
      </w:tr>
      <w:tr w:rsidR="00192E29" w:rsidRPr="00F21478" w14:paraId="40DD360A" w14:textId="77777777" w:rsidTr="00582EE5">
        <w:trPr>
          <w:trHeight w:val="79"/>
        </w:trPr>
        <w:tc>
          <w:tcPr>
            <w:tcW w:w="1129" w:type="dxa"/>
          </w:tcPr>
          <w:p w14:paraId="477C4766"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LEE-SE6000</w:t>
            </w:r>
          </w:p>
        </w:tc>
        <w:tc>
          <w:tcPr>
            <w:tcW w:w="3969" w:type="dxa"/>
          </w:tcPr>
          <w:p w14:paraId="05CBF6B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Seminer</w:t>
            </w:r>
          </w:p>
        </w:tc>
        <w:tc>
          <w:tcPr>
            <w:tcW w:w="567" w:type="dxa"/>
          </w:tcPr>
          <w:p w14:paraId="7CC56C9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426" w:type="dxa"/>
          </w:tcPr>
          <w:p w14:paraId="3CE435C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2</w:t>
            </w:r>
          </w:p>
        </w:tc>
        <w:tc>
          <w:tcPr>
            <w:tcW w:w="567" w:type="dxa"/>
          </w:tcPr>
          <w:p w14:paraId="19EFC11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958" w:type="dxa"/>
          </w:tcPr>
          <w:p w14:paraId="1DCECF12"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21EA9ED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Zorunlu</w:t>
            </w:r>
          </w:p>
        </w:tc>
      </w:tr>
      <w:tr w:rsidR="00192E29" w:rsidRPr="00F21478" w14:paraId="6774B3C0" w14:textId="77777777" w:rsidTr="00582EE5">
        <w:trPr>
          <w:trHeight w:val="79"/>
        </w:trPr>
        <w:tc>
          <w:tcPr>
            <w:tcW w:w="1129" w:type="dxa"/>
          </w:tcPr>
          <w:p w14:paraId="016EE87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lastRenderedPageBreak/>
              <w:t>GM6006</w:t>
            </w:r>
          </w:p>
        </w:tc>
        <w:tc>
          <w:tcPr>
            <w:tcW w:w="3969" w:type="dxa"/>
          </w:tcPr>
          <w:p w14:paraId="16D9C87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Lipit Biyoteknolojisi</w:t>
            </w:r>
          </w:p>
        </w:tc>
        <w:tc>
          <w:tcPr>
            <w:tcW w:w="567" w:type="dxa"/>
          </w:tcPr>
          <w:p w14:paraId="3BED75B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1FCAFBE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492F01C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2B64B50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5181465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7ED173FC" w14:textId="77777777" w:rsidTr="00582EE5">
        <w:trPr>
          <w:trHeight w:val="79"/>
        </w:trPr>
        <w:tc>
          <w:tcPr>
            <w:tcW w:w="1129" w:type="dxa"/>
          </w:tcPr>
          <w:p w14:paraId="0320AA6A"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GM6008</w:t>
            </w:r>
          </w:p>
        </w:tc>
        <w:tc>
          <w:tcPr>
            <w:tcW w:w="3969" w:type="dxa"/>
          </w:tcPr>
          <w:p w14:paraId="173659E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Aroma Maddelerinin Kromatografik Analiz Yöntemleri</w:t>
            </w:r>
          </w:p>
        </w:tc>
        <w:tc>
          <w:tcPr>
            <w:tcW w:w="567" w:type="dxa"/>
          </w:tcPr>
          <w:p w14:paraId="1B24ECD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729F85E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CE0711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795F638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5B7A531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38000377" w14:textId="77777777" w:rsidTr="00582EE5">
        <w:trPr>
          <w:trHeight w:val="79"/>
        </w:trPr>
        <w:tc>
          <w:tcPr>
            <w:tcW w:w="1129" w:type="dxa"/>
          </w:tcPr>
          <w:p w14:paraId="445B8F5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GM6010</w:t>
            </w:r>
          </w:p>
        </w:tc>
        <w:tc>
          <w:tcPr>
            <w:tcW w:w="3969" w:type="dxa"/>
          </w:tcPr>
          <w:p w14:paraId="07961189"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Yeni Ürün Geliştirme Teknikleri</w:t>
            </w:r>
          </w:p>
        </w:tc>
        <w:tc>
          <w:tcPr>
            <w:tcW w:w="567" w:type="dxa"/>
          </w:tcPr>
          <w:p w14:paraId="232B78F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55CC0DB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103726F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2EDE5A0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23315E6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5DAF3BF1" w14:textId="77777777" w:rsidTr="00582EE5">
        <w:trPr>
          <w:trHeight w:val="79"/>
        </w:trPr>
        <w:tc>
          <w:tcPr>
            <w:tcW w:w="1129" w:type="dxa"/>
          </w:tcPr>
          <w:p w14:paraId="7391C8D7"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GM6012</w:t>
            </w:r>
          </w:p>
        </w:tc>
        <w:tc>
          <w:tcPr>
            <w:tcW w:w="3969" w:type="dxa"/>
          </w:tcPr>
          <w:p w14:paraId="3AD2CD6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Gıdalarda Renk Ölçüm Sistemleri</w:t>
            </w:r>
          </w:p>
        </w:tc>
        <w:tc>
          <w:tcPr>
            <w:tcW w:w="567" w:type="dxa"/>
          </w:tcPr>
          <w:p w14:paraId="441FA90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0DA4A15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7FCDCBE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1515876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75F89D1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796860EB" w14:textId="77777777" w:rsidTr="00582EE5">
        <w:trPr>
          <w:trHeight w:val="79"/>
        </w:trPr>
        <w:tc>
          <w:tcPr>
            <w:tcW w:w="1129" w:type="dxa"/>
          </w:tcPr>
          <w:p w14:paraId="269B7C9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GM6014</w:t>
            </w:r>
          </w:p>
        </w:tc>
        <w:tc>
          <w:tcPr>
            <w:tcW w:w="3969" w:type="dxa"/>
          </w:tcPr>
          <w:p w14:paraId="3606B5B8"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 xml:space="preserve">Gıdaların </w:t>
            </w:r>
            <w:proofErr w:type="spellStart"/>
            <w:r w:rsidRPr="00F21478">
              <w:rPr>
                <w:rFonts w:ascii="Times New Roman" w:hAnsi="Times New Roman" w:cs="Times New Roman"/>
                <w:sz w:val="24"/>
                <w:szCs w:val="24"/>
              </w:rPr>
              <w:t>Bozunma</w:t>
            </w:r>
            <w:proofErr w:type="spellEnd"/>
            <w:r w:rsidRPr="00F21478">
              <w:rPr>
                <w:rFonts w:ascii="Times New Roman" w:hAnsi="Times New Roman" w:cs="Times New Roman"/>
                <w:sz w:val="24"/>
                <w:szCs w:val="24"/>
              </w:rPr>
              <w:t xml:space="preserve"> Kinetiği</w:t>
            </w:r>
          </w:p>
        </w:tc>
        <w:tc>
          <w:tcPr>
            <w:tcW w:w="567" w:type="dxa"/>
          </w:tcPr>
          <w:p w14:paraId="3A76350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63DD1792"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2</w:t>
            </w:r>
          </w:p>
        </w:tc>
        <w:tc>
          <w:tcPr>
            <w:tcW w:w="567" w:type="dxa"/>
          </w:tcPr>
          <w:p w14:paraId="33DE279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4</w:t>
            </w:r>
          </w:p>
        </w:tc>
        <w:tc>
          <w:tcPr>
            <w:tcW w:w="958" w:type="dxa"/>
          </w:tcPr>
          <w:p w14:paraId="6CA08BE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662375B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29E67C8C" w14:textId="77777777" w:rsidTr="00582EE5">
        <w:trPr>
          <w:trHeight w:val="79"/>
        </w:trPr>
        <w:tc>
          <w:tcPr>
            <w:tcW w:w="1129" w:type="dxa"/>
          </w:tcPr>
          <w:p w14:paraId="345B1D58"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GM6016</w:t>
            </w:r>
          </w:p>
        </w:tc>
        <w:tc>
          <w:tcPr>
            <w:tcW w:w="3969" w:type="dxa"/>
          </w:tcPr>
          <w:p w14:paraId="26818A1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İleri Gıda Mikrobiyolojisi</w:t>
            </w:r>
          </w:p>
        </w:tc>
        <w:tc>
          <w:tcPr>
            <w:tcW w:w="567" w:type="dxa"/>
          </w:tcPr>
          <w:p w14:paraId="529C6FD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567CA91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076F7A2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5AACDBE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347C917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6252CD62" w14:textId="77777777" w:rsidTr="00582EE5">
        <w:trPr>
          <w:trHeight w:val="79"/>
        </w:trPr>
        <w:tc>
          <w:tcPr>
            <w:tcW w:w="1129" w:type="dxa"/>
          </w:tcPr>
          <w:p w14:paraId="0A44BE4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GM6018</w:t>
            </w:r>
          </w:p>
        </w:tc>
        <w:tc>
          <w:tcPr>
            <w:tcW w:w="3969" w:type="dxa"/>
          </w:tcPr>
          <w:p w14:paraId="0A45A010"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Aktif ve Akıllı Ambalajlama</w:t>
            </w:r>
          </w:p>
        </w:tc>
        <w:tc>
          <w:tcPr>
            <w:tcW w:w="567" w:type="dxa"/>
          </w:tcPr>
          <w:p w14:paraId="2C1A449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06C6AA0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0E759F7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517378A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55E8E2D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6C9AC2C2" w14:textId="77777777" w:rsidTr="00582EE5">
        <w:trPr>
          <w:trHeight w:val="79"/>
        </w:trPr>
        <w:tc>
          <w:tcPr>
            <w:tcW w:w="1129" w:type="dxa"/>
          </w:tcPr>
          <w:p w14:paraId="1D9E17C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GM6022</w:t>
            </w:r>
          </w:p>
        </w:tc>
        <w:tc>
          <w:tcPr>
            <w:tcW w:w="3969" w:type="dxa"/>
          </w:tcPr>
          <w:p w14:paraId="5503B5D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Meyve ve Sebze İşleme Teknolojisinde Yeni Gelişmeler</w:t>
            </w:r>
          </w:p>
        </w:tc>
        <w:tc>
          <w:tcPr>
            <w:tcW w:w="567" w:type="dxa"/>
          </w:tcPr>
          <w:p w14:paraId="0A64C77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5743D99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60FF881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4615AFF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490C014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0D0E8CB9" w14:textId="77777777" w:rsidTr="00582EE5">
        <w:trPr>
          <w:trHeight w:val="79"/>
        </w:trPr>
        <w:tc>
          <w:tcPr>
            <w:tcW w:w="1129" w:type="dxa"/>
          </w:tcPr>
          <w:p w14:paraId="082E79E0"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GM6024</w:t>
            </w:r>
          </w:p>
        </w:tc>
        <w:tc>
          <w:tcPr>
            <w:tcW w:w="3969" w:type="dxa"/>
          </w:tcPr>
          <w:p w14:paraId="7A064157"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Zincirinde İzlenebilirlik</w:t>
            </w:r>
          </w:p>
        </w:tc>
        <w:tc>
          <w:tcPr>
            <w:tcW w:w="567" w:type="dxa"/>
          </w:tcPr>
          <w:p w14:paraId="5D05A4E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C95484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4601C0E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4C51345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62525ED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5B010321" w14:textId="77777777" w:rsidTr="00582EE5">
        <w:trPr>
          <w:trHeight w:val="79"/>
        </w:trPr>
        <w:tc>
          <w:tcPr>
            <w:tcW w:w="1129" w:type="dxa"/>
          </w:tcPr>
          <w:p w14:paraId="0239446A"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GM6026</w:t>
            </w:r>
          </w:p>
        </w:tc>
        <w:tc>
          <w:tcPr>
            <w:tcW w:w="3969" w:type="dxa"/>
          </w:tcPr>
          <w:p w14:paraId="6A025A9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Gıdaların Saflığının Belirlenmesinde Kullanılan Kalite Ölçütleri</w:t>
            </w:r>
          </w:p>
        </w:tc>
        <w:tc>
          <w:tcPr>
            <w:tcW w:w="567" w:type="dxa"/>
          </w:tcPr>
          <w:p w14:paraId="775B3D82"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02539A7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5C5992F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7368998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0ED6A19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5DB5CF41" w14:textId="77777777" w:rsidTr="00582EE5">
        <w:trPr>
          <w:trHeight w:val="79"/>
        </w:trPr>
        <w:tc>
          <w:tcPr>
            <w:tcW w:w="1129" w:type="dxa"/>
          </w:tcPr>
          <w:p w14:paraId="50E1DF74"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GM6028</w:t>
            </w:r>
          </w:p>
        </w:tc>
        <w:tc>
          <w:tcPr>
            <w:tcW w:w="3969" w:type="dxa"/>
          </w:tcPr>
          <w:p w14:paraId="04465683"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Zeytinyağı Üretiminde Özel Konular</w:t>
            </w:r>
          </w:p>
        </w:tc>
        <w:tc>
          <w:tcPr>
            <w:tcW w:w="567" w:type="dxa"/>
          </w:tcPr>
          <w:p w14:paraId="19718C4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41E309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053BEE2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672CE07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3FACA80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46BB96C7" w14:textId="77777777" w:rsidTr="00582EE5">
        <w:trPr>
          <w:trHeight w:val="79"/>
        </w:trPr>
        <w:tc>
          <w:tcPr>
            <w:tcW w:w="1129" w:type="dxa"/>
          </w:tcPr>
          <w:p w14:paraId="22DCE6DA"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GM6030</w:t>
            </w:r>
          </w:p>
        </w:tc>
        <w:tc>
          <w:tcPr>
            <w:tcW w:w="3969" w:type="dxa"/>
          </w:tcPr>
          <w:p w14:paraId="0F9104CD"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 xml:space="preserve">Hububat Teknolojisinde Yeni İşleme </w:t>
            </w:r>
            <w:proofErr w:type="spellStart"/>
            <w:r w:rsidRPr="00F21478">
              <w:rPr>
                <w:rFonts w:ascii="Times New Roman" w:hAnsi="Times New Roman" w:cs="Times New Roman"/>
                <w:sz w:val="24"/>
                <w:szCs w:val="24"/>
              </w:rPr>
              <w:t>Metodları</w:t>
            </w:r>
            <w:proofErr w:type="spellEnd"/>
          </w:p>
        </w:tc>
        <w:tc>
          <w:tcPr>
            <w:tcW w:w="567" w:type="dxa"/>
          </w:tcPr>
          <w:p w14:paraId="4971EA8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323E8CB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24A91C4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06AD9FF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4DDD881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6E3CC480" w14:textId="77777777" w:rsidTr="00582EE5">
        <w:trPr>
          <w:trHeight w:val="79"/>
        </w:trPr>
        <w:tc>
          <w:tcPr>
            <w:tcW w:w="1129" w:type="dxa"/>
          </w:tcPr>
          <w:p w14:paraId="25942CC2"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GM6032</w:t>
            </w:r>
          </w:p>
        </w:tc>
        <w:tc>
          <w:tcPr>
            <w:tcW w:w="3969" w:type="dxa"/>
          </w:tcPr>
          <w:p w14:paraId="4085C77F" w14:textId="77777777" w:rsidR="00192E29" w:rsidRPr="00F21478" w:rsidRDefault="00192E29" w:rsidP="00582EE5">
            <w:pPr>
              <w:spacing w:after="120" w:line="360" w:lineRule="auto"/>
              <w:jc w:val="both"/>
              <w:rPr>
                <w:rFonts w:ascii="Times New Roman" w:hAnsi="Times New Roman" w:cs="Times New Roman"/>
                <w:sz w:val="24"/>
                <w:szCs w:val="24"/>
              </w:rPr>
            </w:pPr>
            <w:proofErr w:type="spellStart"/>
            <w:r w:rsidRPr="00F21478">
              <w:rPr>
                <w:rFonts w:ascii="Times New Roman" w:hAnsi="Times New Roman" w:cs="Times New Roman"/>
                <w:sz w:val="24"/>
                <w:szCs w:val="24"/>
              </w:rPr>
              <w:t>Oleojel</w:t>
            </w:r>
            <w:proofErr w:type="spellEnd"/>
            <w:r w:rsidRPr="00F21478">
              <w:rPr>
                <w:rFonts w:ascii="Times New Roman" w:hAnsi="Times New Roman" w:cs="Times New Roman"/>
                <w:sz w:val="24"/>
                <w:szCs w:val="24"/>
              </w:rPr>
              <w:t xml:space="preserve"> Teknolojisi</w:t>
            </w:r>
          </w:p>
        </w:tc>
        <w:tc>
          <w:tcPr>
            <w:tcW w:w="567" w:type="dxa"/>
          </w:tcPr>
          <w:p w14:paraId="674335B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1871955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587BD45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218F1435"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09070AFA"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597F858E" w14:textId="77777777" w:rsidTr="00582EE5">
        <w:trPr>
          <w:trHeight w:val="79"/>
        </w:trPr>
        <w:tc>
          <w:tcPr>
            <w:tcW w:w="1129" w:type="dxa"/>
          </w:tcPr>
          <w:p w14:paraId="2C4B5EBC"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GM6036</w:t>
            </w:r>
          </w:p>
        </w:tc>
        <w:tc>
          <w:tcPr>
            <w:tcW w:w="3969" w:type="dxa"/>
          </w:tcPr>
          <w:p w14:paraId="627E0C11"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Gıda Proteinleri</w:t>
            </w:r>
          </w:p>
        </w:tc>
        <w:tc>
          <w:tcPr>
            <w:tcW w:w="567" w:type="dxa"/>
          </w:tcPr>
          <w:p w14:paraId="18A1C3BE"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426" w:type="dxa"/>
          </w:tcPr>
          <w:p w14:paraId="10DF0227"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5662598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w:t>
            </w:r>
          </w:p>
        </w:tc>
        <w:tc>
          <w:tcPr>
            <w:tcW w:w="958" w:type="dxa"/>
          </w:tcPr>
          <w:p w14:paraId="16105A58"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7,5</w:t>
            </w:r>
          </w:p>
        </w:tc>
        <w:tc>
          <w:tcPr>
            <w:tcW w:w="992" w:type="dxa"/>
          </w:tcPr>
          <w:p w14:paraId="0C66A974"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Seçmeli</w:t>
            </w:r>
          </w:p>
        </w:tc>
      </w:tr>
      <w:tr w:rsidR="00192E29" w:rsidRPr="00F21478" w14:paraId="742C9D23" w14:textId="77777777" w:rsidTr="00582EE5">
        <w:trPr>
          <w:trHeight w:val="79"/>
        </w:trPr>
        <w:tc>
          <w:tcPr>
            <w:tcW w:w="5098" w:type="dxa"/>
            <w:gridSpan w:val="2"/>
            <w:shd w:val="clear" w:color="auto" w:fill="000000" w:themeFill="text1"/>
          </w:tcPr>
          <w:p w14:paraId="0C337E31" w14:textId="77777777" w:rsidR="00192E29" w:rsidRPr="00F21478" w:rsidRDefault="00192E29" w:rsidP="00582EE5">
            <w:pPr>
              <w:spacing w:after="120" w:line="360" w:lineRule="auto"/>
              <w:jc w:val="both"/>
              <w:rPr>
                <w:rFonts w:ascii="Times New Roman" w:hAnsi="Times New Roman" w:cs="Times New Roman"/>
                <w:b/>
                <w:color w:val="FFFFFF" w:themeColor="background1"/>
                <w:sz w:val="24"/>
                <w:szCs w:val="24"/>
              </w:rPr>
            </w:pPr>
            <w:r w:rsidRPr="00F21478">
              <w:rPr>
                <w:rFonts w:ascii="Times New Roman" w:hAnsi="Times New Roman" w:cs="Times New Roman"/>
                <w:b/>
                <w:color w:val="FFFFFF" w:themeColor="background1"/>
                <w:sz w:val="24"/>
                <w:szCs w:val="24"/>
              </w:rPr>
              <w:t>3. YARIYIL</w:t>
            </w:r>
          </w:p>
        </w:tc>
        <w:tc>
          <w:tcPr>
            <w:tcW w:w="567" w:type="dxa"/>
            <w:shd w:val="clear" w:color="auto" w:fill="000000" w:themeFill="text1"/>
          </w:tcPr>
          <w:p w14:paraId="2E7CDCF7"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T</w:t>
            </w:r>
          </w:p>
        </w:tc>
        <w:tc>
          <w:tcPr>
            <w:tcW w:w="426" w:type="dxa"/>
            <w:shd w:val="clear" w:color="auto" w:fill="000000" w:themeFill="text1"/>
          </w:tcPr>
          <w:p w14:paraId="0735CE4B"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U</w:t>
            </w:r>
          </w:p>
        </w:tc>
        <w:tc>
          <w:tcPr>
            <w:tcW w:w="567" w:type="dxa"/>
            <w:shd w:val="clear" w:color="auto" w:fill="000000" w:themeFill="text1"/>
          </w:tcPr>
          <w:p w14:paraId="3637CF90"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K</w:t>
            </w:r>
          </w:p>
        </w:tc>
        <w:tc>
          <w:tcPr>
            <w:tcW w:w="958" w:type="dxa"/>
            <w:shd w:val="clear" w:color="auto" w:fill="000000" w:themeFill="text1"/>
          </w:tcPr>
          <w:p w14:paraId="1622A99F"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AKTS</w:t>
            </w:r>
          </w:p>
        </w:tc>
        <w:tc>
          <w:tcPr>
            <w:tcW w:w="992" w:type="dxa"/>
            <w:shd w:val="clear" w:color="auto" w:fill="000000" w:themeFill="text1"/>
          </w:tcPr>
          <w:p w14:paraId="4AD1F83A"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p>
        </w:tc>
      </w:tr>
      <w:tr w:rsidR="00192E29" w:rsidRPr="00F21478" w14:paraId="77BD8CF4" w14:textId="77777777" w:rsidTr="00582EE5">
        <w:trPr>
          <w:trHeight w:val="79"/>
        </w:trPr>
        <w:tc>
          <w:tcPr>
            <w:tcW w:w="1129" w:type="dxa"/>
          </w:tcPr>
          <w:p w14:paraId="6E954046"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LEE-YE6000</w:t>
            </w:r>
          </w:p>
        </w:tc>
        <w:tc>
          <w:tcPr>
            <w:tcW w:w="3969" w:type="dxa"/>
          </w:tcPr>
          <w:p w14:paraId="6ECFA14E"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Yeterlik Çalışması</w:t>
            </w:r>
          </w:p>
        </w:tc>
        <w:tc>
          <w:tcPr>
            <w:tcW w:w="567" w:type="dxa"/>
          </w:tcPr>
          <w:p w14:paraId="2E6C327C"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426" w:type="dxa"/>
          </w:tcPr>
          <w:p w14:paraId="07D99059"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40835CE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958" w:type="dxa"/>
          </w:tcPr>
          <w:p w14:paraId="0A8F0693"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30</w:t>
            </w:r>
          </w:p>
        </w:tc>
        <w:tc>
          <w:tcPr>
            <w:tcW w:w="992" w:type="dxa"/>
          </w:tcPr>
          <w:p w14:paraId="2BFBD8E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Zorunlu</w:t>
            </w:r>
          </w:p>
        </w:tc>
      </w:tr>
      <w:tr w:rsidR="00192E29" w:rsidRPr="00F21478" w14:paraId="13E3DEFE" w14:textId="77777777" w:rsidTr="00582EE5">
        <w:trPr>
          <w:trHeight w:val="79"/>
        </w:trPr>
        <w:tc>
          <w:tcPr>
            <w:tcW w:w="5098" w:type="dxa"/>
            <w:gridSpan w:val="2"/>
            <w:shd w:val="clear" w:color="auto" w:fill="000000" w:themeFill="text1"/>
          </w:tcPr>
          <w:p w14:paraId="3DD567D3" w14:textId="77777777" w:rsidR="00192E29" w:rsidRPr="00F21478" w:rsidRDefault="00192E29" w:rsidP="00582EE5">
            <w:pPr>
              <w:spacing w:after="120" w:line="360" w:lineRule="auto"/>
              <w:jc w:val="both"/>
              <w:rPr>
                <w:rFonts w:ascii="Times New Roman" w:hAnsi="Times New Roman" w:cs="Times New Roman"/>
                <w:b/>
                <w:color w:val="FFFFFF" w:themeColor="background1"/>
                <w:sz w:val="24"/>
                <w:szCs w:val="24"/>
              </w:rPr>
            </w:pPr>
            <w:r w:rsidRPr="00F21478">
              <w:rPr>
                <w:rFonts w:ascii="Times New Roman" w:hAnsi="Times New Roman" w:cs="Times New Roman"/>
                <w:b/>
                <w:color w:val="FFFFFF" w:themeColor="background1"/>
                <w:sz w:val="24"/>
                <w:szCs w:val="24"/>
              </w:rPr>
              <w:t>4. YARIYIL</w:t>
            </w:r>
          </w:p>
        </w:tc>
        <w:tc>
          <w:tcPr>
            <w:tcW w:w="567" w:type="dxa"/>
            <w:shd w:val="clear" w:color="auto" w:fill="000000" w:themeFill="text1"/>
          </w:tcPr>
          <w:p w14:paraId="3EFCD4CE"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T</w:t>
            </w:r>
          </w:p>
        </w:tc>
        <w:tc>
          <w:tcPr>
            <w:tcW w:w="426" w:type="dxa"/>
            <w:shd w:val="clear" w:color="auto" w:fill="000000" w:themeFill="text1"/>
          </w:tcPr>
          <w:p w14:paraId="047CC3CC"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U</w:t>
            </w:r>
          </w:p>
        </w:tc>
        <w:tc>
          <w:tcPr>
            <w:tcW w:w="567" w:type="dxa"/>
            <w:shd w:val="clear" w:color="auto" w:fill="000000" w:themeFill="text1"/>
          </w:tcPr>
          <w:p w14:paraId="41701E3C"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K</w:t>
            </w:r>
          </w:p>
        </w:tc>
        <w:tc>
          <w:tcPr>
            <w:tcW w:w="958" w:type="dxa"/>
            <w:shd w:val="clear" w:color="auto" w:fill="000000" w:themeFill="text1"/>
          </w:tcPr>
          <w:p w14:paraId="0544B553"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AKTS</w:t>
            </w:r>
          </w:p>
        </w:tc>
        <w:tc>
          <w:tcPr>
            <w:tcW w:w="992" w:type="dxa"/>
            <w:shd w:val="clear" w:color="auto" w:fill="000000" w:themeFill="text1"/>
          </w:tcPr>
          <w:p w14:paraId="37ECD63E"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p>
        </w:tc>
      </w:tr>
      <w:tr w:rsidR="00192E29" w:rsidRPr="00F21478" w14:paraId="645B3402" w14:textId="77777777" w:rsidTr="00582EE5">
        <w:trPr>
          <w:trHeight w:val="79"/>
        </w:trPr>
        <w:tc>
          <w:tcPr>
            <w:tcW w:w="1129" w:type="dxa"/>
          </w:tcPr>
          <w:p w14:paraId="27EE8147"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LEE-TÖ6000</w:t>
            </w:r>
          </w:p>
        </w:tc>
        <w:tc>
          <w:tcPr>
            <w:tcW w:w="3969" w:type="dxa"/>
          </w:tcPr>
          <w:p w14:paraId="03E253D1"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Tez Öneri Çalışması</w:t>
            </w:r>
          </w:p>
        </w:tc>
        <w:tc>
          <w:tcPr>
            <w:tcW w:w="567" w:type="dxa"/>
          </w:tcPr>
          <w:p w14:paraId="1CB6364B"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426" w:type="dxa"/>
          </w:tcPr>
          <w:p w14:paraId="154DAC0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5FCD0E5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958" w:type="dxa"/>
          </w:tcPr>
          <w:p w14:paraId="58AAEC60"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30</w:t>
            </w:r>
          </w:p>
        </w:tc>
        <w:tc>
          <w:tcPr>
            <w:tcW w:w="992" w:type="dxa"/>
          </w:tcPr>
          <w:p w14:paraId="303B0C7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Zorunlu</w:t>
            </w:r>
          </w:p>
        </w:tc>
      </w:tr>
      <w:tr w:rsidR="00192E29" w:rsidRPr="00F21478" w14:paraId="456A7203" w14:textId="77777777" w:rsidTr="00582EE5">
        <w:trPr>
          <w:trHeight w:val="79"/>
        </w:trPr>
        <w:tc>
          <w:tcPr>
            <w:tcW w:w="5098" w:type="dxa"/>
            <w:gridSpan w:val="2"/>
            <w:shd w:val="clear" w:color="auto" w:fill="000000" w:themeFill="text1"/>
          </w:tcPr>
          <w:p w14:paraId="19E722B2" w14:textId="77777777" w:rsidR="00192E29" w:rsidRPr="00F21478" w:rsidRDefault="00192E29" w:rsidP="00582EE5">
            <w:pPr>
              <w:spacing w:after="120" w:line="360" w:lineRule="auto"/>
              <w:jc w:val="both"/>
              <w:rPr>
                <w:rFonts w:ascii="Times New Roman" w:hAnsi="Times New Roman" w:cs="Times New Roman"/>
                <w:b/>
                <w:color w:val="FFFFFF" w:themeColor="background1"/>
                <w:sz w:val="24"/>
                <w:szCs w:val="24"/>
              </w:rPr>
            </w:pPr>
            <w:r w:rsidRPr="00F21478">
              <w:rPr>
                <w:rFonts w:ascii="Times New Roman" w:hAnsi="Times New Roman" w:cs="Times New Roman"/>
                <w:b/>
                <w:color w:val="FFFFFF" w:themeColor="background1"/>
                <w:sz w:val="24"/>
                <w:szCs w:val="24"/>
              </w:rPr>
              <w:t>5., 6., 7., 8. YARIYIL</w:t>
            </w:r>
          </w:p>
        </w:tc>
        <w:tc>
          <w:tcPr>
            <w:tcW w:w="567" w:type="dxa"/>
            <w:shd w:val="clear" w:color="auto" w:fill="000000" w:themeFill="text1"/>
          </w:tcPr>
          <w:p w14:paraId="532AC4B4"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T</w:t>
            </w:r>
          </w:p>
        </w:tc>
        <w:tc>
          <w:tcPr>
            <w:tcW w:w="426" w:type="dxa"/>
            <w:shd w:val="clear" w:color="auto" w:fill="000000" w:themeFill="text1"/>
          </w:tcPr>
          <w:p w14:paraId="2AC91684"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U</w:t>
            </w:r>
          </w:p>
        </w:tc>
        <w:tc>
          <w:tcPr>
            <w:tcW w:w="567" w:type="dxa"/>
            <w:shd w:val="clear" w:color="auto" w:fill="000000" w:themeFill="text1"/>
          </w:tcPr>
          <w:p w14:paraId="7F7199B8"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K</w:t>
            </w:r>
          </w:p>
        </w:tc>
        <w:tc>
          <w:tcPr>
            <w:tcW w:w="958" w:type="dxa"/>
            <w:shd w:val="clear" w:color="auto" w:fill="000000" w:themeFill="text1"/>
          </w:tcPr>
          <w:p w14:paraId="44232AE5"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r w:rsidRPr="00F21478">
              <w:rPr>
                <w:rFonts w:ascii="Times New Roman" w:hAnsi="Times New Roman" w:cs="Times New Roman"/>
                <w:b/>
                <w:color w:val="FFFFFF" w:themeColor="background1"/>
              </w:rPr>
              <w:t>AKTS</w:t>
            </w:r>
          </w:p>
        </w:tc>
        <w:tc>
          <w:tcPr>
            <w:tcW w:w="992" w:type="dxa"/>
            <w:shd w:val="clear" w:color="auto" w:fill="000000" w:themeFill="text1"/>
          </w:tcPr>
          <w:p w14:paraId="14316132" w14:textId="77777777" w:rsidR="00192E29" w:rsidRPr="00F21478" w:rsidRDefault="00192E29" w:rsidP="00582EE5">
            <w:pPr>
              <w:pStyle w:val="Default"/>
              <w:spacing w:line="360" w:lineRule="auto"/>
              <w:jc w:val="both"/>
              <w:rPr>
                <w:rFonts w:ascii="Times New Roman" w:hAnsi="Times New Roman" w:cs="Times New Roman"/>
                <w:b/>
                <w:color w:val="FFFFFF" w:themeColor="background1"/>
              </w:rPr>
            </w:pPr>
          </w:p>
        </w:tc>
      </w:tr>
      <w:tr w:rsidR="00192E29" w:rsidRPr="00F21478" w14:paraId="7EAD1E77" w14:textId="77777777" w:rsidTr="00582EE5">
        <w:trPr>
          <w:trHeight w:val="79"/>
        </w:trPr>
        <w:tc>
          <w:tcPr>
            <w:tcW w:w="1129" w:type="dxa"/>
          </w:tcPr>
          <w:p w14:paraId="1FA4B56F"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LEE-UZ6000</w:t>
            </w:r>
          </w:p>
        </w:tc>
        <w:tc>
          <w:tcPr>
            <w:tcW w:w="3969" w:type="dxa"/>
          </w:tcPr>
          <w:p w14:paraId="0CD11CB9" w14:textId="77777777" w:rsidR="00192E29" w:rsidRPr="00F21478" w:rsidRDefault="00192E29" w:rsidP="00582EE5">
            <w:pPr>
              <w:spacing w:after="120" w:line="360" w:lineRule="auto"/>
              <w:jc w:val="both"/>
              <w:rPr>
                <w:rFonts w:ascii="Times New Roman" w:hAnsi="Times New Roman" w:cs="Times New Roman"/>
                <w:sz w:val="24"/>
                <w:szCs w:val="24"/>
              </w:rPr>
            </w:pPr>
            <w:r w:rsidRPr="00F21478">
              <w:rPr>
                <w:rFonts w:ascii="Times New Roman" w:hAnsi="Times New Roman" w:cs="Times New Roman"/>
                <w:sz w:val="24"/>
                <w:szCs w:val="24"/>
              </w:rPr>
              <w:t>Uzmanlık Alan</w:t>
            </w:r>
          </w:p>
        </w:tc>
        <w:tc>
          <w:tcPr>
            <w:tcW w:w="567" w:type="dxa"/>
          </w:tcPr>
          <w:p w14:paraId="4D479DED"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10</w:t>
            </w:r>
          </w:p>
        </w:tc>
        <w:tc>
          <w:tcPr>
            <w:tcW w:w="426" w:type="dxa"/>
          </w:tcPr>
          <w:p w14:paraId="4F827A31"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567" w:type="dxa"/>
          </w:tcPr>
          <w:p w14:paraId="5B96959F"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0</w:t>
            </w:r>
          </w:p>
        </w:tc>
        <w:tc>
          <w:tcPr>
            <w:tcW w:w="958" w:type="dxa"/>
          </w:tcPr>
          <w:p w14:paraId="3AF6DD3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30</w:t>
            </w:r>
          </w:p>
        </w:tc>
        <w:tc>
          <w:tcPr>
            <w:tcW w:w="992" w:type="dxa"/>
          </w:tcPr>
          <w:p w14:paraId="2B914266" w14:textId="77777777" w:rsidR="00192E29" w:rsidRPr="00F21478" w:rsidRDefault="00192E29" w:rsidP="00582EE5">
            <w:pPr>
              <w:pStyle w:val="Default"/>
              <w:spacing w:line="360" w:lineRule="auto"/>
              <w:jc w:val="both"/>
              <w:rPr>
                <w:rFonts w:ascii="Times New Roman" w:hAnsi="Times New Roman" w:cs="Times New Roman"/>
              </w:rPr>
            </w:pPr>
            <w:r w:rsidRPr="00F21478">
              <w:rPr>
                <w:rFonts w:ascii="Times New Roman" w:hAnsi="Times New Roman" w:cs="Times New Roman"/>
              </w:rPr>
              <w:t>Zorunlu</w:t>
            </w:r>
          </w:p>
        </w:tc>
      </w:tr>
    </w:tbl>
    <w:p w14:paraId="4AB18B0F" w14:textId="78C87B21" w:rsidR="00192E29" w:rsidRDefault="00192E29" w:rsidP="00E77659">
      <w:pPr>
        <w:jc w:val="both"/>
        <w:rPr>
          <w:rFonts w:ascii="Times New Roman" w:hAnsi="Times New Roman" w:cs="Times New Roman"/>
          <w:color w:val="000000" w:themeColor="text1"/>
          <w:sz w:val="24"/>
          <w:szCs w:val="24"/>
        </w:rPr>
      </w:pPr>
      <w:r w:rsidRPr="00192E29">
        <w:rPr>
          <w:rFonts w:ascii="Times New Roman" w:hAnsi="Times New Roman" w:cs="Times New Roman"/>
          <w:color w:val="000000" w:themeColor="text1"/>
          <w:sz w:val="24"/>
          <w:szCs w:val="24"/>
        </w:rPr>
        <w:lastRenderedPageBreak/>
        <w:t>*T: Teorik, U: Uygulama, K: Yerel Kredi, AKTS: Avrupa Kredi Transfer Sistemi</w:t>
      </w:r>
    </w:p>
    <w:p w14:paraId="09C7A3F8"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1307F39F" w14:textId="77777777" w:rsidTr="00582EE5">
        <w:trPr>
          <w:trHeight w:val="98"/>
        </w:trPr>
        <w:tc>
          <w:tcPr>
            <w:tcW w:w="3266" w:type="dxa"/>
            <w:tcBorders>
              <w:top w:val="single" w:sz="4" w:space="0" w:color="auto"/>
              <w:bottom w:val="single" w:sz="4" w:space="0" w:color="auto"/>
            </w:tcBorders>
          </w:tcPr>
          <w:p w14:paraId="4AEA18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Adı </w:t>
            </w:r>
          </w:p>
        </w:tc>
        <w:tc>
          <w:tcPr>
            <w:tcW w:w="1417" w:type="dxa"/>
            <w:tcBorders>
              <w:top w:val="single" w:sz="4" w:space="0" w:color="auto"/>
              <w:bottom w:val="single" w:sz="4" w:space="0" w:color="auto"/>
            </w:tcBorders>
          </w:tcPr>
          <w:p w14:paraId="11CD8F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5F6E5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3BBE2E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A077A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5BF9A3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0CD2FB2F" w14:textId="77777777" w:rsidTr="00582EE5">
        <w:trPr>
          <w:trHeight w:val="100"/>
        </w:trPr>
        <w:tc>
          <w:tcPr>
            <w:tcW w:w="3266" w:type="dxa"/>
            <w:tcBorders>
              <w:top w:val="single" w:sz="4" w:space="0" w:color="auto"/>
              <w:bottom w:val="single" w:sz="4" w:space="0" w:color="auto"/>
            </w:tcBorders>
          </w:tcPr>
          <w:p w14:paraId="3319C5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Proje Yazımı ve Akademik Sunum Teknikleri</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7EC7DA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GM6027</w:t>
            </w:r>
          </w:p>
        </w:tc>
        <w:tc>
          <w:tcPr>
            <w:tcW w:w="1134" w:type="dxa"/>
            <w:tcBorders>
              <w:top w:val="single" w:sz="4" w:space="0" w:color="auto"/>
            </w:tcBorders>
          </w:tcPr>
          <w:p w14:paraId="540F300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65B1D4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7224E0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0BB3D3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61C2DB92" w14:textId="77777777" w:rsidTr="00582EE5">
        <w:trPr>
          <w:trHeight w:val="100"/>
        </w:trPr>
        <w:tc>
          <w:tcPr>
            <w:tcW w:w="3266" w:type="dxa"/>
          </w:tcPr>
          <w:p w14:paraId="14FAFB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7B8614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Zorunlu </w:t>
            </w:r>
          </w:p>
        </w:tc>
      </w:tr>
      <w:tr w:rsidR="00192E29" w:rsidRPr="00F21478" w14:paraId="140D406C" w14:textId="77777777" w:rsidTr="00582EE5">
        <w:trPr>
          <w:trHeight w:val="827"/>
        </w:trPr>
        <w:tc>
          <w:tcPr>
            <w:tcW w:w="3266" w:type="dxa"/>
          </w:tcPr>
          <w:p w14:paraId="0B6E5C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3DDEE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Bilimsel araştırma süreci ve yöntemleri, bilimsel proje hazırlık aşamaları ve hedeflerin belirlenmesi, proje içeriğinin oluşturulması, etik kurul izni alınması, proje yönetimi ve ekip oluşturma, proje sonuçlarının yaygınlaştırılması ve patent, </w:t>
            </w:r>
            <w:proofErr w:type="spellStart"/>
            <w:r w:rsidRPr="00F21478">
              <w:rPr>
                <w:rFonts w:ascii="Times New Roman" w:hAnsi="Times New Roman" w:cs="Times New Roman"/>
                <w:color w:val="000000"/>
                <w:sz w:val="24"/>
                <w:szCs w:val="24"/>
              </w:rPr>
              <w:t>orjinal</w:t>
            </w:r>
            <w:proofErr w:type="spellEnd"/>
            <w:r w:rsidRPr="00F21478">
              <w:rPr>
                <w:rFonts w:ascii="Times New Roman" w:hAnsi="Times New Roman" w:cs="Times New Roman"/>
                <w:color w:val="000000"/>
                <w:sz w:val="24"/>
                <w:szCs w:val="24"/>
              </w:rPr>
              <w:t xml:space="preserve"> araştırma makalesi ve derleme makale yazılması, doğru kaynak gösterimi, tez yazımı, rapor yazımı, akademik aşırmacılık/etik/intihal/açık erişim, hakemlik, </w:t>
            </w:r>
            <w:proofErr w:type="spellStart"/>
            <w:r w:rsidRPr="00F21478">
              <w:rPr>
                <w:rFonts w:ascii="Times New Roman" w:hAnsi="Times New Roman" w:cs="Times New Roman"/>
                <w:color w:val="000000"/>
                <w:sz w:val="24"/>
                <w:szCs w:val="24"/>
              </w:rPr>
              <w:t>powerpoint</w:t>
            </w:r>
            <w:proofErr w:type="spellEnd"/>
            <w:r w:rsidRPr="00F21478">
              <w:rPr>
                <w:rFonts w:ascii="Times New Roman" w:hAnsi="Times New Roman" w:cs="Times New Roman"/>
                <w:color w:val="000000"/>
                <w:sz w:val="24"/>
                <w:szCs w:val="24"/>
              </w:rPr>
              <w:t xml:space="preserve"> sunum/ poster hazırlama, özgeçmiş, başvuru ve motivasyon mektubu hazırlama </w:t>
            </w:r>
          </w:p>
        </w:tc>
      </w:tr>
      <w:tr w:rsidR="00192E29" w:rsidRPr="00F21478" w14:paraId="6BB6671A" w14:textId="77777777" w:rsidTr="00582EE5">
        <w:trPr>
          <w:trHeight w:val="100"/>
        </w:trPr>
        <w:tc>
          <w:tcPr>
            <w:tcW w:w="3266" w:type="dxa"/>
          </w:tcPr>
          <w:p w14:paraId="5B6D27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588C9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34F790A9" w14:textId="77777777" w:rsidTr="00582EE5">
        <w:trPr>
          <w:trHeight w:val="243"/>
        </w:trPr>
        <w:tc>
          <w:tcPr>
            <w:tcW w:w="3266" w:type="dxa"/>
          </w:tcPr>
          <w:p w14:paraId="4F9E35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037830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Karasar, N. (2007). Bilimsel Araştırma Yöntemi, Nobel Yayınevi, Ankara </w:t>
            </w:r>
          </w:p>
        </w:tc>
      </w:tr>
      <w:tr w:rsidR="00192E29" w:rsidRPr="00F21478" w14:paraId="7300C1EB" w14:textId="77777777" w:rsidTr="00582EE5">
        <w:trPr>
          <w:trHeight w:val="100"/>
        </w:trPr>
        <w:tc>
          <w:tcPr>
            <w:tcW w:w="3266" w:type="dxa"/>
          </w:tcPr>
          <w:p w14:paraId="18757F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EA2B4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Proje yazımı ve akademik sunum tekniklerini öğrenmek</w:t>
            </w:r>
          </w:p>
        </w:tc>
      </w:tr>
      <w:tr w:rsidR="00192E29" w:rsidRPr="00F21478" w14:paraId="05265296" w14:textId="77777777" w:rsidTr="00582EE5">
        <w:trPr>
          <w:trHeight w:val="1529"/>
        </w:trPr>
        <w:tc>
          <w:tcPr>
            <w:tcW w:w="3266" w:type="dxa"/>
          </w:tcPr>
          <w:p w14:paraId="7F1C53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7CBD1E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Araştırma projesi düzenleyip geliştirir</w:t>
            </w:r>
          </w:p>
          <w:p w14:paraId="7E5990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Kütüphane kaynaklarını etkin kullanarak araştırma yapar</w:t>
            </w:r>
          </w:p>
          <w:p w14:paraId="4D13A1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Sunum ve münazara becerilerini geliştirir</w:t>
            </w:r>
          </w:p>
        </w:tc>
      </w:tr>
      <w:tr w:rsidR="00192E29" w:rsidRPr="00F21478" w14:paraId="291668FD" w14:textId="77777777" w:rsidTr="00582EE5">
        <w:trPr>
          <w:trHeight w:val="718"/>
        </w:trPr>
        <w:tc>
          <w:tcPr>
            <w:tcW w:w="3266" w:type="dxa"/>
          </w:tcPr>
          <w:p w14:paraId="2A3AFD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34250CC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Bilimsel araştırma süreci ve yöntemleri, bir araştırma stratejisinin planlanması, kütüphane kaynakları, çevrimiçi arama motorlarının </w:t>
            </w:r>
            <w:r w:rsidRPr="00F21478">
              <w:rPr>
                <w:rFonts w:ascii="Times New Roman" w:hAnsi="Times New Roman" w:cs="Times New Roman"/>
                <w:color w:val="000000"/>
                <w:sz w:val="24"/>
                <w:szCs w:val="24"/>
              </w:rPr>
              <w:lastRenderedPageBreak/>
              <w:t>kullanılması, hakemli ve indeksli dergi nedir? İntihal programları (</w:t>
            </w:r>
            <w:proofErr w:type="spellStart"/>
            <w:r w:rsidRPr="00F21478">
              <w:rPr>
                <w:rFonts w:ascii="Times New Roman" w:hAnsi="Times New Roman" w:cs="Times New Roman"/>
                <w:color w:val="000000"/>
                <w:sz w:val="24"/>
                <w:szCs w:val="24"/>
              </w:rPr>
              <w:t>Turnitin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iThenticate</w:t>
            </w:r>
            <w:proofErr w:type="spellEnd"/>
            <w:r w:rsidRPr="00F21478">
              <w:rPr>
                <w:rFonts w:ascii="Times New Roman" w:hAnsi="Times New Roman" w:cs="Times New Roman"/>
                <w:color w:val="000000"/>
                <w:sz w:val="24"/>
                <w:szCs w:val="24"/>
              </w:rPr>
              <w:t>)</w:t>
            </w:r>
          </w:p>
          <w:p w14:paraId="0C69302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Bilimsel proje hazırlık aşamaları ve hedeflerin belirlenmesi</w:t>
            </w:r>
          </w:p>
          <w:p w14:paraId="3A69F30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Proje içeriğinin oluşturulması, etik kurul izni</w:t>
            </w:r>
          </w:p>
          <w:p w14:paraId="0D9E4F9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Proje yönetimi</w:t>
            </w:r>
          </w:p>
          <w:p w14:paraId="0D5FC56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Proje sonuçlarının yaygınlaştırılması ve patent</w:t>
            </w:r>
          </w:p>
          <w:p w14:paraId="2E248B5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Orjinal</w:t>
            </w:r>
            <w:proofErr w:type="spellEnd"/>
            <w:r w:rsidRPr="00F21478">
              <w:rPr>
                <w:rFonts w:ascii="Times New Roman" w:hAnsi="Times New Roman" w:cs="Times New Roman"/>
                <w:color w:val="000000"/>
                <w:sz w:val="24"/>
                <w:szCs w:val="24"/>
              </w:rPr>
              <w:t xml:space="preserve"> araştırma makalesi ve derleme makale yazılması</w:t>
            </w:r>
          </w:p>
          <w:p w14:paraId="4B030FD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Doğru kaynak gösterimi</w:t>
            </w:r>
          </w:p>
          <w:p w14:paraId="4F8315D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Tez yazımı</w:t>
            </w:r>
          </w:p>
          <w:p w14:paraId="72E9296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Rapor yazımı</w:t>
            </w:r>
          </w:p>
          <w:p w14:paraId="75E52D0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Akademik Aşırmacılık/Etik/İntihal/Açık Erişim</w:t>
            </w:r>
          </w:p>
          <w:p w14:paraId="73FD47C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Hakemlik</w:t>
            </w:r>
          </w:p>
          <w:p w14:paraId="56B755D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Powerpoint sunum/ Poster hazırlama</w:t>
            </w:r>
          </w:p>
          <w:p w14:paraId="5265DE8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Özgeçmiş, başvuru ve motivasyon mektubu hazırlama</w:t>
            </w:r>
          </w:p>
        </w:tc>
      </w:tr>
    </w:tbl>
    <w:p w14:paraId="5BC66F20"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81"/>
        <w:gridCol w:w="511"/>
        <w:gridCol w:w="176"/>
        <w:gridCol w:w="687"/>
        <w:gridCol w:w="554"/>
        <w:gridCol w:w="133"/>
        <w:gridCol w:w="343"/>
        <w:gridCol w:w="344"/>
        <w:gridCol w:w="314"/>
        <w:gridCol w:w="373"/>
        <w:gridCol w:w="687"/>
        <w:gridCol w:w="74"/>
        <w:gridCol w:w="613"/>
        <w:gridCol w:w="805"/>
        <w:gridCol w:w="850"/>
        <w:gridCol w:w="851"/>
      </w:tblGrid>
      <w:tr w:rsidR="00192E29" w:rsidRPr="00F21478" w14:paraId="7DA40FA7" w14:textId="77777777" w:rsidTr="00582EE5">
        <w:trPr>
          <w:trHeight w:val="90"/>
        </w:trPr>
        <w:tc>
          <w:tcPr>
            <w:tcW w:w="687" w:type="dxa"/>
          </w:tcPr>
          <w:p w14:paraId="66A207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711304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87" w:type="dxa"/>
            <w:gridSpan w:val="2"/>
          </w:tcPr>
          <w:p w14:paraId="019C48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687" w:type="dxa"/>
            <w:gridSpan w:val="2"/>
          </w:tcPr>
          <w:p w14:paraId="63A547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687" w:type="dxa"/>
          </w:tcPr>
          <w:p w14:paraId="56BA3F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687" w:type="dxa"/>
            <w:gridSpan w:val="2"/>
          </w:tcPr>
          <w:p w14:paraId="4218D2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4D4648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1C4AB9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79B7E8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87" w:type="dxa"/>
            <w:gridSpan w:val="2"/>
          </w:tcPr>
          <w:p w14:paraId="1F6544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05" w:type="dxa"/>
          </w:tcPr>
          <w:p w14:paraId="0AEEC5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051EE2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0CE664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845B6A8" w14:textId="77777777" w:rsidTr="00582EE5">
        <w:trPr>
          <w:trHeight w:val="90"/>
        </w:trPr>
        <w:tc>
          <w:tcPr>
            <w:tcW w:w="687" w:type="dxa"/>
            <w:tcBorders>
              <w:bottom w:val="single" w:sz="4" w:space="0" w:color="auto"/>
            </w:tcBorders>
          </w:tcPr>
          <w:p w14:paraId="19F986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14B39B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961E5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B9C21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FC68A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EB957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67677C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81FEC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4BC5A3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82A86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05" w:type="dxa"/>
            <w:tcBorders>
              <w:bottom w:val="single" w:sz="4" w:space="0" w:color="auto"/>
            </w:tcBorders>
          </w:tcPr>
          <w:p w14:paraId="12688D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501609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786FE8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54B7F0B" w14:textId="77777777" w:rsidTr="00582EE5">
        <w:trPr>
          <w:trHeight w:val="90"/>
        </w:trPr>
        <w:tc>
          <w:tcPr>
            <w:tcW w:w="687" w:type="dxa"/>
          </w:tcPr>
          <w:p w14:paraId="257D50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Pr>
          <w:p w14:paraId="5390C4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73E166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Pr>
          <w:p w14:paraId="29302C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Pr>
          <w:p w14:paraId="382E70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6895B9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Pr>
          <w:p w14:paraId="530859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0257EA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Pr>
          <w:p w14:paraId="01B8A6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Pr>
          <w:p w14:paraId="23D7F4D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05" w:type="dxa"/>
          </w:tcPr>
          <w:p w14:paraId="2ED978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Pr>
          <w:p w14:paraId="67F1B8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Pr>
          <w:p w14:paraId="3F4857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6FB1B451" w14:textId="77777777" w:rsidTr="00582EE5">
        <w:trPr>
          <w:trHeight w:val="90"/>
        </w:trPr>
        <w:tc>
          <w:tcPr>
            <w:tcW w:w="687" w:type="dxa"/>
          </w:tcPr>
          <w:p w14:paraId="4C55AC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Pr>
          <w:p w14:paraId="0DB64D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25C845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Pr>
          <w:p w14:paraId="0F1D22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Pr>
          <w:p w14:paraId="6BC9D3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38CF02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Pr>
          <w:p w14:paraId="78A422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Pr>
          <w:p w14:paraId="4BC188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Pr>
          <w:p w14:paraId="5A9990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Pr>
          <w:p w14:paraId="503775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05" w:type="dxa"/>
          </w:tcPr>
          <w:p w14:paraId="7AB0D1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Pr>
          <w:p w14:paraId="6C6AF3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Pr>
          <w:p w14:paraId="5E0137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0CCFC4D" w14:textId="77777777" w:rsidTr="00582EE5">
        <w:trPr>
          <w:trHeight w:val="90"/>
        </w:trPr>
        <w:tc>
          <w:tcPr>
            <w:tcW w:w="1580" w:type="dxa"/>
            <w:gridSpan w:val="3"/>
          </w:tcPr>
          <w:p w14:paraId="0F5F835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E3F24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376F13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B42A1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064C7C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3F518A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362CD3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35F00373" w14:textId="77777777" w:rsidTr="00582EE5">
        <w:trPr>
          <w:trHeight w:val="90"/>
        </w:trPr>
        <w:tc>
          <w:tcPr>
            <w:tcW w:w="1580" w:type="dxa"/>
            <w:gridSpan w:val="3"/>
          </w:tcPr>
          <w:p w14:paraId="02F818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02BF6A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047086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6BE3BE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1B11D6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1670A7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7ACD6D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31AE6277" w14:textId="77777777" w:rsidTr="00582EE5">
        <w:trPr>
          <w:trHeight w:val="383"/>
        </w:trPr>
        <w:tc>
          <w:tcPr>
            <w:tcW w:w="4465" w:type="dxa"/>
            <w:gridSpan w:val="10"/>
            <w:tcBorders>
              <w:bottom w:val="single" w:sz="4" w:space="0" w:color="auto"/>
            </w:tcBorders>
          </w:tcPr>
          <w:p w14:paraId="53C135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36212C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5F8899AD" w14:textId="77777777" w:rsidR="00192E29" w:rsidRPr="00F21478" w:rsidRDefault="00192E29" w:rsidP="00192E29">
      <w:pPr>
        <w:spacing w:line="360" w:lineRule="auto"/>
        <w:jc w:val="both"/>
        <w:rPr>
          <w:rFonts w:ascii="Times New Roman" w:hAnsi="Times New Roman" w:cs="Times New Roman"/>
          <w:sz w:val="24"/>
          <w:szCs w:val="24"/>
        </w:rPr>
      </w:pPr>
    </w:p>
    <w:p w14:paraId="167C589E" w14:textId="77777777" w:rsidR="00192E29" w:rsidRPr="00F21478" w:rsidRDefault="00192E29" w:rsidP="00192E29">
      <w:pPr>
        <w:spacing w:line="360" w:lineRule="auto"/>
        <w:jc w:val="both"/>
        <w:rPr>
          <w:rFonts w:ascii="Times New Roman" w:hAnsi="Times New Roman" w:cs="Times New Roman"/>
          <w:sz w:val="24"/>
          <w:szCs w:val="24"/>
        </w:rPr>
      </w:pPr>
    </w:p>
    <w:p w14:paraId="3B6065EA" w14:textId="77777777" w:rsidR="00192E29" w:rsidRDefault="00192E29" w:rsidP="00192E29">
      <w:pPr>
        <w:spacing w:line="360" w:lineRule="auto"/>
        <w:jc w:val="both"/>
        <w:rPr>
          <w:rFonts w:ascii="Times New Roman" w:hAnsi="Times New Roman" w:cs="Times New Roman"/>
          <w:sz w:val="24"/>
          <w:szCs w:val="24"/>
        </w:rPr>
      </w:pPr>
    </w:p>
    <w:p w14:paraId="7C32848A" w14:textId="77777777" w:rsidR="00192E29" w:rsidRDefault="00192E29" w:rsidP="00192E29">
      <w:pPr>
        <w:spacing w:line="360" w:lineRule="auto"/>
        <w:jc w:val="both"/>
        <w:rPr>
          <w:rFonts w:ascii="Times New Roman" w:hAnsi="Times New Roman" w:cs="Times New Roman"/>
          <w:sz w:val="24"/>
          <w:szCs w:val="24"/>
        </w:rPr>
      </w:pPr>
    </w:p>
    <w:p w14:paraId="3913ADBA" w14:textId="77777777" w:rsidR="00192E29" w:rsidRDefault="00192E29" w:rsidP="00192E29">
      <w:pPr>
        <w:spacing w:line="360" w:lineRule="auto"/>
        <w:jc w:val="both"/>
        <w:rPr>
          <w:rFonts w:ascii="Times New Roman" w:hAnsi="Times New Roman" w:cs="Times New Roman"/>
          <w:sz w:val="24"/>
          <w:szCs w:val="24"/>
        </w:rPr>
      </w:pPr>
    </w:p>
    <w:p w14:paraId="42FC7B55"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696BE374" w14:textId="77777777" w:rsidTr="00582EE5">
        <w:trPr>
          <w:trHeight w:val="98"/>
        </w:trPr>
        <w:tc>
          <w:tcPr>
            <w:tcW w:w="3266" w:type="dxa"/>
            <w:tcBorders>
              <w:top w:val="single" w:sz="4" w:space="0" w:color="auto"/>
              <w:bottom w:val="single" w:sz="4" w:space="0" w:color="auto"/>
            </w:tcBorders>
          </w:tcPr>
          <w:p w14:paraId="6183B5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Adı </w:t>
            </w:r>
          </w:p>
        </w:tc>
        <w:tc>
          <w:tcPr>
            <w:tcW w:w="1417" w:type="dxa"/>
            <w:tcBorders>
              <w:top w:val="single" w:sz="4" w:space="0" w:color="auto"/>
              <w:bottom w:val="single" w:sz="4" w:space="0" w:color="auto"/>
            </w:tcBorders>
          </w:tcPr>
          <w:p w14:paraId="14E50A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31C7E6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5CD87E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787D24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3FA6E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53E7437A" w14:textId="77777777" w:rsidTr="00582EE5">
        <w:trPr>
          <w:trHeight w:val="100"/>
        </w:trPr>
        <w:tc>
          <w:tcPr>
            <w:tcW w:w="3266" w:type="dxa"/>
            <w:tcBorders>
              <w:top w:val="single" w:sz="4" w:space="0" w:color="auto"/>
              <w:bottom w:val="single" w:sz="4" w:space="0" w:color="auto"/>
            </w:tcBorders>
          </w:tcPr>
          <w:p w14:paraId="6B01C3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Meyve ve Sebzelerin Kimyası</w:t>
            </w:r>
          </w:p>
        </w:tc>
        <w:tc>
          <w:tcPr>
            <w:tcW w:w="1417" w:type="dxa"/>
            <w:tcBorders>
              <w:top w:val="single" w:sz="4" w:space="0" w:color="auto"/>
            </w:tcBorders>
          </w:tcPr>
          <w:p w14:paraId="3DB47C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GM6003</w:t>
            </w:r>
          </w:p>
        </w:tc>
        <w:tc>
          <w:tcPr>
            <w:tcW w:w="1134" w:type="dxa"/>
            <w:tcBorders>
              <w:top w:val="single" w:sz="4" w:space="0" w:color="auto"/>
            </w:tcBorders>
          </w:tcPr>
          <w:p w14:paraId="501563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5F857E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1F6053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4D731B3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743D3AC" w14:textId="77777777" w:rsidTr="00582EE5">
        <w:trPr>
          <w:trHeight w:val="100"/>
        </w:trPr>
        <w:tc>
          <w:tcPr>
            <w:tcW w:w="3266" w:type="dxa"/>
          </w:tcPr>
          <w:p w14:paraId="6A1471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2D6218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6F68E22F" w14:textId="77777777" w:rsidTr="00582EE5">
        <w:trPr>
          <w:trHeight w:val="827"/>
        </w:trPr>
        <w:tc>
          <w:tcPr>
            <w:tcW w:w="3266" w:type="dxa"/>
          </w:tcPr>
          <w:p w14:paraId="701C3D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6791D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derste; meyve ve sebzelerin türlere göre yapı ve bileşimleri, bileşim üzerine tarım, taşıma, depolama, işleme ve ambalajlamanın etkileri ile bu bileşenlerin insan sağlığı açısından önemleri incelenecektir</w:t>
            </w:r>
          </w:p>
        </w:tc>
      </w:tr>
      <w:tr w:rsidR="00192E29" w:rsidRPr="00F21478" w14:paraId="4CD1DCF7" w14:textId="77777777" w:rsidTr="00582EE5">
        <w:trPr>
          <w:trHeight w:val="100"/>
        </w:trPr>
        <w:tc>
          <w:tcPr>
            <w:tcW w:w="3266" w:type="dxa"/>
          </w:tcPr>
          <w:p w14:paraId="25BA1E0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701E13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5661C454" w14:textId="77777777" w:rsidTr="00582EE5">
        <w:trPr>
          <w:trHeight w:val="243"/>
        </w:trPr>
        <w:tc>
          <w:tcPr>
            <w:tcW w:w="3266" w:type="dxa"/>
          </w:tcPr>
          <w:p w14:paraId="2A16DE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4A5914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Bianchini</w:t>
            </w:r>
            <w:proofErr w:type="spellEnd"/>
            <w:r w:rsidRPr="00F21478">
              <w:rPr>
                <w:rFonts w:ascii="Times New Roman" w:hAnsi="Times New Roman" w:cs="Times New Roman"/>
                <w:color w:val="000000"/>
                <w:sz w:val="24"/>
                <w:szCs w:val="24"/>
              </w:rPr>
              <w:t xml:space="preserve">, F.,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F. </w:t>
            </w:r>
            <w:proofErr w:type="spellStart"/>
            <w:r w:rsidRPr="00F21478">
              <w:rPr>
                <w:rFonts w:ascii="Times New Roman" w:hAnsi="Times New Roman" w:cs="Times New Roman"/>
                <w:color w:val="000000"/>
                <w:sz w:val="24"/>
                <w:szCs w:val="24"/>
              </w:rPr>
              <w:t>Corbetta</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Complete </w:t>
            </w:r>
            <w:proofErr w:type="spellStart"/>
            <w:r w:rsidRPr="00F21478">
              <w:rPr>
                <w:rFonts w:ascii="Times New Roman" w:hAnsi="Times New Roman" w:cs="Times New Roman"/>
                <w:color w:val="000000"/>
                <w:sz w:val="24"/>
                <w:szCs w:val="24"/>
              </w:rPr>
              <w:t>Book</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Fruits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Vegetables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Crown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Publishers</w:t>
            </w:r>
            <w:proofErr w:type="spellEnd"/>
            <w:r w:rsidRPr="00F21478">
              <w:rPr>
                <w:rFonts w:ascii="Times New Roman" w:hAnsi="Times New Roman" w:cs="Times New Roman"/>
                <w:color w:val="000000"/>
                <w:sz w:val="24"/>
                <w:szCs w:val="24"/>
              </w:rPr>
              <w:t xml:space="preserve">, 1976, ISBN: 9780517520338 </w:t>
            </w:r>
          </w:p>
        </w:tc>
      </w:tr>
      <w:tr w:rsidR="00192E29" w:rsidRPr="00F21478" w14:paraId="31F7EB6C" w14:textId="77777777" w:rsidTr="00582EE5">
        <w:trPr>
          <w:trHeight w:val="100"/>
        </w:trPr>
        <w:tc>
          <w:tcPr>
            <w:tcW w:w="3266" w:type="dxa"/>
          </w:tcPr>
          <w:p w14:paraId="7FB5B3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8B0CE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dersin amacı meyve ve sebze işleme teknolojisinin genel ilkelerinin öğretilmesidir</w:t>
            </w:r>
          </w:p>
        </w:tc>
      </w:tr>
      <w:tr w:rsidR="00192E29" w:rsidRPr="00F21478" w14:paraId="3BD087FF" w14:textId="77777777" w:rsidTr="00582EE5">
        <w:trPr>
          <w:trHeight w:val="779"/>
        </w:trPr>
        <w:tc>
          <w:tcPr>
            <w:tcW w:w="3266" w:type="dxa"/>
          </w:tcPr>
          <w:p w14:paraId="0F0F62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5C327CE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Meyve ve sebzelerin tanımlar ve bileşimi anlar</w:t>
            </w:r>
          </w:p>
          <w:p w14:paraId="17EF33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Meyve sebzelerin ve bunlardan üretilen ürünlerin bileşimini kavrar</w:t>
            </w:r>
          </w:p>
          <w:p w14:paraId="4E990B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Meyve sebze ve ürünlerinin bozulma nedenlerini bilir</w:t>
            </w:r>
          </w:p>
          <w:p w14:paraId="60649D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Meyve sebze ve ürünlerinin depolama boyunca meydana gelen değişimleri kavrar</w:t>
            </w:r>
          </w:p>
          <w:p w14:paraId="0F025A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Muhafaza ve Modifiye Atmosferde Paketleme temel prensiplerini bilir</w:t>
            </w:r>
          </w:p>
          <w:p w14:paraId="684695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6) Modifiye Atmosferde Paketleme, yeni yöntemleri kavrar ve önemini öğrenir</w:t>
            </w:r>
          </w:p>
          <w:p w14:paraId="76EB8A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7) Meyve ve sebzelerin depolanması ve kalite kontrolü öğrenir</w:t>
            </w:r>
          </w:p>
          <w:p w14:paraId="451E70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Meyve ve sebzelerin beslenmedeki öneminin farkına varır</w:t>
            </w:r>
          </w:p>
        </w:tc>
      </w:tr>
      <w:tr w:rsidR="00192E29" w:rsidRPr="00F21478" w14:paraId="07D94B59" w14:textId="77777777" w:rsidTr="00582EE5">
        <w:trPr>
          <w:trHeight w:val="718"/>
        </w:trPr>
        <w:tc>
          <w:tcPr>
            <w:tcW w:w="3266" w:type="dxa"/>
          </w:tcPr>
          <w:p w14:paraId="49FE13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332C179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Sebzelerin Bileşimi</w:t>
            </w:r>
          </w:p>
          <w:p w14:paraId="3D92740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Meyve-sebzelerin ve bunlardan üretilen ürünlerin bileşimi</w:t>
            </w:r>
          </w:p>
          <w:p w14:paraId="3679AE1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Meyve-Sebze ve Ürünlerinin Bozulma Nedenleri</w:t>
            </w:r>
          </w:p>
          <w:p w14:paraId="7517C29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Sebzelerle Bunlardan Elde Edilen Ürünlerin Başlıca Dayandırılma Yöntemleri;</w:t>
            </w:r>
          </w:p>
          <w:p w14:paraId="2B91748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Meyve-sebzelerin dayandırılmasında kullanılan yöntemler ve amaçları</w:t>
            </w:r>
          </w:p>
          <w:p w14:paraId="063005C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Meyve-sebzelerin dayandırılmasında kullanılan yöntemler ve amaçları</w:t>
            </w:r>
          </w:p>
          <w:p w14:paraId="7B5A9FF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Muhafaza ve Modifiye Atmosferde Paketleme temel prensiplerini kavrar</w:t>
            </w:r>
          </w:p>
          <w:p w14:paraId="5EB7F6E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Modifiye Atmosfer Paketleme</w:t>
            </w:r>
          </w:p>
          <w:p w14:paraId="52873DC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Modifiye Atmosfer Paketleme Gelişmeler</w:t>
            </w:r>
          </w:p>
          <w:p w14:paraId="295ACB6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Taze Kesilmiş Ürünlerde Modifiye Atmosfer Paketleme</w:t>
            </w:r>
          </w:p>
          <w:p w14:paraId="1B3AC1E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Modifiye Atmosferde Paketleme Gelişmeler</w:t>
            </w:r>
          </w:p>
          <w:p w14:paraId="382E9D2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sebzelerin beslenmedeki yeri</w:t>
            </w:r>
          </w:p>
          <w:p w14:paraId="6F50BFC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sebzelerin beslenmedeki yeri ve önemi</w:t>
            </w:r>
          </w:p>
        </w:tc>
      </w:tr>
    </w:tbl>
    <w:p w14:paraId="362C4F1A"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81"/>
        <w:gridCol w:w="511"/>
        <w:gridCol w:w="176"/>
        <w:gridCol w:w="687"/>
        <w:gridCol w:w="554"/>
        <w:gridCol w:w="133"/>
        <w:gridCol w:w="343"/>
        <w:gridCol w:w="344"/>
        <w:gridCol w:w="314"/>
        <w:gridCol w:w="373"/>
        <w:gridCol w:w="687"/>
        <w:gridCol w:w="74"/>
        <w:gridCol w:w="613"/>
        <w:gridCol w:w="805"/>
        <w:gridCol w:w="850"/>
        <w:gridCol w:w="851"/>
      </w:tblGrid>
      <w:tr w:rsidR="00192E29" w:rsidRPr="00F21478" w14:paraId="340940BA" w14:textId="77777777" w:rsidTr="00192E29">
        <w:trPr>
          <w:trHeight w:val="90"/>
        </w:trPr>
        <w:tc>
          <w:tcPr>
            <w:tcW w:w="687" w:type="dxa"/>
          </w:tcPr>
          <w:p w14:paraId="5CE37402"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1CE6493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87" w:type="dxa"/>
            <w:gridSpan w:val="2"/>
          </w:tcPr>
          <w:p w14:paraId="4993B0A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687" w:type="dxa"/>
            <w:gridSpan w:val="2"/>
          </w:tcPr>
          <w:p w14:paraId="41EDB3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687" w:type="dxa"/>
          </w:tcPr>
          <w:p w14:paraId="571354C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687" w:type="dxa"/>
            <w:gridSpan w:val="2"/>
          </w:tcPr>
          <w:p w14:paraId="1BA8617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25AEC4E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3CC59D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043CE1B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87" w:type="dxa"/>
            <w:gridSpan w:val="2"/>
          </w:tcPr>
          <w:p w14:paraId="2EAAD94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05" w:type="dxa"/>
          </w:tcPr>
          <w:p w14:paraId="6B5D74E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7B5B41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76E115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514A7B63" w14:textId="77777777" w:rsidTr="00192E29">
        <w:trPr>
          <w:trHeight w:val="90"/>
        </w:trPr>
        <w:tc>
          <w:tcPr>
            <w:tcW w:w="687" w:type="dxa"/>
            <w:tcBorders>
              <w:bottom w:val="single" w:sz="4" w:space="0" w:color="auto"/>
            </w:tcBorders>
          </w:tcPr>
          <w:p w14:paraId="6204DF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00FAE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4B1427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F509D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12C202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7F384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143ECF3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89F378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1F2247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10EA3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29A1B8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3C3900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71D346A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113C6B26" w14:textId="77777777" w:rsidTr="00192E29">
        <w:trPr>
          <w:trHeight w:val="90"/>
        </w:trPr>
        <w:tc>
          <w:tcPr>
            <w:tcW w:w="687" w:type="dxa"/>
            <w:tcBorders>
              <w:bottom w:val="single" w:sz="4" w:space="0" w:color="auto"/>
            </w:tcBorders>
          </w:tcPr>
          <w:p w14:paraId="316C759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28E7AF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B38D1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DC5434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03B2570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BC2754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1E19D95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0B2DF0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4921F66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36F629A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1CA9B96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363A58F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7772FC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08AC674" w14:textId="77777777" w:rsidTr="00192E29">
        <w:trPr>
          <w:trHeight w:val="90"/>
        </w:trPr>
        <w:tc>
          <w:tcPr>
            <w:tcW w:w="687" w:type="dxa"/>
            <w:tcBorders>
              <w:bottom w:val="single" w:sz="4" w:space="0" w:color="auto"/>
            </w:tcBorders>
          </w:tcPr>
          <w:p w14:paraId="55E73DF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341DA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06F92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3577F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0ED55A7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29FD178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6D7C26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ED641C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0CA60E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598E53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44356FD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5110DB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0EB27DA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AA2ED2E" w14:textId="77777777" w:rsidTr="00192E29">
        <w:trPr>
          <w:trHeight w:val="90"/>
        </w:trPr>
        <w:tc>
          <w:tcPr>
            <w:tcW w:w="687" w:type="dxa"/>
            <w:tcBorders>
              <w:bottom w:val="single" w:sz="4" w:space="0" w:color="auto"/>
            </w:tcBorders>
          </w:tcPr>
          <w:p w14:paraId="16EC541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0362CB4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01C28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345A15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14BAF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F8CED8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1C8212A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511DDF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597C418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EEA2C1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48A923C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1BCD50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2E99BAE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CE348ED" w14:textId="77777777" w:rsidTr="00192E29">
        <w:trPr>
          <w:trHeight w:val="90"/>
        </w:trPr>
        <w:tc>
          <w:tcPr>
            <w:tcW w:w="687" w:type="dxa"/>
            <w:tcBorders>
              <w:bottom w:val="single" w:sz="4" w:space="0" w:color="auto"/>
            </w:tcBorders>
          </w:tcPr>
          <w:p w14:paraId="3771D45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24EB737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7B91A4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133220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051AD7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1B7B16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2F1EC84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AF5A38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4C906A0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5B40A0E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5968A7C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1EF8BD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47860E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0E10F030" w14:textId="77777777" w:rsidTr="00192E29">
        <w:trPr>
          <w:trHeight w:val="90"/>
        </w:trPr>
        <w:tc>
          <w:tcPr>
            <w:tcW w:w="687" w:type="dxa"/>
            <w:tcBorders>
              <w:bottom w:val="single" w:sz="4" w:space="0" w:color="auto"/>
            </w:tcBorders>
          </w:tcPr>
          <w:p w14:paraId="36719F3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3FF4CE4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D9A4B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134DED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2FA1BAF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A8F47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15BD10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137DD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272D023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4BB67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246E355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33014AF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53A578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1B5C2C1" w14:textId="77777777" w:rsidTr="00192E29">
        <w:trPr>
          <w:trHeight w:val="90"/>
        </w:trPr>
        <w:tc>
          <w:tcPr>
            <w:tcW w:w="687" w:type="dxa"/>
            <w:tcBorders>
              <w:bottom w:val="single" w:sz="4" w:space="0" w:color="auto"/>
            </w:tcBorders>
          </w:tcPr>
          <w:p w14:paraId="3ADB0A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001D597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0FCC07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B7006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13C0999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ED1AD0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2CE861C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9FAEC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5A3D83E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4F96F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70470C5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70B074F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3C84E7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1FB274A7" w14:textId="77777777" w:rsidTr="00192E29">
        <w:trPr>
          <w:trHeight w:val="90"/>
        </w:trPr>
        <w:tc>
          <w:tcPr>
            <w:tcW w:w="687" w:type="dxa"/>
            <w:tcBorders>
              <w:bottom w:val="single" w:sz="4" w:space="0" w:color="auto"/>
            </w:tcBorders>
          </w:tcPr>
          <w:p w14:paraId="44FD4E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44C18B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01E63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8EBD35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4A166C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950D67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D4065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7A82CA4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0696B30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5E5FC8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05" w:type="dxa"/>
            <w:tcBorders>
              <w:bottom w:val="single" w:sz="4" w:space="0" w:color="auto"/>
            </w:tcBorders>
          </w:tcPr>
          <w:p w14:paraId="1B9AA0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15FDC11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42E67F6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322F134A" w14:textId="77777777" w:rsidTr="00192E29">
        <w:trPr>
          <w:trHeight w:val="90"/>
        </w:trPr>
        <w:tc>
          <w:tcPr>
            <w:tcW w:w="1580" w:type="dxa"/>
            <w:gridSpan w:val="3"/>
          </w:tcPr>
          <w:p w14:paraId="1C31E32B"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40E49A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1D05FF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0A2B77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40A3EB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6B934BF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0CD7143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E09C733" w14:textId="77777777" w:rsidTr="00192E29">
        <w:trPr>
          <w:trHeight w:val="90"/>
        </w:trPr>
        <w:tc>
          <w:tcPr>
            <w:tcW w:w="1580" w:type="dxa"/>
            <w:gridSpan w:val="3"/>
          </w:tcPr>
          <w:p w14:paraId="5303D62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Katkı Düzeyi</w:t>
            </w:r>
          </w:p>
        </w:tc>
        <w:tc>
          <w:tcPr>
            <w:tcW w:w="992" w:type="dxa"/>
            <w:gridSpan w:val="2"/>
          </w:tcPr>
          <w:p w14:paraId="553B48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5E5CD2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2A0165F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12B130F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32B10A3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4CE2A6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2C9D1397" w14:textId="77777777" w:rsidTr="00192E29">
        <w:trPr>
          <w:trHeight w:val="383"/>
        </w:trPr>
        <w:tc>
          <w:tcPr>
            <w:tcW w:w="4465" w:type="dxa"/>
            <w:gridSpan w:val="10"/>
            <w:tcBorders>
              <w:bottom w:val="single" w:sz="4" w:space="0" w:color="auto"/>
            </w:tcBorders>
          </w:tcPr>
          <w:p w14:paraId="482BAE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4EBFBC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6AB61455" w14:textId="77777777" w:rsidR="00192E29" w:rsidRPr="00F21478" w:rsidRDefault="00192E29" w:rsidP="00192E29">
      <w:pPr>
        <w:spacing w:line="360" w:lineRule="auto"/>
        <w:jc w:val="both"/>
        <w:rPr>
          <w:rFonts w:ascii="Times New Roman" w:hAnsi="Times New Roman" w:cs="Times New Roman"/>
          <w:sz w:val="24"/>
          <w:szCs w:val="24"/>
        </w:rPr>
      </w:pPr>
    </w:p>
    <w:p w14:paraId="6636EE0D" w14:textId="77777777" w:rsidR="00192E29" w:rsidRDefault="00192E29" w:rsidP="00192E29">
      <w:pPr>
        <w:spacing w:line="360" w:lineRule="auto"/>
        <w:jc w:val="both"/>
        <w:rPr>
          <w:rFonts w:ascii="Times New Roman" w:hAnsi="Times New Roman" w:cs="Times New Roman"/>
          <w:sz w:val="24"/>
          <w:szCs w:val="24"/>
        </w:rPr>
      </w:pPr>
    </w:p>
    <w:p w14:paraId="64574389" w14:textId="77777777" w:rsidR="00192E29" w:rsidRDefault="00192E29" w:rsidP="00192E29">
      <w:pPr>
        <w:spacing w:line="360" w:lineRule="auto"/>
        <w:jc w:val="both"/>
        <w:rPr>
          <w:rFonts w:ascii="Times New Roman" w:hAnsi="Times New Roman" w:cs="Times New Roman"/>
          <w:sz w:val="24"/>
          <w:szCs w:val="24"/>
        </w:rPr>
      </w:pPr>
    </w:p>
    <w:p w14:paraId="02C6BE4F" w14:textId="77777777" w:rsidR="00192E29" w:rsidRDefault="00192E29" w:rsidP="00192E29">
      <w:pPr>
        <w:spacing w:line="360" w:lineRule="auto"/>
        <w:jc w:val="both"/>
        <w:rPr>
          <w:rFonts w:ascii="Times New Roman" w:hAnsi="Times New Roman" w:cs="Times New Roman"/>
          <w:sz w:val="24"/>
          <w:szCs w:val="24"/>
        </w:rPr>
      </w:pPr>
    </w:p>
    <w:p w14:paraId="1D7F8084" w14:textId="77777777" w:rsidR="00192E29" w:rsidRDefault="00192E29" w:rsidP="00192E29">
      <w:pPr>
        <w:spacing w:line="360" w:lineRule="auto"/>
        <w:jc w:val="both"/>
        <w:rPr>
          <w:rFonts w:ascii="Times New Roman" w:hAnsi="Times New Roman" w:cs="Times New Roman"/>
          <w:sz w:val="24"/>
          <w:szCs w:val="24"/>
        </w:rPr>
      </w:pPr>
    </w:p>
    <w:p w14:paraId="3F721B0D" w14:textId="77777777" w:rsidR="00192E29" w:rsidRDefault="00192E29" w:rsidP="00192E29">
      <w:pPr>
        <w:spacing w:line="360" w:lineRule="auto"/>
        <w:jc w:val="both"/>
        <w:rPr>
          <w:rFonts w:ascii="Times New Roman" w:hAnsi="Times New Roman" w:cs="Times New Roman"/>
          <w:sz w:val="24"/>
          <w:szCs w:val="24"/>
        </w:rPr>
      </w:pPr>
    </w:p>
    <w:p w14:paraId="17849D10" w14:textId="77777777" w:rsidR="00192E29" w:rsidRDefault="00192E29" w:rsidP="00192E29">
      <w:pPr>
        <w:spacing w:line="360" w:lineRule="auto"/>
        <w:jc w:val="both"/>
        <w:rPr>
          <w:rFonts w:ascii="Times New Roman" w:hAnsi="Times New Roman" w:cs="Times New Roman"/>
          <w:sz w:val="24"/>
          <w:szCs w:val="24"/>
        </w:rPr>
      </w:pPr>
    </w:p>
    <w:p w14:paraId="558A3266" w14:textId="77777777" w:rsidR="00192E29" w:rsidRDefault="00192E29" w:rsidP="00192E29">
      <w:pPr>
        <w:spacing w:line="360" w:lineRule="auto"/>
        <w:jc w:val="both"/>
        <w:rPr>
          <w:rFonts w:ascii="Times New Roman" w:hAnsi="Times New Roman" w:cs="Times New Roman"/>
          <w:sz w:val="24"/>
          <w:szCs w:val="24"/>
        </w:rPr>
      </w:pPr>
    </w:p>
    <w:p w14:paraId="31BC46C0" w14:textId="77777777" w:rsidR="00192E29" w:rsidRDefault="00192E29" w:rsidP="00192E29">
      <w:pPr>
        <w:spacing w:line="360" w:lineRule="auto"/>
        <w:jc w:val="both"/>
        <w:rPr>
          <w:rFonts w:ascii="Times New Roman" w:hAnsi="Times New Roman" w:cs="Times New Roman"/>
          <w:sz w:val="24"/>
          <w:szCs w:val="24"/>
        </w:rPr>
      </w:pPr>
    </w:p>
    <w:p w14:paraId="1EF30978" w14:textId="77777777" w:rsidR="00192E29" w:rsidRDefault="00192E29" w:rsidP="00192E29">
      <w:pPr>
        <w:spacing w:line="360" w:lineRule="auto"/>
        <w:jc w:val="both"/>
        <w:rPr>
          <w:rFonts w:ascii="Times New Roman" w:hAnsi="Times New Roman" w:cs="Times New Roman"/>
          <w:sz w:val="24"/>
          <w:szCs w:val="24"/>
        </w:rPr>
      </w:pPr>
    </w:p>
    <w:p w14:paraId="6CBF12A3" w14:textId="77777777" w:rsidR="00192E29" w:rsidRDefault="00192E29" w:rsidP="00192E29">
      <w:pPr>
        <w:spacing w:line="360" w:lineRule="auto"/>
        <w:jc w:val="both"/>
        <w:rPr>
          <w:rFonts w:ascii="Times New Roman" w:hAnsi="Times New Roman" w:cs="Times New Roman"/>
          <w:sz w:val="24"/>
          <w:szCs w:val="24"/>
        </w:rPr>
      </w:pPr>
    </w:p>
    <w:p w14:paraId="793AF371" w14:textId="77777777" w:rsidR="00192E29" w:rsidRDefault="00192E29" w:rsidP="00192E29">
      <w:pPr>
        <w:spacing w:line="360" w:lineRule="auto"/>
        <w:jc w:val="both"/>
        <w:rPr>
          <w:rFonts w:ascii="Times New Roman" w:hAnsi="Times New Roman" w:cs="Times New Roman"/>
          <w:sz w:val="24"/>
          <w:szCs w:val="24"/>
        </w:rPr>
      </w:pPr>
    </w:p>
    <w:p w14:paraId="659A3C8C" w14:textId="77777777" w:rsidR="00192E29" w:rsidRDefault="00192E29" w:rsidP="00192E29">
      <w:pPr>
        <w:spacing w:line="360" w:lineRule="auto"/>
        <w:jc w:val="both"/>
        <w:rPr>
          <w:rFonts w:ascii="Times New Roman" w:hAnsi="Times New Roman" w:cs="Times New Roman"/>
          <w:sz w:val="24"/>
          <w:szCs w:val="24"/>
        </w:rPr>
      </w:pPr>
    </w:p>
    <w:p w14:paraId="6911A27F" w14:textId="77777777" w:rsidR="00192E29" w:rsidRDefault="00192E29" w:rsidP="00192E29">
      <w:pPr>
        <w:spacing w:line="360" w:lineRule="auto"/>
        <w:jc w:val="both"/>
        <w:rPr>
          <w:rFonts w:ascii="Times New Roman" w:hAnsi="Times New Roman" w:cs="Times New Roman"/>
          <w:sz w:val="24"/>
          <w:szCs w:val="24"/>
        </w:rPr>
      </w:pPr>
    </w:p>
    <w:p w14:paraId="35B7F1EB" w14:textId="77777777" w:rsidR="00192E29" w:rsidRDefault="00192E29" w:rsidP="00192E29">
      <w:pPr>
        <w:spacing w:line="360" w:lineRule="auto"/>
        <w:jc w:val="both"/>
        <w:rPr>
          <w:rFonts w:ascii="Times New Roman" w:hAnsi="Times New Roman" w:cs="Times New Roman"/>
          <w:sz w:val="24"/>
          <w:szCs w:val="24"/>
        </w:rPr>
      </w:pPr>
    </w:p>
    <w:p w14:paraId="64035679" w14:textId="77777777" w:rsidR="00192E29" w:rsidRDefault="00192E29" w:rsidP="00192E29">
      <w:pPr>
        <w:spacing w:line="360" w:lineRule="auto"/>
        <w:jc w:val="both"/>
        <w:rPr>
          <w:rFonts w:ascii="Times New Roman" w:hAnsi="Times New Roman" w:cs="Times New Roman"/>
          <w:sz w:val="24"/>
          <w:szCs w:val="24"/>
        </w:rPr>
      </w:pPr>
    </w:p>
    <w:p w14:paraId="38E47517" w14:textId="77777777" w:rsidR="00192E29" w:rsidRDefault="00192E29" w:rsidP="00192E29">
      <w:pPr>
        <w:spacing w:line="360" w:lineRule="auto"/>
        <w:jc w:val="both"/>
        <w:rPr>
          <w:rFonts w:ascii="Times New Roman" w:hAnsi="Times New Roman" w:cs="Times New Roman"/>
          <w:sz w:val="24"/>
          <w:szCs w:val="24"/>
        </w:rPr>
      </w:pPr>
    </w:p>
    <w:p w14:paraId="7842F449" w14:textId="77777777" w:rsidR="00192E29" w:rsidRDefault="00192E29" w:rsidP="00192E29">
      <w:pPr>
        <w:spacing w:line="360" w:lineRule="auto"/>
        <w:jc w:val="both"/>
        <w:rPr>
          <w:rFonts w:ascii="Times New Roman" w:hAnsi="Times New Roman" w:cs="Times New Roman"/>
          <w:sz w:val="24"/>
          <w:szCs w:val="24"/>
        </w:rPr>
      </w:pPr>
    </w:p>
    <w:p w14:paraId="67A90985" w14:textId="77777777" w:rsidR="00192E29" w:rsidRDefault="00192E29" w:rsidP="00192E29">
      <w:pPr>
        <w:spacing w:line="360" w:lineRule="auto"/>
        <w:jc w:val="both"/>
        <w:rPr>
          <w:rFonts w:ascii="Times New Roman" w:hAnsi="Times New Roman" w:cs="Times New Roman"/>
          <w:sz w:val="24"/>
          <w:szCs w:val="24"/>
        </w:rPr>
      </w:pPr>
    </w:p>
    <w:p w14:paraId="3DD13D9F" w14:textId="77777777" w:rsidR="00192E29" w:rsidRDefault="00192E29" w:rsidP="00192E29">
      <w:pPr>
        <w:spacing w:line="360" w:lineRule="auto"/>
        <w:jc w:val="both"/>
        <w:rPr>
          <w:rFonts w:ascii="Times New Roman" w:hAnsi="Times New Roman" w:cs="Times New Roman"/>
          <w:sz w:val="24"/>
          <w:szCs w:val="24"/>
        </w:rPr>
      </w:pPr>
    </w:p>
    <w:p w14:paraId="6E3D51B6" w14:textId="77777777" w:rsidR="00192E29" w:rsidRDefault="00192E29" w:rsidP="00192E29">
      <w:pPr>
        <w:spacing w:line="360" w:lineRule="auto"/>
        <w:jc w:val="both"/>
        <w:rPr>
          <w:rFonts w:ascii="Times New Roman" w:hAnsi="Times New Roman" w:cs="Times New Roman"/>
          <w:sz w:val="24"/>
          <w:szCs w:val="24"/>
        </w:rPr>
      </w:pPr>
    </w:p>
    <w:p w14:paraId="5F2B822D" w14:textId="77777777" w:rsidR="00192E29" w:rsidRDefault="00192E29" w:rsidP="00192E29">
      <w:pPr>
        <w:spacing w:line="360" w:lineRule="auto"/>
        <w:jc w:val="both"/>
        <w:rPr>
          <w:rFonts w:ascii="Times New Roman" w:hAnsi="Times New Roman" w:cs="Times New Roman"/>
          <w:sz w:val="24"/>
          <w:szCs w:val="24"/>
        </w:rPr>
      </w:pPr>
    </w:p>
    <w:p w14:paraId="33AB21A8"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76F1CF3E" w14:textId="77777777" w:rsidTr="00582EE5">
        <w:trPr>
          <w:trHeight w:val="98"/>
        </w:trPr>
        <w:tc>
          <w:tcPr>
            <w:tcW w:w="3266" w:type="dxa"/>
            <w:tcBorders>
              <w:top w:val="single" w:sz="4" w:space="0" w:color="auto"/>
              <w:bottom w:val="single" w:sz="4" w:space="0" w:color="auto"/>
            </w:tcBorders>
          </w:tcPr>
          <w:p w14:paraId="6493C19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1376CD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FC1BB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5654B6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AF174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6C0E2D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2A1E85D6" w14:textId="77777777" w:rsidTr="00582EE5">
        <w:trPr>
          <w:trHeight w:val="100"/>
        </w:trPr>
        <w:tc>
          <w:tcPr>
            <w:tcW w:w="3266" w:type="dxa"/>
            <w:tcBorders>
              <w:top w:val="single" w:sz="4" w:space="0" w:color="auto"/>
              <w:bottom w:val="single" w:sz="4" w:space="0" w:color="auto"/>
            </w:tcBorders>
          </w:tcPr>
          <w:p w14:paraId="35A868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Enstrümental Gıda Analizleri</w:t>
            </w:r>
          </w:p>
        </w:tc>
        <w:tc>
          <w:tcPr>
            <w:tcW w:w="1417" w:type="dxa"/>
            <w:tcBorders>
              <w:top w:val="single" w:sz="4" w:space="0" w:color="auto"/>
            </w:tcBorders>
          </w:tcPr>
          <w:p w14:paraId="18B03F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GM6005</w:t>
            </w:r>
          </w:p>
        </w:tc>
        <w:tc>
          <w:tcPr>
            <w:tcW w:w="1134" w:type="dxa"/>
            <w:tcBorders>
              <w:top w:val="single" w:sz="4" w:space="0" w:color="auto"/>
            </w:tcBorders>
          </w:tcPr>
          <w:p w14:paraId="3C8355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156B2F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2+2 </w:t>
            </w:r>
          </w:p>
        </w:tc>
        <w:tc>
          <w:tcPr>
            <w:tcW w:w="850" w:type="dxa"/>
            <w:tcBorders>
              <w:top w:val="single" w:sz="4" w:space="0" w:color="auto"/>
            </w:tcBorders>
          </w:tcPr>
          <w:p w14:paraId="4C12CF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08AE84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499F0560" w14:textId="77777777" w:rsidTr="00582EE5">
        <w:trPr>
          <w:trHeight w:val="100"/>
        </w:trPr>
        <w:tc>
          <w:tcPr>
            <w:tcW w:w="3266" w:type="dxa"/>
          </w:tcPr>
          <w:p w14:paraId="700119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754DED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3EFE2236" w14:textId="77777777" w:rsidTr="00582EE5">
        <w:trPr>
          <w:trHeight w:val="827"/>
        </w:trPr>
        <w:tc>
          <w:tcPr>
            <w:tcW w:w="3266" w:type="dxa"/>
          </w:tcPr>
          <w:p w14:paraId="749E14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6F94EA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Kromatografik, spektroskopik ve elektroforez tekniklerinin temel prensipleri ve gıda analizlerinde kullanımı. Kromatografi uygulamaları; yüksek basınçlı sıvı </w:t>
            </w:r>
            <w:proofErr w:type="spellStart"/>
            <w:r w:rsidRPr="00F21478">
              <w:rPr>
                <w:rFonts w:ascii="Times New Roman" w:hAnsi="Times New Roman" w:cs="Times New Roman"/>
                <w:color w:val="000000"/>
                <w:sz w:val="24"/>
                <w:szCs w:val="24"/>
              </w:rPr>
              <w:t>kromotografisi</w:t>
            </w:r>
            <w:proofErr w:type="spellEnd"/>
            <w:r w:rsidRPr="00F21478">
              <w:rPr>
                <w:rFonts w:ascii="Times New Roman" w:hAnsi="Times New Roman" w:cs="Times New Roman"/>
                <w:color w:val="000000"/>
                <w:sz w:val="24"/>
                <w:szCs w:val="24"/>
              </w:rPr>
              <w:t xml:space="preserve"> (HPLC). Spektroskopi uygulamaları; UV-Görünür bölge spektrofotometrisi. Elektroforez uygulamaları, PAGE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SDS-PAGE, </w:t>
            </w:r>
            <w:proofErr w:type="spellStart"/>
            <w:r w:rsidRPr="00F21478">
              <w:rPr>
                <w:rFonts w:ascii="Times New Roman" w:hAnsi="Times New Roman" w:cs="Times New Roman"/>
                <w:color w:val="000000"/>
                <w:sz w:val="24"/>
                <w:szCs w:val="24"/>
              </w:rPr>
              <w:t>Kapiler</w:t>
            </w:r>
            <w:proofErr w:type="spellEnd"/>
            <w:r w:rsidRPr="00F21478">
              <w:rPr>
                <w:rFonts w:ascii="Times New Roman" w:hAnsi="Times New Roman" w:cs="Times New Roman"/>
                <w:color w:val="000000"/>
                <w:sz w:val="24"/>
                <w:szCs w:val="24"/>
              </w:rPr>
              <w:t xml:space="preserve"> Elektroforez</w:t>
            </w:r>
          </w:p>
        </w:tc>
      </w:tr>
      <w:tr w:rsidR="00192E29" w:rsidRPr="00F21478" w14:paraId="4A5B2CBD" w14:textId="77777777" w:rsidTr="00582EE5">
        <w:trPr>
          <w:trHeight w:val="100"/>
        </w:trPr>
        <w:tc>
          <w:tcPr>
            <w:tcW w:w="3266" w:type="dxa"/>
          </w:tcPr>
          <w:p w14:paraId="36734B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02299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4EFCE1AE" w14:textId="77777777" w:rsidTr="00582EE5">
        <w:trPr>
          <w:trHeight w:val="243"/>
        </w:trPr>
        <w:tc>
          <w:tcPr>
            <w:tcW w:w="3266" w:type="dxa"/>
          </w:tcPr>
          <w:p w14:paraId="26D01CE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18F10A9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Yetim, H., Çam, M. 2012. Enstrümental Gıda Analizleri. Erciyes Üniversitesi Yayınları No: 175, Kayseri </w:t>
            </w:r>
          </w:p>
          <w:p w14:paraId="7230A3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Anonymous. 2010. Gıda Analizleri (Ed. Prof. Dr. Bekir CEMEROĞLU), Gıda Teknolojisi Derneği Yayınları, Ankara</w:t>
            </w:r>
          </w:p>
        </w:tc>
      </w:tr>
      <w:tr w:rsidR="00192E29" w:rsidRPr="00F21478" w14:paraId="56F73CBB" w14:textId="77777777" w:rsidTr="00582EE5">
        <w:trPr>
          <w:trHeight w:val="100"/>
        </w:trPr>
        <w:tc>
          <w:tcPr>
            <w:tcW w:w="3266" w:type="dxa"/>
          </w:tcPr>
          <w:p w14:paraId="566AA0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538957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Enstrumental</w:t>
            </w:r>
            <w:proofErr w:type="spellEnd"/>
            <w:r w:rsidRPr="00F21478">
              <w:rPr>
                <w:rFonts w:ascii="Times New Roman" w:hAnsi="Times New Roman" w:cs="Times New Roman"/>
                <w:color w:val="000000"/>
                <w:sz w:val="24"/>
                <w:szCs w:val="24"/>
              </w:rPr>
              <w:t xml:space="preserve"> gıda analiz yöntemlerini anlatır</w:t>
            </w:r>
          </w:p>
        </w:tc>
      </w:tr>
      <w:tr w:rsidR="00192E29" w:rsidRPr="00F21478" w14:paraId="377F65B1" w14:textId="77777777" w:rsidTr="00582EE5">
        <w:trPr>
          <w:trHeight w:val="779"/>
        </w:trPr>
        <w:tc>
          <w:tcPr>
            <w:tcW w:w="3266" w:type="dxa"/>
          </w:tcPr>
          <w:p w14:paraId="65E1BA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1FC3A2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 analizlerinin sanayii ve bilim alanlarındaki uygulamalarını kavrar</w:t>
            </w:r>
          </w:p>
          <w:p w14:paraId="2F4BE9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Makro ve mikro besin öğelerinin analiz metodu seçimini kavrar</w:t>
            </w:r>
          </w:p>
          <w:p w14:paraId="0E4C9E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Enstrümental analiz yöntemlerinde validasyon bilgisini kavrar</w:t>
            </w:r>
          </w:p>
          <w:p w14:paraId="2C759F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Analiz sonuçlarını değerlendirir ve yorumlar</w:t>
            </w:r>
          </w:p>
        </w:tc>
      </w:tr>
      <w:tr w:rsidR="00192E29" w:rsidRPr="00F21478" w14:paraId="1A58A63F" w14:textId="77777777" w:rsidTr="00582EE5">
        <w:trPr>
          <w:trHeight w:val="718"/>
        </w:trPr>
        <w:tc>
          <w:tcPr>
            <w:tcW w:w="3266" w:type="dxa"/>
          </w:tcPr>
          <w:p w14:paraId="2D6D0D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BA4CA5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analizlerinin sanayii ve bilim alanlarındaki uygulamaları</w:t>
            </w:r>
          </w:p>
          <w:p w14:paraId="0BF37DB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Metod</w:t>
            </w:r>
            <w:proofErr w:type="spellEnd"/>
            <w:r w:rsidRPr="00F21478">
              <w:rPr>
                <w:rFonts w:ascii="Times New Roman" w:hAnsi="Times New Roman" w:cs="Times New Roman"/>
                <w:color w:val="000000"/>
                <w:sz w:val="24"/>
                <w:szCs w:val="24"/>
              </w:rPr>
              <w:t xml:space="preserve"> seçimi, örneklerle anlatım</w:t>
            </w:r>
          </w:p>
          <w:p w14:paraId="172AB6F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Kromatografik, spektroskopik ve elektroforez tekniklerinin temel prensipleri ve gıda analizlerinde kullanımı</w:t>
            </w:r>
          </w:p>
          <w:p w14:paraId="5CB9E14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Analizlerde miktar tayini hesabı, </w:t>
            </w:r>
            <w:proofErr w:type="spellStart"/>
            <w:r w:rsidRPr="00F21478">
              <w:rPr>
                <w:rFonts w:ascii="Times New Roman" w:hAnsi="Times New Roman" w:cs="Times New Roman"/>
                <w:color w:val="000000"/>
                <w:sz w:val="24"/>
                <w:szCs w:val="24"/>
              </w:rPr>
              <w:t>kurve</w:t>
            </w:r>
            <w:proofErr w:type="spellEnd"/>
            <w:r w:rsidRPr="00F21478">
              <w:rPr>
                <w:rFonts w:ascii="Times New Roman" w:hAnsi="Times New Roman" w:cs="Times New Roman"/>
                <w:color w:val="000000"/>
                <w:sz w:val="24"/>
                <w:szCs w:val="24"/>
              </w:rPr>
              <w:t xml:space="preserve"> çizimi ve değerlendirilmesi</w:t>
            </w:r>
          </w:p>
          <w:p w14:paraId="6203EF1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Kromatografi uygulamaları; yüksek basınçlı sıvı </w:t>
            </w:r>
            <w:proofErr w:type="spellStart"/>
            <w:r w:rsidRPr="00F21478">
              <w:rPr>
                <w:rFonts w:ascii="Times New Roman" w:hAnsi="Times New Roman" w:cs="Times New Roman"/>
                <w:color w:val="000000"/>
                <w:sz w:val="24"/>
                <w:szCs w:val="24"/>
              </w:rPr>
              <w:t>kromotografisi</w:t>
            </w:r>
            <w:proofErr w:type="spellEnd"/>
            <w:r w:rsidRPr="00F21478">
              <w:rPr>
                <w:rFonts w:ascii="Times New Roman" w:hAnsi="Times New Roman" w:cs="Times New Roman"/>
                <w:color w:val="000000"/>
                <w:sz w:val="24"/>
                <w:szCs w:val="24"/>
              </w:rPr>
              <w:t xml:space="preserve"> (HPLC), prensibi, validasyon parametreleri</w:t>
            </w:r>
          </w:p>
          <w:p w14:paraId="4BF8ACE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Spektroskopi uygulamaları; UV-Görünür bölge spektrofotometrisi.</w:t>
            </w:r>
          </w:p>
          <w:p w14:paraId="1E0D3E4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Elektroforez uygulamaları, PAGE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SDS-PAGE, </w:t>
            </w:r>
            <w:proofErr w:type="spellStart"/>
            <w:r w:rsidRPr="00F21478">
              <w:rPr>
                <w:rFonts w:ascii="Times New Roman" w:hAnsi="Times New Roman" w:cs="Times New Roman"/>
                <w:color w:val="000000"/>
                <w:sz w:val="24"/>
                <w:szCs w:val="24"/>
              </w:rPr>
              <w:t>Kapiler</w:t>
            </w:r>
            <w:proofErr w:type="spellEnd"/>
            <w:r w:rsidRPr="00F21478">
              <w:rPr>
                <w:rFonts w:ascii="Times New Roman" w:hAnsi="Times New Roman" w:cs="Times New Roman"/>
                <w:color w:val="000000"/>
                <w:sz w:val="24"/>
                <w:szCs w:val="24"/>
              </w:rPr>
              <w:t xml:space="preserve"> Elektroforez</w:t>
            </w:r>
          </w:p>
          <w:p w14:paraId="7D1B245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IR spektrofotometresi uygulamaları</w:t>
            </w:r>
          </w:p>
          <w:p w14:paraId="154F570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ICP-OES uygulamaları</w:t>
            </w:r>
          </w:p>
          <w:p w14:paraId="1FC9C35E" w14:textId="77777777" w:rsidR="00192E29" w:rsidRPr="00F21478" w:rsidRDefault="00192E29" w:rsidP="00582EE5">
            <w:pPr>
              <w:autoSpaceDE w:val="0"/>
              <w:autoSpaceDN w:val="0"/>
              <w:adjustRightInd w:val="0"/>
              <w:spacing w:after="0" w:line="360" w:lineRule="auto"/>
              <w:ind w:left="720"/>
              <w:contextualSpacing/>
              <w:jc w:val="both"/>
              <w:rPr>
                <w:rFonts w:ascii="Times New Roman" w:hAnsi="Times New Roman" w:cs="Times New Roman"/>
                <w:color w:val="000000"/>
                <w:sz w:val="24"/>
                <w:szCs w:val="24"/>
              </w:rPr>
            </w:pPr>
          </w:p>
        </w:tc>
      </w:tr>
    </w:tbl>
    <w:p w14:paraId="55EE8219"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27538102" w14:textId="77777777" w:rsidTr="00192E29">
        <w:trPr>
          <w:trHeight w:val="90"/>
        </w:trPr>
        <w:tc>
          <w:tcPr>
            <w:tcW w:w="687" w:type="dxa"/>
          </w:tcPr>
          <w:p w14:paraId="3A01D0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72A0DD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06EEA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5A13C3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4336C3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26EB37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28BEBC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384A59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74CA5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27EFD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0CD3004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15BE00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353758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0F79061" w14:textId="77777777" w:rsidTr="00192E29">
        <w:trPr>
          <w:trHeight w:val="90"/>
        </w:trPr>
        <w:tc>
          <w:tcPr>
            <w:tcW w:w="687" w:type="dxa"/>
            <w:tcBorders>
              <w:bottom w:val="single" w:sz="4" w:space="0" w:color="auto"/>
            </w:tcBorders>
          </w:tcPr>
          <w:p w14:paraId="4988EE5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252D27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506257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7C9EC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87179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454C7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37EC5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1730E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25EF51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69231F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038CFF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533565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28485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27B6C085" w14:textId="77777777" w:rsidTr="00192E29">
        <w:trPr>
          <w:trHeight w:val="90"/>
        </w:trPr>
        <w:tc>
          <w:tcPr>
            <w:tcW w:w="687" w:type="dxa"/>
            <w:tcBorders>
              <w:bottom w:val="single" w:sz="4" w:space="0" w:color="auto"/>
            </w:tcBorders>
          </w:tcPr>
          <w:p w14:paraId="646ACD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70614A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5F6782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10666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DA696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ADBB8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6A4E62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C1C04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9F0CD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66177E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E4E1A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0548F2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A8B29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7BC1D94" w14:textId="77777777" w:rsidTr="00192E29">
        <w:trPr>
          <w:trHeight w:val="90"/>
        </w:trPr>
        <w:tc>
          <w:tcPr>
            <w:tcW w:w="687" w:type="dxa"/>
            <w:tcBorders>
              <w:bottom w:val="single" w:sz="4" w:space="0" w:color="auto"/>
            </w:tcBorders>
          </w:tcPr>
          <w:p w14:paraId="290471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A8CBE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4834E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C7977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AF404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E4E1C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5B9AF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F9772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501AE79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3333D8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6FF29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65E6AC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D6E9E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4B7A4AF2" w14:textId="77777777" w:rsidTr="00192E29">
        <w:trPr>
          <w:trHeight w:val="90"/>
        </w:trPr>
        <w:tc>
          <w:tcPr>
            <w:tcW w:w="687" w:type="dxa"/>
            <w:tcBorders>
              <w:bottom w:val="single" w:sz="4" w:space="0" w:color="auto"/>
            </w:tcBorders>
          </w:tcPr>
          <w:p w14:paraId="06C7B1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35F702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6038EF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34350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862BB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0ED1EA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61432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FE23A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54EB57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637C64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62235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596285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33B540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308A06D5" w14:textId="77777777" w:rsidTr="00192E29">
        <w:trPr>
          <w:trHeight w:val="90"/>
        </w:trPr>
        <w:tc>
          <w:tcPr>
            <w:tcW w:w="1580" w:type="dxa"/>
            <w:gridSpan w:val="3"/>
          </w:tcPr>
          <w:p w14:paraId="2D9A0B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09A76D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77174D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541450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2A73CB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3741CD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727293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24CDD54D" w14:textId="77777777" w:rsidTr="00192E29">
        <w:trPr>
          <w:trHeight w:val="90"/>
        </w:trPr>
        <w:tc>
          <w:tcPr>
            <w:tcW w:w="1580" w:type="dxa"/>
            <w:gridSpan w:val="3"/>
          </w:tcPr>
          <w:p w14:paraId="3A34D7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1841AC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2A87A4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30AE71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2F34CF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180E12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EE00F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16A9428C" w14:textId="77777777" w:rsidTr="00192E29">
        <w:trPr>
          <w:trHeight w:val="383"/>
        </w:trPr>
        <w:tc>
          <w:tcPr>
            <w:tcW w:w="4465" w:type="dxa"/>
            <w:gridSpan w:val="10"/>
            <w:tcBorders>
              <w:bottom w:val="single" w:sz="4" w:space="0" w:color="auto"/>
            </w:tcBorders>
          </w:tcPr>
          <w:p w14:paraId="077CA5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53D468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1D982B34" w14:textId="77777777" w:rsidR="00192E29" w:rsidRDefault="00192E29" w:rsidP="00192E29">
      <w:pPr>
        <w:spacing w:line="360" w:lineRule="auto"/>
        <w:jc w:val="both"/>
        <w:rPr>
          <w:rFonts w:ascii="Times New Roman" w:hAnsi="Times New Roman" w:cs="Times New Roman"/>
          <w:sz w:val="24"/>
          <w:szCs w:val="24"/>
        </w:rPr>
      </w:pPr>
    </w:p>
    <w:p w14:paraId="24011AAB" w14:textId="77777777" w:rsidR="00192E29" w:rsidRDefault="00192E29" w:rsidP="00192E29">
      <w:pPr>
        <w:spacing w:line="360" w:lineRule="auto"/>
        <w:jc w:val="both"/>
        <w:rPr>
          <w:rFonts w:ascii="Times New Roman" w:hAnsi="Times New Roman" w:cs="Times New Roman"/>
          <w:sz w:val="24"/>
          <w:szCs w:val="24"/>
        </w:rPr>
      </w:pPr>
    </w:p>
    <w:p w14:paraId="27FA9C02" w14:textId="77777777" w:rsidR="00192E29" w:rsidRPr="00F21478" w:rsidRDefault="00192E29" w:rsidP="00192E29">
      <w:pPr>
        <w:spacing w:line="360" w:lineRule="auto"/>
        <w:jc w:val="both"/>
        <w:rPr>
          <w:rFonts w:ascii="Times New Roman" w:hAnsi="Times New Roman" w:cs="Times New Roman"/>
          <w:sz w:val="24"/>
          <w:szCs w:val="24"/>
        </w:rPr>
      </w:pPr>
    </w:p>
    <w:p w14:paraId="71BE2BFA" w14:textId="77777777" w:rsidR="00192E29" w:rsidRDefault="00192E29" w:rsidP="00192E29">
      <w:pPr>
        <w:spacing w:line="360" w:lineRule="auto"/>
        <w:jc w:val="both"/>
        <w:rPr>
          <w:rFonts w:ascii="Times New Roman" w:hAnsi="Times New Roman" w:cs="Times New Roman"/>
          <w:sz w:val="24"/>
          <w:szCs w:val="24"/>
        </w:rPr>
      </w:pPr>
    </w:p>
    <w:p w14:paraId="5698390E"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3EE9798C" w14:textId="77777777" w:rsidTr="00582EE5">
        <w:trPr>
          <w:trHeight w:val="98"/>
        </w:trPr>
        <w:tc>
          <w:tcPr>
            <w:tcW w:w="3266" w:type="dxa"/>
            <w:tcBorders>
              <w:top w:val="single" w:sz="4" w:space="0" w:color="auto"/>
              <w:bottom w:val="single" w:sz="4" w:space="0" w:color="auto"/>
            </w:tcBorders>
          </w:tcPr>
          <w:p w14:paraId="28D1C4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1270EF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196CB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60F9A8E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64D0F8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3FDA90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785A306F" w14:textId="77777777" w:rsidTr="00582EE5">
        <w:trPr>
          <w:trHeight w:val="100"/>
        </w:trPr>
        <w:tc>
          <w:tcPr>
            <w:tcW w:w="3266" w:type="dxa"/>
            <w:tcBorders>
              <w:top w:val="single" w:sz="4" w:space="0" w:color="auto"/>
              <w:bottom w:val="single" w:sz="4" w:space="0" w:color="auto"/>
            </w:tcBorders>
          </w:tcPr>
          <w:p w14:paraId="1DE8CC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Zeytinyağı Teknolojisi</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06F625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GM6007</w:t>
            </w:r>
          </w:p>
        </w:tc>
        <w:tc>
          <w:tcPr>
            <w:tcW w:w="1134" w:type="dxa"/>
            <w:tcBorders>
              <w:top w:val="single" w:sz="4" w:space="0" w:color="auto"/>
            </w:tcBorders>
          </w:tcPr>
          <w:p w14:paraId="2BF7F5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62914B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7B0648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3B098C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5E033A57" w14:textId="77777777" w:rsidTr="00582EE5">
        <w:trPr>
          <w:trHeight w:val="100"/>
        </w:trPr>
        <w:tc>
          <w:tcPr>
            <w:tcW w:w="3266" w:type="dxa"/>
          </w:tcPr>
          <w:p w14:paraId="370107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3D78CA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39DAF20A" w14:textId="77777777" w:rsidTr="00582EE5">
        <w:trPr>
          <w:trHeight w:val="827"/>
        </w:trPr>
        <w:tc>
          <w:tcPr>
            <w:tcW w:w="3266" w:type="dxa"/>
          </w:tcPr>
          <w:p w14:paraId="3CE1F4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380A8D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derste zeytinyağının tarihçesi, geleneksel ve modern üretim teknolojileri, zeytinyağının bileşimi ve sınıfları, beslenmede ve sağlıkta zeytinyağının önemi, zeytinyağında tağşiş ve analizler ve zeytinyağının depolanması ve pazarlanması konuları işlenmektedir</w:t>
            </w:r>
          </w:p>
        </w:tc>
      </w:tr>
      <w:tr w:rsidR="00192E29" w:rsidRPr="00F21478" w14:paraId="3DE2561B" w14:textId="77777777" w:rsidTr="00582EE5">
        <w:trPr>
          <w:trHeight w:val="100"/>
        </w:trPr>
        <w:tc>
          <w:tcPr>
            <w:tcW w:w="3266" w:type="dxa"/>
          </w:tcPr>
          <w:p w14:paraId="1F8435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2E0982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1FC8168F" w14:textId="77777777" w:rsidTr="00582EE5">
        <w:trPr>
          <w:trHeight w:val="243"/>
        </w:trPr>
        <w:tc>
          <w:tcPr>
            <w:tcW w:w="3266" w:type="dxa"/>
          </w:tcPr>
          <w:p w14:paraId="2F0E1F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4BD970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Boskou</w:t>
            </w:r>
            <w:proofErr w:type="spellEnd"/>
            <w:r w:rsidRPr="00F21478">
              <w:rPr>
                <w:rFonts w:ascii="Times New Roman" w:hAnsi="Times New Roman" w:cs="Times New Roman"/>
                <w:color w:val="000000"/>
                <w:sz w:val="24"/>
                <w:szCs w:val="24"/>
              </w:rPr>
              <w:t xml:space="preserve">, D. 1996. </w:t>
            </w:r>
            <w:proofErr w:type="spellStart"/>
            <w:r w:rsidRPr="00F21478">
              <w:rPr>
                <w:rFonts w:ascii="Times New Roman" w:hAnsi="Times New Roman" w:cs="Times New Roman"/>
                <w:color w:val="000000"/>
                <w:sz w:val="24"/>
                <w:szCs w:val="24"/>
              </w:rPr>
              <w:t>Olive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Technology</w:t>
            </w:r>
            <w:proofErr w:type="spellEnd"/>
            <w:r w:rsidRPr="00F21478">
              <w:rPr>
                <w:rFonts w:ascii="Times New Roman" w:hAnsi="Times New Roman" w:cs="Times New Roman"/>
                <w:color w:val="000000"/>
                <w:sz w:val="24"/>
                <w:szCs w:val="24"/>
              </w:rPr>
              <w:t xml:space="preserve">. AOCS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Champaign</w:t>
            </w:r>
            <w:proofErr w:type="spellEnd"/>
            <w:r w:rsidRPr="00F21478">
              <w:rPr>
                <w:rFonts w:ascii="Times New Roman" w:hAnsi="Times New Roman" w:cs="Times New Roman"/>
                <w:color w:val="000000"/>
                <w:sz w:val="24"/>
                <w:szCs w:val="24"/>
              </w:rPr>
              <w:t>, IL, US</w:t>
            </w:r>
          </w:p>
          <w:p w14:paraId="6FB2EE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Kayahan, M., ve Tekin, A. 2006. Zeytinyağı üretim Teknolojisi. GMO yayınları, Ankara</w:t>
            </w:r>
          </w:p>
          <w:p w14:paraId="3E6E12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Göğüş, F., Özkaya, M.T., ve </w:t>
            </w:r>
            <w:proofErr w:type="spellStart"/>
            <w:r w:rsidRPr="00F21478">
              <w:rPr>
                <w:rFonts w:ascii="Times New Roman" w:hAnsi="Times New Roman" w:cs="Times New Roman"/>
                <w:color w:val="000000"/>
                <w:sz w:val="24"/>
                <w:szCs w:val="24"/>
              </w:rPr>
              <w:t>Ötleş</w:t>
            </w:r>
            <w:proofErr w:type="spellEnd"/>
            <w:r w:rsidRPr="00F21478">
              <w:rPr>
                <w:rFonts w:ascii="Times New Roman" w:hAnsi="Times New Roman" w:cs="Times New Roman"/>
                <w:color w:val="000000"/>
                <w:sz w:val="24"/>
                <w:szCs w:val="24"/>
              </w:rPr>
              <w:t>, S. 2009. Zeytinyağı. Eflatun yayınevi, Ankara.</w:t>
            </w:r>
          </w:p>
        </w:tc>
      </w:tr>
      <w:tr w:rsidR="00192E29" w:rsidRPr="00F21478" w14:paraId="10AB8055" w14:textId="77777777" w:rsidTr="00582EE5">
        <w:trPr>
          <w:trHeight w:val="100"/>
        </w:trPr>
        <w:tc>
          <w:tcPr>
            <w:tcW w:w="3266" w:type="dxa"/>
          </w:tcPr>
          <w:p w14:paraId="5A163A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21DF5A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dersin amacı, zeytinyağının üretim teknolojisi ve kimyasal, biyokimyasal ve fonksiyonel özelliklerini öğrencilere öğretmektir</w:t>
            </w:r>
          </w:p>
        </w:tc>
      </w:tr>
      <w:tr w:rsidR="00192E29" w:rsidRPr="00F21478" w14:paraId="26F87DBA" w14:textId="77777777" w:rsidTr="00582EE5">
        <w:trPr>
          <w:trHeight w:val="779"/>
        </w:trPr>
        <w:tc>
          <w:tcPr>
            <w:tcW w:w="3266" w:type="dxa"/>
          </w:tcPr>
          <w:p w14:paraId="1E66FB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FBD92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Zeytinyağının kimyasını, bileşimini ve kalite sınıflarını açıklar</w:t>
            </w:r>
          </w:p>
          <w:p w14:paraId="569B03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Beslenme ve sağlıkta zeytinyağının önemini tartışır</w:t>
            </w:r>
          </w:p>
          <w:p w14:paraId="13E522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Geleneksel zeytinyağı üretim sistemlerini tanımlar</w:t>
            </w:r>
          </w:p>
          <w:p w14:paraId="586F2A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Modern zeytinyağı üretim teknolojilerini açıklar</w:t>
            </w:r>
          </w:p>
          <w:p w14:paraId="3BD159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Zeytin pirinası ve karasuyunun değerlendirilme yöntemlerini tartışır</w:t>
            </w:r>
          </w:p>
          <w:p w14:paraId="6969D7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6) Zeytinyağında tağşiş, kalite kontrolü ve </w:t>
            </w:r>
            <w:proofErr w:type="spellStart"/>
            <w:r w:rsidRPr="00F21478">
              <w:rPr>
                <w:rFonts w:ascii="Times New Roman" w:hAnsi="Times New Roman" w:cs="Times New Roman"/>
                <w:color w:val="000000"/>
                <w:sz w:val="24"/>
                <w:szCs w:val="24"/>
              </w:rPr>
              <w:t>standardtları</w:t>
            </w:r>
            <w:proofErr w:type="spellEnd"/>
            <w:r w:rsidRPr="00F21478">
              <w:rPr>
                <w:rFonts w:ascii="Times New Roman" w:hAnsi="Times New Roman" w:cs="Times New Roman"/>
                <w:color w:val="000000"/>
                <w:sz w:val="24"/>
                <w:szCs w:val="24"/>
              </w:rPr>
              <w:t xml:space="preserve"> tartışır</w:t>
            </w:r>
          </w:p>
          <w:p w14:paraId="1C8016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7) Zeytinyağı için duyusal analiz düzenleyebilir.</w:t>
            </w:r>
          </w:p>
          <w:p w14:paraId="78DF3B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Organik ve sertifikalı üretim ve satışı tartışır</w:t>
            </w:r>
          </w:p>
        </w:tc>
      </w:tr>
      <w:tr w:rsidR="00192E29" w:rsidRPr="00F21478" w14:paraId="5AAB395C" w14:textId="77777777" w:rsidTr="00582EE5">
        <w:trPr>
          <w:trHeight w:val="718"/>
        </w:trPr>
        <w:tc>
          <w:tcPr>
            <w:tcW w:w="3266" w:type="dxa"/>
          </w:tcPr>
          <w:p w14:paraId="25FBFF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4F7424D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 ağacı, tarımı, tarihi</w:t>
            </w:r>
          </w:p>
          <w:p w14:paraId="35B6D9E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Zeytinyağlarının sınıflandırılması ve kalitesi</w:t>
            </w:r>
          </w:p>
          <w:p w14:paraId="42D30FF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kimyası ve makromolekül bileşimi</w:t>
            </w:r>
          </w:p>
          <w:p w14:paraId="36178F4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Mikrobileşenler</w:t>
            </w:r>
            <w:proofErr w:type="spellEnd"/>
            <w:r w:rsidRPr="00F21478">
              <w:rPr>
                <w:rFonts w:ascii="Times New Roman" w:hAnsi="Times New Roman" w:cs="Times New Roman"/>
                <w:color w:val="000000"/>
                <w:sz w:val="24"/>
                <w:szCs w:val="24"/>
              </w:rPr>
              <w:t xml:space="preserve"> ve beslenme-sağlık açısından önemleri</w:t>
            </w:r>
          </w:p>
          <w:p w14:paraId="40DF905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Fiziksel özellikler ve ölçüm</w:t>
            </w:r>
          </w:p>
          <w:p w14:paraId="5BB26B9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Geleneksel zeytinyağı üretim teknolojileri</w:t>
            </w:r>
          </w:p>
          <w:p w14:paraId="66D6935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Modern zeytinyağı üretim teknolojileri ve otomasyon</w:t>
            </w:r>
          </w:p>
          <w:p w14:paraId="50DE4FE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 depolama ve ambalajlama</w:t>
            </w:r>
          </w:p>
          <w:p w14:paraId="7BAB798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Zeytin pirinası, </w:t>
            </w:r>
            <w:proofErr w:type="spellStart"/>
            <w:r w:rsidRPr="00F21478">
              <w:rPr>
                <w:rFonts w:ascii="Times New Roman" w:hAnsi="Times New Roman" w:cs="Times New Roman"/>
                <w:color w:val="000000"/>
                <w:sz w:val="24"/>
                <w:szCs w:val="24"/>
              </w:rPr>
              <w:t>karasusyu</w:t>
            </w:r>
            <w:proofErr w:type="spellEnd"/>
            <w:r w:rsidRPr="00F21478">
              <w:rPr>
                <w:rFonts w:ascii="Times New Roman" w:hAnsi="Times New Roman" w:cs="Times New Roman"/>
                <w:color w:val="000000"/>
                <w:sz w:val="24"/>
                <w:szCs w:val="24"/>
              </w:rPr>
              <w:t xml:space="preserve"> ve değerlendirilmeleri</w:t>
            </w:r>
          </w:p>
          <w:p w14:paraId="7C62F80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duyusal analizi</w:t>
            </w:r>
          </w:p>
          <w:p w14:paraId="7BD119D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Ürün sertifikasyonu ve organik üretim</w:t>
            </w:r>
          </w:p>
          <w:p w14:paraId="1FD991C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Tağşişler ve kalite kontrolü</w:t>
            </w:r>
          </w:p>
          <w:p w14:paraId="78BAEB3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Uluslararası ticaret, market ve güncel konular</w:t>
            </w:r>
          </w:p>
          <w:p w14:paraId="35DF82D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 kültürü ve kuzini</w:t>
            </w:r>
          </w:p>
        </w:tc>
      </w:tr>
    </w:tbl>
    <w:p w14:paraId="75C474A8"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5"/>
        <w:gridCol w:w="672"/>
        <w:gridCol w:w="687"/>
        <w:gridCol w:w="206"/>
        <w:gridCol w:w="425"/>
        <w:gridCol w:w="567"/>
        <w:gridCol w:w="142"/>
        <w:gridCol w:w="567"/>
        <w:gridCol w:w="141"/>
        <w:gridCol w:w="567"/>
        <w:gridCol w:w="133"/>
        <w:gridCol w:w="343"/>
        <w:gridCol w:w="233"/>
        <w:gridCol w:w="111"/>
        <w:gridCol w:w="158"/>
        <w:gridCol w:w="156"/>
        <w:gridCol w:w="373"/>
        <w:gridCol w:w="336"/>
        <w:gridCol w:w="351"/>
        <w:gridCol w:w="74"/>
        <w:gridCol w:w="567"/>
        <w:gridCol w:w="284"/>
        <w:gridCol w:w="567"/>
        <w:gridCol w:w="283"/>
        <w:gridCol w:w="567"/>
        <w:gridCol w:w="421"/>
        <w:gridCol w:w="146"/>
        <w:gridCol w:w="284"/>
      </w:tblGrid>
      <w:tr w:rsidR="00192E29" w:rsidRPr="00F21478" w14:paraId="571BE30D" w14:textId="77777777" w:rsidTr="00192E29">
        <w:trPr>
          <w:trHeight w:val="90"/>
        </w:trPr>
        <w:tc>
          <w:tcPr>
            <w:tcW w:w="687" w:type="dxa"/>
            <w:gridSpan w:val="2"/>
          </w:tcPr>
          <w:p w14:paraId="0CBC4300"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2D63151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4D2DE9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7568952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gridSpan w:val="2"/>
          </w:tcPr>
          <w:p w14:paraId="482E3CC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30DE68D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3"/>
          </w:tcPr>
          <w:p w14:paraId="5F691C6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3"/>
          </w:tcPr>
          <w:p w14:paraId="5E7397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gridSpan w:val="2"/>
          </w:tcPr>
          <w:p w14:paraId="13963A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055E71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gridSpan w:val="2"/>
          </w:tcPr>
          <w:p w14:paraId="1328D39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gridSpan w:val="2"/>
          </w:tcPr>
          <w:p w14:paraId="2049440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gridSpan w:val="3"/>
          </w:tcPr>
          <w:p w14:paraId="35C4B9E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3D30A73F" w14:textId="77777777" w:rsidTr="00192E29">
        <w:trPr>
          <w:trHeight w:val="90"/>
        </w:trPr>
        <w:tc>
          <w:tcPr>
            <w:tcW w:w="687" w:type="dxa"/>
            <w:gridSpan w:val="2"/>
            <w:tcBorders>
              <w:bottom w:val="single" w:sz="4" w:space="0" w:color="auto"/>
            </w:tcBorders>
          </w:tcPr>
          <w:p w14:paraId="63E23C4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92FE98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3E1EC9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3E26A9B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6C4ACC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0C92E7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7AC3D2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456B82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87C197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5BEAA81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543ECEA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gridSpan w:val="2"/>
            <w:tcBorders>
              <w:bottom w:val="single" w:sz="4" w:space="0" w:color="auto"/>
            </w:tcBorders>
          </w:tcPr>
          <w:p w14:paraId="088B7A4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69DF78F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67B71DAE" w14:textId="77777777" w:rsidTr="00192E29">
        <w:trPr>
          <w:trHeight w:val="90"/>
        </w:trPr>
        <w:tc>
          <w:tcPr>
            <w:tcW w:w="687" w:type="dxa"/>
            <w:gridSpan w:val="2"/>
            <w:tcBorders>
              <w:bottom w:val="single" w:sz="4" w:space="0" w:color="auto"/>
            </w:tcBorders>
          </w:tcPr>
          <w:p w14:paraId="0E8CFD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51F7E4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2DF34DE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69FFCE8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gridSpan w:val="2"/>
            <w:tcBorders>
              <w:bottom w:val="single" w:sz="4" w:space="0" w:color="auto"/>
            </w:tcBorders>
          </w:tcPr>
          <w:p w14:paraId="15A34C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34ACC9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63CAB8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7311093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6F9AFC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27C89C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5636C0B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0D8D3FE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7ED90C3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32314F11" w14:textId="77777777" w:rsidTr="00192E29">
        <w:trPr>
          <w:trHeight w:val="90"/>
        </w:trPr>
        <w:tc>
          <w:tcPr>
            <w:tcW w:w="687" w:type="dxa"/>
            <w:gridSpan w:val="2"/>
            <w:tcBorders>
              <w:bottom w:val="single" w:sz="4" w:space="0" w:color="auto"/>
            </w:tcBorders>
          </w:tcPr>
          <w:p w14:paraId="76FA8BE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04D6FC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46A69E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0113EC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gridSpan w:val="2"/>
            <w:tcBorders>
              <w:bottom w:val="single" w:sz="4" w:space="0" w:color="auto"/>
            </w:tcBorders>
          </w:tcPr>
          <w:p w14:paraId="747065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16FFBC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6BE106E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32D24EE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92A4B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768D84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2"/>
            <w:tcBorders>
              <w:bottom w:val="single" w:sz="4" w:space="0" w:color="auto"/>
            </w:tcBorders>
          </w:tcPr>
          <w:p w14:paraId="2E30ED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gridSpan w:val="2"/>
            <w:tcBorders>
              <w:bottom w:val="single" w:sz="4" w:space="0" w:color="auto"/>
            </w:tcBorders>
          </w:tcPr>
          <w:p w14:paraId="260FA37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gridSpan w:val="3"/>
            <w:tcBorders>
              <w:bottom w:val="single" w:sz="4" w:space="0" w:color="auto"/>
            </w:tcBorders>
          </w:tcPr>
          <w:p w14:paraId="40FFD8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15ABBED" w14:textId="77777777" w:rsidTr="00192E29">
        <w:trPr>
          <w:trHeight w:val="90"/>
        </w:trPr>
        <w:tc>
          <w:tcPr>
            <w:tcW w:w="687" w:type="dxa"/>
            <w:gridSpan w:val="2"/>
            <w:tcBorders>
              <w:bottom w:val="single" w:sz="4" w:space="0" w:color="auto"/>
            </w:tcBorders>
          </w:tcPr>
          <w:p w14:paraId="28B312A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78DF2B1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485FC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32D377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8" w:type="dxa"/>
            <w:gridSpan w:val="2"/>
            <w:tcBorders>
              <w:bottom w:val="single" w:sz="4" w:space="0" w:color="auto"/>
            </w:tcBorders>
          </w:tcPr>
          <w:p w14:paraId="38B4D4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0C4CD6A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7AD3EC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2F250C4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B5493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369FE7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2"/>
            <w:tcBorders>
              <w:bottom w:val="single" w:sz="4" w:space="0" w:color="auto"/>
            </w:tcBorders>
          </w:tcPr>
          <w:p w14:paraId="2F7135D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gridSpan w:val="2"/>
            <w:tcBorders>
              <w:bottom w:val="single" w:sz="4" w:space="0" w:color="auto"/>
            </w:tcBorders>
          </w:tcPr>
          <w:p w14:paraId="252B8D2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12D35B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FBCF394" w14:textId="77777777" w:rsidTr="00192E29">
        <w:trPr>
          <w:trHeight w:val="90"/>
        </w:trPr>
        <w:tc>
          <w:tcPr>
            <w:tcW w:w="687" w:type="dxa"/>
            <w:gridSpan w:val="2"/>
            <w:tcBorders>
              <w:bottom w:val="single" w:sz="4" w:space="0" w:color="auto"/>
            </w:tcBorders>
          </w:tcPr>
          <w:p w14:paraId="20E857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0C8011F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283E89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227F9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52AA828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725D978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0B8B39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3"/>
            <w:tcBorders>
              <w:bottom w:val="single" w:sz="4" w:space="0" w:color="auto"/>
            </w:tcBorders>
          </w:tcPr>
          <w:p w14:paraId="771FA4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13EF72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63F605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2"/>
            <w:tcBorders>
              <w:bottom w:val="single" w:sz="4" w:space="0" w:color="auto"/>
            </w:tcBorders>
          </w:tcPr>
          <w:p w14:paraId="703C12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gridSpan w:val="2"/>
            <w:tcBorders>
              <w:bottom w:val="single" w:sz="4" w:space="0" w:color="auto"/>
            </w:tcBorders>
          </w:tcPr>
          <w:p w14:paraId="4BA261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gridSpan w:val="3"/>
            <w:tcBorders>
              <w:bottom w:val="single" w:sz="4" w:space="0" w:color="auto"/>
            </w:tcBorders>
          </w:tcPr>
          <w:p w14:paraId="2F7612D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r>
      <w:tr w:rsidR="00192E29" w:rsidRPr="00F21478" w14:paraId="154ED764" w14:textId="77777777" w:rsidTr="00192E29">
        <w:trPr>
          <w:trHeight w:val="90"/>
        </w:trPr>
        <w:tc>
          <w:tcPr>
            <w:tcW w:w="687" w:type="dxa"/>
            <w:gridSpan w:val="2"/>
            <w:tcBorders>
              <w:bottom w:val="single" w:sz="4" w:space="0" w:color="auto"/>
            </w:tcBorders>
          </w:tcPr>
          <w:p w14:paraId="6ED9672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2558379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44585F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0D625E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gridSpan w:val="2"/>
            <w:tcBorders>
              <w:bottom w:val="single" w:sz="4" w:space="0" w:color="auto"/>
            </w:tcBorders>
          </w:tcPr>
          <w:p w14:paraId="11DE9D0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700" w:type="dxa"/>
            <w:gridSpan w:val="2"/>
            <w:tcBorders>
              <w:bottom w:val="single" w:sz="4" w:space="0" w:color="auto"/>
            </w:tcBorders>
          </w:tcPr>
          <w:p w14:paraId="243BE8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294886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3"/>
            <w:tcBorders>
              <w:bottom w:val="single" w:sz="4" w:space="0" w:color="auto"/>
            </w:tcBorders>
          </w:tcPr>
          <w:p w14:paraId="5E6789B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51AE9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348C14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2"/>
            <w:tcBorders>
              <w:bottom w:val="single" w:sz="4" w:space="0" w:color="auto"/>
            </w:tcBorders>
          </w:tcPr>
          <w:p w14:paraId="7CED7F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gridSpan w:val="2"/>
            <w:tcBorders>
              <w:bottom w:val="single" w:sz="4" w:space="0" w:color="auto"/>
            </w:tcBorders>
          </w:tcPr>
          <w:p w14:paraId="3E2EC9C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23FF54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20966F2B" w14:textId="77777777" w:rsidTr="00192E29">
        <w:trPr>
          <w:trHeight w:val="90"/>
        </w:trPr>
        <w:tc>
          <w:tcPr>
            <w:tcW w:w="687" w:type="dxa"/>
            <w:gridSpan w:val="2"/>
            <w:tcBorders>
              <w:bottom w:val="single" w:sz="4" w:space="0" w:color="auto"/>
            </w:tcBorders>
          </w:tcPr>
          <w:p w14:paraId="0CA9D22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69EFC5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2E8567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4EEFD57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gridSpan w:val="2"/>
            <w:tcBorders>
              <w:bottom w:val="single" w:sz="4" w:space="0" w:color="auto"/>
            </w:tcBorders>
          </w:tcPr>
          <w:p w14:paraId="61DE350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24A59A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0026C5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3"/>
            <w:tcBorders>
              <w:bottom w:val="single" w:sz="4" w:space="0" w:color="auto"/>
            </w:tcBorders>
          </w:tcPr>
          <w:p w14:paraId="6A7394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F1F182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16EF00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2"/>
            <w:tcBorders>
              <w:bottom w:val="single" w:sz="4" w:space="0" w:color="auto"/>
            </w:tcBorders>
          </w:tcPr>
          <w:p w14:paraId="69E8FD1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gridSpan w:val="2"/>
            <w:tcBorders>
              <w:bottom w:val="single" w:sz="4" w:space="0" w:color="auto"/>
            </w:tcBorders>
          </w:tcPr>
          <w:p w14:paraId="2A4299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57FD04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739A8E5D" w14:textId="77777777" w:rsidTr="00192E29">
        <w:trPr>
          <w:trHeight w:val="90"/>
        </w:trPr>
        <w:tc>
          <w:tcPr>
            <w:tcW w:w="687" w:type="dxa"/>
            <w:gridSpan w:val="2"/>
            <w:tcBorders>
              <w:bottom w:val="single" w:sz="4" w:space="0" w:color="auto"/>
            </w:tcBorders>
          </w:tcPr>
          <w:p w14:paraId="4633944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43CBF8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02FAD4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BB2E85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gridSpan w:val="2"/>
            <w:tcBorders>
              <w:bottom w:val="single" w:sz="4" w:space="0" w:color="auto"/>
            </w:tcBorders>
          </w:tcPr>
          <w:p w14:paraId="4987BCD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764DB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7357C50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092FB5F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0665167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6F1B49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04EAA89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3951A8F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0CCB70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0283004F" w14:textId="77777777" w:rsidTr="00192E29">
        <w:trPr>
          <w:trHeight w:val="90"/>
        </w:trPr>
        <w:tc>
          <w:tcPr>
            <w:tcW w:w="1580" w:type="dxa"/>
            <w:gridSpan w:val="4"/>
          </w:tcPr>
          <w:p w14:paraId="0B546BD7"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40B9D9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4"/>
          </w:tcPr>
          <w:p w14:paraId="34E7ED6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6"/>
          </w:tcPr>
          <w:p w14:paraId="408BFE8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4"/>
          </w:tcPr>
          <w:p w14:paraId="55B181E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3"/>
          </w:tcPr>
          <w:p w14:paraId="15D044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5"/>
          </w:tcPr>
          <w:p w14:paraId="71E53D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485AFA5B" w14:textId="77777777" w:rsidTr="00192E29">
        <w:trPr>
          <w:trHeight w:val="90"/>
        </w:trPr>
        <w:tc>
          <w:tcPr>
            <w:tcW w:w="1580" w:type="dxa"/>
            <w:gridSpan w:val="4"/>
          </w:tcPr>
          <w:p w14:paraId="76AF930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48A7E2C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4"/>
          </w:tcPr>
          <w:p w14:paraId="6BB3296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6"/>
          </w:tcPr>
          <w:p w14:paraId="5347669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4"/>
          </w:tcPr>
          <w:p w14:paraId="7536E4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3"/>
          </w:tcPr>
          <w:p w14:paraId="55E701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5"/>
          </w:tcPr>
          <w:p w14:paraId="1A3D9A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455E5DCC" w14:textId="77777777" w:rsidTr="00192E29">
        <w:trPr>
          <w:trHeight w:val="383"/>
        </w:trPr>
        <w:tc>
          <w:tcPr>
            <w:tcW w:w="4465" w:type="dxa"/>
            <w:gridSpan w:val="12"/>
            <w:tcBorders>
              <w:bottom w:val="single" w:sz="4" w:space="0" w:color="auto"/>
            </w:tcBorders>
          </w:tcPr>
          <w:p w14:paraId="654340F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16"/>
            <w:tcBorders>
              <w:bottom w:val="single" w:sz="4" w:space="0" w:color="auto"/>
            </w:tcBorders>
          </w:tcPr>
          <w:p w14:paraId="601FF7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r w:rsidR="00192E29" w:rsidRPr="00F21478" w14:paraId="76A44B55" w14:textId="77777777" w:rsidTr="00192E29">
        <w:trPr>
          <w:gridAfter w:val="1"/>
          <w:wAfter w:w="284" w:type="dxa"/>
          <w:trHeight w:val="90"/>
        </w:trPr>
        <w:tc>
          <w:tcPr>
            <w:tcW w:w="4967" w:type="dxa"/>
            <w:gridSpan w:val="15"/>
            <w:tcBorders>
              <w:top w:val="nil"/>
              <w:left w:val="nil"/>
              <w:bottom w:val="single" w:sz="4" w:space="0" w:color="auto"/>
              <w:right w:val="nil"/>
            </w:tcBorders>
          </w:tcPr>
          <w:p w14:paraId="50413061" w14:textId="77777777" w:rsidR="00192E29" w:rsidRPr="00F21478" w:rsidRDefault="00192E29" w:rsidP="00582EE5">
            <w:pPr>
              <w:pStyle w:val="AralkYok"/>
              <w:spacing w:line="360" w:lineRule="auto"/>
              <w:rPr>
                <w:rFonts w:ascii="Times New Roman" w:hAnsi="Times New Roman" w:cs="Times New Roman"/>
                <w:b/>
                <w:sz w:val="24"/>
                <w:szCs w:val="24"/>
              </w:rPr>
            </w:pPr>
          </w:p>
        </w:tc>
        <w:tc>
          <w:tcPr>
            <w:tcW w:w="4125" w:type="dxa"/>
            <w:gridSpan w:val="12"/>
            <w:tcBorders>
              <w:top w:val="nil"/>
              <w:left w:val="nil"/>
              <w:bottom w:val="single" w:sz="4" w:space="0" w:color="auto"/>
              <w:right w:val="nil"/>
            </w:tcBorders>
          </w:tcPr>
          <w:p w14:paraId="6FE9C7D6" w14:textId="77777777" w:rsidR="00192E29" w:rsidRPr="00F21478" w:rsidRDefault="00192E29" w:rsidP="00582EE5">
            <w:pPr>
              <w:pStyle w:val="AralkYok"/>
              <w:spacing w:line="360" w:lineRule="auto"/>
              <w:rPr>
                <w:rFonts w:ascii="Times New Roman" w:hAnsi="Times New Roman" w:cs="Times New Roman"/>
                <w:sz w:val="24"/>
                <w:szCs w:val="24"/>
              </w:rPr>
            </w:pPr>
          </w:p>
        </w:tc>
      </w:tr>
      <w:tr w:rsidR="00192E29" w:rsidRPr="00F21478" w14:paraId="55CF3A2D"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98"/>
        </w:trPr>
        <w:tc>
          <w:tcPr>
            <w:tcW w:w="3266" w:type="dxa"/>
            <w:gridSpan w:val="7"/>
            <w:tcBorders>
              <w:top w:val="single" w:sz="4" w:space="0" w:color="auto"/>
              <w:bottom w:val="single" w:sz="4" w:space="0" w:color="auto"/>
            </w:tcBorders>
          </w:tcPr>
          <w:p w14:paraId="7038BD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gridSpan w:val="5"/>
            <w:tcBorders>
              <w:top w:val="single" w:sz="4" w:space="0" w:color="auto"/>
              <w:bottom w:val="single" w:sz="4" w:space="0" w:color="auto"/>
            </w:tcBorders>
          </w:tcPr>
          <w:p w14:paraId="4BD510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gridSpan w:val="5"/>
            <w:tcBorders>
              <w:top w:val="single" w:sz="4" w:space="0" w:color="auto"/>
              <w:bottom w:val="single" w:sz="4" w:space="0" w:color="auto"/>
            </w:tcBorders>
          </w:tcPr>
          <w:p w14:paraId="47F241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gridSpan w:val="4"/>
            <w:tcBorders>
              <w:top w:val="single" w:sz="4" w:space="0" w:color="auto"/>
              <w:bottom w:val="single" w:sz="4" w:space="0" w:color="auto"/>
            </w:tcBorders>
          </w:tcPr>
          <w:p w14:paraId="33B622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gridSpan w:val="2"/>
            <w:tcBorders>
              <w:top w:val="single" w:sz="4" w:space="0" w:color="auto"/>
              <w:bottom w:val="single" w:sz="4" w:space="0" w:color="auto"/>
            </w:tcBorders>
          </w:tcPr>
          <w:p w14:paraId="6D4926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gridSpan w:val="2"/>
            <w:tcBorders>
              <w:top w:val="single" w:sz="4" w:space="0" w:color="auto"/>
              <w:bottom w:val="single" w:sz="4" w:space="0" w:color="auto"/>
            </w:tcBorders>
          </w:tcPr>
          <w:p w14:paraId="2A4C8D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6801F00B"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Borders>
              <w:top w:val="single" w:sz="4" w:space="0" w:color="auto"/>
              <w:bottom w:val="single" w:sz="4" w:space="0" w:color="auto"/>
            </w:tcBorders>
          </w:tcPr>
          <w:p w14:paraId="09F7AE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Süt Teknolojisinde Özel Konular</w:t>
            </w:r>
            <w:r w:rsidRPr="00F21478">
              <w:rPr>
                <w:rFonts w:ascii="Times New Roman" w:hAnsi="Times New Roman" w:cs="Times New Roman"/>
                <w:b/>
                <w:bCs/>
                <w:color w:val="000000"/>
                <w:sz w:val="24"/>
                <w:szCs w:val="24"/>
              </w:rPr>
              <w:tab/>
            </w:r>
            <w:r w:rsidRPr="00F21478">
              <w:rPr>
                <w:rFonts w:ascii="Times New Roman" w:hAnsi="Times New Roman" w:cs="Times New Roman"/>
                <w:b/>
                <w:bCs/>
                <w:color w:val="000000"/>
                <w:sz w:val="24"/>
                <w:szCs w:val="24"/>
              </w:rPr>
              <w:tab/>
            </w:r>
          </w:p>
        </w:tc>
        <w:tc>
          <w:tcPr>
            <w:tcW w:w="1417" w:type="dxa"/>
            <w:gridSpan w:val="5"/>
            <w:tcBorders>
              <w:top w:val="single" w:sz="4" w:space="0" w:color="auto"/>
            </w:tcBorders>
          </w:tcPr>
          <w:p w14:paraId="7DF25D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GM6009</w:t>
            </w:r>
          </w:p>
        </w:tc>
        <w:tc>
          <w:tcPr>
            <w:tcW w:w="1134" w:type="dxa"/>
            <w:gridSpan w:val="5"/>
            <w:tcBorders>
              <w:top w:val="single" w:sz="4" w:space="0" w:color="auto"/>
            </w:tcBorders>
          </w:tcPr>
          <w:p w14:paraId="55F904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gridSpan w:val="4"/>
            <w:tcBorders>
              <w:top w:val="single" w:sz="4" w:space="0" w:color="auto"/>
            </w:tcBorders>
          </w:tcPr>
          <w:p w14:paraId="4D1F8A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gridSpan w:val="2"/>
            <w:tcBorders>
              <w:top w:val="single" w:sz="4" w:space="0" w:color="auto"/>
            </w:tcBorders>
          </w:tcPr>
          <w:p w14:paraId="4E1132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gridSpan w:val="2"/>
            <w:tcBorders>
              <w:top w:val="single" w:sz="4" w:space="0" w:color="auto"/>
            </w:tcBorders>
          </w:tcPr>
          <w:p w14:paraId="04D12EE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0D10E2B"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2D62CD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18"/>
          </w:tcPr>
          <w:p w14:paraId="427E42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54167C50"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827"/>
        </w:trPr>
        <w:tc>
          <w:tcPr>
            <w:tcW w:w="3266" w:type="dxa"/>
            <w:gridSpan w:val="7"/>
          </w:tcPr>
          <w:p w14:paraId="6F192B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18"/>
          </w:tcPr>
          <w:p w14:paraId="33B57A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Süt teknolojisindeki son gelişmeleri (mikrofiltrasyon, yüksek basınç, </w:t>
            </w:r>
            <w:proofErr w:type="spellStart"/>
            <w:r w:rsidRPr="00F21478">
              <w:rPr>
                <w:rFonts w:ascii="Times New Roman" w:hAnsi="Times New Roman" w:cs="Times New Roman"/>
                <w:color w:val="000000"/>
                <w:sz w:val="24"/>
                <w:szCs w:val="24"/>
              </w:rPr>
              <w:t>MikroFoss</w:t>
            </w:r>
            <w:proofErr w:type="spellEnd"/>
            <w:r w:rsidRPr="00F21478">
              <w:rPr>
                <w:rFonts w:ascii="Times New Roman" w:hAnsi="Times New Roman" w:cs="Times New Roman"/>
                <w:color w:val="000000"/>
                <w:sz w:val="24"/>
                <w:szCs w:val="24"/>
              </w:rPr>
              <w:t>, somatik hücre sayımı, fonksiyonel süt ürünleri, süt yan ürünleri vd.), süt ürünlerindeki metodolojik ilerlemeleri ve uygulamaları kapsayacaktır</w:t>
            </w:r>
          </w:p>
        </w:tc>
      </w:tr>
      <w:tr w:rsidR="00192E29" w:rsidRPr="00F21478" w14:paraId="593988A5"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7DABDDE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18"/>
          </w:tcPr>
          <w:p w14:paraId="456BF2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602D6DD3"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243"/>
        </w:trPr>
        <w:tc>
          <w:tcPr>
            <w:tcW w:w="3266" w:type="dxa"/>
            <w:gridSpan w:val="7"/>
          </w:tcPr>
          <w:p w14:paraId="0F3C04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18"/>
          </w:tcPr>
          <w:p w14:paraId="0C818A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Zadow</w:t>
            </w:r>
            <w:proofErr w:type="spellEnd"/>
            <w:r w:rsidRPr="00F21478">
              <w:rPr>
                <w:rFonts w:ascii="Times New Roman" w:hAnsi="Times New Roman" w:cs="Times New Roman"/>
                <w:color w:val="000000"/>
                <w:sz w:val="24"/>
                <w:szCs w:val="24"/>
              </w:rPr>
              <w:t xml:space="preserve">, J., 1992. </w:t>
            </w:r>
            <w:proofErr w:type="spellStart"/>
            <w:r w:rsidRPr="00F21478">
              <w:rPr>
                <w:rFonts w:ascii="Times New Roman" w:hAnsi="Times New Roman" w:cs="Times New Roman"/>
                <w:color w:val="000000"/>
                <w:sz w:val="24"/>
                <w:szCs w:val="24"/>
              </w:rPr>
              <w:t>Whey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Lactose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Processing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Elsevier</w:t>
            </w:r>
            <w:proofErr w:type="spellEnd"/>
            <w:r w:rsidRPr="00F21478">
              <w:rPr>
                <w:rFonts w:ascii="Times New Roman" w:hAnsi="Times New Roman" w:cs="Times New Roman"/>
                <w:color w:val="000000"/>
                <w:sz w:val="24"/>
                <w:szCs w:val="24"/>
              </w:rPr>
              <w:t xml:space="preserve"> anda </w:t>
            </w:r>
            <w:proofErr w:type="spellStart"/>
            <w:r w:rsidRPr="00F21478">
              <w:rPr>
                <w:rFonts w:ascii="Times New Roman" w:hAnsi="Times New Roman" w:cs="Times New Roman"/>
                <w:color w:val="000000"/>
                <w:sz w:val="24"/>
                <w:szCs w:val="24"/>
              </w:rPr>
              <w:t>Applied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Sciences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London</w:t>
            </w:r>
            <w:proofErr w:type="spellEnd"/>
          </w:p>
          <w:p w14:paraId="60A976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Walstra</w:t>
            </w:r>
            <w:proofErr w:type="spellEnd"/>
            <w:r w:rsidRPr="00F21478">
              <w:rPr>
                <w:rFonts w:ascii="Times New Roman" w:hAnsi="Times New Roman" w:cs="Times New Roman"/>
                <w:color w:val="000000"/>
                <w:sz w:val="24"/>
                <w:szCs w:val="24"/>
              </w:rPr>
              <w:t xml:space="preserve"> vd. 1984. </w:t>
            </w:r>
            <w:proofErr w:type="spellStart"/>
            <w:r w:rsidRPr="00F21478">
              <w:rPr>
                <w:rFonts w:ascii="Times New Roman" w:hAnsi="Times New Roman" w:cs="Times New Roman"/>
                <w:color w:val="000000"/>
                <w:sz w:val="24"/>
                <w:szCs w:val="24"/>
              </w:rPr>
              <w:t>Dairy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Physics</w:t>
            </w:r>
            <w:proofErr w:type="spellEnd"/>
            <w:r w:rsidRPr="00F21478">
              <w:rPr>
                <w:rFonts w:ascii="Times New Roman" w:hAnsi="Times New Roman" w:cs="Times New Roman"/>
                <w:color w:val="000000"/>
                <w:sz w:val="24"/>
                <w:szCs w:val="24"/>
              </w:rPr>
              <w:t xml:space="preserve">. John </w:t>
            </w:r>
            <w:proofErr w:type="spellStart"/>
            <w:r w:rsidRPr="00F21478">
              <w:rPr>
                <w:rFonts w:ascii="Times New Roman" w:hAnsi="Times New Roman" w:cs="Times New Roman"/>
                <w:color w:val="000000"/>
                <w:sz w:val="24"/>
                <w:szCs w:val="24"/>
              </w:rPr>
              <w:t>Wiley</w:t>
            </w:r>
            <w:proofErr w:type="spellEnd"/>
            <w:r w:rsidRPr="00F21478">
              <w:rPr>
                <w:rFonts w:ascii="Times New Roman" w:hAnsi="Times New Roman" w:cs="Times New Roman"/>
                <w:color w:val="000000"/>
                <w:sz w:val="24"/>
                <w:szCs w:val="24"/>
              </w:rPr>
              <w:t xml:space="preserve"> &amp; </w:t>
            </w:r>
            <w:proofErr w:type="spellStart"/>
            <w:r w:rsidRPr="00F21478">
              <w:rPr>
                <w:rFonts w:ascii="Times New Roman" w:hAnsi="Times New Roman" w:cs="Times New Roman"/>
                <w:color w:val="000000"/>
                <w:sz w:val="24"/>
                <w:szCs w:val="24"/>
              </w:rPr>
              <w:t>Sons</w:t>
            </w:r>
            <w:proofErr w:type="spellEnd"/>
            <w:r w:rsidRPr="00F21478">
              <w:rPr>
                <w:rFonts w:ascii="Times New Roman" w:hAnsi="Times New Roman" w:cs="Times New Roman"/>
                <w:color w:val="000000"/>
                <w:sz w:val="24"/>
                <w:szCs w:val="24"/>
              </w:rPr>
              <w:t>. New York</w:t>
            </w:r>
          </w:p>
        </w:tc>
      </w:tr>
      <w:tr w:rsidR="00192E29" w:rsidRPr="00F21478" w14:paraId="5E7B708A"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49DB14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18"/>
          </w:tcPr>
          <w:p w14:paraId="74AAFB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amacı süt teknolojisindeki son gelişmeler hakkında bilgi vermektir</w:t>
            </w:r>
          </w:p>
        </w:tc>
      </w:tr>
      <w:tr w:rsidR="00192E29" w:rsidRPr="00F21478" w14:paraId="5FB1D6BE"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79"/>
        </w:trPr>
        <w:tc>
          <w:tcPr>
            <w:tcW w:w="3266" w:type="dxa"/>
            <w:gridSpan w:val="7"/>
          </w:tcPr>
          <w:p w14:paraId="40993A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18"/>
          </w:tcPr>
          <w:p w14:paraId="517817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Yeni teknikler hakkında bilgi edinecektir</w:t>
            </w:r>
          </w:p>
          <w:p w14:paraId="073BE0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Süt yan ürünlerinin değerlendirmesini yapabilecektir ve fonksiyonel süt bileşenleri hakkında bilgi edinecektir</w:t>
            </w:r>
          </w:p>
          <w:p w14:paraId="1F0D63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Süt Proteinleri arasındaki farkları bilecektir</w:t>
            </w:r>
          </w:p>
        </w:tc>
      </w:tr>
      <w:tr w:rsidR="00192E29" w:rsidRPr="00F21478" w14:paraId="5616A854"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18"/>
        </w:trPr>
        <w:tc>
          <w:tcPr>
            <w:tcW w:w="3266" w:type="dxa"/>
            <w:gridSpan w:val="7"/>
          </w:tcPr>
          <w:p w14:paraId="448816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18"/>
          </w:tcPr>
          <w:p w14:paraId="33DED5B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Giriş</w:t>
            </w:r>
          </w:p>
          <w:p w14:paraId="06BAA0C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Somatik hücre sayısı ve önemi</w:t>
            </w:r>
          </w:p>
          <w:p w14:paraId="40B5F7E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 basınç</w:t>
            </w:r>
          </w:p>
          <w:p w14:paraId="1FF5744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Ultraviole ışın uygulaması</w:t>
            </w:r>
          </w:p>
          <w:p w14:paraId="267A833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Ultrasound uygulaması</w:t>
            </w:r>
          </w:p>
          <w:p w14:paraId="45088A0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Membran teknikleri</w:t>
            </w:r>
          </w:p>
          <w:p w14:paraId="73A41F7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Fonksiyonel süt bileşenleri</w:t>
            </w:r>
          </w:p>
          <w:p w14:paraId="7A57C17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Fonksiyonel süt bileşenleri</w:t>
            </w:r>
          </w:p>
          <w:p w14:paraId="13A4E24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Süt yan ürünleri-</w:t>
            </w:r>
            <w:proofErr w:type="spellStart"/>
            <w:r w:rsidRPr="00F21478">
              <w:rPr>
                <w:rFonts w:ascii="Times New Roman" w:hAnsi="Times New Roman" w:cs="Times New Roman"/>
                <w:color w:val="000000"/>
                <w:sz w:val="24"/>
                <w:szCs w:val="24"/>
              </w:rPr>
              <w:t>peyniraltı</w:t>
            </w:r>
            <w:proofErr w:type="spellEnd"/>
            <w:r w:rsidRPr="00F21478">
              <w:rPr>
                <w:rFonts w:ascii="Times New Roman" w:hAnsi="Times New Roman" w:cs="Times New Roman"/>
                <w:color w:val="000000"/>
                <w:sz w:val="24"/>
                <w:szCs w:val="24"/>
              </w:rPr>
              <w:t xml:space="preserve"> suyu</w:t>
            </w:r>
          </w:p>
          <w:p w14:paraId="378A33C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Laktoz üretimi</w:t>
            </w:r>
          </w:p>
          <w:p w14:paraId="4BF1660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Süt yan ürünleri-</w:t>
            </w:r>
            <w:proofErr w:type="spellStart"/>
            <w:r w:rsidRPr="00F21478">
              <w:rPr>
                <w:rFonts w:ascii="Times New Roman" w:hAnsi="Times New Roman" w:cs="Times New Roman"/>
                <w:color w:val="000000"/>
                <w:sz w:val="24"/>
                <w:szCs w:val="24"/>
              </w:rPr>
              <w:t>yayıkaltı</w:t>
            </w:r>
            <w:proofErr w:type="spellEnd"/>
          </w:p>
          <w:p w14:paraId="06E3393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Kazein ve </w:t>
            </w:r>
            <w:proofErr w:type="spellStart"/>
            <w:r w:rsidRPr="00F21478">
              <w:rPr>
                <w:rFonts w:ascii="Times New Roman" w:hAnsi="Times New Roman" w:cs="Times New Roman"/>
                <w:color w:val="000000"/>
                <w:sz w:val="24"/>
                <w:szCs w:val="24"/>
              </w:rPr>
              <w:t>kazeinatlar</w:t>
            </w:r>
            <w:proofErr w:type="spellEnd"/>
          </w:p>
        </w:tc>
      </w:tr>
    </w:tbl>
    <w:p w14:paraId="3E4484F1"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53F9644B" w14:textId="77777777" w:rsidTr="00192E29">
        <w:trPr>
          <w:trHeight w:val="90"/>
        </w:trPr>
        <w:tc>
          <w:tcPr>
            <w:tcW w:w="687" w:type="dxa"/>
          </w:tcPr>
          <w:p w14:paraId="65ACF7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378CB8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CA04F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1D1483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7181D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3331D3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197B9C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36410B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786A50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1B172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2F76A6E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75ECE0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1B7AE0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0A46A3BC" w14:textId="77777777" w:rsidTr="00192E29">
        <w:trPr>
          <w:trHeight w:val="90"/>
        </w:trPr>
        <w:tc>
          <w:tcPr>
            <w:tcW w:w="687" w:type="dxa"/>
            <w:tcBorders>
              <w:bottom w:val="single" w:sz="4" w:space="0" w:color="auto"/>
            </w:tcBorders>
          </w:tcPr>
          <w:p w14:paraId="21896CD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302019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5A8662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7082B7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61CDEF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45C43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29160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E371D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1368F3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3C3FBC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41F9DD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BF61E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BEEFC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139696B5" w14:textId="77777777" w:rsidTr="00192E29">
        <w:trPr>
          <w:trHeight w:val="90"/>
        </w:trPr>
        <w:tc>
          <w:tcPr>
            <w:tcW w:w="687" w:type="dxa"/>
            <w:tcBorders>
              <w:bottom w:val="single" w:sz="4" w:space="0" w:color="auto"/>
            </w:tcBorders>
          </w:tcPr>
          <w:p w14:paraId="53040F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5DE4E7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18CF8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081DDB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7C6801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3D18A9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637D3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6BD8D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40EAE1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DD564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E6B9B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113EAB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C42A3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707FB37C" w14:textId="77777777" w:rsidTr="00192E29">
        <w:trPr>
          <w:trHeight w:val="90"/>
        </w:trPr>
        <w:tc>
          <w:tcPr>
            <w:tcW w:w="687" w:type="dxa"/>
            <w:tcBorders>
              <w:bottom w:val="single" w:sz="4" w:space="0" w:color="auto"/>
            </w:tcBorders>
          </w:tcPr>
          <w:p w14:paraId="132063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5C9C36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6FDBA4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583AFB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69D451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15287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61F60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1CD0D7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12F123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7ED09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B88A4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4293F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D805D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22347090" w14:textId="77777777" w:rsidTr="00192E29">
        <w:trPr>
          <w:trHeight w:val="90"/>
        </w:trPr>
        <w:tc>
          <w:tcPr>
            <w:tcW w:w="1580" w:type="dxa"/>
            <w:gridSpan w:val="3"/>
          </w:tcPr>
          <w:p w14:paraId="6E1599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4DB099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0B0377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1EF94B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5CCB0F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75285B3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283F5F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68190C84" w14:textId="77777777" w:rsidTr="00192E29">
        <w:trPr>
          <w:trHeight w:val="90"/>
        </w:trPr>
        <w:tc>
          <w:tcPr>
            <w:tcW w:w="1580" w:type="dxa"/>
            <w:gridSpan w:val="3"/>
          </w:tcPr>
          <w:p w14:paraId="50CF04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0FBDB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491D9F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1076B6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35321A3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5E236F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107EB6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8C582C3" w14:textId="77777777" w:rsidTr="00192E29">
        <w:trPr>
          <w:trHeight w:val="383"/>
        </w:trPr>
        <w:tc>
          <w:tcPr>
            <w:tcW w:w="4465" w:type="dxa"/>
            <w:gridSpan w:val="10"/>
            <w:tcBorders>
              <w:bottom w:val="single" w:sz="4" w:space="0" w:color="auto"/>
            </w:tcBorders>
          </w:tcPr>
          <w:p w14:paraId="240221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00BC09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5B0D2B53" w14:textId="77777777" w:rsidR="00192E29" w:rsidRPr="00F21478" w:rsidRDefault="00192E29" w:rsidP="00192E29">
      <w:pPr>
        <w:spacing w:line="360" w:lineRule="auto"/>
        <w:jc w:val="both"/>
        <w:rPr>
          <w:rFonts w:ascii="Times New Roman" w:hAnsi="Times New Roman" w:cs="Times New Roman"/>
          <w:sz w:val="24"/>
          <w:szCs w:val="24"/>
        </w:rPr>
      </w:pPr>
    </w:p>
    <w:p w14:paraId="2343F967" w14:textId="77777777" w:rsidR="00192E29" w:rsidRPr="00F21478" w:rsidRDefault="00192E29" w:rsidP="00192E29">
      <w:pPr>
        <w:spacing w:line="360" w:lineRule="auto"/>
        <w:jc w:val="both"/>
        <w:rPr>
          <w:rFonts w:ascii="Times New Roman" w:hAnsi="Times New Roman" w:cs="Times New Roman"/>
          <w:sz w:val="24"/>
          <w:szCs w:val="24"/>
        </w:rPr>
      </w:pPr>
    </w:p>
    <w:p w14:paraId="01C3ADA1" w14:textId="77777777" w:rsidR="00192E29" w:rsidRPr="00F21478" w:rsidRDefault="00192E29" w:rsidP="00192E29">
      <w:pPr>
        <w:spacing w:line="360" w:lineRule="auto"/>
        <w:jc w:val="both"/>
        <w:rPr>
          <w:rFonts w:ascii="Times New Roman" w:hAnsi="Times New Roman" w:cs="Times New Roman"/>
          <w:sz w:val="24"/>
          <w:szCs w:val="24"/>
        </w:rPr>
      </w:pPr>
    </w:p>
    <w:p w14:paraId="4AE8985C" w14:textId="77777777" w:rsidR="00192E29" w:rsidRPr="00F21478" w:rsidRDefault="00192E29" w:rsidP="00192E29">
      <w:pPr>
        <w:spacing w:line="360" w:lineRule="auto"/>
        <w:jc w:val="both"/>
        <w:rPr>
          <w:rFonts w:ascii="Times New Roman" w:hAnsi="Times New Roman" w:cs="Times New Roman"/>
          <w:sz w:val="24"/>
          <w:szCs w:val="24"/>
        </w:rPr>
      </w:pPr>
    </w:p>
    <w:p w14:paraId="5829D4F8" w14:textId="77777777" w:rsidR="00192E29" w:rsidRPr="00F21478" w:rsidRDefault="00192E29" w:rsidP="00192E29">
      <w:pPr>
        <w:spacing w:line="360" w:lineRule="auto"/>
        <w:jc w:val="both"/>
        <w:rPr>
          <w:rFonts w:ascii="Times New Roman" w:hAnsi="Times New Roman" w:cs="Times New Roman"/>
          <w:sz w:val="24"/>
          <w:szCs w:val="24"/>
        </w:rPr>
      </w:pPr>
    </w:p>
    <w:p w14:paraId="57DC0CE0" w14:textId="77777777" w:rsidR="00192E29" w:rsidRPr="00F21478" w:rsidRDefault="00192E29" w:rsidP="00192E29">
      <w:pPr>
        <w:spacing w:line="360" w:lineRule="auto"/>
        <w:jc w:val="both"/>
        <w:rPr>
          <w:rFonts w:ascii="Times New Roman" w:hAnsi="Times New Roman" w:cs="Times New Roman"/>
          <w:sz w:val="24"/>
          <w:szCs w:val="24"/>
        </w:rPr>
      </w:pPr>
    </w:p>
    <w:p w14:paraId="2FE6E4F6" w14:textId="77777777" w:rsidR="00192E29" w:rsidRPr="00F21478" w:rsidRDefault="00192E29" w:rsidP="00192E29">
      <w:pPr>
        <w:spacing w:line="360" w:lineRule="auto"/>
        <w:jc w:val="both"/>
        <w:rPr>
          <w:rFonts w:ascii="Times New Roman" w:hAnsi="Times New Roman" w:cs="Times New Roman"/>
          <w:sz w:val="24"/>
          <w:szCs w:val="24"/>
        </w:rPr>
      </w:pPr>
    </w:p>
    <w:p w14:paraId="47EA874F" w14:textId="77777777" w:rsidR="00192E29" w:rsidRPr="00F21478" w:rsidRDefault="00192E29" w:rsidP="00192E29">
      <w:pPr>
        <w:spacing w:line="360" w:lineRule="auto"/>
        <w:jc w:val="both"/>
        <w:rPr>
          <w:rFonts w:ascii="Times New Roman" w:hAnsi="Times New Roman" w:cs="Times New Roman"/>
          <w:sz w:val="24"/>
          <w:szCs w:val="24"/>
        </w:rPr>
      </w:pPr>
    </w:p>
    <w:p w14:paraId="0B55C8A7" w14:textId="77777777" w:rsidR="00192E29" w:rsidRPr="00F21478" w:rsidRDefault="00192E29" w:rsidP="00192E29">
      <w:pPr>
        <w:spacing w:line="360" w:lineRule="auto"/>
        <w:jc w:val="both"/>
        <w:rPr>
          <w:rFonts w:ascii="Times New Roman" w:hAnsi="Times New Roman" w:cs="Times New Roman"/>
          <w:sz w:val="24"/>
          <w:szCs w:val="24"/>
        </w:rPr>
      </w:pPr>
    </w:p>
    <w:p w14:paraId="74FF782B" w14:textId="77777777" w:rsidR="00192E29" w:rsidRDefault="00192E29" w:rsidP="00192E29">
      <w:pPr>
        <w:spacing w:line="360" w:lineRule="auto"/>
        <w:jc w:val="both"/>
        <w:rPr>
          <w:rFonts w:ascii="Times New Roman" w:hAnsi="Times New Roman" w:cs="Times New Roman"/>
          <w:sz w:val="24"/>
          <w:szCs w:val="24"/>
        </w:rPr>
      </w:pPr>
    </w:p>
    <w:p w14:paraId="07B21118" w14:textId="77777777" w:rsidR="00192E29" w:rsidRDefault="00192E29" w:rsidP="00192E29">
      <w:pPr>
        <w:spacing w:line="360" w:lineRule="auto"/>
        <w:jc w:val="both"/>
        <w:rPr>
          <w:rFonts w:ascii="Times New Roman" w:hAnsi="Times New Roman" w:cs="Times New Roman"/>
          <w:sz w:val="24"/>
          <w:szCs w:val="24"/>
        </w:rPr>
      </w:pPr>
    </w:p>
    <w:p w14:paraId="258C8BE8" w14:textId="77777777" w:rsidR="00192E29" w:rsidRDefault="00192E29" w:rsidP="00192E29">
      <w:pPr>
        <w:spacing w:line="360" w:lineRule="auto"/>
        <w:jc w:val="both"/>
        <w:rPr>
          <w:rFonts w:ascii="Times New Roman" w:hAnsi="Times New Roman" w:cs="Times New Roman"/>
          <w:sz w:val="24"/>
          <w:szCs w:val="24"/>
        </w:rPr>
      </w:pPr>
    </w:p>
    <w:p w14:paraId="46BF7EF7"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E4C267A" w14:textId="77777777" w:rsidTr="00582EE5">
        <w:trPr>
          <w:trHeight w:val="98"/>
        </w:trPr>
        <w:tc>
          <w:tcPr>
            <w:tcW w:w="3266" w:type="dxa"/>
            <w:tcBorders>
              <w:top w:val="single" w:sz="4" w:space="0" w:color="auto"/>
              <w:bottom w:val="single" w:sz="4" w:space="0" w:color="auto"/>
            </w:tcBorders>
          </w:tcPr>
          <w:p w14:paraId="1BE000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B9130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0C00C6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4C539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6D2A1B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035FD3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565BE706" w14:textId="77777777" w:rsidTr="00582EE5">
        <w:trPr>
          <w:trHeight w:val="100"/>
        </w:trPr>
        <w:tc>
          <w:tcPr>
            <w:tcW w:w="3266" w:type="dxa"/>
            <w:tcBorders>
              <w:top w:val="single" w:sz="4" w:space="0" w:color="auto"/>
              <w:bottom w:val="single" w:sz="4" w:space="0" w:color="auto"/>
            </w:tcBorders>
          </w:tcPr>
          <w:p w14:paraId="1A6CDE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Ambalajlama Teknolojisi ve Raf Ömrü</w:t>
            </w:r>
          </w:p>
        </w:tc>
        <w:tc>
          <w:tcPr>
            <w:tcW w:w="1417" w:type="dxa"/>
            <w:tcBorders>
              <w:top w:val="single" w:sz="4" w:space="0" w:color="auto"/>
            </w:tcBorders>
          </w:tcPr>
          <w:p w14:paraId="5D9165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GM6011</w:t>
            </w:r>
          </w:p>
        </w:tc>
        <w:tc>
          <w:tcPr>
            <w:tcW w:w="1134" w:type="dxa"/>
            <w:tcBorders>
              <w:top w:val="single" w:sz="4" w:space="0" w:color="auto"/>
            </w:tcBorders>
          </w:tcPr>
          <w:p w14:paraId="2DF8B26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38E173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3C1A1F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512D6A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137F7220" w14:textId="77777777" w:rsidTr="00582EE5">
        <w:trPr>
          <w:trHeight w:val="100"/>
        </w:trPr>
        <w:tc>
          <w:tcPr>
            <w:tcW w:w="3266" w:type="dxa"/>
          </w:tcPr>
          <w:p w14:paraId="1EBABD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7CFD10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57E823B2" w14:textId="77777777" w:rsidTr="00582EE5">
        <w:trPr>
          <w:trHeight w:val="827"/>
        </w:trPr>
        <w:tc>
          <w:tcPr>
            <w:tcW w:w="3266" w:type="dxa"/>
          </w:tcPr>
          <w:p w14:paraId="1B49EC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7DF916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Ambalaj malzemeleri ve kütle aktarımında polimerik malzemeler. Toplu transfer (Sabit hukuk). Gıda ve ambalaj etkileşimleri: nüfuz etme, </w:t>
            </w:r>
            <w:proofErr w:type="spellStart"/>
            <w:r w:rsidRPr="00F21478">
              <w:rPr>
                <w:rFonts w:ascii="Times New Roman" w:hAnsi="Times New Roman" w:cs="Times New Roman"/>
                <w:color w:val="000000"/>
                <w:sz w:val="24"/>
                <w:szCs w:val="24"/>
              </w:rPr>
              <w:t>sorpsiyon</w:t>
            </w:r>
            <w:proofErr w:type="spellEnd"/>
            <w:r w:rsidRPr="00F21478">
              <w:rPr>
                <w:rFonts w:ascii="Times New Roman" w:hAnsi="Times New Roman" w:cs="Times New Roman"/>
                <w:color w:val="000000"/>
                <w:sz w:val="24"/>
                <w:szCs w:val="24"/>
              </w:rPr>
              <w:t xml:space="preserve"> ve göç. Raf ömrü ve raf ömrünü etkileyen parametreler. Raf ömrü gibi faktörlerin çevresel faktörleri, kütle transferi, nem, oksijen, ışık ve sıcaklık etkileri. </w:t>
            </w:r>
            <w:proofErr w:type="spellStart"/>
            <w:r w:rsidRPr="00F21478">
              <w:rPr>
                <w:rFonts w:ascii="Times New Roman" w:hAnsi="Times New Roman" w:cs="Times New Roman"/>
                <w:color w:val="000000"/>
                <w:sz w:val="24"/>
                <w:szCs w:val="24"/>
              </w:rPr>
              <w:t>Sorpsiyon</w:t>
            </w:r>
            <w:proofErr w:type="spellEnd"/>
            <w:r w:rsidRPr="00F21478">
              <w:rPr>
                <w:rFonts w:ascii="Times New Roman" w:hAnsi="Times New Roman" w:cs="Times New Roman"/>
                <w:color w:val="000000"/>
                <w:sz w:val="24"/>
                <w:szCs w:val="24"/>
              </w:rPr>
              <w:t xml:space="preserve"> izotermleri. Raf ömrü hesaplama yöntemleri (CER). Gıda ambalaj malzemelerinin ve raf ömrünün etkileri</w:t>
            </w:r>
          </w:p>
        </w:tc>
      </w:tr>
      <w:tr w:rsidR="00192E29" w:rsidRPr="00F21478" w14:paraId="40B13E30" w14:textId="77777777" w:rsidTr="00582EE5">
        <w:trPr>
          <w:trHeight w:val="100"/>
        </w:trPr>
        <w:tc>
          <w:tcPr>
            <w:tcW w:w="3266" w:type="dxa"/>
          </w:tcPr>
          <w:p w14:paraId="7FAE41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5B1B48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727AE498" w14:textId="77777777" w:rsidTr="00582EE5">
        <w:trPr>
          <w:trHeight w:val="243"/>
        </w:trPr>
        <w:tc>
          <w:tcPr>
            <w:tcW w:w="3266" w:type="dxa"/>
          </w:tcPr>
          <w:p w14:paraId="6AAB82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50AF5C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 Notları</w:t>
            </w:r>
          </w:p>
        </w:tc>
      </w:tr>
      <w:tr w:rsidR="00192E29" w:rsidRPr="00F21478" w14:paraId="09DBEF7D" w14:textId="77777777" w:rsidTr="00582EE5">
        <w:trPr>
          <w:trHeight w:val="100"/>
        </w:trPr>
        <w:tc>
          <w:tcPr>
            <w:tcW w:w="3266" w:type="dxa"/>
          </w:tcPr>
          <w:p w14:paraId="6FA091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DF061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dersin amacı, gıda ambalajı ve ambalajının temel prensiplerini öğretmektir</w:t>
            </w:r>
          </w:p>
        </w:tc>
      </w:tr>
      <w:tr w:rsidR="00192E29" w:rsidRPr="00F21478" w14:paraId="38772E2D" w14:textId="77777777" w:rsidTr="00582EE5">
        <w:trPr>
          <w:trHeight w:val="779"/>
        </w:trPr>
        <w:tc>
          <w:tcPr>
            <w:tcW w:w="3266" w:type="dxa"/>
          </w:tcPr>
          <w:p w14:paraId="557F52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109ED5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 ambalajının temel prensiplerini kavrar, gıda ambalajında ambalaj malzemelerinin ve raf ömrünün özelliklerini öğrenir, besin süreci ve paketleme tekniklerini ve konularını anlar, gıda depolama stabilitesi konusunu kavrar, çeşitli gıda koruma ve depolama tekniklerini öğrenir, depolama sırasında çeşitli gıdalardaki değişimleri anlar</w:t>
            </w:r>
          </w:p>
        </w:tc>
      </w:tr>
      <w:tr w:rsidR="00192E29" w:rsidRPr="00F21478" w14:paraId="65B2B721" w14:textId="77777777" w:rsidTr="00582EE5">
        <w:trPr>
          <w:trHeight w:val="718"/>
        </w:trPr>
        <w:tc>
          <w:tcPr>
            <w:tcW w:w="3266" w:type="dxa"/>
          </w:tcPr>
          <w:p w14:paraId="4F334B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7DDB3E2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Ambalajlamanın fonksiyonu ve gıda ambalajının önemi</w:t>
            </w:r>
          </w:p>
          <w:p w14:paraId="5EEC3ED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ambalaj malzemelerinin fiziksel ve kimyasal özellikleri</w:t>
            </w:r>
          </w:p>
          <w:p w14:paraId="28330AC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 xml:space="preserve">Raf ömrü ve raf ömrünü etkileyen parametreler. Raf ömrü gibi faktörlerin çevresel faktörleri, kütle transferi, nem, oksijen, ışık ve sıcaklık etkileri. </w:t>
            </w:r>
            <w:proofErr w:type="spellStart"/>
            <w:r w:rsidRPr="00F21478">
              <w:rPr>
                <w:rFonts w:ascii="Times New Roman" w:hAnsi="Times New Roman" w:cs="Times New Roman"/>
                <w:color w:val="000000"/>
                <w:sz w:val="24"/>
                <w:szCs w:val="24"/>
              </w:rPr>
              <w:t>Sorpsiyon</w:t>
            </w:r>
            <w:proofErr w:type="spellEnd"/>
            <w:r w:rsidRPr="00F21478">
              <w:rPr>
                <w:rFonts w:ascii="Times New Roman" w:hAnsi="Times New Roman" w:cs="Times New Roman"/>
                <w:color w:val="000000"/>
                <w:sz w:val="24"/>
                <w:szCs w:val="24"/>
              </w:rPr>
              <w:t xml:space="preserve"> izotermleri.</w:t>
            </w:r>
          </w:p>
          <w:p w14:paraId="4931643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depolanması ve depolama sırasında meydana gelen değişiklikler</w:t>
            </w:r>
          </w:p>
          <w:p w14:paraId="06DF39E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depolanması ve depolama sırasında meydana gelen değişiklikler</w:t>
            </w:r>
          </w:p>
          <w:p w14:paraId="3CBC055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Paketlenmiş gıda ürününün raf ömrü</w:t>
            </w:r>
          </w:p>
          <w:p w14:paraId="1424BE1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Raf ömrü için kimyasal, fiziksel ve mikrobik belirleyiciler</w:t>
            </w:r>
          </w:p>
          <w:p w14:paraId="609CF44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 paketi </w:t>
            </w:r>
            <w:proofErr w:type="spellStart"/>
            <w:proofErr w:type="gramStart"/>
            <w:r w:rsidRPr="00F21478">
              <w:rPr>
                <w:rFonts w:ascii="Times New Roman" w:hAnsi="Times New Roman" w:cs="Times New Roman"/>
                <w:color w:val="000000"/>
                <w:sz w:val="24"/>
                <w:szCs w:val="24"/>
              </w:rPr>
              <w:t>etkileşimleri:Sorption</w:t>
            </w:r>
            <w:proofErr w:type="spellEnd"/>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migration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permeation</w:t>
            </w:r>
            <w:proofErr w:type="spellEnd"/>
          </w:p>
          <w:p w14:paraId="00555BE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Packaging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sustainability</w:t>
            </w:r>
            <w:proofErr w:type="spellEnd"/>
          </w:p>
        </w:tc>
      </w:tr>
    </w:tbl>
    <w:p w14:paraId="14285884"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70D32D78" w14:textId="77777777" w:rsidTr="00582EE5">
        <w:trPr>
          <w:trHeight w:val="90"/>
        </w:trPr>
        <w:tc>
          <w:tcPr>
            <w:tcW w:w="687" w:type="dxa"/>
          </w:tcPr>
          <w:p w14:paraId="6AD874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0CFC32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423198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03BAFF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7EED5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091D5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55BDC7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CA1FC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D5463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4982A9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34AE09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13B786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02AAE3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047A767A" w14:textId="77777777" w:rsidTr="00582EE5">
        <w:trPr>
          <w:trHeight w:val="90"/>
        </w:trPr>
        <w:tc>
          <w:tcPr>
            <w:tcW w:w="687" w:type="dxa"/>
            <w:tcBorders>
              <w:bottom w:val="single" w:sz="4" w:space="0" w:color="auto"/>
            </w:tcBorders>
          </w:tcPr>
          <w:p w14:paraId="708456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20039B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456C40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64ECFF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73093C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464C23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87AAB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450085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400615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447434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902B0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373F34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0ED10A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B8A701E" w14:textId="77777777" w:rsidTr="00582EE5">
        <w:trPr>
          <w:trHeight w:val="90"/>
        </w:trPr>
        <w:tc>
          <w:tcPr>
            <w:tcW w:w="1580" w:type="dxa"/>
            <w:gridSpan w:val="3"/>
          </w:tcPr>
          <w:p w14:paraId="691FE8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081B1F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13A595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525403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7C17B9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352494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57712A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33947310" w14:textId="77777777" w:rsidTr="00582EE5">
        <w:trPr>
          <w:trHeight w:val="90"/>
        </w:trPr>
        <w:tc>
          <w:tcPr>
            <w:tcW w:w="1580" w:type="dxa"/>
            <w:gridSpan w:val="3"/>
          </w:tcPr>
          <w:p w14:paraId="78FC0A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7832C8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4F54B3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7F7434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28143B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2B3A0D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D2806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8DFEE24" w14:textId="77777777" w:rsidTr="00582EE5">
        <w:trPr>
          <w:trHeight w:val="383"/>
        </w:trPr>
        <w:tc>
          <w:tcPr>
            <w:tcW w:w="4465" w:type="dxa"/>
            <w:gridSpan w:val="10"/>
            <w:tcBorders>
              <w:bottom w:val="single" w:sz="4" w:space="0" w:color="auto"/>
            </w:tcBorders>
          </w:tcPr>
          <w:p w14:paraId="610EF56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15E9E4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4BB365F3" w14:textId="77777777" w:rsidR="00192E29" w:rsidRPr="00F21478" w:rsidRDefault="00192E29" w:rsidP="00192E29">
      <w:pPr>
        <w:spacing w:line="360" w:lineRule="auto"/>
        <w:jc w:val="both"/>
        <w:rPr>
          <w:rFonts w:ascii="Times New Roman" w:hAnsi="Times New Roman" w:cs="Times New Roman"/>
          <w:sz w:val="24"/>
          <w:szCs w:val="24"/>
        </w:rPr>
      </w:pPr>
    </w:p>
    <w:p w14:paraId="3C5B06E0" w14:textId="77777777" w:rsidR="00192E29" w:rsidRPr="00F21478" w:rsidRDefault="00192E29" w:rsidP="00192E29">
      <w:pPr>
        <w:spacing w:line="360" w:lineRule="auto"/>
        <w:jc w:val="both"/>
        <w:rPr>
          <w:rFonts w:ascii="Times New Roman" w:hAnsi="Times New Roman" w:cs="Times New Roman"/>
          <w:sz w:val="24"/>
          <w:szCs w:val="24"/>
        </w:rPr>
      </w:pPr>
    </w:p>
    <w:p w14:paraId="0B2392EC" w14:textId="77777777" w:rsidR="00192E29" w:rsidRPr="00F21478" w:rsidRDefault="00192E29" w:rsidP="00192E29">
      <w:pPr>
        <w:spacing w:line="360" w:lineRule="auto"/>
        <w:jc w:val="both"/>
        <w:rPr>
          <w:rFonts w:ascii="Times New Roman" w:hAnsi="Times New Roman" w:cs="Times New Roman"/>
          <w:sz w:val="24"/>
          <w:szCs w:val="24"/>
        </w:rPr>
      </w:pPr>
    </w:p>
    <w:p w14:paraId="5DEF4A70" w14:textId="77777777" w:rsidR="00192E29" w:rsidRDefault="00192E29" w:rsidP="00192E29">
      <w:pPr>
        <w:spacing w:line="360" w:lineRule="auto"/>
        <w:jc w:val="both"/>
        <w:rPr>
          <w:rFonts w:ascii="Times New Roman" w:hAnsi="Times New Roman" w:cs="Times New Roman"/>
          <w:sz w:val="24"/>
          <w:szCs w:val="24"/>
        </w:rPr>
      </w:pPr>
    </w:p>
    <w:p w14:paraId="33529682" w14:textId="77777777" w:rsidR="00192E29" w:rsidRDefault="00192E29" w:rsidP="00192E29">
      <w:pPr>
        <w:spacing w:line="360" w:lineRule="auto"/>
        <w:jc w:val="both"/>
        <w:rPr>
          <w:rFonts w:ascii="Times New Roman" w:hAnsi="Times New Roman" w:cs="Times New Roman"/>
          <w:sz w:val="24"/>
          <w:szCs w:val="24"/>
        </w:rPr>
      </w:pPr>
    </w:p>
    <w:p w14:paraId="5211C257" w14:textId="77777777" w:rsidR="00192E29" w:rsidRDefault="00192E29" w:rsidP="00192E29">
      <w:pPr>
        <w:spacing w:line="360" w:lineRule="auto"/>
        <w:jc w:val="both"/>
        <w:rPr>
          <w:rFonts w:ascii="Times New Roman" w:hAnsi="Times New Roman" w:cs="Times New Roman"/>
          <w:sz w:val="24"/>
          <w:szCs w:val="24"/>
        </w:rPr>
      </w:pPr>
    </w:p>
    <w:p w14:paraId="149C5903" w14:textId="77777777" w:rsidR="00192E29" w:rsidRDefault="00192E29" w:rsidP="00192E29">
      <w:pPr>
        <w:spacing w:line="360" w:lineRule="auto"/>
        <w:jc w:val="both"/>
        <w:rPr>
          <w:rFonts w:ascii="Times New Roman" w:hAnsi="Times New Roman" w:cs="Times New Roman"/>
          <w:sz w:val="24"/>
          <w:szCs w:val="24"/>
        </w:rPr>
      </w:pPr>
    </w:p>
    <w:p w14:paraId="685180D5"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672DA67F" w14:textId="77777777" w:rsidTr="00582EE5">
        <w:trPr>
          <w:trHeight w:val="98"/>
        </w:trPr>
        <w:tc>
          <w:tcPr>
            <w:tcW w:w="3266" w:type="dxa"/>
            <w:tcBorders>
              <w:top w:val="single" w:sz="4" w:space="0" w:color="auto"/>
              <w:bottom w:val="single" w:sz="4" w:space="0" w:color="auto"/>
            </w:tcBorders>
          </w:tcPr>
          <w:p w14:paraId="40079A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EB59B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8103A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419425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6B60AA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684FE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0E939AB3" w14:textId="77777777" w:rsidTr="00582EE5">
        <w:trPr>
          <w:trHeight w:val="100"/>
        </w:trPr>
        <w:tc>
          <w:tcPr>
            <w:tcW w:w="3266" w:type="dxa"/>
            <w:tcBorders>
              <w:top w:val="single" w:sz="4" w:space="0" w:color="auto"/>
              <w:bottom w:val="single" w:sz="4" w:space="0" w:color="auto"/>
            </w:tcBorders>
          </w:tcPr>
          <w:p w14:paraId="5D5950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Reolojisi</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4671E3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GM6013</w:t>
            </w:r>
          </w:p>
        </w:tc>
        <w:tc>
          <w:tcPr>
            <w:tcW w:w="1134" w:type="dxa"/>
            <w:tcBorders>
              <w:top w:val="single" w:sz="4" w:space="0" w:color="auto"/>
            </w:tcBorders>
          </w:tcPr>
          <w:p w14:paraId="1A2C4E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30D473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615F2D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1B7264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3705D813" w14:textId="77777777" w:rsidTr="00582EE5">
        <w:trPr>
          <w:trHeight w:val="100"/>
        </w:trPr>
        <w:tc>
          <w:tcPr>
            <w:tcW w:w="3266" w:type="dxa"/>
          </w:tcPr>
          <w:p w14:paraId="4FA26B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250474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Seçmeli</w:t>
            </w:r>
          </w:p>
        </w:tc>
      </w:tr>
      <w:tr w:rsidR="00192E29" w:rsidRPr="00F21478" w14:paraId="22D709C5" w14:textId="77777777" w:rsidTr="00582EE5">
        <w:trPr>
          <w:trHeight w:val="827"/>
        </w:trPr>
        <w:tc>
          <w:tcPr>
            <w:tcW w:w="3266" w:type="dxa"/>
          </w:tcPr>
          <w:p w14:paraId="763F2B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70630C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dokusal özelliklerinin değerlendirilmesi, gıda ürünlerinin kalitelerinin geliştirilmesi açısından önemli ve kritik bilgiler sağlamaktadır. Bu ders, reoloji biliminin temelleri anlatmakta, gıda reolojisinin prensipleri ve kullanılan metodolojiler irdelenmekte ve seçilen bazı gıda sistemlerinin reolojik özellikleri araştırılmaktadır</w:t>
            </w:r>
          </w:p>
        </w:tc>
      </w:tr>
      <w:tr w:rsidR="00192E29" w:rsidRPr="00F21478" w14:paraId="1AD624D4" w14:textId="77777777" w:rsidTr="00582EE5">
        <w:trPr>
          <w:trHeight w:val="100"/>
        </w:trPr>
        <w:tc>
          <w:tcPr>
            <w:tcW w:w="3266" w:type="dxa"/>
          </w:tcPr>
          <w:p w14:paraId="2E9E81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11EBB6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1D850950" w14:textId="77777777" w:rsidTr="00582EE5">
        <w:trPr>
          <w:trHeight w:val="243"/>
        </w:trPr>
        <w:tc>
          <w:tcPr>
            <w:tcW w:w="3266" w:type="dxa"/>
          </w:tcPr>
          <w:p w14:paraId="244F945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1BFB61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Goodwin</w:t>
            </w:r>
            <w:proofErr w:type="spellEnd"/>
            <w:r w:rsidRPr="00F21478">
              <w:rPr>
                <w:rFonts w:ascii="Times New Roman" w:hAnsi="Times New Roman" w:cs="Times New Roman"/>
                <w:color w:val="000000"/>
                <w:sz w:val="24"/>
                <w:szCs w:val="24"/>
              </w:rPr>
              <w:t xml:space="preserve">, J.W.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Hughes, R.W., 2000. “</w:t>
            </w:r>
            <w:proofErr w:type="spellStart"/>
            <w:r w:rsidRPr="00F21478">
              <w:rPr>
                <w:rFonts w:ascii="Times New Roman" w:hAnsi="Times New Roman" w:cs="Times New Roman"/>
                <w:color w:val="000000"/>
                <w:sz w:val="24"/>
                <w:szCs w:val="24"/>
              </w:rPr>
              <w:t>Rheology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Chemists</w:t>
            </w:r>
            <w:proofErr w:type="spellEnd"/>
            <w:r w:rsidRPr="00F21478">
              <w:rPr>
                <w:rFonts w:ascii="Times New Roman" w:hAnsi="Times New Roman" w:cs="Times New Roman"/>
                <w:color w:val="000000"/>
                <w:sz w:val="24"/>
                <w:szCs w:val="24"/>
              </w:rPr>
              <w:t xml:space="preserve">: an </w:t>
            </w:r>
            <w:proofErr w:type="spellStart"/>
            <w:r w:rsidRPr="00F21478">
              <w:rPr>
                <w:rFonts w:ascii="Times New Roman" w:hAnsi="Times New Roman" w:cs="Times New Roman"/>
                <w:color w:val="000000"/>
                <w:sz w:val="24"/>
                <w:szCs w:val="24"/>
              </w:rPr>
              <w:t>introduction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Royal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Society</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Cambridge</w:t>
            </w:r>
          </w:p>
          <w:p w14:paraId="15E650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Steffe</w:t>
            </w:r>
            <w:proofErr w:type="spellEnd"/>
            <w:r w:rsidRPr="00F21478">
              <w:rPr>
                <w:rFonts w:ascii="Times New Roman" w:hAnsi="Times New Roman" w:cs="Times New Roman"/>
                <w:color w:val="000000"/>
                <w:sz w:val="24"/>
                <w:szCs w:val="24"/>
              </w:rPr>
              <w:t>, J.F.S., 1996. “</w:t>
            </w:r>
            <w:proofErr w:type="spellStart"/>
            <w:r w:rsidRPr="00F21478">
              <w:rPr>
                <w:rFonts w:ascii="Times New Roman" w:hAnsi="Times New Roman" w:cs="Times New Roman"/>
                <w:color w:val="000000"/>
                <w:sz w:val="24"/>
                <w:szCs w:val="24"/>
              </w:rPr>
              <w:t>Rheological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Methods</w:t>
            </w:r>
            <w:proofErr w:type="spellEnd"/>
            <w:r w:rsidRPr="00F21478">
              <w:rPr>
                <w:rFonts w:ascii="Times New Roman" w:hAnsi="Times New Roman" w:cs="Times New Roman"/>
                <w:color w:val="000000"/>
                <w:sz w:val="24"/>
                <w:szCs w:val="24"/>
              </w:rPr>
              <w:t xml:space="preserve"> in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Process </w:t>
            </w:r>
            <w:proofErr w:type="spellStart"/>
            <w:r w:rsidRPr="00F21478">
              <w:rPr>
                <w:rFonts w:ascii="Times New Roman" w:hAnsi="Times New Roman" w:cs="Times New Roman"/>
                <w:color w:val="000000"/>
                <w:sz w:val="24"/>
                <w:szCs w:val="24"/>
              </w:rPr>
              <w:t>Engineering</w:t>
            </w:r>
            <w:proofErr w:type="spellEnd"/>
            <w:r w:rsidRPr="00F21478">
              <w:rPr>
                <w:rFonts w:ascii="Times New Roman" w:hAnsi="Times New Roman" w:cs="Times New Roman"/>
                <w:color w:val="000000"/>
                <w:sz w:val="24"/>
                <w:szCs w:val="24"/>
              </w:rPr>
              <w:t xml:space="preserve">”. 2nd Ed. </w:t>
            </w:r>
            <w:proofErr w:type="spellStart"/>
            <w:r w:rsidRPr="00F21478">
              <w:rPr>
                <w:rFonts w:ascii="Times New Roman" w:hAnsi="Times New Roman" w:cs="Times New Roman"/>
                <w:color w:val="000000"/>
                <w:sz w:val="24"/>
                <w:szCs w:val="24"/>
              </w:rPr>
              <w:t>Freeman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Michigan </w:t>
            </w:r>
          </w:p>
          <w:p w14:paraId="3FA44F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Skelland</w:t>
            </w:r>
            <w:proofErr w:type="spellEnd"/>
            <w:r w:rsidRPr="00F21478">
              <w:rPr>
                <w:rFonts w:ascii="Times New Roman" w:hAnsi="Times New Roman" w:cs="Times New Roman"/>
                <w:color w:val="000000"/>
                <w:sz w:val="24"/>
                <w:szCs w:val="24"/>
              </w:rPr>
              <w:t xml:space="preserve">, A.H.P., 1967. </w:t>
            </w:r>
            <w:proofErr w:type="gramStart"/>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Non</w:t>
            </w:r>
            <w:proofErr w:type="gramEnd"/>
            <w:r w:rsidRPr="00F21478">
              <w:rPr>
                <w:rFonts w:ascii="Times New Roman" w:hAnsi="Times New Roman" w:cs="Times New Roman"/>
                <w:color w:val="000000"/>
                <w:sz w:val="24"/>
                <w:szCs w:val="24"/>
              </w:rPr>
              <w:t>-Newtonian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Flow</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Heat</w:t>
            </w:r>
            <w:proofErr w:type="spellEnd"/>
            <w:r w:rsidRPr="00F21478">
              <w:rPr>
                <w:rFonts w:ascii="Times New Roman" w:hAnsi="Times New Roman" w:cs="Times New Roman"/>
                <w:color w:val="000000"/>
                <w:sz w:val="24"/>
                <w:szCs w:val="24"/>
              </w:rPr>
              <w:t xml:space="preserve"> Transfer”. John </w:t>
            </w:r>
            <w:proofErr w:type="spellStart"/>
            <w:r w:rsidRPr="00F21478">
              <w:rPr>
                <w:rFonts w:ascii="Times New Roman" w:hAnsi="Times New Roman" w:cs="Times New Roman"/>
                <w:color w:val="000000"/>
                <w:sz w:val="24"/>
                <w:szCs w:val="24"/>
              </w:rPr>
              <w:t>Wiley</w:t>
            </w:r>
            <w:proofErr w:type="spellEnd"/>
            <w:r w:rsidRPr="00F21478">
              <w:rPr>
                <w:rFonts w:ascii="Times New Roman" w:hAnsi="Times New Roman" w:cs="Times New Roman"/>
                <w:color w:val="000000"/>
                <w:sz w:val="24"/>
                <w:szCs w:val="24"/>
              </w:rPr>
              <w:t xml:space="preserve"> &amp; </w:t>
            </w:r>
            <w:proofErr w:type="spellStart"/>
            <w:r w:rsidRPr="00F21478">
              <w:rPr>
                <w:rFonts w:ascii="Times New Roman" w:hAnsi="Times New Roman" w:cs="Times New Roman"/>
                <w:color w:val="000000"/>
                <w:sz w:val="24"/>
                <w:szCs w:val="24"/>
              </w:rPr>
              <w:t>Sons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xml:space="preserve">., New York </w:t>
            </w:r>
          </w:p>
        </w:tc>
      </w:tr>
      <w:tr w:rsidR="00192E29" w:rsidRPr="00F21478" w14:paraId="173F82AC" w14:textId="77777777" w:rsidTr="00582EE5">
        <w:trPr>
          <w:trHeight w:val="100"/>
        </w:trPr>
        <w:tc>
          <w:tcPr>
            <w:tcW w:w="3266" w:type="dxa"/>
          </w:tcPr>
          <w:p w14:paraId="13C2FE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3AB6F0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Öğrencilerin reoloji biliminin temelleri, gıda reolojisinin prensipleri ve kullanılan metodolojiler hakkında bilgi sahibi olmalarını sağlamak</w:t>
            </w:r>
          </w:p>
        </w:tc>
      </w:tr>
      <w:tr w:rsidR="00192E29" w:rsidRPr="00F21478" w14:paraId="7B8B665E" w14:textId="77777777" w:rsidTr="00582EE5">
        <w:trPr>
          <w:trHeight w:val="779"/>
        </w:trPr>
        <w:tc>
          <w:tcPr>
            <w:tcW w:w="3266" w:type="dxa"/>
          </w:tcPr>
          <w:p w14:paraId="7A84B0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4F719C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Reolojinin gıda mühendisliği açısından önemini açıklayabilir.</w:t>
            </w:r>
          </w:p>
          <w:p w14:paraId="547F06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Reolojik özelliklerin belirlenmesi, ölçülmesi ve sonuçlarının değerlendirilmesi konusunda değerlendirme yapabilir.</w:t>
            </w:r>
          </w:p>
          <w:p w14:paraId="281F15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Kaliteli üretim için gıda işleme basamaklarında reolojik özelliklerin etkili olduğunu kavrayarak, belirlenen sorunlar çözüm getirebilir.</w:t>
            </w:r>
          </w:p>
          <w:p w14:paraId="4B9214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4) Reolojik ölçüm sonuçlarının matematiksel modeller kullanılarak analizi ve model uyumluluklarının belirleyebilir.</w:t>
            </w:r>
          </w:p>
          <w:p w14:paraId="3E193F5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Verilen bir süreç için reolojik özelliklerin belirlenmesi amacıyla deney tasarlayabilir.</w:t>
            </w:r>
          </w:p>
          <w:p w14:paraId="69A00B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6) Verilen bir süreç için reolojik özelliklerin belirlenmesi amacıyla ölçüm alabilir.</w:t>
            </w:r>
          </w:p>
          <w:p w14:paraId="3BE15E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7) Verilen bir süreç için reolojik özelliklerini tartışabilir.</w:t>
            </w:r>
          </w:p>
          <w:p w14:paraId="4FE411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Araştırma ve ölçüm alınan konularda elde edilen sonuçlarını grup içinde sunum yaparak tartışabilir.</w:t>
            </w:r>
          </w:p>
        </w:tc>
      </w:tr>
      <w:tr w:rsidR="00192E29" w:rsidRPr="00F21478" w14:paraId="5C736D06" w14:textId="77777777" w:rsidTr="00582EE5">
        <w:trPr>
          <w:trHeight w:val="718"/>
        </w:trPr>
        <w:tc>
          <w:tcPr>
            <w:tcW w:w="3266" w:type="dxa"/>
          </w:tcPr>
          <w:p w14:paraId="2DE32B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7EFED68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Gıdaların reolojik özelliklerinin sınıflandırılması; Newton kuralına uyan ve uymayan gıdalar, </w:t>
            </w:r>
            <w:proofErr w:type="spellStart"/>
            <w:r w:rsidRPr="00F21478">
              <w:rPr>
                <w:rFonts w:ascii="Times New Roman" w:hAnsi="Times New Roman" w:cs="Times New Roman"/>
                <w:color w:val="000000"/>
                <w:sz w:val="24"/>
                <w:szCs w:val="24"/>
              </w:rPr>
              <w:t>viskoelastik</w:t>
            </w:r>
            <w:proofErr w:type="spellEnd"/>
            <w:r w:rsidRPr="00F21478">
              <w:rPr>
                <w:rFonts w:ascii="Times New Roman" w:hAnsi="Times New Roman" w:cs="Times New Roman"/>
                <w:color w:val="000000"/>
                <w:sz w:val="24"/>
                <w:szCs w:val="24"/>
              </w:rPr>
              <w:t xml:space="preserve"> ve elastik gıdalar</w:t>
            </w:r>
          </w:p>
          <w:p w14:paraId="1179775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Newton kuralına uyan ve uymayan gıdalar-devam</w:t>
            </w:r>
          </w:p>
          <w:p w14:paraId="7BE47E0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yapısının ve kompozisyonunun reolojik özellikler üzerine etkisi</w:t>
            </w:r>
          </w:p>
          <w:p w14:paraId="07C4A81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Reolojik özelliklerin ölçüm yöntemleri</w:t>
            </w:r>
          </w:p>
          <w:p w14:paraId="1E706B0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Reolojik özelliklerin momentum ve ısı aktarımında önemi</w:t>
            </w:r>
          </w:p>
          <w:p w14:paraId="59C6664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Momentum ve ısı aktarımında boyut analizi</w:t>
            </w:r>
          </w:p>
          <w:p w14:paraId="2B4F566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Farklı reolojik özelliklere sahip akışkan gıdaların boru sistemlerinde akışı için hız profillerin çıkartılması ve basınç düşüşlerinin belirlenmesi</w:t>
            </w:r>
          </w:p>
          <w:p w14:paraId="1DB1F99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Örnek sistem-1; ısı değiştirici momentum ve ısı aktarımı analizleri</w:t>
            </w:r>
          </w:p>
          <w:p w14:paraId="4FC0153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Örnek sistem-2; karıştırmalı kazan sistemlerinde momentum ve ısı aktarımı analizleri</w:t>
            </w:r>
          </w:p>
          <w:p w14:paraId="16FA4A7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Isıl olmayan işlemlerde reolojik özelliklerin değişimi</w:t>
            </w:r>
          </w:p>
          <w:p w14:paraId="1B07007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Reolojik özellikler ölçüm aletlerinin çalışma prensiplerinin gösterimi (Uygulamalı)</w:t>
            </w:r>
          </w:p>
          <w:p w14:paraId="76A96AC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Ölçüm sonuçlarının grup çalışması ile değerlendirmesi</w:t>
            </w:r>
          </w:p>
        </w:tc>
      </w:tr>
    </w:tbl>
    <w:p w14:paraId="532A79B0"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0EACD4B" w14:textId="77777777" w:rsidTr="00192E29">
        <w:trPr>
          <w:trHeight w:val="90"/>
        </w:trPr>
        <w:tc>
          <w:tcPr>
            <w:tcW w:w="687" w:type="dxa"/>
          </w:tcPr>
          <w:p w14:paraId="1F8B2E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39747B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44A479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74C6CB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097FFD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0E3A0D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641A48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5F4A2C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3B8EA3C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6A2ED2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2146C4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32E24F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2F1342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A6B584E" w14:textId="77777777" w:rsidTr="00192E29">
        <w:trPr>
          <w:trHeight w:val="90"/>
        </w:trPr>
        <w:tc>
          <w:tcPr>
            <w:tcW w:w="687" w:type="dxa"/>
            <w:tcBorders>
              <w:bottom w:val="single" w:sz="4" w:space="0" w:color="auto"/>
            </w:tcBorders>
          </w:tcPr>
          <w:p w14:paraId="1AD270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163FC3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273F6F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47AE97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0FF5F9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6A7C85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615F9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4241C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085DA0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AE5AD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8314A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05FC33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7462E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6BEECA7C" w14:textId="77777777" w:rsidTr="00192E29">
        <w:trPr>
          <w:trHeight w:val="90"/>
        </w:trPr>
        <w:tc>
          <w:tcPr>
            <w:tcW w:w="687" w:type="dxa"/>
            <w:tcBorders>
              <w:bottom w:val="single" w:sz="4" w:space="0" w:color="auto"/>
            </w:tcBorders>
          </w:tcPr>
          <w:p w14:paraId="232766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398F5A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4B7C85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0324B3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31FD92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67EB8E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2C1EC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4949B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042E90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95D76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19B8F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27D038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A0D51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2592A697" w14:textId="77777777" w:rsidTr="00192E29">
        <w:trPr>
          <w:trHeight w:val="90"/>
        </w:trPr>
        <w:tc>
          <w:tcPr>
            <w:tcW w:w="687" w:type="dxa"/>
            <w:tcBorders>
              <w:bottom w:val="single" w:sz="4" w:space="0" w:color="auto"/>
            </w:tcBorders>
          </w:tcPr>
          <w:p w14:paraId="42DAF3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64B6AA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4EC04B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42242F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01337A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2F011B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88868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0418E1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49887F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14885A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4DF778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29CF6F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15EFA4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3D289448" w14:textId="77777777" w:rsidTr="00192E29">
        <w:trPr>
          <w:trHeight w:val="90"/>
        </w:trPr>
        <w:tc>
          <w:tcPr>
            <w:tcW w:w="687" w:type="dxa"/>
            <w:tcBorders>
              <w:bottom w:val="single" w:sz="4" w:space="0" w:color="auto"/>
            </w:tcBorders>
          </w:tcPr>
          <w:p w14:paraId="060DBF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5871D6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223ED6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5FB00D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000B9C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588ECE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9946E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E5930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4E9D20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7CE854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7F08A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620C63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105F90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0CC45EE6" w14:textId="77777777" w:rsidTr="00192E29">
        <w:trPr>
          <w:trHeight w:val="90"/>
        </w:trPr>
        <w:tc>
          <w:tcPr>
            <w:tcW w:w="687" w:type="dxa"/>
            <w:tcBorders>
              <w:bottom w:val="single" w:sz="4" w:space="0" w:color="auto"/>
            </w:tcBorders>
          </w:tcPr>
          <w:p w14:paraId="58CD6F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5C40A6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3731A7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070470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50539E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2F528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0220EF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4A04C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4A2E3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7F213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CE9EE5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6569BB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437D3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65D21879" w14:textId="77777777" w:rsidTr="00192E29">
        <w:trPr>
          <w:trHeight w:val="90"/>
        </w:trPr>
        <w:tc>
          <w:tcPr>
            <w:tcW w:w="687" w:type="dxa"/>
            <w:tcBorders>
              <w:bottom w:val="single" w:sz="4" w:space="0" w:color="auto"/>
            </w:tcBorders>
          </w:tcPr>
          <w:p w14:paraId="64795C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1EE6DD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19C89B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3FF2F0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65FCEB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2EE9E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074F8A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1172AB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771982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28C03F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25A5C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0F90EE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4623C8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4D1FAE5E" w14:textId="77777777" w:rsidTr="00192E29">
        <w:trPr>
          <w:trHeight w:val="90"/>
        </w:trPr>
        <w:tc>
          <w:tcPr>
            <w:tcW w:w="687" w:type="dxa"/>
            <w:tcBorders>
              <w:bottom w:val="single" w:sz="4" w:space="0" w:color="auto"/>
            </w:tcBorders>
          </w:tcPr>
          <w:p w14:paraId="4801C3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06C28F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70F8D8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159C29F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230335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4D22E6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EF4CC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20430F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47A6BF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6301B2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533695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700407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5A384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25C09152" w14:textId="77777777" w:rsidTr="00192E29">
        <w:trPr>
          <w:trHeight w:val="90"/>
        </w:trPr>
        <w:tc>
          <w:tcPr>
            <w:tcW w:w="687" w:type="dxa"/>
            <w:tcBorders>
              <w:bottom w:val="single" w:sz="4" w:space="0" w:color="auto"/>
            </w:tcBorders>
          </w:tcPr>
          <w:p w14:paraId="537134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38E4B4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38E9831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715637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139A6F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26AACB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015C6A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17182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0AAA9D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4E5B30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1B595C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4E4937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9EF8B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428E8861" w14:textId="77777777" w:rsidTr="00192E29">
        <w:trPr>
          <w:trHeight w:val="90"/>
        </w:trPr>
        <w:tc>
          <w:tcPr>
            <w:tcW w:w="1580" w:type="dxa"/>
            <w:gridSpan w:val="3"/>
          </w:tcPr>
          <w:p w14:paraId="6793CA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2BBA8D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2ED4D1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58584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5E4860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19B156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43482A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75FBDA65" w14:textId="77777777" w:rsidTr="00192E29">
        <w:trPr>
          <w:trHeight w:val="90"/>
        </w:trPr>
        <w:tc>
          <w:tcPr>
            <w:tcW w:w="1580" w:type="dxa"/>
            <w:gridSpan w:val="3"/>
          </w:tcPr>
          <w:p w14:paraId="7112D3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7A4781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243E17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7D17A9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0FCF13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1618F6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56B4ED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27098110" w14:textId="77777777" w:rsidTr="00192E29">
        <w:trPr>
          <w:trHeight w:val="383"/>
        </w:trPr>
        <w:tc>
          <w:tcPr>
            <w:tcW w:w="4465" w:type="dxa"/>
            <w:gridSpan w:val="10"/>
            <w:tcBorders>
              <w:bottom w:val="single" w:sz="4" w:space="0" w:color="auto"/>
            </w:tcBorders>
          </w:tcPr>
          <w:p w14:paraId="59F648F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585A9B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76876654" w14:textId="77777777" w:rsidR="00192E29" w:rsidRPr="00F21478" w:rsidRDefault="00192E29" w:rsidP="00192E29">
      <w:pPr>
        <w:spacing w:line="360" w:lineRule="auto"/>
        <w:jc w:val="both"/>
        <w:rPr>
          <w:rFonts w:ascii="Times New Roman" w:hAnsi="Times New Roman" w:cs="Times New Roman"/>
          <w:sz w:val="24"/>
          <w:szCs w:val="24"/>
        </w:rPr>
      </w:pPr>
    </w:p>
    <w:p w14:paraId="436D94AF" w14:textId="77777777" w:rsidR="00192E29" w:rsidRPr="00F21478" w:rsidRDefault="00192E29" w:rsidP="00192E29">
      <w:pPr>
        <w:spacing w:line="360" w:lineRule="auto"/>
        <w:jc w:val="both"/>
        <w:rPr>
          <w:rFonts w:ascii="Times New Roman" w:hAnsi="Times New Roman" w:cs="Times New Roman"/>
          <w:sz w:val="24"/>
          <w:szCs w:val="24"/>
        </w:rPr>
      </w:pPr>
    </w:p>
    <w:p w14:paraId="5DEDD444" w14:textId="77777777" w:rsidR="00192E29" w:rsidRPr="00F21478" w:rsidRDefault="00192E29" w:rsidP="00192E29">
      <w:pPr>
        <w:spacing w:line="360" w:lineRule="auto"/>
        <w:jc w:val="both"/>
        <w:rPr>
          <w:rFonts w:ascii="Times New Roman" w:hAnsi="Times New Roman" w:cs="Times New Roman"/>
          <w:sz w:val="24"/>
          <w:szCs w:val="24"/>
        </w:rPr>
      </w:pPr>
    </w:p>
    <w:p w14:paraId="07F5149D" w14:textId="77777777" w:rsidR="00192E29" w:rsidRPr="00F21478" w:rsidRDefault="00192E29" w:rsidP="00192E29">
      <w:pPr>
        <w:spacing w:line="360" w:lineRule="auto"/>
        <w:jc w:val="both"/>
        <w:rPr>
          <w:rFonts w:ascii="Times New Roman" w:hAnsi="Times New Roman" w:cs="Times New Roman"/>
          <w:sz w:val="24"/>
          <w:szCs w:val="24"/>
        </w:rPr>
      </w:pPr>
    </w:p>
    <w:p w14:paraId="602491B1" w14:textId="77777777" w:rsidR="00192E29" w:rsidRPr="00F21478" w:rsidRDefault="00192E29" w:rsidP="00192E29">
      <w:pPr>
        <w:spacing w:line="360" w:lineRule="auto"/>
        <w:jc w:val="both"/>
        <w:rPr>
          <w:rFonts w:ascii="Times New Roman" w:hAnsi="Times New Roman" w:cs="Times New Roman"/>
          <w:sz w:val="24"/>
          <w:szCs w:val="24"/>
        </w:rPr>
      </w:pPr>
    </w:p>
    <w:p w14:paraId="75F61827" w14:textId="77777777" w:rsidR="00192E29" w:rsidRDefault="00192E29" w:rsidP="00192E29">
      <w:pPr>
        <w:spacing w:line="360" w:lineRule="auto"/>
        <w:jc w:val="both"/>
        <w:rPr>
          <w:rFonts w:ascii="Times New Roman" w:hAnsi="Times New Roman" w:cs="Times New Roman"/>
          <w:sz w:val="24"/>
          <w:szCs w:val="24"/>
        </w:rPr>
      </w:pPr>
    </w:p>
    <w:p w14:paraId="6EEE3CC5" w14:textId="77777777" w:rsidR="00192E29" w:rsidRDefault="00192E29" w:rsidP="00192E29">
      <w:pPr>
        <w:spacing w:line="360" w:lineRule="auto"/>
        <w:jc w:val="both"/>
        <w:rPr>
          <w:rFonts w:ascii="Times New Roman" w:hAnsi="Times New Roman" w:cs="Times New Roman"/>
          <w:sz w:val="24"/>
          <w:szCs w:val="24"/>
        </w:rPr>
      </w:pPr>
    </w:p>
    <w:p w14:paraId="07E7C481" w14:textId="77777777" w:rsidR="00192E29" w:rsidRDefault="00192E29" w:rsidP="00192E29">
      <w:pPr>
        <w:spacing w:line="360" w:lineRule="auto"/>
        <w:jc w:val="both"/>
        <w:rPr>
          <w:rFonts w:ascii="Times New Roman" w:hAnsi="Times New Roman" w:cs="Times New Roman"/>
          <w:sz w:val="24"/>
          <w:szCs w:val="24"/>
        </w:rPr>
      </w:pPr>
    </w:p>
    <w:p w14:paraId="4112E460" w14:textId="77777777" w:rsidR="00192E29" w:rsidRDefault="00192E29" w:rsidP="00192E29">
      <w:pPr>
        <w:spacing w:line="360" w:lineRule="auto"/>
        <w:jc w:val="both"/>
        <w:rPr>
          <w:rFonts w:ascii="Times New Roman" w:hAnsi="Times New Roman" w:cs="Times New Roman"/>
          <w:sz w:val="24"/>
          <w:szCs w:val="24"/>
        </w:rPr>
      </w:pPr>
    </w:p>
    <w:p w14:paraId="38A32700" w14:textId="77777777" w:rsidR="00192E29" w:rsidRDefault="00192E29" w:rsidP="00192E29">
      <w:pPr>
        <w:spacing w:line="360" w:lineRule="auto"/>
        <w:jc w:val="both"/>
        <w:rPr>
          <w:rFonts w:ascii="Times New Roman" w:hAnsi="Times New Roman" w:cs="Times New Roman"/>
          <w:sz w:val="24"/>
          <w:szCs w:val="24"/>
        </w:rPr>
      </w:pPr>
    </w:p>
    <w:p w14:paraId="5AE16A10"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37811389" w14:textId="77777777" w:rsidTr="00582EE5">
        <w:trPr>
          <w:trHeight w:val="98"/>
        </w:trPr>
        <w:tc>
          <w:tcPr>
            <w:tcW w:w="3266" w:type="dxa"/>
            <w:tcBorders>
              <w:top w:val="single" w:sz="4" w:space="0" w:color="auto"/>
              <w:bottom w:val="single" w:sz="4" w:space="0" w:color="auto"/>
            </w:tcBorders>
          </w:tcPr>
          <w:p w14:paraId="7D097C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00340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7C08B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40A37A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5A9294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45978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6FE58AEB" w14:textId="77777777" w:rsidTr="00582EE5">
        <w:trPr>
          <w:trHeight w:val="100"/>
        </w:trPr>
        <w:tc>
          <w:tcPr>
            <w:tcW w:w="3266" w:type="dxa"/>
            <w:tcBorders>
              <w:top w:val="single" w:sz="4" w:space="0" w:color="auto"/>
              <w:bottom w:val="single" w:sz="4" w:space="0" w:color="auto"/>
            </w:tcBorders>
          </w:tcPr>
          <w:p w14:paraId="6DD736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Gıdaların Kurutulması</w:t>
            </w:r>
          </w:p>
        </w:tc>
        <w:tc>
          <w:tcPr>
            <w:tcW w:w="1417" w:type="dxa"/>
            <w:tcBorders>
              <w:top w:val="single" w:sz="4" w:space="0" w:color="auto"/>
            </w:tcBorders>
          </w:tcPr>
          <w:p w14:paraId="745D39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GM6015</w:t>
            </w:r>
          </w:p>
        </w:tc>
        <w:tc>
          <w:tcPr>
            <w:tcW w:w="1134" w:type="dxa"/>
            <w:tcBorders>
              <w:top w:val="single" w:sz="4" w:space="0" w:color="auto"/>
            </w:tcBorders>
          </w:tcPr>
          <w:p w14:paraId="376549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43BCF6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434800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3C38F3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17CCEFBA" w14:textId="77777777" w:rsidTr="00582EE5">
        <w:trPr>
          <w:trHeight w:val="100"/>
        </w:trPr>
        <w:tc>
          <w:tcPr>
            <w:tcW w:w="3266" w:type="dxa"/>
          </w:tcPr>
          <w:p w14:paraId="540F59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6BF7AD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Seçmeli</w:t>
            </w:r>
          </w:p>
        </w:tc>
      </w:tr>
      <w:tr w:rsidR="00192E29" w:rsidRPr="00F21478" w14:paraId="2F0A8CDF" w14:textId="77777777" w:rsidTr="00582EE5">
        <w:trPr>
          <w:trHeight w:val="827"/>
        </w:trPr>
        <w:tc>
          <w:tcPr>
            <w:tcW w:w="3266" w:type="dxa"/>
          </w:tcPr>
          <w:p w14:paraId="2C157E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F9C02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 su aktivitesi ve gıdaların </w:t>
            </w:r>
            <w:proofErr w:type="spellStart"/>
            <w:r w:rsidRPr="00F21478">
              <w:rPr>
                <w:rFonts w:ascii="Times New Roman" w:hAnsi="Times New Roman" w:cs="Times New Roman"/>
                <w:color w:val="000000"/>
                <w:sz w:val="24"/>
                <w:szCs w:val="24"/>
              </w:rPr>
              <w:t>sorbsiyon</w:t>
            </w:r>
            <w:proofErr w:type="spellEnd"/>
            <w:r w:rsidRPr="00F21478">
              <w:rPr>
                <w:rFonts w:ascii="Times New Roman" w:hAnsi="Times New Roman" w:cs="Times New Roman"/>
                <w:color w:val="000000"/>
                <w:sz w:val="24"/>
                <w:szCs w:val="24"/>
              </w:rPr>
              <w:t xml:space="preserve"> izotermleri, kuru hava ve su buharının bazı fiziksel nitelikleri, </w:t>
            </w:r>
            <w:proofErr w:type="spellStart"/>
            <w:r w:rsidRPr="00F21478">
              <w:rPr>
                <w:rFonts w:ascii="Times New Roman" w:hAnsi="Times New Roman" w:cs="Times New Roman"/>
                <w:color w:val="000000"/>
                <w:sz w:val="24"/>
                <w:szCs w:val="24"/>
              </w:rPr>
              <w:t>psikrometri</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grafigi</w:t>
            </w:r>
            <w:proofErr w:type="spellEnd"/>
            <w:r w:rsidRPr="00F21478">
              <w:rPr>
                <w:rFonts w:ascii="Times New Roman" w:hAnsi="Times New Roman" w:cs="Times New Roman"/>
                <w:color w:val="000000"/>
                <w:sz w:val="24"/>
                <w:szCs w:val="24"/>
              </w:rPr>
              <w:t xml:space="preserve">, kurutma sırasında havanın niteliklerindeki </w:t>
            </w:r>
            <w:proofErr w:type="spellStart"/>
            <w:r w:rsidRPr="00F21478">
              <w:rPr>
                <w:rFonts w:ascii="Times New Roman" w:hAnsi="Times New Roman" w:cs="Times New Roman"/>
                <w:color w:val="000000"/>
                <w:sz w:val="24"/>
                <w:szCs w:val="24"/>
              </w:rPr>
              <w:t>degismelerin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psikrometre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grafiginde</w:t>
            </w:r>
            <w:proofErr w:type="spellEnd"/>
            <w:r w:rsidRPr="00F21478">
              <w:rPr>
                <w:rFonts w:ascii="Times New Roman" w:hAnsi="Times New Roman" w:cs="Times New Roman"/>
                <w:color w:val="000000"/>
                <w:sz w:val="24"/>
                <w:szCs w:val="24"/>
              </w:rPr>
              <w:t xml:space="preserve"> izlenmesi, sıcak hava ile kurutma yönteminde gerekli hava ve ısının hesaplanması, kuruma hızı ve kuruma hızına etki eden faktörler, kurutmada meydana gelen </w:t>
            </w:r>
            <w:proofErr w:type="spellStart"/>
            <w:r w:rsidRPr="00F21478">
              <w:rPr>
                <w:rFonts w:ascii="Times New Roman" w:hAnsi="Times New Roman" w:cs="Times New Roman"/>
                <w:color w:val="000000"/>
                <w:sz w:val="24"/>
                <w:szCs w:val="24"/>
              </w:rPr>
              <w:t>baslıca</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degişmeler</w:t>
            </w:r>
            <w:proofErr w:type="spellEnd"/>
            <w:r w:rsidRPr="00F21478">
              <w:rPr>
                <w:rFonts w:ascii="Times New Roman" w:hAnsi="Times New Roman" w:cs="Times New Roman"/>
                <w:color w:val="000000"/>
                <w:sz w:val="24"/>
                <w:szCs w:val="24"/>
              </w:rPr>
              <w:t>, gıda kurutma sistemleri ile meyve ve sebzelerin kurutulmaları konularını içermektedir</w:t>
            </w:r>
          </w:p>
        </w:tc>
      </w:tr>
      <w:tr w:rsidR="00192E29" w:rsidRPr="00F21478" w14:paraId="6DB0EBCC" w14:textId="77777777" w:rsidTr="00582EE5">
        <w:trPr>
          <w:trHeight w:val="100"/>
        </w:trPr>
        <w:tc>
          <w:tcPr>
            <w:tcW w:w="3266" w:type="dxa"/>
          </w:tcPr>
          <w:p w14:paraId="42CB1B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4EC06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51217C75" w14:textId="77777777" w:rsidTr="00582EE5">
        <w:trPr>
          <w:trHeight w:val="243"/>
        </w:trPr>
        <w:tc>
          <w:tcPr>
            <w:tcW w:w="3266" w:type="dxa"/>
          </w:tcPr>
          <w:p w14:paraId="3752F1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04061B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Cemeroğlu</w:t>
            </w:r>
            <w:proofErr w:type="spellEnd"/>
            <w:r w:rsidRPr="00F21478">
              <w:rPr>
                <w:rFonts w:ascii="Times New Roman" w:hAnsi="Times New Roman" w:cs="Times New Roman"/>
                <w:color w:val="000000"/>
                <w:sz w:val="24"/>
                <w:szCs w:val="24"/>
              </w:rPr>
              <w:t>, B.2005.Gıda Mühendisliğinde Temel İşlemler. Gıda Teknolojisi Derneği Yayınları No:29, Ankara</w:t>
            </w:r>
          </w:p>
          <w:p w14:paraId="795BC8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Hui</w:t>
            </w:r>
            <w:proofErr w:type="spellEnd"/>
            <w:r w:rsidRPr="00F21478">
              <w:rPr>
                <w:rFonts w:ascii="Times New Roman" w:hAnsi="Times New Roman" w:cs="Times New Roman"/>
                <w:color w:val="000000"/>
                <w:sz w:val="24"/>
                <w:szCs w:val="24"/>
              </w:rPr>
              <w:t xml:space="preserve">, Y. H., </w:t>
            </w:r>
            <w:proofErr w:type="spellStart"/>
            <w:r w:rsidRPr="00F21478">
              <w:rPr>
                <w:rFonts w:ascii="Times New Roman" w:hAnsi="Times New Roman" w:cs="Times New Roman"/>
                <w:color w:val="000000"/>
                <w:sz w:val="24"/>
                <w:szCs w:val="24"/>
              </w:rPr>
              <w:t>Clary</w:t>
            </w:r>
            <w:proofErr w:type="spellEnd"/>
            <w:r w:rsidRPr="00F21478">
              <w:rPr>
                <w:rFonts w:ascii="Times New Roman" w:hAnsi="Times New Roman" w:cs="Times New Roman"/>
                <w:color w:val="000000"/>
                <w:sz w:val="24"/>
                <w:szCs w:val="24"/>
              </w:rPr>
              <w:t xml:space="preserve">, C., </w:t>
            </w:r>
            <w:proofErr w:type="spellStart"/>
            <w:r w:rsidRPr="00F21478">
              <w:rPr>
                <w:rFonts w:ascii="Times New Roman" w:hAnsi="Times New Roman" w:cs="Times New Roman"/>
                <w:color w:val="000000"/>
                <w:sz w:val="24"/>
                <w:szCs w:val="24"/>
              </w:rPr>
              <w:t>Farid</w:t>
            </w:r>
            <w:proofErr w:type="spellEnd"/>
            <w:r w:rsidRPr="00F21478">
              <w:rPr>
                <w:rFonts w:ascii="Times New Roman" w:hAnsi="Times New Roman" w:cs="Times New Roman"/>
                <w:color w:val="000000"/>
                <w:sz w:val="24"/>
                <w:szCs w:val="24"/>
              </w:rPr>
              <w:t xml:space="preserve"> M. M., </w:t>
            </w:r>
            <w:proofErr w:type="spellStart"/>
            <w:r w:rsidRPr="00F21478">
              <w:rPr>
                <w:rFonts w:ascii="Times New Roman" w:hAnsi="Times New Roman" w:cs="Times New Roman"/>
                <w:color w:val="000000"/>
                <w:sz w:val="24"/>
                <w:szCs w:val="24"/>
              </w:rPr>
              <w:t>Fasina</w:t>
            </w:r>
            <w:proofErr w:type="spellEnd"/>
            <w:r w:rsidRPr="00F21478">
              <w:rPr>
                <w:rFonts w:ascii="Times New Roman" w:hAnsi="Times New Roman" w:cs="Times New Roman"/>
                <w:color w:val="000000"/>
                <w:sz w:val="24"/>
                <w:szCs w:val="24"/>
              </w:rPr>
              <w:t xml:space="preserve"> O. O., </w:t>
            </w:r>
            <w:proofErr w:type="spellStart"/>
            <w:r w:rsidRPr="00F21478">
              <w:rPr>
                <w:rFonts w:ascii="Times New Roman" w:hAnsi="Times New Roman" w:cs="Times New Roman"/>
                <w:color w:val="000000"/>
                <w:sz w:val="24"/>
                <w:szCs w:val="24"/>
              </w:rPr>
              <w:t>Noomhorm</w:t>
            </w:r>
            <w:proofErr w:type="spellEnd"/>
            <w:r w:rsidRPr="00F21478">
              <w:rPr>
                <w:rFonts w:ascii="Times New Roman" w:hAnsi="Times New Roman" w:cs="Times New Roman"/>
                <w:color w:val="000000"/>
                <w:sz w:val="24"/>
                <w:szCs w:val="24"/>
              </w:rPr>
              <w:t xml:space="preserve">, A., </w:t>
            </w:r>
            <w:proofErr w:type="spellStart"/>
            <w:r w:rsidRPr="00F21478">
              <w:rPr>
                <w:rFonts w:ascii="Times New Roman" w:hAnsi="Times New Roman" w:cs="Times New Roman"/>
                <w:color w:val="000000"/>
                <w:sz w:val="24"/>
                <w:szCs w:val="24"/>
              </w:rPr>
              <w:t>Welti-Chanes</w:t>
            </w:r>
            <w:proofErr w:type="spellEnd"/>
            <w:r w:rsidRPr="00F21478">
              <w:rPr>
                <w:rFonts w:ascii="Times New Roman" w:hAnsi="Times New Roman" w:cs="Times New Roman"/>
                <w:color w:val="000000"/>
                <w:sz w:val="24"/>
                <w:szCs w:val="24"/>
              </w:rPr>
              <w:t xml:space="preserve">, J. 2008.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Drying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Science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Technology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Microbiology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xml:space="preserve">, Application. </w:t>
            </w:r>
            <w:proofErr w:type="spellStart"/>
            <w:r w:rsidRPr="00F21478">
              <w:rPr>
                <w:rFonts w:ascii="Times New Roman" w:hAnsi="Times New Roman" w:cs="Times New Roman"/>
                <w:color w:val="000000"/>
                <w:sz w:val="24"/>
                <w:szCs w:val="24"/>
              </w:rPr>
              <w:t>DEStech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792p., USA</w:t>
            </w:r>
          </w:p>
        </w:tc>
      </w:tr>
      <w:tr w:rsidR="00192E29" w:rsidRPr="00F21478" w14:paraId="4263C62A" w14:textId="77777777" w:rsidTr="00582EE5">
        <w:trPr>
          <w:trHeight w:val="100"/>
        </w:trPr>
        <w:tc>
          <w:tcPr>
            <w:tcW w:w="3266" w:type="dxa"/>
          </w:tcPr>
          <w:p w14:paraId="0CB080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A2C59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temel amacı, gıdaların kurutulma teknolojileri hakkında genel esasların kavranmasıdır</w:t>
            </w:r>
          </w:p>
        </w:tc>
      </w:tr>
      <w:tr w:rsidR="00192E29" w:rsidRPr="00F21478" w14:paraId="4830F5D7" w14:textId="77777777" w:rsidTr="00582EE5">
        <w:trPr>
          <w:trHeight w:val="779"/>
        </w:trPr>
        <w:tc>
          <w:tcPr>
            <w:tcW w:w="3266" w:type="dxa"/>
          </w:tcPr>
          <w:p w14:paraId="08B613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4C0A57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Kuru hava ve su buharının fiziksel özelliklerini açıklar, </w:t>
            </w:r>
            <w:proofErr w:type="spellStart"/>
            <w:r w:rsidRPr="00F21478">
              <w:rPr>
                <w:rFonts w:ascii="Times New Roman" w:hAnsi="Times New Roman" w:cs="Times New Roman"/>
                <w:color w:val="000000"/>
                <w:sz w:val="24"/>
                <w:szCs w:val="24"/>
              </w:rPr>
              <w:t>psikrometri</w:t>
            </w:r>
            <w:proofErr w:type="spellEnd"/>
            <w:r w:rsidRPr="00F21478">
              <w:rPr>
                <w:rFonts w:ascii="Times New Roman" w:hAnsi="Times New Roman" w:cs="Times New Roman"/>
                <w:color w:val="000000"/>
                <w:sz w:val="24"/>
                <w:szCs w:val="24"/>
              </w:rPr>
              <w:t xml:space="preserve"> grafiğini yorumlar.</w:t>
            </w:r>
          </w:p>
          <w:p w14:paraId="43D06A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Kuruma hızı ve gıdaların kuruma hızına etki eden faktörleri tartışır.</w:t>
            </w:r>
          </w:p>
          <w:p w14:paraId="2D8E73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Gıdaların kurutulma teknolojileri hakkında ileri düzeyde bilgiye sahip olur.</w:t>
            </w:r>
          </w:p>
          <w:p w14:paraId="4CE9CC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4) Gıdaların kurutulmaları sırasında meydana gelen başlıca değişmeleri tartışır.</w:t>
            </w:r>
          </w:p>
          <w:p w14:paraId="405642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5) Su aktivitesi ve gıdaların </w:t>
            </w:r>
            <w:proofErr w:type="spellStart"/>
            <w:r w:rsidRPr="00F21478">
              <w:rPr>
                <w:rFonts w:ascii="Times New Roman" w:hAnsi="Times New Roman" w:cs="Times New Roman"/>
                <w:color w:val="000000"/>
                <w:sz w:val="24"/>
                <w:szCs w:val="24"/>
              </w:rPr>
              <w:t>sorbsiyon</w:t>
            </w:r>
            <w:proofErr w:type="spellEnd"/>
            <w:r w:rsidRPr="00F21478">
              <w:rPr>
                <w:rFonts w:ascii="Times New Roman" w:hAnsi="Times New Roman" w:cs="Times New Roman"/>
                <w:color w:val="000000"/>
                <w:sz w:val="24"/>
                <w:szCs w:val="24"/>
              </w:rPr>
              <w:t xml:space="preserve"> izotermlerini tartışır</w:t>
            </w:r>
          </w:p>
        </w:tc>
      </w:tr>
      <w:tr w:rsidR="00192E29" w:rsidRPr="00F21478" w14:paraId="071E46D4" w14:textId="77777777" w:rsidTr="00582EE5">
        <w:trPr>
          <w:trHeight w:val="718"/>
        </w:trPr>
        <w:tc>
          <w:tcPr>
            <w:tcW w:w="3266" w:type="dxa"/>
          </w:tcPr>
          <w:p w14:paraId="195422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4BB7C4F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Su aktivitesi ve gıdaların </w:t>
            </w:r>
            <w:proofErr w:type="spellStart"/>
            <w:r w:rsidRPr="00F21478">
              <w:rPr>
                <w:rFonts w:ascii="Times New Roman" w:hAnsi="Times New Roman" w:cs="Times New Roman"/>
                <w:color w:val="000000"/>
                <w:sz w:val="24"/>
                <w:szCs w:val="24"/>
              </w:rPr>
              <w:t>sorbsiyon</w:t>
            </w:r>
            <w:proofErr w:type="spellEnd"/>
            <w:r w:rsidRPr="00F21478">
              <w:rPr>
                <w:rFonts w:ascii="Times New Roman" w:hAnsi="Times New Roman" w:cs="Times New Roman"/>
                <w:color w:val="000000"/>
                <w:sz w:val="24"/>
                <w:szCs w:val="24"/>
              </w:rPr>
              <w:t xml:space="preserve"> izotermleri,</w:t>
            </w:r>
          </w:p>
          <w:p w14:paraId="640B4C5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Kuru hava ve su buharının bazı fiziksel nitelikleri ve </w:t>
            </w:r>
            <w:proofErr w:type="spellStart"/>
            <w:r w:rsidRPr="00F21478">
              <w:rPr>
                <w:rFonts w:ascii="Times New Roman" w:hAnsi="Times New Roman" w:cs="Times New Roman"/>
                <w:color w:val="000000"/>
                <w:sz w:val="24"/>
                <w:szCs w:val="24"/>
              </w:rPr>
              <w:t>psikrometri</w:t>
            </w:r>
            <w:proofErr w:type="spellEnd"/>
            <w:r w:rsidRPr="00F21478">
              <w:rPr>
                <w:rFonts w:ascii="Times New Roman" w:hAnsi="Times New Roman" w:cs="Times New Roman"/>
                <w:color w:val="000000"/>
                <w:sz w:val="24"/>
                <w:szCs w:val="24"/>
              </w:rPr>
              <w:t xml:space="preserve"> grafiği</w:t>
            </w:r>
          </w:p>
          <w:p w14:paraId="207D341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Kurutma sırasında havanın niteliklerindeki değişmelerin </w:t>
            </w:r>
            <w:proofErr w:type="spellStart"/>
            <w:r w:rsidRPr="00F21478">
              <w:rPr>
                <w:rFonts w:ascii="Times New Roman" w:hAnsi="Times New Roman" w:cs="Times New Roman"/>
                <w:color w:val="000000"/>
                <w:sz w:val="24"/>
                <w:szCs w:val="24"/>
              </w:rPr>
              <w:t>psikrometre</w:t>
            </w:r>
            <w:proofErr w:type="spellEnd"/>
            <w:r w:rsidRPr="00F21478">
              <w:rPr>
                <w:rFonts w:ascii="Times New Roman" w:hAnsi="Times New Roman" w:cs="Times New Roman"/>
                <w:color w:val="000000"/>
                <w:sz w:val="24"/>
                <w:szCs w:val="24"/>
              </w:rPr>
              <w:t xml:space="preserve"> grafiğinde izlenmesi</w:t>
            </w:r>
          </w:p>
          <w:p w14:paraId="7E44724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Sıcak hava ile kurutma yönteminde gerekli hava ve ısının hesaplanması</w:t>
            </w:r>
          </w:p>
          <w:p w14:paraId="22E10DC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Sıcak havada kurutma ile ilgili problem çözme</w:t>
            </w:r>
          </w:p>
          <w:p w14:paraId="2EDA21B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Kuruma hızı ve kuruma hızına etki eden faktörler,</w:t>
            </w:r>
          </w:p>
          <w:p w14:paraId="014B8F6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Kurutmada meydana gelen </w:t>
            </w:r>
            <w:proofErr w:type="spellStart"/>
            <w:r w:rsidRPr="00F21478">
              <w:rPr>
                <w:rFonts w:ascii="Times New Roman" w:hAnsi="Times New Roman" w:cs="Times New Roman"/>
                <w:color w:val="000000"/>
                <w:sz w:val="24"/>
                <w:szCs w:val="24"/>
              </w:rPr>
              <w:t>baslıca</w:t>
            </w:r>
            <w:proofErr w:type="spellEnd"/>
            <w:r w:rsidRPr="00F21478">
              <w:rPr>
                <w:rFonts w:ascii="Times New Roman" w:hAnsi="Times New Roman" w:cs="Times New Roman"/>
                <w:color w:val="000000"/>
                <w:sz w:val="24"/>
                <w:szCs w:val="24"/>
              </w:rPr>
              <w:t xml:space="preserve"> değişmeler</w:t>
            </w:r>
          </w:p>
          <w:p w14:paraId="4AC9C8F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Kurutma sistemleri</w:t>
            </w:r>
          </w:p>
          <w:p w14:paraId="3A2FCEC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sebzelerin kurutulmaları</w:t>
            </w:r>
          </w:p>
          <w:p w14:paraId="571C70D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Kurutulmuş ürünlerde kalite kriterleri</w:t>
            </w:r>
          </w:p>
          <w:p w14:paraId="792121E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Kurutma teknolojisindeki son gelişmeler ve yenilikler</w:t>
            </w:r>
          </w:p>
        </w:tc>
      </w:tr>
    </w:tbl>
    <w:p w14:paraId="2F8FF794"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5"/>
        <w:gridCol w:w="672"/>
        <w:gridCol w:w="687"/>
        <w:gridCol w:w="206"/>
        <w:gridCol w:w="425"/>
        <w:gridCol w:w="567"/>
        <w:gridCol w:w="142"/>
        <w:gridCol w:w="567"/>
        <w:gridCol w:w="141"/>
        <w:gridCol w:w="567"/>
        <w:gridCol w:w="133"/>
        <w:gridCol w:w="343"/>
        <w:gridCol w:w="233"/>
        <w:gridCol w:w="111"/>
        <w:gridCol w:w="158"/>
        <w:gridCol w:w="156"/>
        <w:gridCol w:w="373"/>
        <w:gridCol w:w="336"/>
        <w:gridCol w:w="351"/>
        <w:gridCol w:w="74"/>
        <w:gridCol w:w="567"/>
        <w:gridCol w:w="284"/>
        <w:gridCol w:w="567"/>
        <w:gridCol w:w="283"/>
        <w:gridCol w:w="567"/>
        <w:gridCol w:w="421"/>
        <w:gridCol w:w="146"/>
        <w:gridCol w:w="284"/>
      </w:tblGrid>
      <w:tr w:rsidR="00192E29" w:rsidRPr="00F21478" w14:paraId="4DB6211E" w14:textId="77777777" w:rsidTr="00192E29">
        <w:trPr>
          <w:trHeight w:val="90"/>
        </w:trPr>
        <w:tc>
          <w:tcPr>
            <w:tcW w:w="687" w:type="dxa"/>
            <w:gridSpan w:val="2"/>
          </w:tcPr>
          <w:p w14:paraId="4119A3F6"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0FB3DA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01E09A4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08BFD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gridSpan w:val="2"/>
          </w:tcPr>
          <w:p w14:paraId="3590765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021824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3"/>
          </w:tcPr>
          <w:p w14:paraId="734772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3"/>
          </w:tcPr>
          <w:p w14:paraId="1700B00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gridSpan w:val="2"/>
          </w:tcPr>
          <w:p w14:paraId="106D11E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435552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gridSpan w:val="2"/>
          </w:tcPr>
          <w:p w14:paraId="3B45AC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gridSpan w:val="2"/>
          </w:tcPr>
          <w:p w14:paraId="7AF787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gridSpan w:val="3"/>
          </w:tcPr>
          <w:p w14:paraId="0523E93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BD1E62A" w14:textId="77777777" w:rsidTr="00192E29">
        <w:trPr>
          <w:trHeight w:val="90"/>
        </w:trPr>
        <w:tc>
          <w:tcPr>
            <w:tcW w:w="687" w:type="dxa"/>
            <w:gridSpan w:val="2"/>
            <w:tcBorders>
              <w:bottom w:val="single" w:sz="4" w:space="0" w:color="auto"/>
            </w:tcBorders>
          </w:tcPr>
          <w:p w14:paraId="5F2162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1ED44EF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51E5F6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7E28C3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7CDBE3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AC057C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5FF4D27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4E3C44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91BDD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3D01E86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0D3DD9C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18D8E5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53E7B9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7FB73A1C" w14:textId="77777777" w:rsidTr="00192E29">
        <w:trPr>
          <w:trHeight w:val="90"/>
        </w:trPr>
        <w:tc>
          <w:tcPr>
            <w:tcW w:w="687" w:type="dxa"/>
            <w:gridSpan w:val="2"/>
            <w:tcBorders>
              <w:bottom w:val="single" w:sz="4" w:space="0" w:color="auto"/>
            </w:tcBorders>
          </w:tcPr>
          <w:p w14:paraId="3E77D0C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1590E4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29F4D1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45CBD4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54D60B8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328455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19CABFA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122723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2847B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2F7E14D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12F2B6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0442E78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15B945C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59278D9E" w14:textId="77777777" w:rsidTr="00192E29">
        <w:trPr>
          <w:trHeight w:val="90"/>
        </w:trPr>
        <w:tc>
          <w:tcPr>
            <w:tcW w:w="687" w:type="dxa"/>
            <w:gridSpan w:val="2"/>
            <w:tcBorders>
              <w:bottom w:val="single" w:sz="4" w:space="0" w:color="auto"/>
            </w:tcBorders>
          </w:tcPr>
          <w:p w14:paraId="333D3B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4F19185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10C7CF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5C657CB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3C6E95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976D0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5E3A68B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01D12E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0E040D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4624B1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08B6B4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6443FEE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1F96041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1BCC3C0E" w14:textId="77777777" w:rsidTr="00192E29">
        <w:trPr>
          <w:trHeight w:val="90"/>
        </w:trPr>
        <w:tc>
          <w:tcPr>
            <w:tcW w:w="687" w:type="dxa"/>
            <w:gridSpan w:val="2"/>
            <w:tcBorders>
              <w:bottom w:val="single" w:sz="4" w:space="0" w:color="auto"/>
            </w:tcBorders>
          </w:tcPr>
          <w:p w14:paraId="5D70C7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4A9429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311993B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3D4477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06A731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720C4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1F2D6C6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2CA4EA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DBEB83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28ACE6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0C08076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2B118C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5B425B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5B0ED22" w14:textId="77777777" w:rsidTr="00192E29">
        <w:trPr>
          <w:trHeight w:val="90"/>
        </w:trPr>
        <w:tc>
          <w:tcPr>
            <w:tcW w:w="687" w:type="dxa"/>
            <w:gridSpan w:val="2"/>
            <w:tcBorders>
              <w:bottom w:val="single" w:sz="4" w:space="0" w:color="auto"/>
            </w:tcBorders>
          </w:tcPr>
          <w:p w14:paraId="0528B3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056B303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C2513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355F9E3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gridSpan w:val="2"/>
            <w:tcBorders>
              <w:bottom w:val="single" w:sz="4" w:space="0" w:color="auto"/>
            </w:tcBorders>
          </w:tcPr>
          <w:p w14:paraId="30449D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34936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3"/>
            <w:tcBorders>
              <w:bottom w:val="single" w:sz="4" w:space="0" w:color="auto"/>
            </w:tcBorders>
          </w:tcPr>
          <w:p w14:paraId="3ACD78C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3"/>
            <w:tcBorders>
              <w:bottom w:val="single" w:sz="4" w:space="0" w:color="auto"/>
            </w:tcBorders>
          </w:tcPr>
          <w:p w14:paraId="779EE0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513AA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7E73992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33C8024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gridSpan w:val="2"/>
            <w:tcBorders>
              <w:bottom w:val="single" w:sz="4" w:space="0" w:color="auto"/>
            </w:tcBorders>
          </w:tcPr>
          <w:p w14:paraId="1B0B46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gridSpan w:val="3"/>
            <w:tcBorders>
              <w:bottom w:val="single" w:sz="4" w:space="0" w:color="auto"/>
            </w:tcBorders>
          </w:tcPr>
          <w:p w14:paraId="1A9733F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51CC3A60" w14:textId="77777777" w:rsidTr="00192E29">
        <w:trPr>
          <w:trHeight w:val="90"/>
        </w:trPr>
        <w:tc>
          <w:tcPr>
            <w:tcW w:w="1580" w:type="dxa"/>
            <w:gridSpan w:val="4"/>
          </w:tcPr>
          <w:p w14:paraId="5F8614DB"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35DAF7C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4"/>
          </w:tcPr>
          <w:p w14:paraId="2C60DF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6"/>
          </w:tcPr>
          <w:p w14:paraId="1B6125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4"/>
          </w:tcPr>
          <w:p w14:paraId="78F0AF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3"/>
          </w:tcPr>
          <w:p w14:paraId="4482044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5"/>
          </w:tcPr>
          <w:p w14:paraId="4AEBC40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42AF57BB" w14:textId="77777777" w:rsidTr="00192E29">
        <w:trPr>
          <w:trHeight w:val="90"/>
        </w:trPr>
        <w:tc>
          <w:tcPr>
            <w:tcW w:w="1580" w:type="dxa"/>
            <w:gridSpan w:val="4"/>
          </w:tcPr>
          <w:p w14:paraId="22E85C0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47203D2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4"/>
          </w:tcPr>
          <w:p w14:paraId="3AD6161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6"/>
          </w:tcPr>
          <w:p w14:paraId="421A814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4"/>
          </w:tcPr>
          <w:p w14:paraId="0DDDF2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3"/>
          </w:tcPr>
          <w:p w14:paraId="16B7BD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5"/>
          </w:tcPr>
          <w:p w14:paraId="21F803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7FFF2BFC" w14:textId="77777777" w:rsidTr="00192E29">
        <w:trPr>
          <w:trHeight w:val="383"/>
        </w:trPr>
        <w:tc>
          <w:tcPr>
            <w:tcW w:w="4465" w:type="dxa"/>
            <w:gridSpan w:val="12"/>
            <w:tcBorders>
              <w:bottom w:val="single" w:sz="4" w:space="0" w:color="auto"/>
            </w:tcBorders>
          </w:tcPr>
          <w:p w14:paraId="5BC5758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16"/>
            <w:tcBorders>
              <w:bottom w:val="single" w:sz="4" w:space="0" w:color="auto"/>
            </w:tcBorders>
          </w:tcPr>
          <w:p w14:paraId="413A98A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r w:rsidR="00192E29" w:rsidRPr="00F21478" w14:paraId="5B9E0E7F" w14:textId="77777777" w:rsidTr="00192E29">
        <w:trPr>
          <w:gridAfter w:val="1"/>
          <w:wAfter w:w="284" w:type="dxa"/>
          <w:trHeight w:val="90"/>
        </w:trPr>
        <w:tc>
          <w:tcPr>
            <w:tcW w:w="4967" w:type="dxa"/>
            <w:gridSpan w:val="15"/>
            <w:tcBorders>
              <w:top w:val="nil"/>
              <w:left w:val="nil"/>
              <w:bottom w:val="single" w:sz="4" w:space="0" w:color="auto"/>
              <w:right w:val="nil"/>
            </w:tcBorders>
          </w:tcPr>
          <w:p w14:paraId="7CB850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b/>
                <w:color w:val="000000"/>
                <w:sz w:val="24"/>
                <w:szCs w:val="24"/>
              </w:rPr>
            </w:pPr>
          </w:p>
        </w:tc>
        <w:tc>
          <w:tcPr>
            <w:tcW w:w="4125" w:type="dxa"/>
            <w:gridSpan w:val="12"/>
            <w:tcBorders>
              <w:top w:val="nil"/>
              <w:left w:val="nil"/>
              <w:bottom w:val="single" w:sz="4" w:space="0" w:color="auto"/>
              <w:right w:val="nil"/>
            </w:tcBorders>
          </w:tcPr>
          <w:p w14:paraId="45FB7A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r>
      <w:tr w:rsidR="00192E29" w:rsidRPr="00F21478" w14:paraId="5B6B9E4D"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98"/>
        </w:trPr>
        <w:tc>
          <w:tcPr>
            <w:tcW w:w="3266" w:type="dxa"/>
            <w:gridSpan w:val="7"/>
            <w:tcBorders>
              <w:top w:val="single" w:sz="4" w:space="0" w:color="auto"/>
              <w:bottom w:val="single" w:sz="4" w:space="0" w:color="auto"/>
            </w:tcBorders>
          </w:tcPr>
          <w:p w14:paraId="6D29F9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gridSpan w:val="5"/>
            <w:tcBorders>
              <w:top w:val="single" w:sz="4" w:space="0" w:color="auto"/>
              <w:bottom w:val="single" w:sz="4" w:space="0" w:color="auto"/>
            </w:tcBorders>
          </w:tcPr>
          <w:p w14:paraId="7E63F7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gridSpan w:val="5"/>
            <w:tcBorders>
              <w:top w:val="single" w:sz="4" w:space="0" w:color="auto"/>
              <w:bottom w:val="single" w:sz="4" w:space="0" w:color="auto"/>
            </w:tcBorders>
          </w:tcPr>
          <w:p w14:paraId="5C1E47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gridSpan w:val="4"/>
            <w:tcBorders>
              <w:top w:val="single" w:sz="4" w:space="0" w:color="auto"/>
              <w:bottom w:val="single" w:sz="4" w:space="0" w:color="auto"/>
            </w:tcBorders>
          </w:tcPr>
          <w:p w14:paraId="10A520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gridSpan w:val="2"/>
            <w:tcBorders>
              <w:top w:val="single" w:sz="4" w:space="0" w:color="auto"/>
              <w:bottom w:val="single" w:sz="4" w:space="0" w:color="auto"/>
            </w:tcBorders>
          </w:tcPr>
          <w:p w14:paraId="29EB9D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gridSpan w:val="2"/>
            <w:tcBorders>
              <w:top w:val="single" w:sz="4" w:space="0" w:color="auto"/>
              <w:bottom w:val="single" w:sz="4" w:space="0" w:color="auto"/>
            </w:tcBorders>
          </w:tcPr>
          <w:p w14:paraId="4F0DB1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2FB2FC1C"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Borders>
              <w:top w:val="single" w:sz="4" w:space="0" w:color="auto"/>
              <w:bottom w:val="single" w:sz="4" w:space="0" w:color="auto"/>
            </w:tcBorders>
          </w:tcPr>
          <w:p w14:paraId="4AA4E8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Sanayinde Küfler</w:t>
            </w:r>
          </w:p>
        </w:tc>
        <w:tc>
          <w:tcPr>
            <w:tcW w:w="1417" w:type="dxa"/>
            <w:gridSpan w:val="5"/>
            <w:tcBorders>
              <w:top w:val="single" w:sz="4" w:space="0" w:color="auto"/>
            </w:tcBorders>
          </w:tcPr>
          <w:p w14:paraId="33684D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GM6017</w:t>
            </w:r>
          </w:p>
        </w:tc>
        <w:tc>
          <w:tcPr>
            <w:tcW w:w="1134" w:type="dxa"/>
            <w:gridSpan w:val="5"/>
            <w:tcBorders>
              <w:top w:val="single" w:sz="4" w:space="0" w:color="auto"/>
            </w:tcBorders>
          </w:tcPr>
          <w:p w14:paraId="4384AD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gridSpan w:val="4"/>
            <w:tcBorders>
              <w:top w:val="single" w:sz="4" w:space="0" w:color="auto"/>
            </w:tcBorders>
          </w:tcPr>
          <w:p w14:paraId="53EE3E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3+2 </w:t>
            </w:r>
          </w:p>
        </w:tc>
        <w:tc>
          <w:tcPr>
            <w:tcW w:w="850" w:type="dxa"/>
            <w:gridSpan w:val="2"/>
            <w:tcBorders>
              <w:top w:val="single" w:sz="4" w:space="0" w:color="auto"/>
            </w:tcBorders>
          </w:tcPr>
          <w:p w14:paraId="75E3A2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w:t>
            </w:r>
          </w:p>
        </w:tc>
        <w:tc>
          <w:tcPr>
            <w:tcW w:w="988" w:type="dxa"/>
            <w:gridSpan w:val="2"/>
            <w:tcBorders>
              <w:top w:val="single" w:sz="4" w:space="0" w:color="auto"/>
            </w:tcBorders>
          </w:tcPr>
          <w:p w14:paraId="38E120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6DCFAFB5"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007E90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18"/>
          </w:tcPr>
          <w:p w14:paraId="126CAA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4C8640A1"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827"/>
        </w:trPr>
        <w:tc>
          <w:tcPr>
            <w:tcW w:w="3266" w:type="dxa"/>
            <w:gridSpan w:val="7"/>
          </w:tcPr>
          <w:p w14:paraId="5394B1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18"/>
          </w:tcPr>
          <w:p w14:paraId="0A7884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Küflerin morfolojik ve kültürel özellikleri, küf ve maya gelişimine etki eden faktörler, küflerin zararlı faaliyetleri (gıda bozulmaları, mikotoksinler) ve yararlı faaliyetleri (fermente küf ürünleri, küflerin ürettiği maddeler </w:t>
            </w:r>
            <w:proofErr w:type="spellStart"/>
            <w:r w:rsidRPr="00F21478">
              <w:rPr>
                <w:rFonts w:ascii="Times New Roman" w:hAnsi="Times New Roman" w:cs="Times New Roman"/>
                <w:color w:val="000000"/>
                <w:sz w:val="24"/>
                <w:szCs w:val="24"/>
              </w:rPr>
              <w:t>vb</w:t>
            </w:r>
            <w:proofErr w:type="spellEnd"/>
            <w:r w:rsidRPr="00F21478">
              <w:rPr>
                <w:rFonts w:ascii="Times New Roman" w:hAnsi="Times New Roman" w:cs="Times New Roman"/>
                <w:color w:val="000000"/>
                <w:sz w:val="24"/>
                <w:szCs w:val="24"/>
              </w:rPr>
              <w:t>) konularında bilgi verilecek, ayrıca laboratuvar kısmında küflerin izolasyon, sayım ve tanımlama yöntemleri uygulanacaktır</w:t>
            </w:r>
          </w:p>
        </w:tc>
      </w:tr>
      <w:tr w:rsidR="00192E29" w:rsidRPr="00F21478" w14:paraId="391E06BB"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556A36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18"/>
          </w:tcPr>
          <w:p w14:paraId="66B141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270F87D3"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243"/>
        </w:trPr>
        <w:tc>
          <w:tcPr>
            <w:tcW w:w="3266" w:type="dxa"/>
            <w:gridSpan w:val="7"/>
          </w:tcPr>
          <w:p w14:paraId="4FF514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18"/>
          </w:tcPr>
          <w:p w14:paraId="08184B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John I. </w:t>
            </w:r>
            <w:proofErr w:type="spellStart"/>
            <w:r w:rsidRPr="00F21478">
              <w:rPr>
                <w:rFonts w:ascii="Times New Roman" w:hAnsi="Times New Roman" w:cs="Times New Roman"/>
                <w:color w:val="000000"/>
                <w:sz w:val="24"/>
                <w:szCs w:val="24"/>
              </w:rPr>
              <w:t>Pitt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Ailsa</w:t>
            </w:r>
            <w:proofErr w:type="spellEnd"/>
            <w:r w:rsidRPr="00F21478">
              <w:rPr>
                <w:rFonts w:ascii="Times New Roman" w:hAnsi="Times New Roman" w:cs="Times New Roman"/>
                <w:color w:val="000000"/>
                <w:sz w:val="24"/>
                <w:szCs w:val="24"/>
              </w:rPr>
              <w:t xml:space="preserve"> D. Hocking2009 Fungi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Spoilage</w:t>
            </w:r>
            <w:proofErr w:type="spellEnd"/>
            <w:r w:rsidRPr="00F21478">
              <w:rPr>
                <w:rFonts w:ascii="Times New Roman" w:hAnsi="Times New Roman" w:cs="Times New Roman"/>
                <w:color w:val="000000"/>
                <w:sz w:val="24"/>
                <w:szCs w:val="24"/>
              </w:rPr>
              <w:t xml:space="preserve"> 3rd ed. </w:t>
            </w:r>
            <w:proofErr w:type="spellStart"/>
            <w:r w:rsidRPr="00F21478">
              <w:rPr>
                <w:rFonts w:ascii="Times New Roman" w:hAnsi="Times New Roman" w:cs="Times New Roman"/>
                <w:color w:val="000000"/>
                <w:sz w:val="24"/>
                <w:szCs w:val="24"/>
              </w:rPr>
              <w:t>Springer</w:t>
            </w:r>
            <w:proofErr w:type="spellEnd"/>
          </w:p>
        </w:tc>
      </w:tr>
      <w:tr w:rsidR="00192E29" w:rsidRPr="00F21478" w14:paraId="16ABDA2C"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19DA72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18"/>
          </w:tcPr>
          <w:p w14:paraId="6C5868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Dersin temel amacı gıda sanayinde önemi olan küflerin özelliklerinin öğrenilmesi küflerin zararlı faaliyetleri (gıda bozulmaları, mikotoksinler) ve yararlı faaliyetleri (fermente küf ürünleri, küflerin ürettiği maddeler </w:t>
            </w:r>
            <w:proofErr w:type="spellStart"/>
            <w:r w:rsidRPr="00F21478">
              <w:rPr>
                <w:rFonts w:ascii="Times New Roman" w:hAnsi="Times New Roman" w:cs="Times New Roman"/>
                <w:color w:val="000000"/>
                <w:sz w:val="24"/>
                <w:szCs w:val="24"/>
              </w:rPr>
              <w:t>vb</w:t>
            </w:r>
            <w:proofErr w:type="spellEnd"/>
            <w:r w:rsidRPr="00F21478">
              <w:rPr>
                <w:rFonts w:ascii="Times New Roman" w:hAnsi="Times New Roman" w:cs="Times New Roman"/>
                <w:color w:val="000000"/>
                <w:sz w:val="24"/>
                <w:szCs w:val="24"/>
              </w:rPr>
              <w:t>) hakkında bilgi sahibi olunmasıdır</w:t>
            </w:r>
          </w:p>
        </w:tc>
      </w:tr>
      <w:tr w:rsidR="00192E29" w:rsidRPr="00F21478" w14:paraId="3C73884B"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79"/>
        </w:trPr>
        <w:tc>
          <w:tcPr>
            <w:tcW w:w="3266" w:type="dxa"/>
            <w:gridSpan w:val="7"/>
          </w:tcPr>
          <w:p w14:paraId="59DD8E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18"/>
          </w:tcPr>
          <w:p w14:paraId="23A10C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Küflerin morfolojik ve kültürel özelliklerini anlatır,</w:t>
            </w:r>
          </w:p>
          <w:p w14:paraId="747600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Küf ve maya gelişimine etki eden faktörleri açıklar</w:t>
            </w:r>
          </w:p>
          <w:p w14:paraId="6DF46BE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Küflerin zararlı faaliyetlerini yorumlar (gıda bozulmaları, mikotoksinler)</w:t>
            </w:r>
          </w:p>
          <w:p w14:paraId="54DCFA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Küflerin izolasyon, sayım ve tanımlama yöntemlerini uygular</w:t>
            </w:r>
          </w:p>
        </w:tc>
      </w:tr>
      <w:tr w:rsidR="00192E29" w:rsidRPr="00F21478" w14:paraId="4C12E493"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18"/>
        </w:trPr>
        <w:tc>
          <w:tcPr>
            <w:tcW w:w="3266" w:type="dxa"/>
            <w:gridSpan w:val="7"/>
          </w:tcPr>
          <w:p w14:paraId="37407E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18"/>
          </w:tcPr>
          <w:p w14:paraId="4049E15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Küflerin morfolojik ve kültürel özellikleri</w:t>
            </w:r>
          </w:p>
          <w:p w14:paraId="6D5581B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Küf kolonilerinin ve Küf preparatlarının mikroskopta incelenmesi</w:t>
            </w:r>
          </w:p>
          <w:p w14:paraId="045D560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Küf ve maya gelişimine etki eden faktörler</w:t>
            </w:r>
          </w:p>
          <w:p w14:paraId="0BB9B4E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Farklı karbonhidrat kaynaklarının sıcaklığın ve asitliğin küf gelişimine etkisinin belirlenmesi</w:t>
            </w:r>
          </w:p>
          <w:p w14:paraId="6E5D55B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Küflerin zararlı faaliyetleri</w:t>
            </w:r>
          </w:p>
          <w:p w14:paraId="0DADFA8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Mikotoksijenik</w:t>
            </w:r>
            <w:proofErr w:type="spellEnd"/>
            <w:r w:rsidRPr="00F21478">
              <w:rPr>
                <w:rFonts w:ascii="Times New Roman" w:hAnsi="Times New Roman" w:cs="Times New Roman"/>
                <w:color w:val="000000"/>
                <w:sz w:val="24"/>
                <w:szCs w:val="24"/>
              </w:rPr>
              <w:t xml:space="preserve"> küfler.</w:t>
            </w:r>
          </w:p>
          <w:p w14:paraId="667053D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Çeşitli gıdalardan küf izolasyonu</w:t>
            </w:r>
          </w:p>
          <w:p w14:paraId="7E4E7B8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Mikotoksijenik</w:t>
            </w:r>
            <w:proofErr w:type="spellEnd"/>
            <w:r w:rsidRPr="00F21478">
              <w:rPr>
                <w:rFonts w:ascii="Times New Roman" w:hAnsi="Times New Roman" w:cs="Times New Roman"/>
                <w:color w:val="000000"/>
                <w:sz w:val="24"/>
                <w:szCs w:val="24"/>
              </w:rPr>
              <w:t xml:space="preserve"> küflerin dağılımı ve mikotoksin oluşumunu etkileyen koşullar</w:t>
            </w:r>
          </w:p>
          <w:p w14:paraId="23E520D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Çeşitli gıda gruplarında görülen küfler</w:t>
            </w:r>
          </w:p>
          <w:p w14:paraId="2829A04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Mikotoksinlerin biyokimyasal etkileri ve analiz yöntemleri</w:t>
            </w:r>
          </w:p>
          <w:p w14:paraId="5FF6011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Mikotoksijenik</w:t>
            </w:r>
            <w:proofErr w:type="spellEnd"/>
            <w:r w:rsidRPr="00F21478">
              <w:rPr>
                <w:rFonts w:ascii="Times New Roman" w:hAnsi="Times New Roman" w:cs="Times New Roman"/>
                <w:color w:val="000000"/>
                <w:sz w:val="24"/>
                <w:szCs w:val="24"/>
              </w:rPr>
              <w:t xml:space="preserve"> küflerin dağılımı ve mikotoksin oluşumunu etkileyen koşullar</w:t>
            </w:r>
          </w:p>
          <w:p w14:paraId="7B954FA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Mikotoksinlerin önlenmesi ve kontrolu</w:t>
            </w:r>
          </w:p>
          <w:p w14:paraId="2A1ED57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Fermente küf ürünleri,</w:t>
            </w:r>
          </w:p>
          <w:p w14:paraId="7BF0682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Küflerin ürettiği diğer ürünler</w:t>
            </w:r>
          </w:p>
          <w:p w14:paraId="50D9BC1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Küflerin izolasyonunda </w:t>
            </w:r>
            <w:proofErr w:type="spellStart"/>
            <w:r w:rsidRPr="00F21478">
              <w:rPr>
                <w:rFonts w:ascii="Times New Roman" w:hAnsi="Times New Roman" w:cs="Times New Roman"/>
                <w:color w:val="000000"/>
                <w:sz w:val="24"/>
                <w:szCs w:val="24"/>
              </w:rPr>
              <w:t>kulllanılan</w:t>
            </w:r>
            <w:proofErr w:type="spellEnd"/>
            <w:r w:rsidRPr="00F21478">
              <w:rPr>
                <w:rFonts w:ascii="Times New Roman" w:hAnsi="Times New Roman" w:cs="Times New Roman"/>
                <w:color w:val="000000"/>
                <w:sz w:val="24"/>
                <w:szCs w:val="24"/>
              </w:rPr>
              <w:t xml:space="preserve"> besiyerlerinin geliştirilmesi</w:t>
            </w:r>
          </w:p>
        </w:tc>
      </w:tr>
    </w:tbl>
    <w:p w14:paraId="0BD7CA26"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6FE16ED5" w14:textId="77777777" w:rsidTr="00192E29">
        <w:trPr>
          <w:trHeight w:val="90"/>
        </w:trPr>
        <w:tc>
          <w:tcPr>
            <w:tcW w:w="687" w:type="dxa"/>
          </w:tcPr>
          <w:p w14:paraId="7072D9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010008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79419E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6565F0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12BF3D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4DB432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150156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F54C1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21860B6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E70BB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35DB96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442902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744AAD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5144AB0A" w14:textId="77777777" w:rsidTr="00192E29">
        <w:trPr>
          <w:trHeight w:val="90"/>
        </w:trPr>
        <w:tc>
          <w:tcPr>
            <w:tcW w:w="687" w:type="dxa"/>
            <w:tcBorders>
              <w:bottom w:val="single" w:sz="4" w:space="0" w:color="auto"/>
            </w:tcBorders>
          </w:tcPr>
          <w:p w14:paraId="3665CE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AA084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B0800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CFB00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445BC06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0EF1CF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DAD24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266632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39B052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41" w:type="dxa"/>
            <w:gridSpan w:val="2"/>
            <w:tcBorders>
              <w:bottom w:val="single" w:sz="4" w:space="0" w:color="auto"/>
            </w:tcBorders>
          </w:tcPr>
          <w:p w14:paraId="3C49A7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09B6D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15C978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D181E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072E4552" w14:textId="77777777" w:rsidTr="00192E29">
        <w:trPr>
          <w:trHeight w:val="90"/>
        </w:trPr>
        <w:tc>
          <w:tcPr>
            <w:tcW w:w="687" w:type="dxa"/>
            <w:tcBorders>
              <w:bottom w:val="single" w:sz="4" w:space="0" w:color="auto"/>
            </w:tcBorders>
          </w:tcPr>
          <w:p w14:paraId="526276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267B0E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59DD33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15FCD9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204085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63F1E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E9118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3F77E3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756DAC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B8206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16369B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47F80D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122096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92D3B73" w14:textId="77777777" w:rsidTr="00192E29">
        <w:trPr>
          <w:trHeight w:val="90"/>
        </w:trPr>
        <w:tc>
          <w:tcPr>
            <w:tcW w:w="687" w:type="dxa"/>
            <w:tcBorders>
              <w:bottom w:val="single" w:sz="4" w:space="0" w:color="auto"/>
            </w:tcBorders>
          </w:tcPr>
          <w:p w14:paraId="15260F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703795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1F7A3A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2F12E7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33703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708CBD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26100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3E50C5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3BC4AC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30FCB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100CD0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569D0C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2079D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820DE59" w14:textId="77777777" w:rsidTr="00192E29">
        <w:trPr>
          <w:trHeight w:val="90"/>
        </w:trPr>
        <w:tc>
          <w:tcPr>
            <w:tcW w:w="687" w:type="dxa"/>
            <w:tcBorders>
              <w:bottom w:val="single" w:sz="4" w:space="0" w:color="auto"/>
            </w:tcBorders>
          </w:tcPr>
          <w:p w14:paraId="374E80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59B2B9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884A4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53A398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62015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7DBB1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246D3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123E0A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tcBorders>
              <w:bottom w:val="single" w:sz="4" w:space="0" w:color="auto"/>
            </w:tcBorders>
          </w:tcPr>
          <w:p w14:paraId="711A99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41" w:type="dxa"/>
            <w:gridSpan w:val="2"/>
            <w:tcBorders>
              <w:bottom w:val="single" w:sz="4" w:space="0" w:color="auto"/>
            </w:tcBorders>
          </w:tcPr>
          <w:p w14:paraId="248EF6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1B8247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FF776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3831D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2BA8A412" w14:textId="77777777" w:rsidTr="00192E29">
        <w:trPr>
          <w:trHeight w:val="90"/>
        </w:trPr>
        <w:tc>
          <w:tcPr>
            <w:tcW w:w="1580" w:type="dxa"/>
            <w:gridSpan w:val="3"/>
          </w:tcPr>
          <w:p w14:paraId="7FFEEB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71A9E2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1D5ABB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CE735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0CE948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6C7CCD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0AEFC6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73FD92DB" w14:textId="77777777" w:rsidTr="00192E29">
        <w:trPr>
          <w:trHeight w:val="90"/>
        </w:trPr>
        <w:tc>
          <w:tcPr>
            <w:tcW w:w="1580" w:type="dxa"/>
            <w:gridSpan w:val="3"/>
          </w:tcPr>
          <w:p w14:paraId="7FAB04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5EE14A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03F8F4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00C6EA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6A20BF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05640A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9F4EB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7A1F79C" w14:textId="77777777" w:rsidTr="00192E29">
        <w:trPr>
          <w:trHeight w:val="383"/>
        </w:trPr>
        <w:tc>
          <w:tcPr>
            <w:tcW w:w="4465" w:type="dxa"/>
            <w:gridSpan w:val="10"/>
            <w:tcBorders>
              <w:bottom w:val="single" w:sz="4" w:space="0" w:color="auto"/>
            </w:tcBorders>
          </w:tcPr>
          <w:p w14:paraId="61F7C7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79AB9C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64DF2E8D" w14:textId="77777777" w:rsidR="00192E29" w:rsidRDefault="00192E29" w:rsidP="00192E29">
      <w:pPr>
        <w:spacing w:line="360" w:lineRule="auto"/>
        <w:jc w:val="both"/>
        <w:rPr>
          <w:rFonts w:ascii="Times New Roman" w:hAnsi="Times New Roman" w:cs="Times New Roman"/>
          <w:sz w:val="24"/>
          <w:szCs w:val="24"/>
        </w:rPr>
      </w:pPr>
    </w:p>
    <w:p w14:paraId="5E584C66" w14:textId="77777777" w:rsidR="00192E29" w:rsidRDefault="00192E29" w:rsidP="00192E29">
      <w:pPr>
        <w:spacing w:line="360" w:lineRule="auto"/>
        <w:jc w:val="both"/>
        <w:rPr>
          <w:rFonts w:ascii="Times New Roman" w:hAnsi="Times New Roman" w:cs="Times New Roman"/>
          <w:sz w:val="24"/>
          <w:szCs w:val="24"/>
        </w:rPr>
      </w:pPr>
    </w:p>
    <w:p w14:paraId="5F6CA04B"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F24DFAD" w14:textId="77777777" w:rsidTr="00582EE5">
        <w:trPr>
          <w:trHeight w:val="98"/>
        </w:trPr>
        <w:tc>
          <w:tcPr>
            <w:tcW w:w="3266" w:type="dxa"/>
            <w:tcBorders>
              <w:top w:val="single" w:sz="4" w:space="0" w:color="auto"/>
              <w:bottom w:val="single" w:sz="4" w:space="0" w:color="auto"/>
            </w:tcBorders>
          </w:tcPr>
          <w:p w14:paraId="1BFC85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418DA9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72B215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34FA50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1E69D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073B75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E8AAA36" w14:textId="77777777" w:rsidTr="00582EE5">
        <w:trPr>
          <w:trHeight w:val="100"/>
        </w:trPr>
        <w:tc>
          <w:tcPr>
            <w:tcW w:w="3266" w:type="dxa"/>
            <w:tcBorders>
              <w:top w:val="single" w:sz="4" w:space="0" w:color="auto"/>
              <w:bottom w:val="single" w:sz="4" w:space="0" w:color="auto"/>
            </w:tcBorders>
          </w:tcPr>
          <w:p w14:paraId="14A5B22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Gıdalarda Moleküler Etkileşimler</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33B043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GM6019</w:t>
            </w:r>
          </w:p>
        </w:tc>
        <w:tc>
          <w:tcPr>
            <w:tcW w:w="1134" w:type="dxa"/>
            <w:tcBorders>
              <w:top w:val="single" w:sz="4" w:space="0" w:color="auto"/>
            </w:tcBorders>
          </w:tcPr>
          <w:p w14:paraId="0C1085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70D08F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0C210C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6AEE2E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7AA1130" w14:textId="77777777" w:rsidTr="00582EE5">
        <w:trPr>
          <w:trHeight w:val="100"/>
        </w:trPr>
        <w:tc>
          <w:tcPr>
            <w:tcW w:w="3266" w:type="dxa"/>
          </w:tcPr>
          <w:p w14:paraId="38B0C6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70B5C0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7E324AA2" w14:textId="77777777" w:rsidTr="00582EE5">
        <w:trPr>
          <w:trHeight w:val="827"/>
        </w:trPr>
        <w:tc>
          <w:tcPr>
            <w:tcW w:w="3266" w:type="dxa"/>
          </w:tcPr>
          <w:p w14:paraId="226218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841C5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derste ana gıda bileşenlerinin birbirleriyle fiziksel ve kimyasal etkileşimleri, suyun diğer bileşenlerle etkileşimleri, lezzet ve aroma maddelerinin ana bileşenlerle etkileşimleri, moleküler etkileşimlerin gıda kalitesine olan etkileri, işleme ve depolamada oluşan etkileşimler ve temel analiz yöntemleri hakkında bilgiler verilecektir</w:t>
            </w:r>
          </w:p>
        </w:tc>
      </w:tr>
      <w:tr w:rsidR="00192E29" w:rsidRPr="00F21478" w14:paraId="7F2190B4" w14:textId="77777777" w:rsidTr="00582EE5">
        <w:trPr>
          <w:trHeight w:val="100"/>
        </w:trPr>
        <w:tc>
          <w:tcPr>
            <w:tcW w:w="3266" w:type="dxa"/>
          </w:tcPr>
          <w:p w14:paraId="6A6615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695F11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7EB614D3" w14:textId="77777777" w:rsidTr="00582EE5">
        <w:trPr>
          <w:trHeight w:val="243"/>
        </w:trPr>
        <w:tc>
          <w:tcPr>
            <w:tcW w:w="3266" w:type="dxa"/>
          </w:tcPr>
          <w:p w14:paraId="45B948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7020DF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Goankar</w:t>
            </w:r>
            <w:proofErr w:type="spellEnd"/>
            <w:r w:rsidRPr="00F21478">
              <w:rPr>
                <w:rFonts w:ascii="Times New Roman" w:hAnsi="Times New Roman" w:cs="Times New Roman"/>
                <w:color w:val="000000"/>
                <w:sz w:val="24"/>
                <w:szCs w:val="24"/>
              </w:rPr>
              <w:t xml:space="preserve">, A.G. 1995. </w:t>
            </w:r>
            <w:proofErr w:type="spellStart"/>
            <w:r w:rsidRPr="00F21478">
              <w:rPr>
                <w:rFonts w:ascii="Times New Roman" w:hAnsi="Times New Roman" w:cs="Times New Roman"/>
                <w:color w:val="000000"/>
                <w:sz w:val="24"/>
                <w:szCs w:val="24"/>
              </w:rPr>
              <w:t>Ingredient</w:t>
            </w:r>
            <w:proofErr w:type="spellEnd"/>
            <w:r w:rsidRPr="00F21478">
              <w:rPr>
                <w:rFonts w:ascii="Times New Roman" w:hAnsi="Times New Roman" w:cs="Times New Roman"/>
                <w:color w:val="000000"/>
                <w:sz w:val="24"/>
                <w:szCs w:val="24"/>
              </w:rPr>
              <w:t xml:space="preserve"> </w:t>
            </w:r>
            <w:proofErr w:type="spellStart"/>
            <w:proofErr w:type="gramStart"/>
            <w:r w:rsidRPr="00F21478">
              <w:rPr>
                <w:rFonts w:ascii="Times New Roman" w:hAnsi="Times New Roman" w:cs="Times New Roman"/>
                <w:color w:val="000000"/>
                <w:sz w:val="24"/>
                <w:szCs w:val="24"/>
              </w:rPr>
              <w:t>Interactions:Effects</w:t>
            </w:r>
            <w:proofErr w:type="spellEnd"/>
            <w:proofErr w:type="gramEnd"/>
            <w:r w:rsidRPr="00F21478">
              <w:rPr>
                <w:rFonts w:ascii="Times New Roman" w:hAnsi="Times New Roman" w:cs="Times New Roman"/>
                <w:color w:val="000000"/>
                <w:sz w:val="24"/>
                <w:szCs w:val="24"/>
              </w:rPr>
              <w:t xml:space="preserve"> on Quality. Marcel </w:t>
            </w:r>
            <w:proofErr w:type="spellStart"/>
            <w:r w:rsidRPr="00F21478">
              <w:rPr>
                <w:rFonts w:ascii="Times New Roman" w:hAnsi="Times New Roman" w:cs="Times New Roman"/>
                <w:color w:val="000000"/>
                <w:sz w:val="24"/>
                <w:szCs w:val="24"/>
              </w:rPr>
              <w:t>Dekker</w:t>
            </w:r>
            <w:proofErr w:type="spellEnd"/>
            <w:r w:rsidRPr="00F21478">
              <w:rPr>
                <w:rFonts w:ascii="Times New Roman" w:hAnsi="Times New Roman" w:cs="Times New Roman"/>
                <w:color w:val="000000"/>
                <w:sz w:val="24"/>
                <w:szCs w:val="24"/>
              </w:rPr>
              <w:t>, New York</w:t>
            </w:r>
          </w:p>
          <w:p w14:paraId="3835A2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Sikorski</w:t>
            </w:r>
            <w:proofErr w:type="spellEnd"/>
            <w:r w:rsidRPr="00F21478">
              <w:rPr>
                <w:rFonts w:ascii="Times New Roman" w:hAnsi="Times New Roman" w:cs="Times New Roman"/>
                <w:color w:val="000000"/>
                <w:sz w:val="24"/>
                <w:szCs w:val="24"/>
              </w:rPr>
              <w:t xml:space="preserve">, Z.E. 2002. </w:t>
            </w:r>
            <w:proofErr w:type="spellStart"/>
            <w:r w:rsidRPr="00F21478">
              <w:rPr>
                <w:rFonts w:ascii="Times New Roman" w:hAnsi="Times New Roman" w:cs="Times New Roman"/>
                <w:color w:val="000000"/>
                <w:sz w:val="24"/>
                <w:szCs w:val="24"/>
              </w:rPr>
              <w:t>Chemical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Functional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Properties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Components. CRC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NY</w:t>
            </w:r>
          </w:p>
          <w:p w14:paraId="7CAC72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Wang, D. 1995. </w:t>
            </w:r>
            <w:proofErr w:type="spellStart"/>
            <w:r w:rsidRPr="00F21478">
              <w:rPr>
                <w:rFonts w:ascii="Times New Roman" w:hAnsi="Times New Roman" w:cs="Times New Roman"/>
                <w:color w:val="000000"/>
                <w:sz w:val="24"/>
                <w:szCs w:val="24"/>
              </w:rPr>
              <w:t>Theory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Mecanism</w:t>
            </w:r>
            <w:proofErr w:type="spellEnd"/>
            <w:r w:rsidRPr="00F21478">
              <w:rPr>
                <w:rFonts w:ascii="Times New Roman" w:hAnsi="Times New Roman" w:cs="Times New Roman"/>
                <w:color w:val="000000"/>
                <w:sz w:val="24"/>
                <w:szCs w:val="24"/>
              </w:rPr>
              <w:t xml:space="preserve"> in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Acad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US</w:t>
            </w:r>
          </w:p>
        </w:tc>
      </w:tr>
      <w:tr w:rsidR="00192E29" w:rsidRPr="00F21478" w14:paraId="20A21DC3" w14:textId="77777777" w:rsidTr="00582EE5">
        <w:trPr>
          <w:trHeight w:val="100"/>
        </w:trPr>
        <w:tc>
          <w:tcPr>
            <w:tcW w:w="3266" w:type="dxa"/>
          </w:tcPr>
          <w:p w14:paraId="2A49E5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FF838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dersin amacı moleküler seviyede gıda bileşenlerinin fiziksel ve kimyasal etkileşimleri, bu etkileşimlerin gıda stabilitesi ve kalitesine olan etkilerinin kavratılmasıdır</w:t>
            </w:r>
          </w:p>
        </w:tc>
      </w:tr>
      <w:tr w:rsidR="00192E29" w:rsidRPr="00F21478" w14:paraId="531C57EA" w14:textId="77777777" w:rsidTr="00582EE5">
        <w:trPr>
          <w:trHeight w:val="779"/>
        </w:trPr>
        <w:tc>
          <w:tcPr>
            <w:tcW w:w="3266" w:type="dxa"/>
          </w:tcPr>
          <w:p w14:paraId="065C73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23BCF9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Ana gıda bileşenlerinin fiziksel ve kimyasal etkileşimlerini açıklar</w:t>
            </w:r>
          </w:p>
          <w:p w14:paraId="23C4E1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Suyun diğer gıda bileşenleriyle etkileşimlerini açıklar</w:t>
            </w:r>
          </w:p>
          <w:p w14:paraId="530D08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Gıda reolojisi ve </w:t>
            </w:r>
            <w:proofErr w:type="spellStart"/>
            <w:r w:rsidRPr="00F21478">
              <w:rPr>
                <w:rFonts w:ascii="Times New Roman" w:hAnsi="Times New Roman" w:cs="Times New Roman"/>
                <w:color w:val="000000"/>
                <w:sz w:val="24"/>
                <w:szCs w:val="24"/>
              </w:rPr>
              <w:t>hidrokolloitleri</w:t>
            </w:r>
            <w:proofErr w:type="spellEnd"/>
            <w:r w:rsidRPr="00F21478">
              <w:rPr>
                <w:rFonts w:ascii="Times New Roman" w:hAnsi="Times New Roman" w:cs="Times New Roman"/>
                <w:color w:val="000000"/>
                <w:sz w:val="24"/>
                <w:szCs w:val="24"/>
              </w:rPr>
              <w:t xml:space="preserve"> tartışır</w:t>
            </w:r>
          </w:p>
          <w:p w14:paraId="360C1E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w:t>
            </w: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/aroma salınımını açıklar</w:t>
            </w:r>
          </w:p>
          <w:p w14:paraId="09FABB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protein-protein etkileşimlerini açıklar</w:t>
            </w:r>
          </w:p>
          <w:p w14:paraId="72FC48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6) Lipit-aroma bileşeni etkileşimini tartışır</w:t>
            </w:r>
          </w:p>
          <w:p w14:paraId="5382E2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7) Katkı maddelerinin diğer bileşenlerle etkileşimini açıklar</w:t>
            </w:r>
          </w:p>
          <w:p w14:paraId="5F2CC2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Bileşen etkileşimleri ve gıda dokusunu tartışır</w:t>
            </w:r>
          </w:p>
        </w:tc>
      </w:tr>
      <w:tr w:rsidR="00192E29" w:rsidRPr="00F21478" w14:paraId="4AF02EED" w14:textId="77777777" w:rsidTr="00582EE5">
        <w:trPr>
          <w:trHeight w:val="718"/>
        </w:trPr>
        <w:tc>
          <w:tcPr>
            <w:tcW w:w="3266" w:type="dxa"/>
          </w:tcPr>
          <w:p w14:paraId="01658F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304DD62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ana bileşenleri ve gıda kalitesi</w:t>
            </w:r>
          </w:p>
          <w:p w14:paraId="351E469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Suyun gıda bileşenleriyle etkileşimi</w:t>
            </w:r>
          </w:p>
          <w:p w14:paraId="6587678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reolojik özellikleri</w:t>
            </w:r>
          </w:p>
          <w:p w14:paraId="169ADB7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Hidrokolloit</w:t>
            </w:r>
            <w:proofErr w:type="spellEnd"/>
            <w:r w:rsidRPr="00F21478">
              <w:rPr>
                <w:rFonts w:ascii="Times New Roman" w:hAnsi="Times New Roman" w:cs="Times New Roman"/>
                <w:color w:val="000000"/>
                <w:sz w:val="24"/>
                <w:szCs w:val="24"/>
              </w:rPr>
              <w:t xml:space="preserve"> etkileşimleri</w:t>
            </w:r>
          </w:p>
          <w:p w14:paraId="4DE1BE9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Nişasta etkileşimleri</w:t>
            </w:r>
          </w:p>
          <w:p w14:paraId="685A863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Protein-su etkileşimleri</w:t>
            </w:r>
          </w:p>
          <w:p w14:paraId="73DAFAF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Protein-Protein Etkileşimleri</w:t>
            </w:r>
          </w:p>
          <w:p w14:paraId="32DB990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w:t>
            </w:r>
            <w:proofErr w:type="spellStart"/>
            <w:r w:rsidRPr="00F21478">
              <w:rPr>
                <w:rFonts w:ascii="Times New Roman" w:hAnsi="Times New Roman" w:cs="Times New Roman"/>
                <w:color w:val="000000"/>
                <w:sz w:val="24"/>
                <w:szCs w:val="24"/>
              </w:rPr>
              <w:t>karbonhİdrat</w:t>
            </w:r>
            <w:proofErr w:type="spellEnd"/>
            <w:r w:rsidRPr="00F21478">
              <w:rPr>
                <w:rFonts w:ascii="Times New Roman" w:hAnsi="Times New Roman" w:cs="Times New Roman"/>
                <w:color w:val="000000"/>
                <w:sz w:val="24"/>
                <w:szCs w:val="24"/>
              </w:rPr>
              <w:t xml:space="preserve"> etkileşimleri</w:t>
            </w:r>
          </w:p>
          <w:p w14:paraId="2D8B32C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Lipit etkileşimleri</w:t>
            </w:r>
          </w:p>
          <w:p w14:paraId="5028F3A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-yağ ikamesi etkileşimleri</w:t>
            </w:r>
          </w:p>
          <w:p w14:paraId="4E195B2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salımının mekanizması</w:t>
            </w:r>
          </w:p>
          <w:p w14:paraId="3DCB24E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Mineral-bileşen etkileşimleri</w:t>
            </w:r>
          </w:p>
          <w:p w14:paraId="3552EF0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renk maddeleri molekülleri etkileşimleri</w:t>
            </w:r>
          </w:p>
          <w:p w14:paraId="49A7F1B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etkileşimleri ve gıda dokusu</w:t>
            </w:r>
          </w:p>
        </w:tc>
      </w:tr>
    </w:tbl>
    <w:p w14:paraId="7B451E33"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96B6A3C" w14:textId="77777777" w:rsidTr="00582EE5">
        <w:trPr>
          <w:trHeight w:val="90"/>
        </w:trPr>
        <w:tc>
          <w:tcPr>
            <w:tcW w:w="687" w:type="dxa"/>
          </w:tcPr>
          <w:p w14:paraId="25A47E25"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32880F6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8C3EA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7F18D11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7619C89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630A73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238BAD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08D68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0BF614D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A89201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79A1ED5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541B501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36DB62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8F613F5" w14:textId="77777777" w:rsidTr="00582EE5">
        <w:trPr>
          <w:trHeight w:val="90"/>
        </w:trPr>
        <w:tc>
          <w:tcPr>
            <w:tcW w:w="687" w:type="dxa"/>
            <w:tcBorders>
              <w:bottom w:val="single" w:sz="4" w:space="0" w:color="auto"/>
            </w:tcBorders>
          </w:tcPr>
          <w:p w14:paraId="48D7460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05A575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37A3E5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5A83E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278A71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29AF2B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402190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2B8DAE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8B37C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48CB9C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4647B0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473AF7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C40B1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01F4898" w14:textId="77777777" w:rsidTr="00582EE5">
        <w:trPr>
          <w:trHeight w:val="90"/>
        </w:trPr>
        <w:tc>
          <w:tcPr>
            <w:tcW w:w="687" w:type="dxa"/>
            <w:tcBorders>
              <w:bottom w:val="single" w:sz="4" w:space="0" w:color="auto"/>
            </w:tcBorders>
          </w:tcPr>
          <w:p w14:paraId="33686F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488879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36AEC9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A7D3C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6177D4B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D2842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1C8A2B0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7BA202B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114FD9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3F67A3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60A69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588283E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20BF76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EC317D0" w14:textId="77777777" w:rsidTr="00582EE5">
        <w:trPr>
          <w:trHeight w:val="90"/>
        </w:trPr>
        <w:tc>
          <w:tcPr>
            <w:tcW w:w="687" w:type="dxa"/>
            <w:tcBorders>
              <w:bottom w:val="single" w:sz="4" w:space="0" w:color="auto"/>
            </w:tcBorders>
          </w:tcPr>
          <w:p w14:paraId="0B30B3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666ADAF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2C5F99D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A9C97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145DB8C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0" w:type="dxa"/>
            <w:gridSpan w:val="2"/>
            <w:tcBorders>
              <w:bottom w:val="single" w:sz="4" w:space="0" w:color="auto"/>
            </w:tcBorders>
          </w:tcPr>
          <w:p w14:paraId="6A869F8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9A3EE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3108C98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9290A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7683C5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83CE83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13A648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D28BC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FCC0352" w14:textId="77777777" w:rsidTr="00582EE5">
        <w:trPr>
          <w:trHeight w:val="90"/>
        </w:trPr>
        <w:tc>
          <w:tcPr>
            <w:tcW w:w="687" w:type="dxa"/>
            <w:tcBorders>
              <w:bottom w:val="single" w:sz="4" w:space="0" w:color="auto"/>
            </w:tcBorders>
          </w:tcPr>
          <w:p w14:paraId="2D755F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0AD7E2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17287E4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78132C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0285AC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D3C2F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8FDA0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4F580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3960345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3AC45CB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A26EA4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61F54B1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tcBorders>
              <w:bottom w:val="single" w:sz="4" w:space="0" w:color="auto"/>
            </w:tcBorders>
          </w:tcPr>
          <w:p w14:paraId="1A4E10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3DB3303A" w14:textId="77777777" w:rsidTr="00582EE5">
        <w:trPr>
          <w:trHeight w:val="90"/>
        </w:trPr>
        <w:tc>
          <w:tcPr>
            <w:tcW w:w="687" w:type="dxa"/>
            <w:tcBorders>
              <w:bottom w:val="single" w:sz="4" w:space="0" w:color="auto"/>
            </w:tcBorders>
          </w:tcPr>
          <w:p w14:paraId="10A826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1DE4466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596ED54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BF823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496402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CBB35D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50DA9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81AAAF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021E9B4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6B36E3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33BB073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2911D9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CD68B8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4D6CA7DA" w14:textId="77777777" w:rsidTr="00582EE5">
        <w:trPr>
          <w:trHeight w:val="90"/>
        </w:trPr>
        <w:tc>
          <w:tcPr>
            <w:tcW w:w="687" w:type="dxa"/>
            <w:tcBorders>
              <w:bottom w:val="single" w:sz="4" w:space="0" w:color="auto"/>
            </w:tcBorders>
          </w:tcPr>
          <w:p w14:paraId="1E4E02C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31CD60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F0501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E110F7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1F8A3B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151FCBE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FDDA93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5B1967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38E569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41" w:type="dxa"/>
            <w:gridSpan w:val="2"/>
            <w:tcBorders>
              <w:bottom w:val="single" w:sz="4" w:space="0" w:color="auto"/>
            </w:tcBorders>
          </w:tcPr>
          <w:p w14:paraId="5418EE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5B7B2A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1F26266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59D44F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182BDA97" w14:textId="77777777" w:rsidTr="00582EE5">
        <w:trPr>
          <w:trHeight w:val="90"/>
        </w:trPr>
        <w:tc>
          <w:tcPr>
            <w:tcW w:w="687" w:type="dxa"/>
            <w:tcBorders>
              <w:bottom w:val="single" w:sz="4" w:space="0" w:color="auto"/>
            </w:tcBorders>
          </w:tcPr>
          <w:p w14:paraId="5C703F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593CE06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0F7AB48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716C6D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67AB9BB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D809D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A19E8C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F045E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05A596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41" w:type="dxa"/>
            <w:gridSpan w:val="2"/>
            <w:tcBorders>
              <w:bottom w:val="single" w:sz="4" w:space="0" w:color="auto"/>
            </w:tcBorders>
          </w:tcPr>
          <w:p w14:paraId="3C90DE8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tcBorders>
              <w:bottom w:val="single" w:sz="4" w:space="0" w:color="auto"/>
            </w:tcBorders>
          </w:tcPr>
          <w:p w14:paraId="1CB5CFC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05F13D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2D889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09DC1D9E" w14:textId="77777777" w:rsidTr="00582EE5">
        <w:trPr>
          <w:trHeight w:val="90"/>
        </w:trPr>
        <w:tc>
          <w:tcPr>
            <w:tcW w:w="687" w:type="dxa"/>
            <w:tcBorders>
              <w:bottom w:val="single" w:sz="4" w:space="0" w:color="auto"/>
            </w:tcBorders>
          </w:tcPr>
          <w:p w14:paraId="656D872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35E6DB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47153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3A99B57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35D46E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31957D8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EFDE22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7CD92BB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326FAF0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019A70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CD685C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6CD791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25069DB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161A6FDB" w14:textId="77777777" w:rsidTr="00582EE5">
        <w:trPr>
          <w:trHeight w:val="90"/>
        </w:trPr>
        <w:tc>
          <w:tcPr>
            <w:tcW w:w="1580" w:type="dxa"/>
            <w:gridSpan w:val="3"/>
          </w:tcPr>
          <w:p w14:paraId="5C68DE1C"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3E1DBC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15CF9CE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58C39D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637049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65C5F1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75BE06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7FFE0433" w14:textId="77777777" w:rsidTr="00582EE5">
        <w:trPr>
          <w:trHeight w:val="90"/>
        </w:trPr>
        <w:tc>
          <w:tcPr>
            <w:tcW w:w="1580" w:type="dxa"/>
            <w:gridSpan w:val="3"/>
          </w:tcPr>
          <w:p w14:paraId="0F41EC1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6F0C00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3A73AB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028C72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6105A3C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306A06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6E7B01B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1AC37240" w14:textId="77777777" w:rsidTr="00582EE5">
        <w:trPr>
          <w:trHeight w:val="383"/>
        </w:trPr>
        <w:tc>
          <w:tcPr>
            <w:tcW w:w="4465" w:type="dxa"/>
            <w:gridSpan w:val="10"/>
            <w:tcBorders>
              <w:bottom w:val="single" w:sz="4" w:space="0" w:color="auto"/>
            </w:tcBorders>
          </w:tcPr>
          <w:p w14:paraId="4EF40B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PÇ: Program Çıktısı</w:t>
            </w:r>
          </w:p>
        </w:tc>
        <w:tc>
          <w:tcPr>
            <w:tcW w:w="4911" w:type="dxa"/>
            <w:gridSpan w:val="9"/>
            <w:tcBorders>
              <w:bottom w:val="single" w:sz="4" w:space="0" w:color="auto"/>
            </w:tcBorders>
          </w:tcPr>
          <w:p w14:paraId="036026F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5702D4A5" w14:textId="77777777" w:rsidR="00192E29" w:rsidRDefault="00192E29" w:rsidP="00192E29">
      <w:pPr>
        <w:spacing w:line="360" w:lineRule="auto"/>
        <w:jc w:val="both"/>
        <w:rPr>
          <w:rFonts w:ascii="Times New Roman" w:hAnsi="Times New Roman" w:cs="Times New Roman"/>
          <w:sz w:val="24"/>
          <w:szCs w:val="24"/>
        </w:rPr>
      </w:pPr>
    </w:p>
    <w:p w14:paraId="74BC317C" w14:textId="77777777" w:rsidR="00192E29" w:rsidRDefault="00192E29" w:rsidP="00192E29">
      <w:pPr>
        <w:spacing w:line="360" w:lineRule="auto"/>
        <w:jc w:val="both"/>
        <w:rPr>
          <w:rFonts w:ascii="Times New Roman" w:hAnsi="Times New Roman" w:cs="Times New Roman"/>
          <w:sz w:val="24"/>
          <w:szCs w:val="24"/>
        </w:rPr>
      </w:pPr>
    </w:p>
    <w:p w14:paraId="4B2753CF" w14:textId="77777777" w:rsidR="00192E29" w:rsidRDefault="00192E29" w:rsidP="00192E29">
      <w:pPr>
        <w:spacing w:line="360" w:lineRule="auto"/>
        <w:jc w:val="both"/>
        <w:rPr>
          <w:rFonts w:ascii="Times New Roman" w:hAnsi="Times New Roman" w:cs="Times New Roman"/>
          <w:sz w:val="24"/>
          <w:szCs w:val="24"/>
        </w:rPr>
      </w:pPr>
    </w:p>
    <w:p w14:paraId="7508B640" w14:textId="77777777" w:rsidR="00192E29" w:rsidRDefault="00192E29" w:rsidP="00192E29">
      <w:pPr>
        <w:spacing w:line="360" w:lineRule="auto"/>
        <w:jc w:val="both"/>
        <w:rPr>
          <w:rFonts w:ascii="Times New Roman" w:hAnsi="Times New Roman" w:cs="Times New Roman"/>
          <w:sz w:val="24"/>
          <w:szCs w:val="24"/>
        </w:rPr>
      </w:pPr>
    </w:p>
    <w:p w14:paraId="65E41810" w14:textId="77777777" w:rsidR="00192E29" w:rsidRDefault="00192E29" w:rsidP="00192E29">
      <w:pPr>
        <w:spacing w:line="360" w:lineRule="auto"/>
        <w:jc w:val="both"/>
        <w:rPr>
          <w:rFonts w:ascii="Times New Roman" w:hAnsi="Times New Roman" w:cs="Times New Roman"/>
          <w:sz w:val="24"/>
          <w:szCs w:val="24"/>
        </w:rPr>
      </w:pPr>
    </w:p>
    <w:p w14:paraId="0314999C" w14:textId="77777777" w:rsidR="00192E29" w:rsidRDefault="00192E29" w:rsidP="00192E29">
      <w:pPr>
        <w:spacing w:line="360" w:lineRule="auto"/>
        <w:jc w:val="both"/>
        <w:rPr>
          <w:rFonts w:ascii="Times New Roman" w:hAnsi="Times New Roman" w:cs="Times New Roman"/>
          <w:sz w:val="24"/>
          <w:szCs w:val="24"/>
        </w:rPr>
      </w:pPr>
    </w:p>
    <w:p w14:paraId="170DC217" w14:textId="77777777" w:rsidR="00192E29" w:rsidRDefault="00192E29" w:rsidP="00192E29">
      <w:pPr>
        <w:spacing w:line="360" w:lineRule="auto"/>
        <w:jc w:val="both"/>
        <w:rPr>
          <w:rFonts w:ascii="Times New Roman" w:hAnsi="Times New Roman" w:cs="Times New Roman"/>
          <w:sz w:val="24"/>
          <w:szCs w:val="24"/>
        </w:rPr>
      </w:pPr>
    </w:p>
    <w:p w14:paraId="54BDA97E" w14:textId="77777777" w:rsidR="00192E29" w:rsidRDefault="00192E29" w:rsidP="00192E29">
      <w:pPr>
        <w:spacing w:line="360" w:lineRule="auto"/>
        <w:jc w:val="both"/>
        <w:rPr>
          <w:rFonts w:ascii="Times New Roman" w:hAnsi="Times New Roman" w:cs="Times New Roman"/>
          <w:sz w:val="24"/>
          <w:szCs w:val="24"/>
        </w:rPr>
      </w:pPr>
    </w:p>
    <w:p w14:paraId="5021E3F5" w14:textId="77777777" w:rsidR="00192E29" w:rsidRDefault="00192E29" w:rsidP="00192E29">
      <w:pPr>
        <w:spacing w:line="360" w:lineRule="auto"/>
        <w:jc w:val="both"/>
        <w:rPr>
          <w:rFonts w:ascii="Times New Roman" w:hAnsi="Times New Roman" w:cs="Times New Roman"/>
          <w:sz w:val="24"/>
          <w:szCs w:val="24"/>
        </w:rPr>
      </w:pPr>
    </w:p>
    <w:p w14:paraId="25AC4507" w14:textId="77777777" w:rsidR="00192E29" w:rsidRDefault="00192E29" w:rsidP="00192E29">
      <w:pPr>
        <w:spacing w:line="360" w:lineRule="auto"/>
        <w:jc w:val="both"/>
        <w:rPr>
          <w:rFonts w:ascii="Times New Roman" w:hAnsi="Times New Roman" w:cs="Times New Roman"/>
          <w:sz w:val="24"/>
          <w:szCs w:val="24"/>
        </w:rPr>
      </w:pPr>
    </w:p>
    <w:p w14:paraId="3B4EB57E" w14:textId="77777777" w:rsidR="00192E29" w:rsidRDefault="00192E29" w:rsidP="00192E29">
      <w:pPr>
        <w:spacing w:line="360" w:lineRule="auto"/>
        <w:jc w:val="both"/>
        <w:rPr>
          <w:rFonts w:ascii="Times New Roman" w:hAnsi="Times New Roman" w:cs="Times New Roman"/>
          <w:sz w:val="24"/>
          <w:szCs w:val="24"/>
        </w:rPr>
      </w:pPr>
    </w:p>
    <w:p w14:paraId="627B88F9" w14:textId="77777777" w:rsidR="00192E29" w:rsidRDefault="00192E29" w:rsidP="00192E29">
      <w:pPr>
        <w:spacing w:line="360" w:lineRule="auto"/>
        <w:jc w:val="both"/>
        <w:rPr>
          <w:rFonts w:ascii="Times New Roman" w:hAnsi="Times New Roman" w:cs="Times New Roman"/>
          <w:sz w:val="24"/>
          <w:szCs w:val="24"/>
        </w:rPr>
      </w:pPr>
    </w:p>
    <w:p w14:paraId="7003FBF9" w14:textId="77777777" w:rsidR="00192E29" w:rsidRDefault="00192E29" w:rsidP="00192E29">
      <w:pPr>
        <w:spacing w:line="360" w:lineRule="auto"/>
        <w:jc w:val="both"/>
        <w:rPr>
          <w:rFonts w:ascii="Times New Roman" w:hAnsi="Times New Roman" w:cs="Times New Roman"/>
          <w:sz w:val="24"/>
          <w:szCs w:val="24"/>
        </w:rPr>
      </w:pPr>
    </w:p>
    <w:p w14:paraId="1ACAFE98" w14:textId="77777777" w:rsidR="00192E29" w:rsidRDefault="00192E29" w:rsidP="00192E29">
      <w:pPr>
        <w:spacing w:line="360" w:lineRule="auto"/>
        <w:jc w:val="both"/>
        <w:rPr>
          <w:rFonts w:ascii="Times New Roman" w:hAnsi="Times New Roman" w:cs="Times New Roman"/>
          <w:sz w:val="24"/>
          <w:szCs w:val="24"/>
        </w:rPr>
      </w:pPr>
    </w:p>
    <w:p w14:paraId="23AF629B" w14:textId="77777777" w:rsidR="00192E29" w:rsidRDefault="00192E29" w:rsidP="00192E29">
      <w:pPr>
        <w:spacing w:line="360" w:lineRule="auto"/>
        <w:jc w:val="both"/>
        <w:rPr>
          <w:rFonts w:ascii="Times New Roman" w:hAnsi="Times New Roman" w:cs="Times New Roman"/>
          <w:sz w:val="24"/>
          <w:szCs w:val="24"/>
        </w:rPr>
      </w:pPr>
    </w:p>
    <w:p w14:paraId="6D879841" w14:textId="77777777" w:rsidR="00192E29" w:rsidRDefault="00192E29" w:rsidP="00192E29">
      <w:pPr>
        <w:spacing w:line="360" w:lineRule="auto"/>
        <w:jc w:val="both"/>
        <w:rPr>
          <w:rFonts w:ascii="Times New Roman" w:hAnsi="Times New Roman" w:cs="Times New Roman"/>
          <w:sz w:val="24"/>
          <w:szCs w:val="24"/>
        </w:rPr>
      </w:pPr>
    </w:p>
    <w:p w14:paraId="529BC228" w14:textId="77777777" w:rsidR="00192E29" w:rsidRDefault="00192E29" w:rsidP="00192E29">
      <w:pPr>
        <w:spacing w:line="360" w:lineRule="auto"/>
        <w:jc w:val="both"/>
        <w:rPr>
          <w:rFonts w:ascii="Times New Roman" w:hAnsi="Times New Roman" w:cs="Times New Roman"/>
          <w:sz w:val="24"/>
          <w:szCs w:val="24"/>
        </w:rPr>
      </w:pPr>
    </w:p>
    <w:p w14:paraId="59574C57" w14:textId="77777777" w:rsidR="00192E29" w:rsidRDefault="00192E29" w:rsidP="00192E29">
      <w:pPr>
        <w:spacing w:line="360" w:lineRule="auto"/>
        <w:jc w:val="both"/>
        <w:rPr>
          <w:rFonts w:ascii="Times New Roman" w:hAnsi="Times New Roman" w:cs="Times New Roman"/>
          <w:sz w:val="24"/>
          <w:szCs w:val="24"/>
        </w:rPr>
      </w:pPr>
    </w:p>
    <w:p w14:paraId="1B284432" w14:textId="77777777" w:rsidR="00192E29" w:rsidRDefault="00192E29" w:rsidP="00192E29">
      <w:pPr>
        <w:spacing w:line="360" w:lineRule="auto"/>
        <w:jc w:val="both"/>
        <w:rPr>
          <w:rFonts w:ascii="Times New Roman" w:hAnsi="Times New Roman" w:cs="Times New Roman"/>
          <w:sz w:val="24"/>
          <w:szCs w:val="24"/>
        </w:rPr>
      </w:pPr>
    </w:p>
    <w:p w14:paraId="3C86943D" w14:textId="77777777" w:rsidR="00192E29" w:rsidRDefault="00192E29" w:rsidP="00192E29">
      <w:pPr>
        <w:spacing w:line="360" w:lineRule="auto"/>
        <w:jc w:val="both"/>
        <w:rPr>
          <w:rFonts w:ascii="Times New Roman" w:hAnsi="Times New Roman" w:cs="Times New Roman"/>
          <w:sz w:val="24"/>
          <w:szCs w:val="24"/>
        </w:rPr>
      </w:pPr>
    </w:p>
    <w:p w14:paraId="75E2388F" w14:textId="77777777" w:rsidR="00192E29" w:rsidRDefault="00192E29" w:rsidP="00192E29">
      <w:pPr>
        <w:spacing w:line="360" w:lineRule="auto"/>
        <w:jc w:val="both"/>
        <w:rPr>
          <w:rFonts w:ascii="Times New Roman" w:hAnsi="Times New Roman" w:cs="Times New Roman"/>
          <w:sz w:val="24"/>
          <w:szCs w:val="24"/>
        </w:rPr>
      </w:pPr>
    </w:p>
    <w:p w14:paraId="68F3651F" w14:textId="77777777" w:rsidR="00192E29" w:rsidRDefault="00192E29" w:rsidP="00192E29">
      <w:pPr>
        <w:spacing w:line="360" w:lineRule="auto"/>
        <w:jc w:val="both"/>
        <w:rPr>
          <w:rFonts w:ascii="Times New Roman" w:hAnsi="Times New Roman" w:cs="Times New Roman"/>
          <w:sz w:val="24"/>
          <w:szCs w:val="24"/>
        </w:rPr>
      </w:pPr>
    </w:p>
    <w:p w14:paraId="01C82663"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3E72194" w14:textId="77777777" w:rsidTr="00192E29">
        <w:trPr>
          <w:trHeight w:val="98"/>
        </w:trPr>
        <w:tc>
          <w:tcPr>
            <w:tcW w:w="3266" w:type="dxa"/>
            <w:tcBorders>
              <w:top w:val="single" w:sz="4" w:space="0" w:color="auto"/>
              <w:bottom w:val="single" w:sz="4" w:space="0" w:color="auto"/>
            </w:tcBorders>
          </w:tcPr>
          <w:p w14:paraId="2D0FB1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4E1C6B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3361A7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4472A3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7CFE19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3B248A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28855552" w14:textId="77777777" w:rsidTr="00192E29">
        <w:trPr>
          <w:trHeight w:val="100"/>
        </w:trPr>
        <w:tc>
          <w:tcPr>
            <w:tcW w:w="3266" w:type="dxa"/>
            <w:tcBorders>
              <w:top w:val="single" w:sz="4" w:space="0" w:color="auto"/>
              <w:bottom w:val="single" w:sz="4" w:space="0" w:color="auto"/>
            </w:tcBorders>
          </w:tcPr>
          <w:p w14:paraId="54FFCB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Yakın Kızıl Ötesi Spektroskopisi Teorisi ve Uygulamaları</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7420C3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GM6023</w:t>
            </w:r>
          </w:p>
        </w:tc>
        <w:tc>
          <w:tcPr>
            <w:tcW w:w="1134" w:type="dxa"/>
            <w:tcBorders>
              <w:top w:val="single" w:sz="4" w:space="0" w:color="auto"/>
            </w:tcBorders>
          </w:tcPr>
          <w:p w14:paraId="27EC57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30E31F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1432E9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00466B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648D6332" w14:textId="77777777" w:rsidTr="00192E29">
        <w:trPr>
          <w:trHeight w:val="100"/>
        </w:trPr>
        <w:tc>
          <w:tcPr>
            <w:tcW w:w="3266" w:type="dxa"/>
          </w:tcPr>
          <w:p w14:paraId="1E26F9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584B87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346B5E60" w14:textId="77777777" w:rsidTr="00192E29">
        <w:trPr>
          <w:trHeight w:val="827"/>
        </w:trPr>
        <w:tc>
          <w:tcPr>
            <w:tcW w:w="3266" w:type="dxa"/>
          </w:tcPr>
          <w:p w14:paraId="1F2368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C6EDE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Giriş, </w:t>
            </w:r>
            <w:proofErr w:type="spellStart"/>
            <w:r w:rsidRPr="00F21478">
              <w:rPr>
                <w:rFonts w:ascii="Times New Roman" w:hAnsi="Times New Roman" w:cs="Times New Roman"/>
                <w:color w:val="000000"/>
                <w:sz w:val="24"/>
                <w:szCs w:val="24"/>
              </w:rPr>
              <w:t>elektromaynetik</w:t>
            </w:r>
            <w:proofErr w:type="spellEnd"/>
            <w:r w:rsidRPr="00F21478">
              <w:rPr>
                <w:rFonts w:ascii="Times New Roman" w:hAnsi="Times New Roman" w:cs="Times New Roman"/>
                <w:color w:val="000000"/>
                <w:sz w:val="24"/>
                <w:szCs w:val="24"/>
              </w:rPr>
              <w:t xml:space="preserve"> spektrumun incelenmesi, ışığın özellikleri (terimler/semboller, formüller ve sıkça kullanılan birimler</w:t>
            </w:r>
            <w:proofErr w:type="gramStart"/>
            <w:r w:rsidRPr="00F21478">
              <w:rPr>
                <w:rFonts w:ascii="Times New Roman" w:hAnsi="Times New Roman" w:cs="Times New Roman"/>
                <w:color w:val="000000"/>
                <w:sz w:val="24"/>
                <w:szCs w:val="24"/>
              </w:rPr>
              <w:t>),madde</w:t>
            </w:r>
            <w:proofErr w:type="gramEnd"/>
            <w:r w:rsidRPr="00F21478">
              <w:rPr>
                <w:rFonts w:ascii="Times New Roman" w:hAnsi="Times New Roman" w:cs="Times New Roman"/>
                <w:color w:val="000000"/>
                <w:sz w:val="24"/>
                <w:szCs w:val="24"/>
              </w:rPr>
              <w:t xml:space="preserve"> ve enerji düzeylerinin enerji durumları, </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(IR) spektroskopisinin prensipleri, orta-IR spektroskopisi, yakın-</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(NIR) spektroskopisi, Örnekleme ve örnek hazırlama, NIR bölgesinde absorpsiyon </w:t>
            </w:r>
            <w:proofErr w:type="spellStart"/>
            <w:r w:rsidRPr="00F21478">
              <w:rPr>
                <w:rFonts w:ascii="Times New Roman" w:hAnsi="Times New Roman" w:cs="Times New Roman"/>
                <w:color w:val="000000"/>
                <w:sz w:val="24"/>
                <w:szCs w:val="24"/>
              </w:rPr>
              <w:t>bandları</w:t>
            </w:r>
            <w:proofErr w:type="spellEnd"/>
            <w:r w:rsidRPr="00F21478">
              <w:rPr>
                <w:rFonts w:ascii="Times New Roman" w:hAnsi="Times New Roman" w:cs="Times New Roman"/>
                <w:color w:val="000000"/>
                <w:sz w:val="24"/>
                <w:szCs w:val="24"/>
              </w:rPr>
              <w:t xml:space="preserve">, Enstrüman dizaynı. IR bölgesinde kullanılan ışık kaynakları ve dedektörler, </w:t>
            </w:r>
            <w:proofErr w:type="spellStart"/>
            <w:r w:rsidRPr="00F21478">
              <w:rPr>
                <w:rFonts w:ascii="Times New Roman" w:hAnsi="Times New Roman" w:cs="Times New Roman"/>
                <w:color w:val="000000"/>
                <w:sz w:val="24"/>
                <w:szCs w:val="24"/>
              </w:rPr>
              <w:t>çokludeğişken</w:t>
            </w:r>
            <w:proofErr w:type="spellEnd"/>
            <w:r w:rsidRPr="00F21478">
              <w:rPr>
                <w:rFonts w:ascii="Times New Roman" w:hAnsi="Times New Roman" w:cs="Times New Roman"/>
                <w:color w:val="000000"/>
                <w:sz w:val="24"/>
                <w:szCs w:val="24"/>
              </w:rPr>
              <w:t xml:space="preserve"> istatistikler kullanarak kalibrasyon metotları, spektrumların değerlendirilmesi. Analizlerde hata kaynakları ve problemler ve giderme yöntemleri. Yakın kırmızı ötesi spektroskopisinin Gıda analizlerinde kantitatif uygulamaları. Yakın kırmızı ötesi spektroskopisi tekniğinin avantajları ve dezavantajları. Yeni Nesil Taşınabilir ve Mikro Kızılötesi Spektrometreler. Makale yorumlamaları ve özel olarak seçilmiş konularda öğrenci sunuları</w:t>
            </w:r>
          </w:p>
        </w:tc>
      </w:tr>
      <w:tr w:rsidR="00192E29" w:rsidRPr="00F21478" w14:paraId="02F5F408" w14:textId="77777777" w:rsidTr="00192E29">
        <w:trPr>
          <w:trHeight w:val="100"/>
        </w:trPr>
        <w:tc>
          <w:tcPr>
            <w:tcW w:w="3266" w:type="dxa"/>
          </w:tcPr>
          <w:p w14:paraId="161063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DD016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3F564269" w14:textId="77777777" w:rsidTr="00192E29">
        <w:trPr>
          <w:trHeight w:val="243"/>
        </w:trPr>
        <w:tc>
          <w:tcPr>
            <w:tcW w:w="3266" w:type="dxa"/>
          </w:tcPr>
          <w:p w14:paraId="309F84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72984E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Spectrochemical</w:t>
            </w:r>
            <w:proofErr w:type="spellEnd"/>
            <w:r w:rsidRPr="00F21478">
              <w:rPr>
                <w:rFonts w:ascii="Times New Roman" w:hAnsi="Times New Roman" w:cs="Times New Roman"/>
                <w:color w:val="000000"/>
                <w:sz w:val="24"/>
                <w:szCs w:val="24"/>
              </w:rPr>
              <w:t xml:space="preserve"> Analysis. James D. </w:t>
            </w:r>
            <w:proofErr w:type="spellStart"/>
            <w:r w:rsidRPr="00F21478">
              <w:rPr>
                <w:rFonts w:ascii="Times New Roman" w:hAnsi="Times New Roman" w:cs="Times New Roman"/>
                <w:color w:val="000000"/>
                <w:sz w:val="24"/>
                <w:szCs w:val="24"/>
              </w:rPr>
              <w:t>Ingle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Stanley</w:t>
            </w:r>
            <w:proofErr w:type="spellEnd"/>
            <w:r w:rsidRPr="00F21478">
              <w:rPr>
                <w:rFonts w:ascii="Times New Roman" w:hAnsi="Times New Roman" w:cs="Times New Roman"/>
                <w:color w:val="000000"/>
                <w:sz w:val="24"/>
                <w:szCs w:val="24"/>
              </w:rPr>
              <w:t xml:space="preserve"> R. </w:t>
            </w:r>
            <w:proofErr w:type="spellStart"/>
            <w:r w:rsidRPr="00F21478">
              <w:rPr>
                <w:rFonts w:ascii="Times New Roman" w:hAnsi="Times New Roman" w:cs="Times New Roman"/>
                <w:color w:val="000000"/>
                <w:sz w:val="24"/>
                <w:szCs w:val="24"/>
              </w:rPr>
              <w:t>Crouch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Prentice-Hall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xml:space="preserve">. </w:t>
            </w:r>
            <w:proofErr w:type="gramStart"/>
            <w:r w:rsidRPr="00F21478">
              <w:rPr>
                <w:rFonts w:ascii="Times New Roman" w:hAnsi="Times New Roman" w:cs="Times New Roman"/>
                <w:color w:val="000000"/>
                <w:sz w:val="24"/>
                <w:szCs w:val="24"/>
              </w:rPr>
              <w:t>1999. -</w:t>
            </w:r>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Spectroscopy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Introduction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analysis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w:t>
            </w:r>
            <w:proofErr w:type="spellStart"/>
            <w:proofErr w:type="gramStart"/>
            <w:r w:rsidRPr="00F21478">
              <w:rPr>
                <w:rFonts w:ascii="Times New Roman" w:hAnsi="Times New Roman" w:cs="Times New Roman"/>
                <w:color w:val="000000"/>
                <w:sz w:val="24"/>
                <w:szCs w:val="24"/>
              </w:rPr>
              <w:t>S.Suzanne</w:t>
            </w:r>
            <w:proofErr w:type="spellEnd"/>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Nielsen.Jones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Bartlett </w:t>
            </w:r>
            <w:proofErr w:type="spellStart"/>
            <w:r w:rsidRPr="00F21478">
              <w:rPr>
                <w:rFonts w:ascii="Times New Roman" w:hAnsi="Times New Roman" w:cs="Times New Roman"/>
                <w:color w:val="000000"/>
                <w:sz w:val="24"/>
                <w:szCs w:val="24"/>
              </w:rPr>
              <w:t>Publishers</w:t>
            </w:r>
            <w:proofErr w:type="spellEnd"/>
            <w:r w:rsidRPr="00F21478">
              <w:rPr>
                <w:rFonts w:ascii="Times New Roman" w:hAnsi="Times New Roman" w:cs="Times New Roman"/>
                <w:color w:val="000000"/>
                <w:sz w:val="24"/>
                <w:szCs w:val="24"/>
              </w:rPr>
              <w:t xml:space="preserve"> </w:t>
            </w:r>
          </w:p>
          <w:p w14:paraId="57FF7C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Enstrumental</w:t>
            </w:r>
            <w:proofErr w:type="spellEnd"/>
            <w:r w:rsidRPr="00F21478">
              <w:rPr>
                <w:rFonts w:ascii="Times New Roman" w:hAnsi="Times New Roman" w:cs="Times New Roman"/>
                <w:color w:val="000000"/>
                <w:sz w:val="24"/>
                <w:szCs w:val="24"/>
              </w:rPr>
              <w:t xml:space="preserve"> Gıda Analizleri 5. Baskı, 545 s., 2008, Yaşar HIŞIL, Ege Üniversitesi Yayınları, Mühendislik Fakültesi Yayın No: 48, İzmir</w:t>
            </w:r>
          </w:p>
          <w:p w14:paraId="7F4956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lastRenderedPageBreak/>
              <w:t>Enstrümentaş</w:t>
            </w:r>
            <w:proofErr w:type="spellEnd"/>
            <w:r w:rsidRPr="00F21478">
              <w:rPr>
                <w:rFonts w:ascii="Times New Roman" w:hAnsi="Times New Roman" w:cs="Times New Roman"/>
                <w:color w:val="000000"/>
                <w:sz w:val="24"/>
                <w:szCs w:val="24"/>
              </w:rPr>
              <w:t xml:space="preserve"> Analiz Yöntemleri, 506 s., 1997. Attila Yıldız, Ömer Genç ve Sema Bektaş. Hacettepe Üniversitesi Yayınları A-64, Ankara</w:t>
            </w:r>
          </w:p>
          <w:p w14:paraId="3B8E10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Ulusal ve uluslararası dergilerde yayınlanmış konu ile ilgili makaleler </w:t>
            </w:r>
          </w:p>
          <w:p w14:paraId="54216A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Konu ile ilgili yeni e-kitaplar </w:t>
            </w:r>
          </w:p>
          <w:p w14:paraId="2111B4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Konu ile ilgili tezler, projeler ve bildiri kitapları</w:t>
            </w:r>
          </w:p>
        </w:tc>
      </w:tr>
      <w:tr w:rsidR="00192E29" w:rsidRPr="00F21478" w14:paraId="05D54C42" w14:textId="77777777" w:rsidTr="00192E29">
        <w:trPr>
          <w:trHeight w:val="100"/>
        </w:trPr>
        <w:tc>
          <w:tcPr>
            <w:tcW w:w="3266" w:type="dxa"/>
          </w:tcPr>
          <w:p w14:paraId="6B3E81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Amaçları </w:t>
            </w:r>
          </w:p>
        </w:tc>
        <w:tc>
          <w:tcPr>
            <w:tcW w:w="5665" w:type="dxa"/>
            <w:gridSpan w:val="5"/>
          </w:tcPr>
          <w:p w14:paraId="580D00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gıda kalitesinin zararsız değerlendirilmesinde kullanılan yakın kızıl ötesi spektroskopisi ile ilgili ayrıntılı bir temel sağlayacaktır</w:t>
            </w:r>
          </w:p>
        </w:tc>
      </w:tr>
      <w:tr w:rsidR="00192E29" w:rsidRPr="00F21478" w14:paraId="6BB4D5DE" w14:textId="77777777" w:rsidTr="00192E29">
        <w:trPr>
          <w:trHeight w:val="779"/>
        </w:trPr>
        <w:tc>
          <w:tcPr>
            <w:tcW w:w="3266" w:type="dxa"/>
          </w:tcPr>
          <w:p w14:paraId="62DB35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0E9F57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Öğrenciler, </w:t>
            </w:r>
            <w:proofErr w:type="spellStart"/>
            <w:r w:rsidRPr="00F21478">
              <w:rPr>
                <w:rFonts w:ascii="Times New Roman" w:hAnsi="Times New Roman" w:cs="Times New Roman"/>
                <w:color w:val="000000"/>
                <w:sz w:val="24"/>
                <w:szCs w:val="24"/>
              </w:rPr>
              <w:t>elektromaynetik</w:t>
            </w:r>
            <w:proofErr w:type="spellEnd"/>
            <w:r w:rsidRPr="00F21478">
              <w:rPr>
                <w:rFonts w:ascii="Times New Roman" w:hAnsi="Times New Roman" w:cs="Times New Roman"/>
                <w:color w:val="000000"/>
                <w:sz w:val="24"/>
                <w:szCs w:val="24"/>
              </w:rPr>
              <w:t xml:space="preserve"> spektrum, ışığın özellikleri (terimler/semboller, formüller ve sıkça kullanılan birimler), madde ve enerji düzeylerinin enerji durumları hakkında bilgi sahibi olur</w:t>
            </w:r>
          </w:p>
          <w:p w14:paraId="11E5C2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Öğrenci konu ile ilgili yasaları öğrenir</w:t>
            </w:r>
          </w:p>
          <w:p w14:paraId="365052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Öğrenciler, </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(IR) spektroskopisinin prensipleri hakkında bilgi sahibi olur</w:t>
            </w:r>
          </w:p>
          <w:p w14:paraId="4273B3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Öğrenciler, yakın-</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(NIR) spektroskopisi ve orta-IR spektroskopisi ve bunların gıda alanındaki uygulamaları hakkında bilgi sahibi olur</w:t>
            </w:r>
          </w:p>
        </w:tc>
      </w:tr>
      <w:tr w:rsidR="00192E29" w:rsidRPr="00F21478" w14:paraId="17634125" w14:textId="77777777" w:rsidTr="00192E29">
        <w:trPr>
          <w:trHeight w:val="718"/>
        </w:trPr>
        <w:tc>
          <w:tcPr>
            <w:tcW w:w="3266" w:type="dxa"/>
          </w:tcPr>
          <w:p w14:paraId="137D92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53736ED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Giriş, </w:t>
            </w:r>
            <w:proofErr w:type="spellStart"/>
            <w:r w:rsidRPr="00F21478">
              <w:rPr>
                <w:rFonts w:ascii="Times New Roman" w:hAnsi="Times New Roman" w:cs="Times New Roman"/>
                <w:color w:val="000000"/>
                <w:sz w:val="24"/>
                <w:szCs w:val="24"/>
              </w:rPr>
              <w:t>elektromaynetik</w:t>
            </w:r>
            <w:proofErr w:type="spellEnd"/>
            <w:r w:rsidRPr="00F21478">
              <w:rPr>
                <w:rFonts w:ascii="Times New Roman" w:hAnsi="Times New Roman" w:cs="Times New Roman"/>
                <w:color w:val="000000"/>
                <w:sz w:val="24"/>
                <w:szCs w:val="24"/>
              </w:rPr>
              <w:t xml:space="preserve"> spektrumun incelenmesi, ışığın özellikleri (terimler/semboller, formüller ve sıkça kullanılan birimler)</w:t>
            </w:r>
          </w:p>
          <w:p w14:paraId="0E703CE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Madde ve enerji düzeylerinin enerji durumları, </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(IR) spektroskopisinin prensipleri</w:t>
            </w:r>
          </w:p>
          <w:p w14:paraId="02DDE52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Orta-IR spektroskopisi</w:t>
            </w:r>
          </w:p>
          <w:p w14:paraId="15ACE49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Yakın-</w:t>
            </w: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(NIR) spektroskopisi, Örnekleme ve örnek hazırlama, NIR bölgesinde absorpsiyon </w:t>
            </w:r>
            <w:proofErr w:type="spellStart"/>
            <w:r w:rsidRPr="00F21478">
              <w:rPr>
                <w:rFonts w:ascii="Times New Roman" w:hAnsi="Times New Roman" w:cs="Times New Roman"/>
                <w:color w:val="000000"/>
                <w:sz w:val="24"/>
                <w:szCs w:val="24"/>
              </w:rPr>
              <w:t>bandları</w:t>
            </w:r>
            <w:proofErr w:type="spellEnd"/>
          </w:p>
          <w:p w14:paraId="24C9F2B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Enstrüman </w:t>
            </w:r>
            <w:proofErr w:type="gramStart"/>
            <w:r w:rsidRPr="00F21478">
              <w:rPr>
                <w:rFonts w:ascii="Times New Roman" w:hAnsi="Times New Roman" w:cs="Times New Roman"/>
                <w:color w:val="000000"/>
                <w:sz w:val="24"/>
                <w:szCs w:val="24"/>
              </w:rPr>
              <w:t>dizaynı</w:t>
            </w:r>
            <w:proofErr w:type="gramEnd"/>
            <w:r w:rsidRPr="00F21478">
              <w:rPr>
                <w:rFonts w:ascii="Times New Roman" w:hAnsi="Times New Roman" w:cs="Times New Roman"/>
                <w:color w:val="000000"/>
                <w:sz w:val="24"/>
                <w:szCs w:val="24"/>
              </w:rPr>
              <w:t xml:space="preserve">. IR bölgesinde kullanılan ışık kaynakları ve dedektörler. </w:t>
            </w:r>
            <w:proofErr w:type="spellStart"/>
            <w:proofErr w:type="gramStart"/>
            <w:r w:rsidRPr="00F21478">
              <w:rPr>
                <w:rFonts w:ascii="Times New Roman" w:hAnsi="Times New Roman" w:cs="Times New Roman"/>
                <w:color w:val="000000"/>
                <w:sz w:val="24"/>
                <w:szCs w:val="24"/>
              </w:rPr>
              <w:t>çokludeğişken</w:t>
            </w:r>
            <w:proofErr w:type="spellEnd"/>
            <w:proofErr w:type="gramEnd"/>
            <w:r w:rsidRPr="00F21478">
              <w:rPr>
                <w:rFonts w:ascii="Times New Roman" w:hAnsi="Times New Roman" w:cs="Times New Roman"/>
                <w:color w:val="000000"/>
                <w:sz w:val="24"/>
                <w:szCs w:val="24"/>
              </w:rPr>
              <w:t xml:space="preserve"> </w:t>
            </w:r>
            <w:r w:rsidRPr="00F21478">
              <w:rPr>
                <w:rFonts w:ascii="Times New Roman" w:hAnsi="Times New Roman" w:cs="Times New Roman"/>
                <w:color w:val="000000"/>
                <w:sz w:val="24"/>
                <w:szCs w:val="24"/>
              </w:rPr>
              <w:lastRenderedPageBreak/>
              <w:t>istatistikler kullanarak kalibrasyon metotları, spektrumların değerlendirilmesi.</w:t>
            </w:r>
          </w:p>
          <w:p w14:paraId="72700A2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Analizlerde hata kaynakları ve problemler ve giderme yöntemleri.</w:t>
            </w:r>
          </w:p>
          <w:p w14:paraId="4F42473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Yakın kırmızı ötesi spektroskopisinin Gıda analizlerinde kantitatif uygulamaları.</w:t>
            </w:r>
          </w:p>
          <w:p w14:paraId="3CB2188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Yakın kırmızı ötesi spektroskopisi tekniğinin avantajları ve dezavantajları. Yeni Nesil Taşınabilir ve Mikro Kızılötesi Spektrometreler.</w:t>
            </w:r>
          </w:p>
        </w:tc>
      </w:tr>
    </w:tbl>
    <w:p w14:paraId="55C6DCF7"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5BA886AB" w14:textId="77777777" w:rsidTr="00582EE5">
        <w:trPr>
          <w:trHeight w:val="90"/>
        </w:trPr>
        <w:tc>
          <w:tcPr>
            <w:tcW w:w="687" w:type="dxa"/>
          </w:tcPr>
          <w:p w14:paraId="4917D63B"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328281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53BC820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01D52DB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6A47CA4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F26F45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7479489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BE364A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0D9A698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7CE9B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4C3575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39F9406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2A28008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C607747" w14:textId="77777777" w:rsidTr="00582EE5">
        <w:trPr>
          <w:trHeight w:val="90"/>
        </w:trPr>
        <w:tc>
          <w:tcPr>
            <w:tcW w:w="687" w:type="dxa"/>
            <w:tcBorders>
              <w:bottom w:val="single" w:sz="4" w:space="0" w:color="auto"/>
            </w:tcBorders>
          </w:tcPr>
          <w:p w14:paraId="6B43293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0A91B7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34693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158B66B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1FF09F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D2B5D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3A9694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5381D4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4C758B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7EA392A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43F4F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6BE6C6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F4C478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67081161" w14:textId="77777777" w:rsidTr="00582EE5">
        <w:trPr>
          <w:trHeight w:val="90"/>
        </w:trPr>
        <w:tc>
          <w:tcPr>
            <w:tcW w:w="687" w:type="dxa"/>
            <w:tcBorders>
              <w:bottom w:val="single" w:sz="4" w:space="0" w:color="auto"/>
            </w:tcBorders>
          </w:tcPr>
          <w:p w14:paraId="1BCCE75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1ED2C0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6208F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7A3568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6E04F83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4FB45C6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54AD62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30783F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425E92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411763C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95AD66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6CE102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F23AF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4CDCE5F" w14:textId="77777777" w:rsidTr="00582EE5">
        <w:trPr>
          <w:trHeight w:val="90"/>
        </w:trPr>
        <w:tc>
          <w:tcPr>
            <w:tcW w:w="687" w:type="dxa"/>
            <w:tcBorders>
              <w:bottom w:val="single" w:sz="4" w:space="0" w:color="auto"/>
            </w:tcBorders>
          </w:tcPr>
          <w:p w14:paraId="3B8FA73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110F58F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4D540C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54237A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7024F00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419C99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C5849F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21BC4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E410A9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003F6D4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C5079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56422C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3B57EC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693B44D" w14:textId="77777777" w:rsidTr="00582EE5">
        <w:trPr>
          <w:trHeight w:val="90"/>
        </w:trPr>
        <w:tc>
          <w:tcPr>
            <w:tcW w:w="687" w:type="dxa"/>
            <w:tcBorders>
              <w:bottom w:val="single" w:sz="4" w:space="0" w:color="auto"/>
            </w:tcBorders>
          </w:tcPr>
          <w:p w14:paraId="0672D4D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7E5B72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556AF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39A5C9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283A30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B5735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BAFDC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4B414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6B7BBF6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056B1F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79A42A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2A0B92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18FC6A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1DF9604F" w14:textId="77777777" w:rsidTr="00582EE5">
        <w:trPr>
          <w:trHeight w:val="90"/>
        </w:trPr>
        <w:tc>
          <w:tcPr>
            <w:tcW w:w="1580" w:type="dxa"/>
            <w:gridSpan w:val="3"/>
          </w:tcPr>
          <w:p w14:paraId="0B78B396"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308E2B2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591A50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61970B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7AB0F9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726F1FD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2C24E1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77693A94" w14:textId="77777777" w:rsidTr="00582EE5">
        <w:trPr>
          <w:trHeight w:val="90"/>
        </w:trPr>
        <w:tc>
          <w:tcPr>
            <w:tcW w:w="1580" w:type="dxa"/>
            <w:gridSpan w:val="3"/>
          </w:tcPr>
          <w:p w14:paraId="02F070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5D2026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357C1F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75D8CF1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198EC1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14AF06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198752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1A6B2FDF" w14:textId="77777777" w:rsidTr="00582EE5">
        <w:trPr>
          <w:trHeight w:val="383"/>
        </w:trPr>
        <w:tc>
          <w:tcPr>
            <w:tcW w:w="4465" w:type="dxa"/>
            <w:gridSpan w:val="10"/>
            <w:tcBorders>
              <w:bottom w:val="single" w:sz="4" w:space="0" w:color="auto"/>
            </w:tcBorders>
          </w:tcPr>
          <w:p w14:paraId="1AF927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6371A8F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5A62ED33" w14:textId="77777777" w:rsidR="00192E29" w:rsidRPr="00F21478" w:rsidRDefault="00192E29" w:rsidP="00192E29">
      <w:pPr>
        <w:spacing w:line="360" w:lineRule="auto"/>
        <w:jc w:val="both"/>
        <w:rPr>
          <w:rFonts w:ascii="Times New Roman" w:hAnsi="Times New Roman" w:cs="Times New Roman"/>
          <w:sz w:val="24"/>
          <w:szCs w:val="24"/>
        </w:rPr>
      </w:pPr>
    </w:p>
    <w:p w14:paraId="20329CC3" w14:textId="77777777" w:rsidR="00192E29" w:rsidRPr="00F21478" w:rsidRDefault="00192E29" w:rsidP="00192E29">
      <w:pPr>
        <w:spacing w:line="360" w:lineRule="auto"/>
        <w:jc w:val="both"/>
        <w:rPr>
          <w:rFonts w:ascii="Times New Roman" w:hAnsi="Times New Roman" w:cs="Times New Roman"/>
          <w:sz w:val="24"/>
          <w:szCs w:val="24"/>
        </w:rPr>
      </w:pPr>
    </w:p>
    <w:p w14:paraId="50B4B982" w14:textId="77777777" w:rsidR="00192E29" w:rsidRPr="00F21478" w:rsidRDefault="00192E29" w:rsidP="00192E29">
      <w:pPr>
        <w:spacing w:line="360" w:lineRule="auto"/>
        <w:jc w:val="both"/>
        <w:rPr>
          <w:rFonts w:ascii="Times New Roman" w:hAnsi="Times New Roman" w:cs="Times New Roman"/>
          <w:sz w:val="24"/>
          <w:szCs w:val="24"/>
        </w:rPr>
      </w:pPr>
    </w:p>
    <w:p w14:paraId="403D93CE" w14:textId="77777777" w:rsidR="00192E29" w:rsidRPr="00F21478" w:rsidRDefault="00192E29" w:rsidP="00192E29">
      <w:pPr>
        <w:spacing w:line="360" w:lineRule="auto"/>
        <w:jc w:val="both"/>
        <w:rPr>
          <w:rFonts w:ascii="Times New Roman" w:hAnsi="Times New Roman" w:cs="Times New Roman"/>
          <w:sz w:val="24"/>
          <w:szCs w:val="24"/>
        </w:rPr>
      </w:pPr>
    </w:p>
    <w:p w14:paraId="155C2F0A" w14:textId="77777777" w:rsidR="00192E29" w:rsidRDefault="00192E29" w:rsidP="00192E29">
      <w:pPr>
        <w:spacing w:line="360" w:lineRule="auto"/>
        <w:jc w:val="both"/>
        <w:rPr>
          <w:rFonts w:ascii="Times New Roman" w:hAnsi="Times New Roman" w:cs="Times New Roman"/>
          <w:sz w:val="24"/>
          <w:szCs w:val="24"/>
        </w:rPr>
      </w:pPr>
    </w:p>
    <w:p w14:paraId="0B837FF1" w14:textId="77777777" w:rsidR="00192E29" w:rsidRDefault="00192E29" w:rsidP="00192E29">
      <w:pPr>
        <w:spacing w:line="360" w:lineRule="auto"/>
        <w:jc w:val="both"/>
        <w:rPr>
          <w:rFonts w:ascii="Times New Roman" w:hAnsi="Times New Roman" w:cs="Times New Roman"/>
          <w:sz w:val="24"/>
          <w:szCs w:val="24"/>
        </w:rPr>
      </w:pPr>
    </w:p>
    <w:p w14:paraId="18E8D834" w14:textId="77777777" w:rsidR="00192E29" w:rsidRDefault="00192E29" w:rsidP="00192E29">
      <w:pPr>
        <w:spacing w:line="360" w:lineRule="auto"/>
        <w:jc w:val="both"/>
        <w:rPr>
          <w:rFonts w:ascii="Times New Roman" w:hAnsi="Times New Roman" w:cs="Times New Roman"/>
          <w:sz w:val="24"/>
          <w:szCs w:val="24"/>
        </w:rPr>
      </w:pPr>
    </w:p>
    <w:p w14:paraId="1BFA3545" w14:textId="77777777" w:rsidR="00192E29" w:rsidRDefault="00192E29" w:rsidP="00192E29">
      <w:pPr>
        <w:spacing w:line="360" w:lineRule="auto"/>
        <w:jc w:val="both"/>
        <w:rPr>
          <w:rFonts w:ascii="Times New Roman" w:hAnsi="Times New Roman" w:cs="Times New Roman"/>
          <w:sz w:val="24"/>
          <w:szCs w:val="24"/>
        </w:rPr>
      </w:pPr>
    </w:p>
    <w:p w14:paraId="1AEF9565"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329EF30A" w14:textId="77777777" w:rsidTr="00582EE5">
        <w:trPr>
          <w:trHeight w:val="98"/>
        </w:trPr>
        <w:tc>
          <w:tcPr>
            <w:tcW w:w="3266" w:type="dxa"/>
            <w:tcBorders>
              <w:top w:val="single" w:sz="4" w:space="0" w:color="auto"/>
              <w:bottom w:val="single" w:sz="4" w:space="0" w:color="auto"/>
            </w:tcBorders>
          </w:tcPr>
          <w:p w14:paraId="0C85470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001F0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56C3B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74353C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3964C7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6A53F9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5B7899E1" w14:textId="77777777" w:rsidTr="00582EE5">
        <w:trPr>
          <w:trHeight w:val="100"/>
        </w:trPr>
        <w:tc>
          <w:tcPr>
            <w:tcW w:w="3266" w:type="dxa"/>
            <w:tcBorders>
              <w:top w:val="single" w:sz="4" w:space="0" w:color="auto"/>
              <w:bottom w:val="single" w:sz="4" w:space="0" w:color="auto"/>
            </w:tcBorders>
          </w:tcPr>
          <w:p w14:paraId="16DE842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Tahminleyici Mikrobiyoloji ve Gıda Güvenliği</w:t>
            </w:r>
          </w:p>
        </w:tc>
        <w:tc>
          <w:tcPr>
            <w:tcW w:w="1417" w:type="dxa"/>
            <w:tcBorders>
              <w:top w:val="single" w:sz="4" w:space="0" w:color="auto"/>
            </w:tcBorders>
          </w:tcPr>
          <w:p w14:paraId="718084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GM6025</w:t>
            </w:r>
          </w:p>
        </w:tc>
        <w:tc>
          <w:tcPr>
            <w:tcW w:w="1134" w:type="dxa"/>
            <w:tcBorders>
              <w:top w:val="single" w:sz="4" w:space="0" w:color="auto"/>
            </w:tcBorders>
          </w:tcPr>
          <w:p w14:paraId="6A6886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46F1796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38CADE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59D500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41965C35" w14:textId="77777777" w:rsidTr="00582EE5">
        <w:trPr>
          <w:trHeight w:val="100"/>
        </w:trPr>
        <w:tc>
          <w:tcPr>
            <w:tcW w:w="3266" w:type="dxa"/>
          </w:tcPr>
          <w:p w14:paraId="3CB430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67BFBB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1F63E74C" w14:textId="77777777" w:rsidTr="00582EE5">
        <w:trPr>
          <w:trHeight w:val="827"/>
        </w:trPr>
        <w:tc>
          <w:tcPr>
            <w:tcW w:w="3266" w:type="dxa"/>
          </w:tcPr>
          <w:p w14:paraId="405C38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CDFC3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mikrobiyoloji hakkında genel bir verilecek mikrobiyal üreme, canlılığın sürdürülmesi veya mikrobiyal inaktivasyonun su aktivitesi, pH sıcaklık gibi değişik </w:t>
            </w:r>
            <w:proofErr w:type="spellStart"/>
            <w:r w:rsidRPr="00F21478">
              <w:rPr>
                <w:rFonts w:ascii="Times New Roman" w:hAnsi="Times New Roman" w:cs="Times New Roman"/>
                <w:color w:val="000000"/>
                <w:sz w:val="24"/>
                <w:szCs w:val="24"/>
              </w:rPr>
              <w:t>faktörlerlerden</w:t>
            </w:r>
            <w:proofErr w:type="spellEnd"/>
            <w:r w:rsidRPr="00F21478">
              <w:rPr>
                <w:rFonts w:ascii="Times New Roman" w:hAnsi="Times New Roman" w:cs="Times New Roman"/>
                <w:color w:val="000000"/>
                <w:sz w:val="24"/>
                <w:szCs w:val="24"/>
              </w:rPr>
              <w:t xml:space="preserve"> etkilenmesinin matematiksel ifadelerle anlatılması ve elde edilen verilerin gıdalarda raf ömrünün belirlenmesinde ve güvenli gıda üretiminde kullanılması ele alınacaktır. Bu alanda kullanılan hazır bilgisayar programlarından bahsedilecektir</w:t>
            </w:r>
          </w:p>
        </w:tc>
      </w:tr>
      <w:tr w:rsidR="00192E29" w:rsidRPr="00F21478" w14:paraId="62B1FC01" w14:textId="77777777" w:rsidTr="00582EE5">
        <w:trPr>
          <w:trHeight w:val="100"/>
        </w:trPr>
        <w:tc>
          <w:tcPr>
            <w:tcW w:w="3266" w:type="dxa"/>
          </w:tcPr>
          <w:p w14:paraId="56AD21B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4AF2E1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269D30C4" w14:textId="77777777" w:rsidTr="00582EE5">
        <w:trPr>
          <w:trHeight w:val="243"/>
        </w:trPr>
        <w:tc>
          <w:tcPr>
            <w:tcW w:w="3266" w:type="dxa"/>
          </w:tcPr>
          <w:p w14:paraId="611DAB9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4A4CE2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Jay</w:t>
            </w:r>
            <w:proofErr w:type="spellEnd"/>
            <w:r w:rsidRPr="00F21478">
              <w:rPr>
                <w:rFonts w:ascii="Times New Roman" w:hAnsi="Times New Roman" w:cs="Times New Roman"/>
                <w:color w:val="000000"/>
                <w:sz w:val="24"/>
                <w:szCs w:val="24"/>
              </w:rPr>
              <w:t xml:space="preserve">, J. 2002. Modern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Microbiology</w:t>
            </w:r>
            <w:proofErr w:type="spellEnd"/>
            <w:r w:rsidRPr="00F21478">
              <w:rPr>
                <w:rFonts w:ascii="Times New Roman" w:hAnsi="Times New Roman" w:cs="Times New Roman"/>
                <w:color w:val="000000"/>
                <w:sz w:val="24"/>
                <w:szCs w:val="24"/>
              </w:rPr>
              <w:t xml:space="preserve">. Chapman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Hall</w:t>
            </w:r>
            <w:proofErr w:type="spellEnd"/>
            <w:r w:rsidRPr="00F21478">
              <w:rPr>
                <w:rFonts w:ascii="Times New Roman" w:hAnsi="Times New Roman" w:cs="Times New Roman"/>
                <w:color w:val="000000"/>
                <w:sz w:val="24"/>
                <w:szCs w:val="24"/>
              </w:rPr>
              <w:t xml:space="preserve">. NY </w:t>
            </w:r>
          </w:p>
          <w:p w14:paraId="029555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Prediktif Mikrobiyoloji Kurs Notları </w:t>
            </w:r>
            <w:proofErr w:type="gramStart"/>
            <w:r w:rsidRPr="00F21478">
              <w:rPr>
                <w:rFonts w:ascii="Times New Roman" w:hAnsi="Times New Roman" w:cs="Times New Roman"/>
                <w:color w:val="000000"/>
                <w:sz w:val="24"/>
                <w:szCs w:val="24"/>
              </w:rPr>
              <w:t>IAMZ;İSPANYA</w:t>
            </w:r>
            <w:proofErr w:type="gramEnd"/>
            <w:r w:rsidRPr="00F21478">
              <w:rPr>
                <w:rFonts w:ascii="Times New Roman" w:hAnsi="Times New Roman" w:cs="Times New Roman"/>
                <w:color w:val="000000"/>
                <w:sz w:val="24"/>
                <w:szCs w:val="24"/>
              </w:rPr>
              <w:t xml:space="preserve"> </w:t>
            </w:r>
          </w:p>
          <w:p w14:paraId="360CDD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Lund, B. </w:t>
            </w:r>
            <w:proofErr w:type="gramStart"/>
            <w:r w:rsidRPr="00F21478">
              <w:rPr>
                <w:rFonts w:ascii="Times New Roman" w:hAnsi="Times New Roman" w:cs="Times New Roman"/>
                <w:color w:val="000000"/>
                <w:sz w:val="24"/>
                <w:szCs w:val="24"/>
              </w:rPr>
              <w:t>M. ,</w:t>
            </w:r>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Baird</w:t>
            </w:r>
            <w:proofErr w:type="spellEnd"/>
            <w:r w:rsidRPr="00F21478">
              <w:rPr>
                <w:rFonts w:ascii="Times New Roman" w:hAnsi="Times New Roman" w:cs="Times New Roman"/>
                <w:color w:val="000000"/>
                <w:sz w:val="24"/>
                <w:szCs w:val="24"/>
              </w:rPr>
              <w:t xml:space="preserve">-Parker, T. C.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Gould</w:t>
            </w:r>
            <w:proofErr w:type="spellEnd"/>
            <w:r w:rsidRPr="00F21478">
              <w:rPr>
                <w:rFonts w:ascii="Times New Roman" w:hAnsi="Times New Roman" w:cs="Times New Roman"/>
                <w:color w:val="000000"/>
                <w:sz w:val="24"/>
                <w:szCs w:val="24"/>
              </w:rPr>
              <w:t xml:space="preserve">, G. W. , 2000.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Microbiological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Safety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Quality of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Vol</w:t>
            </w:r>
            <w:proofErr w:type="spellEnd"/>
            <w:r w:rsidRPr="00F21478">
              <w:rPr>
                <w:rFonts w:ascii="Times New Roman" w:hAnsi="Times New Roman" w:cs="Times New Roman"/>
                <w:color w:val="000000"/>
                <w:sz w:val="24"/>
                <w:szCs w:val="24"/>
              </w:rPr>
              <w:t xml:space="preserve"> I ve II. </w:t>
            </w:r>
            <w:proofErr w:type="spellStart"/>
            <w:r w:rsidRPr="00F21478">
              <w:rPr>
                <w:rFonts w:ascii="Times New Roman" w:hAnsi="Times New Roman" w:cs="Times New Roman"/>
                <w:color w:val="000000"/>
                <w:sz w:val="24"/>
                <w:szCs w:val="24"/>
              </w:rPr>
              <w:t>Aspen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Publishers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Gaithersburg</w:t>
            </w:r>
            <w:proofErr w:type="spellEnd"/>
            <w:r w:rsidRPr="00F21478">
              <w:rPr>
                <w:rFonts w:ascii="Times New Roman" w:hAnsi="Times New Roman" w:cs="Times New Roman"/>
                <w:color w:val="000000"/>
                <w:sz w:val="24"/>
                <w:szCs w:val="24"/>
              </w:rPr>
              <w:t>, MA</w:t>
            </w:r>
          </w:p>
        </w:tc>
      </w:tr>
      <w:tr w:rsidR="00192E29" w:rsidRPr="00F21478" w14:paraId="76B9BCF5" w14:textId="77777777" w:rsidTr="00582EE5">
        <w:trPr>
          <w:trHeight w:val="100"/>
        </w:trPr>
        <w:tc>
          <w:tcPr>
            <w:tcW w:w="3266" w:type="dxa"/>
          </w:tcPr>
          <w:p w14:paraId="776489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70CF2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mikrobiyoloji </w:t>
            </w:r>
            <w:proofErr w:type="spellStart"/>
            <w:r w:rsidRPr="00F21478">
              <w:rPr>
                <w:rFonts w:ascii="Times New Roman" w:hAnsi="Times New Roman" w:cs="Times New Roman"/>
                <w:color w:val="000000"/>
                <w:sz w:val="24"/>
                <w:szCs w:val="24"/>
              </w:rPr>
              <w:t>kousunda</w:t>
            </w:r>
            <w:proofErr w:type="spellEnd"/>
            <w:r w:rsidRPr="00F21478">
              <w:rPr>
                <w:rFonts w:ascii="Times New Roman" w:hAnsi="Times New Roman" w:cs="Times New Roman"/>
                <w:color w:val="000000"/>
                <w:sz w:val="24"/>
                <w:szCs w:val="24"/>
              </w:rPr>
              <w:t xml:space="preserve"> bilgi sahibi olmak </w:t>
            </w:r>
            <w:proofErr w:type="gramStart"/>
            <w:r w:rsidRPr="00F21478">
              <w:rPr>
                <w:rFonts w:ascii="Times New Roman" w:hAnsi="Times New Roman" w:cs="Times New Roman"/>
                <w:color w:val="000000"/>
                <w:sz w:val="24"/>
                <w:szCs w:val="24"/>
              </w:rPr>
              <w:t>Bu</w:t>
            </w:r>
            <w:proofErr w:type="gramEnd"/>
            <w:r w:rsidRPr="00F21478">
              <w:rPr>
                <w:rFonts w:ascii="Times New Roman" w:hAnsi="Times New Roman" w:cs="Times New Roman"/>
                <w:color w:val="000000"/>
                <w:sz w:val="24"/>
                <w:szCs w:val="24"/>
              </w:rPr>
              <w:t xml:space="preserve"> konudaki matematiksel modelleri kullanmak</w:t>
            </w:r>
          </w:p>
        </w:tc>
      </w:tr>
      <w:tr w:rsidR="00192E29" w:rsidRPr="00F21478" w14:paraId="731818EA" w14:textId="77777777" w:rsidTr="00582EE5">
        <w:trPr>
          <w:trHeight w:val="779"/>
        </w:trPr>
        <w:tc>
          <w:tcPr>
            <w:tcW w:w="3266" w:type="dxa"/>
          </w:tcPr>
          <w:p w14:paraId="4E92FC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77EF05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Tahminleyici mikrobiyolojinin önemini kavrar</w:t>
            </w:r>
          </w:p>
          <w:p w14:paraId="27B621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Veri toplama yöntemlerini öğrenir</w:t>
            </w:r>
          </w:p>
          <w:p w14:paraId="1141A5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roofErr w:type="spellStart"/>
            <w:r w:rsidRPr="00F21478">
              <w:rPr>
                <w:rFonts w:ascii="Times New Roman" w:hAnsi="Times New Roman" w:cs="Times New Roman"/>
                <w:color w:val="000000"/>
                <w:sz w:val="24"/>
                <w:szCs w:val="24"/>
              </w:rPr>
              <w:t>Gelistirilen</w:t>
            </w:r>
            <w:proofErr w:type="spellEnd"/>
            <w:r w:rsidRPr="00F21478">
              <w:rPr>
                <w:rFonts w:ascii="Times New Roman" w:hAnsi="Times New Roman" w:cs="Times New Roman"/>
                <w:color w:val="000000"/>
                <w:sz w:val="24"/>
                <w:szCs w:val="24"/>
              </w:rPr>
              <w:t xml:space="preserve"> tahminleyici yöntemleri anlar</w:t>
            </w:r>
          </w:p>
          <w:p w14:paraId="1E77C0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Tahminleyici modelleri </w:t>
            </w:r>
            <w:proofErr w:type="spellStart"/>
            <w:r w:rsidRPr="00F21478">
              <w:rPr>
                <w:rFonts w:ascii="Times New Roman" w:hAnsi="Times New Roman" w:cs="Times New Roman"/>
                <w:color w:val="000000"/>
                <w:sz w:val="24"/>
                <w:szCs w:val="24"/>
              </w:rPr>
              <w:t>uygulabilir</w:t>
            </w:r>
            <w:proofErr w:type="spellEnd"/>
          </w:p>
        </w:tc>
      </w:tr>
      <w:tr w:rsidR="00192E29" w:rsidRPr="00F21478" w14:paraId="060DE7D5" w14:textId="77777777" w:rsidTr="00582EE5">
        <w:trPr>
          <w:trHeight w:val="718"/>
        </w:trPr>
        <w:tc>
          <w:tcPr>
            <w:tcW w:w="3266" w:type="dxa"/>
          </w:tcPr>
          <w:p w14:paraId="7E80C0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2C74DCA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Tahminleyici Mikrobiyolojiye Giriş</w:t>
            </w:r>
          </w:p>
          <w:p w14:paraId="1A417C7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Tahminleyici Mikrobiyolojinin Gıda Güvenliği ve Kalitesinde Kullanımı</w:t>
            </w:r>
          </w:p>
          <w:p w14:paraId="5D51730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Veri toplama</w:t>
            </w:r>
          </w:p>
          <w:p w14:paraId="18B655B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Veritabanları</w:t>
            </w:r>
            <w:proofErr w:type="spellEnd"/>
          </w:p>
          <w:p w14:paraId="2603319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Matematiksel tanımlama</w:t>
            </w:r>
          </w:p>
          <w:p w14:paraId="639214B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Model validasyonu</w:t>
            </w:r>
          </w:p>
          <w:p w14:paraId="7632A14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Dinamik tahminleme </w:t>
            </w:r>
            <w:proofErr w:type="gramStart"/>
            <w:r w:rsidRPr="00F21478">
              <w:rPr>
                <w:rFonts w:ascii="Times New Roman" w:hAnsi="Times New Roman" w:cs="Times New Roman"/>
                <w:color w:val="000000"/>
                <w:sz w:val="24"/>
                <w:szCs w:val="24"/>
              </w:rPr>
              <w:t>Ve</w:t>
            </w:r>
            <w:proofErr w:type="gramEnd"/>
            <w:r w:rsidRPr="00F21478">
              <w:rPr>
                <w:rFonts w:ascii="Times New Roman" w:hAnsi="Times New Roman" w:cs="Times New Roman"/>
                <w:color w:val="000000"/>
                <w:sz w:val="24"/>
                <w:szCs w:val="24"/>
              </w:rPr>
              <w:t xml:space="preserve"> interaksiyon modelleri</w:t>
            </w:r>
          </w:p>
          <w:p w14:paraId="0F61FBF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w:t>
            </w:r>
            <w:proofErr w:type="spellStart"/>
            <w:r w:rsidRPr="00F21478">
              <w:rPr>
                <w:rFonts w:ascii="Times New Roman" w:hAnsi="Times New Roman" w:cs="Times New Roman"/>
                <w:color w:val="000000"/>
                <w:sz w:val="24"/>
                <w:szCs w:val="24"/>
              </w:rPr>
              <w:t>Mikrobiyoloci</w:t>
            </w:r>
            <w:proofErr w:type="spellEnd"/>
            <w:r w:rsidRPr="00F21478">
              <w:rPr>
                <w:rFonts w:ascii="Times New Roman" w:hAnsi="Times New Roman" w:cs="Times New Roman"/>
                <w:color w:val="000000"/>
                <w:sz w:val="24"/>
                <w:szCs w:val="24"/>
              </w:rPr>
              <w:t xml:space="preserve"> ve risk tanımlama</w:t>
            </w:r>
          </w:p>
          <w:p w14:paraId="3D0CA84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Mikrobiyoloji Programları- </w:t>
            </w:r>
            <w:proofErr w:type="spellStart"/>
            <w:r w:rsidRPr="00F21478">
              <w:rPr>
                <w:rFonts w:ascii="Times New Roman" w:hAnsi="Times New Roman" w:cs="Times New Roman"/>
                <w:color w:val="000000"/>
                <w:sz w:val="24"/>
                <w:szCs w:val="24"/>
              </w:rPr>
              <w:t>DMFİt</w:t>
            </w:r>
            <w:proofErr w:type="spellEnd"/>
          </w:p>
          <w:p w14:paraId="29A041F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Tahminleyici Mikrobiyoloji programları PMP</w:t>
            </w:r>
          </w:p>
          <w:p w14:paraId="040FBE4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Mikrobiyoloji programları </w:t>
            </w:r>
            <w:proofErr w:type="spellStart"/>
            <w:r w:rsidRPr="00F21478">
              <w:rPr>
                <w:rFonts w:ascii="Times New Roman" w:hAnsi="Times New Roman" w:cs="Times New Roman"/>
                <w:color w:val="000000"/>
                <w:sz w:val="24"/>
                <w:szCs w:val="24"/>
              </w:rPr>
              <w:t>GIna</w:t>
            </w:r>
            <w:proofErr w:type="spellEnd"/>
            <w:r w:rsidRPr="00F21478">
              <w:rPr>
                <w:rFonts w:ascii="Times New Roman" w:hAnsi="Times New Roman" w:cs="Times New Roman"/>
                <w:color w:val="000000"/>
                <w:sz w:val="24"/>
                <w:szCs w:val="24"/>
              </w:rPr>
              <w:t xml:space="preserve"> Fit</w:t>
            </w:r>
          </w:p>
          <w:p w14:paraId="6B048FC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Tahminleyici </w:t>
            </w:r>
            <w:proofErr w:type="spellStart"/>
            <w:r w:rsidRPr="00F21478">
              <w:rPr>
                <w:rFonts w:ascii="Times New Roman" w:hAnsi="Times New Roman" w:cs="Times New Roman"/>
                <w:color w:val="000000"/>
                <w:sz w:val="24"/>
                <w:szCs w:val="24"/>
              </w:rPr>
              <w:t>Mikrobiyolji</w:t>
            </w:r>
            <w:proofErr w:type="spellEnd"/>
            <w:r w:rsidRPr="00F21478">
              <w:rPr>
                <w:rFonts w:ascii="Times New Roman" w:hAnsi="Times New Roman" w:cs="Times New Roman"/>
                <w:color w:val="000000"/>
                <w:sz w:val="24"/>
                <w:szCs w:val="24"/>
              </w:rPr>
              <w:t xml:space="preserve"> Modelleri Kullanımına Örnekler</w:t>
            </w:r>
          </w:p>
          <w:p w14:paraId="290D80AB" w14:textId="77777777" w:rsidR="00192E29" w:rsidRPr="00F21478" w:rsidRDefault="00192E29" w:rsidP="00582EE5">
            <w:pPr>
              <w:autoSpaceDE w:val="0"/>
              <w:autoSpaceDN w:val="0"/>
              <w:adjustRightInd w:val="0"/>
              <w:spacing w:after="0" w:line="360" w:lineRule="auto"/>
              <w:ind w:left="720"/>
              <w:contextualSpacing/>
              <w:jc w:val="both"/>
              <w:rPr>
                <w:rFonts w:ascii="Times New Roman" w:hAnsi="Times New Roman" w:cs="Times New Roman"/>
                <w:color w:val="000000"/>
                <w:sz w:val="24"/>
                <w:szCs w:val="24"/>
              </w:rPr>
            </w:pPr>
          </w:p>
        </w:tc>
      </w:tr>
    </w:tbl>
    <w:p w14:paraId="5E838356"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B3ABE04" w14:textId="77777777" w:rsidTr="00582EE5">
        <w:trPr>
          <w:trHeight w:val="90"/>
        </w:trPr>
        <w:tc>
          <w:tcPr>
            <w:tcW w:w="687" w:type="dxa"/>
          </w:tcPr>
          <w:p w14:paraId="7652537B"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4F597C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3703C36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66B862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06057FA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1BFFC1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3DB2FBC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1672AC8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4852AF8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725D0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70CEB9F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45C247C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4949472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35B275E8" w14:textId="77777777" w:rsidTr="00582EE5">
        <w:trPr>
          <w:trHeight w:val="90"/>
        </w:trPr>
        <w:tc>
          <w:tcPr>
            <w:tcW w:w="687" w:type="dxa"/>
            <w:tcBorders>
              <w:bottom w:val="single" w:sz="4" w:space="0" w:color="auto"/>
            </w:tcBorders>
          </w:tcPr>
          <w:p w14:paraId="379871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6E35D2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1CBA7C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1CF0BB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5A62D73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1CE6FD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649C8FC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544CF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1BD4D9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FB1FA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9D6A9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3B3EB1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F1C8F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000A399" w14:textId="77777777" w:rsidTr="00582EE5">
        <w:trPr>
          <w:trHeight w:val="90"/>
        </w:trPr>
        <w:tc>
          <w:tcPr>
            <w:tcW w:w="687" w:type="dxa"/>
            <w:tcBorders>
              <w:bottom w:val="single" w:sz="4" w:space="0" w:color="auto"/>
            </w:tcBorders>
          </w:tcPr>
          <w:p w14:paraId="1A6225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424DAE8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392E45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3F30A1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79F38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424688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6EE4F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F7ABD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42B87D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3AA538A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F7B14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5FBEA3C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F9CDE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DE43D2E" w14:textId="77777777" w:rsidTr="00582EE5">
        <w:trPr>
          <w:trHeight w:val="90"/>
        </w:trPr>
        <w:tc>
          <w:tcPr>
            <w:tcW w:w="687" w:type="dxa"/>
            <w:tcBorders>
              <w:bottom w:val="single" w:sz="4" w:space="0" w:color="auto"/>
            </w:tcBorders>
          </w:tcPr>
          <w:p w14:paraId="2390E1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0827B8D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6EA61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18B9A5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250CBC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74ABAC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912B8F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E4E446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7BA3F7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C4A2F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50C2F2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5F7A41E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03F77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AD8B4CC" w14:textId="77777777" w:rsidTr="00582EE5">
        <w:trPr>
          <w:trHeight w:val="90"/>
        </w:trPr>
        <w:tc>
          <w:tcPr>
            <w:tcW w:w="687" w:type="dxa"/>
            <w:tcBorders>
              <w:bottom w:val="single" w:sz="4" w:space="0" w:color="auto"/>
            </w:tcBorders>
          </w:tcPr>
          <w:p w14:paraId="480BE6A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0B9C5F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09067CE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58F226E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5CCBFB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1877BBA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46733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62293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3790968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0EB86D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69FEE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09121E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ACF39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F0666E1" w14:textId="77777777" w:rsidTr="00582EE5">
        <w:trPr>
          <w:trHeight w:val="90"/>
        </w:trPr>
        <w:tc>
          <w:tcPr>
            <w:tcW w:w="1580" w:type="dxa"/>
            <w:gridSpan w:val="3"/>
          </w:tcPr>
          <w:p w14:paraId="269CD44C"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698927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4DBB375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22464F1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7E55A47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369415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6A0B4F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5ACF8578" w14:textId="77777777" w:rsidTr="00582EE5">
        <w:trPr>
          <w:trHeight w:val="90"/>
        </w:trPr>
        <w:tc>
          <w:tcPr>
            <w:tcW w:w="1580" w:type="dxa"/>
            <w:gridSpan w:val="3"/>
          </w:tcPr>
          <w:p w14:paraId="43A5A48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44A579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1B4268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5DBDA6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4FB7A8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53D6A0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6BE567E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55B500BA" w14:textId="77777777" w:rsidTr="00582EE5">
        <w:trPr>
          <w:trHeight w:val="383"/>
        </w:trPr>
        <w:tc>
          <w:tcPr>
            <w:tcW w:w="4465" w:type="dxa"/>
            <w:gridSpan w:val="10"/>
            <w:tcBorders>
              <w:bottom w:val="single" w:sz="4" w:space="0" w:color="auto"/>
            </w:tcBorders>
          </w:tcPr>
          <w:p w14:paraId="66403F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49C9970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1F6E70E5" w14:textId="77777777" w:rsidR="00192E29" w:rsidRPr="00F21478" w:rsidRDefault="00192E29" w:rsidP="00192E29">
      <w:pPr>
        <w:spacing w:line="360" w:lineRule="auto"/>
        <w:jc w:val="both"/>
        <w:rPr>
          <w:rFonts w:ascii="Times New Roman" w:hAnsi="Times New Roman" w:cs="Times New Roman"/>
          <w:sz w:val="24"/>
          <w:szCs w:val="24"/>
        </w:rPr>
      </w:pPr>
    </w:p>
    <w:p w14:paraId="6AEDCF1D" w14:textId="77777777" w:rsidR="00192E29" w:rsidRPr="00F21478" w:rsidRDefault="00192E29" w:rsidP="00192E29">
      <w:pPr>
        <w:spacing w:line="360" w:lineRule="auto"/>
        <w:jc w:val="both"/>
        <w:rPr>
          <w:rFonts w:ascii="Times New Roman" w:hAnsi="Times New Roman" w:cs="Times New Roman"/>
          <w:sz w:val="24"/>
          <w:szCs w:val="24"/>
        </w:rPr>
      </w:pPr>
    </w:p>
    <w:p w14:paraId="402F8824" w14:textId="77777777" w:rsidR="00192E29" w:rsidRPr="00F21478" w:rsidRDefault="00192E29" w:rsidP="00192E29">
      <w:pPr>
        <w:spacing w:line="360" w:lineRule="auto"/>
        <w:jc w:val="both"/>
        <w:rPr>
          <w:rFonts w:ascii="Times New Roman" w:hAnsi="Times New Roman" w:cs="Times New Roman"/>
          <w:sz w:val="24"/>
          <w:szCs w:val="24"/>
        </w:rPr>
      </w:pPr>
    </w:p>
    <w:p w14:paraId="7A86A99C" w14:textId="77777777" w:rsidR="00192E29" w:rsidRPr="00F21478" w:rsidRDefault="00192E29" w:rsidP="00192E29">
      <w:pPr>
        <w:spacing w:line="360" w:lineRule="auto"/>
        <w:jc w:val="both"/>
        <w:rPr>
          <w:rFonts w:ascii="Times New Roman" w:hAnsi="Times New Roman" w:cs="Times New Roman"/>
          <w:sz w:val="24"/>
          <w:szCs w:val="24"/>
        </w:rPr>
      </w:pPr>
    </w:p>
    <w:p w14:paraId="1B25D264" w14:textId="77777777" w:rsidR="00192E29" w:rsidRPr="00F21478" w:rsidRDefault="00192E29" w:rsidP="00192E29">
      <w:pPr>
        <w:spacing w:line="360" w:lineRule="auto"/>
        <w:jc w:val="both"/>
        <w:rPr>
          <w:rFonts w:ascii="Times New Roman" w:hAnsi="Times New Roman" w:cs="Times New Roman"/>
          <w:sz w:val="24"/>
          <w:szCs w:val="24"/>
        </w:rPr>
      </w:pPr>
    </w:p>
    <w:p w14:paraId="6B0FA858" w14:textId="77777777" w:rsidR="00192E29" w:rsidRDefault="00192E29" w:rsidP="00192E29">
      <w:pPr>
        <w:spacing w:line="360" w:lineRule="auto"/>
        <w:jc w:val="both"/>
        <w:rPr>
          <w:rFonts w:ascii="Times New Roman" w:hAnsi="Times New Roman" w:cs="Times New Roman"/>
          <w:sz w:val="24"/>
          <w:szCs w:val="24"/>
        </w:rPr>
      </w:pPr>
    </w:p>
    <w:p w14:paraId="4764860D"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6D69E83B" w14:textId="77777777" w:rsidTr="00582EE5">
        <w:trPr>
          <w:trHeight w:val="98"/>
        </w:trPr>
        <w:tc>
          <w:tcPr>
            <w:tcW w:w="3266" w:type="dxa"/>
            <w:tcBorders>
              <w:top w:val="single" w:sz="4" w:space="0" w:color="auto"/>
              <w:bottom w:val="single" w:sz="4" w:space="0" w:color="auto"/>
            </w:tcBorders>
          </w:tcPr>
          <w:p w14:paraId="44DFC8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5824FD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E203D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55DC91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9C511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683251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6E5EB753" w14:textId="77777777" w:rsidTr="00582EE5">
        <w:trPr>
          <w:trHeight w:val="100"/>
        </w:trPr>
        <w:tc>
          <w:tcPr>
            <w:tcW w:w="3266" w:type="dxa"/>
            <w:tcBorders>
              <w:top w:val="single" w:sz="4" w:space="0" w:color="auto"/>
              <w:bottom w:val="single" w:sz="4" w:space="0" w:color="auto"/>
            </w:tcBorders>
          </w:tcPr>
          <w:p w14:paraId="12FF1D6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Aromaları ve Biyoteknoloji</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601745D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GM6029</w:t>
            </w:r>
          </w:p>
        </w:tc>
        <w:tc>
          <w:tcPr>
            <w:tcW w:w="1134" w:type="dxa"/>
            <w:tcBorders>
              <w:top w:val="single" w:sz="4" w:space="0" w:color="auto"/>
            </w:tcBorders>
          </w:tcPr>
          <w:p w14:paraId="77DF32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488E35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12AACA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3D39D2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7DBBC1B4" w14:textId="77777777" w:rsidTr="00582EE5">
        <w:trPr>
          <w:trHeight w:val="100"/>
        </w:trPr>
        <w:tc>
          <w:tcPr>
            <w:tcW w:w="3266" w:type="dxa"/>
          </w:tcPr>
          <w:p w14:paraId="42ABDF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56A7C8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72B4FDFF" w14:textId="77777777" w:rsidTr="00582EE5">
        <w:trPr>
          <w:trHeight w:val="827"/>
        </w:trPr>
        <w:tc>
          <w:tcPr>
            <w:tcW w:w="3266" w:type="dxa"/>
          </w:tcPr>
          <w:p w14:paraId="27031C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3D5B4D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 bulunan doğal aroma bileşenleri ve oluşumunda rol oynayan kimyasal reaksiyonlar. Sebze-meyvelerde, et ve süt ürünlerinde, baharat ve kokulu bitkilerde aroma oluşumu. İşleme, paketleme ve depolamanın aroma üzerine etkileri. Mikrobiyal fermentasyon ile aroma oluşumu. Enzimatik </w:t>
            </w:r>
            <w:proofErr w:type="spellStart"/>
            <w:r w:rsidRPr="00F21478">
              <w:rPr>
                <w:rFonts w:ascii="Times New Roman" w:hAnsi="Times New Roman" w:cs="Times New Roman"/>
                <w:color w:val="000000"/>
                <w:sz w:val="24"/>
                <w:szCs w:val="24"/>
              </w:rPr>
              <w:t>biyoçevrim</w:t>
            </w:r>
            <w:proofErr w:type="spellEnd"/>
            <w:r w:rsidRPr="00F21478">
              <w:rPr>
                <w:rFonts w:ascii="Times New Roman" w:hAnsi="Times New Roman" w:cs="Times New Roman"/>
                <w:color w:val="000000"/>
                <w:sz w:val="24"/>
                <w:szCs w:val="24"/>
              </w:rPr>
              <w:t xml:space="preserve"> ile aroma oluşumu. Bitki hücresi ve doku kültürü ile aroma oluşumu. Makale inceleme ve tartışma</w:t>
            </w:r>
          </w:p>
        </w:tc>
      </w:tr>
      <w:tr w:rsidR="00192E29" w:rsidRPr="00F21478" w14:paraId="27528E0B" w14:textId="77777777" w:rsidTr="00582EE5">
        <w:trPr>
          <w:trHeight w:val="100"/>
        </w:trPr>
        <w:tc>
          <w:tcPr>
            <w:tcW w:w="3266" w:type="dxa"/>
          </w:tcPr>
          <w:p w14:paraId="248105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4BB7A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3C2FE6BA" w14:textId="77777777" w:rsidTr="00582EE5">
        <w:trPr>
          <w:trHeight w:val="243"/>
        </w:trPr>
        <w:tc>
          <w:tcPr>
            <w:tcW w:w="3266" w:type="dxa"/>
          </w:tcPr>
          <w:p w14:paraId="251FF5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5612FC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F21478">
              <w:rPr>
                <w:rFonts w:ascii="Times New Roman" w:hAnsi="Times New Roman" w:cs="Times New Roman"/>
                <w:color w:val="000000"/>
                <w:sz w:val="24"/>
                <w:szCs w:val="24"/>
              </w:rPr>
              <w:t>Reineccius,G</w:t>
            </w:r>
            <w:proofErr w:type="spellEnd"/>
            <w:r w:rsidRPr="00F21478">
              <w:rPr>
                <w:rFonts w:ascii="Times New Roman" w:hAnsi="Times New Roman" w:cs="Times New Roman"/>
                <w:color w:val="000000"/>
                <w:sz w:val="24"/>
                <w:szCs w:val="24"/>
              </w:rPr>
              <w:t>.</w:t>
            </w:r>
            <w:proofErr w:type="gramEnd"/>
            <w:r w:rsidRPr="00F21478">
              <w:rPr>
                <w:rFonts w:ascii="Times New Roman" w:hAnsi="Times New Roman" w:cs="Times New Roman"/>
                <w:color w:val="000000"/>
                <w:sz w:val="24"/>
                <w:szCs w:val="24"/>
              </w:rPr>
              <w:t xml:space="preserve"> 1999. Source </w:t>
            </w:r>
            <w:proofErr w:type="spellStart"/>
            <w:r w:rsidRPr="00F21478">
              <w:rPr>
                <w:rFonts w:ascii="Times New Roman" w:hAnsi="Times New Roman" w:cs="Times New Roman"/>
                <w:color w:val="000000"/>
                <w:sz w:val="24"/>
                <w:szCs w:val="24"/>
              </w:rPr>
              <w:t>Book</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Flavors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Aspen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Publication</w:t>
            </w:r>
            <w:proofErr w:type="spellEnd"/>
            <w:r w:rsidRPr="00F21478">
              <w:rPr>
                <w:rFonts w:ascii="Times New Roman" w:hAnsi="Times New Roman" w:cs="Times New Roman"/>
                <w:color w:val="000000"/>
                <w:sz w:val="24"/>
                <w:szCs w:val="24"/>
              </w:rPr>
              <w:t>, Maryland</w:t>
            </w:r>
          </w:p>
          <w:p w14:paraId="316F2B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Aran, N. 2010. Gıda Biyoteknolojisi. Nobel Yayınevi. Ankara</w:t>
            </w:r>
          </w:p>
          <w:p w14:paraId="10DEE0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Bayrak, A. 2006. Gıda Aromaları. Gıda Teknolojisi Derneği, Ankara</w:t>
            </w:r>
          </w:p>
          <w:p w14:paraId="51621E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Burdock</w:t>
            </w:r>
            <w:proofErr w:type="spellEnd"/>
            <w:r w:rsidRPr="00F21478">
              <w:rPr>
                <w:rFonts w:ascii="Times New Roman" w:hAnsi="Times New Roman" w:cs="Times New Roman"/>
                <w:color w:val="000000"/>
                <w:sz w:val="24"/>
                <w:szCs w:val="24"/>
              </w:rPr>
              <w:t xml:space="preserve">, G.A. 2010. </w:t>
            </w:r>
            <w:proofErr w:type="spellStart"/>
            <w:r w:rsidRPr="00F21478">
              <w:rPr>
                <w:rFonts w:ascii="Times New Roman" w:hAnsi="Times New Roman" w:cs="Times New Roman"/>
                <w:color w:val="000000"/>
                <w:sz w:val="24"/>
                <w:szCs w:val="24"/>
              </w:rPr>
              <w:t>Fenaroli’s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Handbook</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Ingredients</w:t>
            </w:r>
            <w:proofErr w:type="spellEnd"/>
            <w:r w:rsidRPr="00F21478">
              <w:rPr>
                <w:rFonts w:ascii="Times New Roman" w:hAnsi="Times New Roman" w:cs="Times New Roman"/>
                <w:color w:val="000000"/>
                <w:sz w:val="24"/>
                <w:szCs w:val="24"/>
              </w:rPr>
              <w:t xml:space="preserve">, CRC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Boca </w:t>
            </w:r>
            <w:proofErr w:type="spellStart"/>
            <w:r w:rsidRPr="00F21478">
              <w:rPr>
                <w:rFonts w:ascii="Times New Roman" w:hAnsi="Times New Roman" w:cs="Times New Roman"/>
                <w:color w:val="000000"/>
                <w:sz w:val="24"/>
                <w:szCs w:val="24"/>
              </w:rPr>
              <w:t>Raton</w:t>
            </w:r>
            <w:proofErr w:type="spellEnd"/>
          </w:p>
        </w:tc>
      </w:tr>
      <w:tr w:rsidR="00192E29" w:rsidRPr="00F21478" w14:paraId="0D8D7BC2" w14:textId="77777777" w:rsidTr="00582EE5">
        <w:trPr>
          <w:trHeight w:val="100"/>
        </w:trPr>
        <w:tc>
          <w:tcPr>
            <w:tcW w:w="3266" w:type="dxa"/>
          </w:tcPr>
          <w:p w14:paraId="14B347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3CBBD9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amacı gıdalarda bulunan karakteristik aroma bileşenleri, kimyasal bileşimlerini ve biyoteknolojik yollarla aroma bileşenlerinin oluşumu hakkında bilgi vermektir</w:t>
            </w:r>
          </w:p>
        </w:tc>
      </w:tr>
      <w:tr w:rsidR="00192E29" w:rsidRPr="00F21478" w14:paraId="408B2196" w14:textId="77777777" w:rsidTr="00582EE5">
        <w:trPr>
          <w:trHeight w:val="779"/>
        </w:trPr>
        <w:tc>
          <w:tcPr>
            <w:tcW w:w="3266" w:type="dxa"/>
          </w:tcPr>
          <w:p w14:paraId="07D167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07897C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Gıdaların karakteristik aromalarını öğrenir, aroma bileşenlerinin oluşumunu anlar, aroma oluşumunda biyoteknolojik yöntemleri öğrenir</w:t>
            </w:r>
          </w:p>
        </w:tc>
      </w:tr>
      <w:tr w:rsidR="00192E29" w:rsidRPr="00F21478" w14:paraId="27CC96D2" w14:textId="77777777" w:rsidTr="00582EE5">
        <w:trPr>
          <w:trHeight w:val="718"/>
        </w:trPr>
        <w:tc>
          <w:tcPr>
            <w:tcW w:w="3266" w:type="dxa"/>
          </w:tcPr>
          <w:p w14:paraId="349450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38EFBC5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Aroma nedir? Aromaların sınıflandırılması, Gıdalarda bulunan doğal aroma bileşenleri</w:t>
            </w:r>
          </w:p>
          <w:p w14:paraId="6018AE4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Aroma bileşenlerinin oluşumu</w:t>
            </w:r>
          </w:p>
          <w:p w14:paraId="2DE2590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Aroma öncül maddeleri</w:t>
            </w:r>
          </w:p>
          <w:p w14:paraId="5F7EDBE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Meyve-sebzelerde aroma oluşumu</w:t>
            </w:r>
          </w:p>
          <w:p w14:paraId="20C61B4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Süt ve ürünlerinde aroma oluşumu</w:t>
            </w:r>
          </w:p>
          <w:p w14:paraId="6B10889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Et ve ürünlerinde aroma oluşumu</w:t>
            </w:r>
          </w:p>
          <w:p w14:paraId="745606D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Baharat ve kokulu bitkilerde aroma oluşumu,</w:t>
            </w:r>
          </w:p>
          <w:p w14:paraId="2351403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İşleme, paketleme ve depolamanın </w:t>
            </w:r>
            <w:proofErr w:type="spellStart"/>
            <w:r w:rsidRPr="00F21478">
              <w:rPr>
                <w:rFonts w:ascii="Times New Roman" w:hAnsi="Times New Roman" w:cs="Times New Roman"/>
                <w:color w:val="000000"/>
                <w:sz w:val="24"/>
                <w:szCs w:val="24"/>
              </w:rPr>
              <w:t>aromaüzerine</w:t>
            </w:r>
            <w:proofErr w:type="spellEnd"/>
            <w:r w:rsidRPr="00F21478">
              <w:rPr>
                <w:rFonts w:ascii="Times New Roman" w:hAnsi="Times New Roman" w:cs="Times New Roman"/>
                <w:color w:val="000000"/>
                <w:sz w:val="24"/>
                <w:szCs w:val="24"/>
              </w:rPr>
              <w:t xml:space="preserve"> etkileri</w:t>
            </w:r>
          </w:p>
          <w:p w14:paraId="7F1A782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Isıl işlem etkisiyle oluşan aroma bileşenleri</w:t>
            </w:r>
          </w:p>
          <w:p w14:paraId="357FF35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Mikrobiyal fermentasyon ile aroma oluşumu</w:t>
            </w:r>
          </w:p>
          <w:p w14:paraId="08A6362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Enzimatik </w:t>
            </w:r>
            <w:proofErr w:type="spellStart"/>
            <w:r w:rsidRPr="00F21478">
              <w:rPr>
                <w:rFonts w:ascii="Times New Roman" w:hAnsi="Times New Roman" w:cs="Times New Roman"/>
                <w:color w:val="000000"/>
                <w:sz w:val="24"/>
                <w:szCs w:val="24"/>
              </w:rPr>
              <w:t>biyoçevrim</w:t>
            </w:r>
            <w:proofErr w:type="spellEnd"/>
            <w:r w:rsidRPr="00F21478">
              <w:rPr>
                <w:rFonts w:ascii="Times New Roman" w:hAnsi="Times New Roman" w:cs="Times New Roman"/>
                <w:color w:val="000000"/>
                <w:sz w:val="24"/>
                <w:szCs w:val="24"/>
              </w:rPr>
              <w:t xml:space="preserve"> ile aroma oluşumu</w:t>
            </w:r>
          </w:p>
          <w:p w14:paraId="6B794EB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Bitki hücresi ve doku kültürü ile aroma oluşumu,</w:t>
            </w:r>
          </w:p>
        </w:tc>
      </w:tr>
    </w:tbl>
    <w:p w14:paraId="6EC2CAE1"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75AFCE15" w14:textId="77777777" w:rsidTr="00582EE5">
        <w:trPr>
          <w:trHeight w:val="90"/>
        </w:trPr>
        <w:tc>
          <w:tcPr>
            <w:tcW w:w="687" w:type="dxa"/>
          </w:tcPr>
          <w:p w14:paraId="41EE1C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66D05F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62EA26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4BC29C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040694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0B6CA0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615C26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273DAB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03E2A3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8A7A4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426F8E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4CCA66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0BDB43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6C0E1652" w14:textId="77777777" w:rsidTr="00582EE5">
        <w:trPr>
          <w:trHeight w:val="90"/>
        </w:trPr>
        <w:tc>
          <w:tcPr>
            <w:tcW w:w="687" w:type="dxa"/>
            <w:tcBorders>
              <w:bottom w:val="single" w:sz="4" w:space="0" w:color="auto"/>
            </w:tcBorders>
          </w:tcPr>
          <w:p w14:paraId="7481E1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35BBB9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7DC1EC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138AEB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537F09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700" w:type="dxa"/>
            <w:gridSpan w:val="2"/>
            <w:tcBorders>
              <w:bottom w:val="single" w:sz="4" w:space="0" w:color="auto"/>
            </w:tcBorders>
          </w:tcPr>
          <w:p w14:paraId="4B930D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37AEB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7D9A36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20235E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7F400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6B74B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30EADE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D6BCF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0CC43BC" w14:textId="77777777" w:rsidTr="00582EE5">
        <w:trPr>
          <w:trHeight w:val="90"/>
        </w:trPr>
        <w:tc>
          <w:tcPr>
            <w:tcW w:w="1580" w:type="dxa"/>
            <w:gridSpan w:val="3"/>
          </w:tcPr>
          <w:p w14:paraId="737B47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B774D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0AEE47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724036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246C1C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628ED3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1C59EC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61933DC7" w14:textId="77777777" w:rsidTr="00582EE5">
        <w:trPr>
          <w:trHeight w:val="90"/>
        </w:trPr>
        <w:tc>
          <w:tcPr>
            <w:tcW w:w="1580" w:type="dxa"/>
            <w:gridSpan w:val="3"/>
          </w:tcPr>
          <w:p w14:paraId="774F48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7989D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74D3F0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01C67C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36B5CD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77AACD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E9B94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0256FE77" w14:textId="77777777" w:rsidTr="00582EE5">
        <w:trPr>
          <w:trHeight w:val="383"/>
        </w:trPr>
        <w:tc>
          <w:tcPr>
            <w:tcW w:w="4465" w:type="dxa"/>
            <w:gridSpan w:val="10"/>
            <w:tcBorders>
              <w:bottom w:val="single" w:sz="4" w:space="0" w:color="auto"/>
            </w:tcBorders>
          </w:tcPr>
          <w:p w14:paraId="68B5F6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27AF12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3F3BA41A" w14:textId="77777777" w:rsidR="00192E29" w:rsidRPr="00F21478" w:rsidRDefault="00192E29" w:rsidP="00192E29">
      <w:pPr>
        <w:spacing w:line="360" w:lineRule="auto"/>
        <w:jc w:val="both"/>
        <w:rPr>
          <w:rFonts w:ascii="Times New Roman" w:hAnsi="Times New Roman" w:cs="Times New Roman"/>
          <w:sz w:val="24"/>
          <w:szCs w:val="24"/>
        </w:rPr>
      </w:pPr>
    </w:p>
    <w:p w14:paraId="6E134DBD" w14:textId="77777777" w:rsidR="00192E29" w:rsidRPr="00F21478" w:rsidRDefault="00192E29" w:rsidP="00192E29">
      <w:pPr>
        <w:spacing w:line="360" w:lineRule="auto"/>
        <w:jc w:val="both"/>
        <w:rPr>
          <w:rFonts w:ascii="Times New Roman" w:hAnsi="Times New Roman" w:cs="Times New Roman"/>
          <w:sz w:val="24"/>
          <w:szCs w:val="24"/>
        </w:rPr>
      </w:pPr>
    </w:p>
    <w:p w14:paraId="759A32C2" w14:textId="77777777" w:rsidR="00192E29" w:rsidRPr="00F21478" w:rsidRDefault="00192E29" w:rsidP="00192E29">
      <w:pPr>
        <w:spacing w:line="360" w:lineRule="auto"/>
        <w:jc w:val="both"/>
        <w:rPr>
          <w:rFonts w:ascii="Times New Roman" w:hAnsi="Times New Roman" w:cs="Times New Roman"/>
          <w:sz w:val="24"/>
          <w:szCs w:val="24"/>
        </w:rPr>
      </w:pPr>
    </w:p>
    <w:p w14:paraId="379A3A48" w14:textId="77777777" w:rsidR="00192E29" w:rsidRPr="00F21478" w:rsidRDefault="00192E29" w:rsidP="00192E29">
      <w:pPr>
        <w:spacing w:line="360" w:lineRule="auto"/>
        <w:jc w:val="both"/>
        <w:rPr>
          <w:rFonts w:ascii="Times New Roman" w:hAnsi="Times New Roman" w:cs="Times New Roman"/>
          <w:sz w:val="24"/>
          <w:szCs w:val="24"/>
        </w:rPr>
      </w:pPr>
    </w:p>
    <w:p w14:paraId="32BAB519" w14:textId="77777777" w:rsidR="00192E29" w:rsidRDefault="00192E29" w:rsidP="00192E29">
      <w:pPr>
        <w:spacing w:line="360" w:lineRule="auto"/>
        <w:jc w:val="both"/>
        <w:rPr>
          <w:rFonts w:ascii="Times New Roman" w:hAnsi="Times New Roman" w:cs="Times New Roman"/>
          <w:sz w:val="24"/>
          <w:szCs w:val="24"/>
        </w:rPr>
      </w:pPr>
    </w:p>
    <w:p w14:paraId="3FC24ADC" w14:textId="77777777" w:rsidR="00192E29" w:rsidRDefault="00192E29" w:rsidP="00192E29">
      <w:pPr>
        <w:spacing w:line="360" w:lineRule="auto"/>
        <w:jc w:val="both"/>
        <w:rPr>
          <w:rFonts w:ascii="Times New Roman" w:hAnsi="Times New Roman" w:cs="Times New Roman"/>
          <w:sz w:val="24"/>
          <w:szCs w:val="24"/>
        </w:rPr>
      </w:pPr>
    </w:p>
    <w:p w14:paraId="1BBEBE67" w14:textId="77777777" w:rsidR="00192E29" w:rsidRDefault="00192E29" w:rsidP="00192E29">
      <w:pPr>
        <w:spacing w:line="360" w:lineRule="auto"/>
        <w:jc w:val="both"/>
        <w:rPr>
          <w:rFonts w:ascii="Times New Roman" w:hAnsi="Times New Roman" w:cs="Times New Roman"/>
          <w:sz w:val="24"/>
          <w:szCs w:val="24"/>
        </w:rPr>
      </w:pPr>
    </w:p>
    <w:p w14:paraId="3AA7D70B"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D07BD89" w14:textId="77777777" w:rsidTr="00582EE5">
        <w:trPr>
          <w:trHeight w:val="98"/>
        </w:trPr>
        <w:tc>
          <w:tcPr>
            <w:tcW w:w="3266" w:type="dxa"/>
            <w:tcBorders>
              <w:top w:val="single" w:sz="4" w:space="0" w:color="auto"/>
              <w:bottom w:val="single" w:sz="4" w:space="0" w:color="auto"/>
            </w:tcBorders>
          </w:tcPr>
          <w:p w14:paraId="53F199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688D8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7AE72F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216EC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148E80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39E479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E0389B3" w14:textId="77777777" w:rsidTr="00582EE5">
        <w:trPr>
          <w:trHeight w:val="100"/>
        </w:trPr>
        <w:tc>
          <w:tcPr>
            <w:tcW w:w="3266" w:type="dxa"/>
            <w:tcBorders>
              <w:top w:val="single" w:sz="4" w:space="0" w:color="auto"/>
              <w:bottom w:val="single" w:sz="4" w:space="0" w:color="auto"/>
            </w:tcBorders>
          </w:tcPr>
          <w:p w14:paraId="7CFEDC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İşleme Simülasyonları</w:t>
            </w:r>
          </w:p>
        </w:tc>
        <w:tc>
          <w:tcPr>
            <w:tcW w:w="1417" w:type="dxa"/>
            <w:tcBorders>
              <w:top w:val="single" w:sz="4" w:space="0" w:color="auto"/>
            </w:tcBorders>
          </w:tcPr>
          <w:p w14:paraId="585944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GM6031</w:t>
            </w:r>
          </w:p>
        </w:tc>
        <w:tc>
          <w:tcPr>
            <w:tcW w:w="1134" w:type="dxa"/>
            <w:tcBorders>
              <w:top w:val="single" w:sz="4" w:space="0" w:color="auto"/>
            </w:tcBorders>
          </w:tcPr>
          <w:p w14:paraId="7397D6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231BE3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7FF013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382066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F8F9EED" w14:textId="77777777" w:rsidTr="00582EE5">
        <w:trPr>
          <w:trHeight w:val="100"/>
        </w:trPr>
        <w:tc>
          <w:tcPr>
            <w:tcW w:w="3266" w:type="dxa"/>
          </w:tcPr>
          <w:p w14:paraId="78C66D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6F5BCB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5CCB3054" w14:textId="77777777" w:rsidTr="00582EE5">
        <w:trPr>
          <w:trHeight w:val="827"/>
        </w:trPr>
        <w:tc>
          <w:tcPr>
            <w:tcW w:w="3266" w:type="dxa"/>
          </w:tcPr>
          <w:p w14:paraId="33D0A8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66DD8F3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Gıdalara uygulanan akışkanlar mekaniği, ısı ve kütle transferine dayanan işlemlerin nümerik analiz yöntemleri ile modellenmesi Nümerik analiz programlarında yer alan adımların incelenmesi ve örnek simülasyonlar geliştirilmesi</w:t>
            </w:r>
          </w:p>
        </w:tc>
      </w:tr>
      <w:tr w:rsidR="00192E29" w:rsidRPr="00F21478" w14:paraId="4071F283" w14:textId="77777777" w:rsidTr="00582EE5">
        <w:trPr>
          <w:trHeight w:val="100"/>
        </w:trPr>
        <w:tc>
          <w:tcPr>
            <w:tcW w:w="3266" w:type="dxa"/>
          </w:tcPr>
          <w:p w14:paraId="7A09E5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68A5EC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0119E21B" w14:textId="77777777" w:rsidTr="00582EE5">
        <w:trPr>
          <w:trHeight w:val="243"/>
        </w:trPr>
        <w:tc>
          <w:tcPr>
            <w:tcW w:w="3266" w:type="dxa"/>
          </w:tcPr>
          <w:p w14:paraId="6E7152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0C6480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An </w:t>
            </w:r>
            <w:proofErr w:type="spellStart"/>
            <w:r w:rsidRPr="00F21478">
              <w:rPr>
                <w:rFonts w:ascii="Times New Roman" w:hAnsi="Times New Roman" w:cs="Times New Roman"/>
                <w:color w:val="000000"/>
                <w:sz w:val="24"/>
                <w:szCs w:val="24"/>
              </w:rPr>
              <w:t>Introduction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Modeling</w:t>
            </w:r>
            <w:proofErr w:type="spellEnd"/>
            <w:r w:rsidRPr="00F21478">
              <w:rPr>
                <w:rFonts w:ascii="Times New Roman" w:hAnsi="Times New Roman" w:cs="Times New Roman"/>
                <w:color w:val="000000"/>
                <w:sz w:val="24"/>
                <w:szCs w:val="24"/>
              </w:rPr>
              <w:t xml:space="preserve"> of Transport </w:t>
            </w:r>
            <w:proofErr w:type="spellStart"/>
            <w:r w:rsidRPr="00F21478">
              <w:rPr>
                <w:rFonts w:ascii="Times New Roman" w:hAnsi="Times New Roman" w:cs="Times New Roman"/>
                <w:color w:val="000000"/>
                <w:sz w:val="24"/>
                <w:szCs w:val="24"/>
              </w:rPr>
              <w:t>Processes</w:t>
            </w:r>
            <w:proofErr w:type="spellEnd"/>
            <w:r w:rsidRPr="00F21478">
              <w:rPr>
                <w:rFonts w:ascii="Times New Roman" w:hAnsi="Times New Roman" w:cs="Times New Roman"/>
                <w:color w:val="000000"/>
                <w:sz w:val="24"/>
                <w:szCs w:val="24"/>
              </w:rPr>
              <w:t xml:space="preserve">: Applications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Biomedical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Systems</w:t>
            </w:r>
            <w:proofErr w:type="spellEnd"/>
            <w:r w:rsidRPr="00F21478">
              <w:rPr>
                <w:rFonts w:ascii="Times New Roman" w:hAnsi="Times New Roman" w:cs="Times New Roman"/>
                <w:color w:val="000000"/>
                <w:sz w:val="24"/>
                <w:szCs w:val="24"/>
              </w:rPr>
              <w:t xml:space="preserve">. 2009. </w:t>
            </w:r>
            <w:proofErr w:type="spellStart"/>
            <w:r w:rsidRPr="00F21478">
              <w:rPr>
                <w:rFonts w:ascii="Times New Roman" w:hAnsi="Times New Roman" w:cs="Times New Roman"/>
                <w:color w:val="000000"/>
                <w:sz w:val="24"/>
                <w:szCs w:val="24"/>
              </w:rPr>
              <w:t>Ashim</w:t>
            </w:r>
            <w:proofErr w:type="spellEnd"/>
            <w:r w:rsidRPr="00F21478">
              <w:rPr>
                <w:rFonts w:ascii="Times New Roman" w:hAnsi="Times New Roman" w:cs="Times New Roman"/>
                <w:color w:val="000000"/>
                <w:sz w:val="24"/>
                <w:szCs w:val="24"/>
              </w:rPr>
              <w:t xml:space="preserve"> K. </w:t>
            </w:r>
          </w:p>
          <w:p w14:paraId="069444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Datta</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Comsol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Multiphysics</w:t>
            </w:r>
            <w:proofErr w:type="spellEnd"/>
            <w:r w:rsidRPr="00F21478">
              <w:rPr>
                <w:rFonts w:ascii="Times New Roman" w:hAnsi="Times New Roman" w:cs="Times New Roman"/>
                <w:color w:val="000000"/>
                <w:sz w:val="24"/>
                <w:szCs w:val="24"/>
              </w:rPr>
              <w:t xml:space="preserve"> Programming Reference Manual</w:t>
            </w:r>
          </w:p>
        </w:tc>
      </w:tr>
      <w:tr w:rsidR="00192E29" w:rsidRPr="00F21478" w14:paraId="7217CAD0" w14:textId="77777777" w:rsidTr="00582EE5">
        <w:trPr>
          <w:trHeight w:val="100"/>
        </w:trPr>
        <w:tc>
          <w:tcPr>
            <w:tcW w:w="3266" w:type="dxa"/>
          </w:tcPr>
          <w:p w14:paraId="5903E4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056E43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Gıdalara uygulanan akışkanlar mekaniği, ısı ve kütle transferine dayanan işlemlerin nümerik analiz yöntemleri ile modellenmesi Nümerik analiz programlarında yer alan adımların incelenmesi ve örnek simülasyonlar geliştirilmesi</w:t>
            </w:r>
          </w:p>
        </w:tc>
      </w:tr>
      <w:tr w:rsidR="00192E29" w:rsidRPr="00F21478" w14:paraId="7B8E4981" w14:textId="77777777" w:rsidTr="00582EE5">
        <w:trPr>
          <w:trHeight w:val="779"/>
        </w:trPr>
        <w:tc>
          <w:tcPr>
            <w:tcW w:w="3266" w:type="dxa"/>
          </w:tcPr>
          <w:p w14:paraId="15CC8D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35BEA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Nümerik analiz yöntemleri hakkında bilgi sahibi olur</w:t>
            </w:r>
          </w:p>
          <w:p w14:paraId="583EC8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Gıda işleme yöntemleri ile ilgili simülasyonlar geliştirebilir</w:t>
            </w:r>
          </w:p>
        </w:tc>
      </w:tr>
      <w:tr w:rsidR="00192E29" w:rsidRPr="00F21478" w14:paraId="24D6E55B" w14:textId="77777777" w:rsidTr="00582EE5">
        <w:trPr>
          <w:trHeight w:val="718"/>
        </w:trPr>
        <w:tc>
          <w:tcPr>
            <w:tcW w:w="3266" w:type="dxa"/>
          </w:tcPr>
          <w:p w14:paraId="1CA6DA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816EF3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Akışkanlar Mekaniği, Isı ve Kütle Transferi Temelleri</w:t>
            </w:r>
          </w:p>
          <w:p w14:paraId="32E362A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Nümerik Analiz Yöntemlerine Giriş</w:t>
            </w:r>
          </w:p>
          <w:p w14:paraId="584D56F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Simülasyon Uygulamalarında Geometrik Model Hazırlanması</w:t>
            </w:r>
          </w:p>
          <w:p w14:paraId="2A0D626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Malzeme Özelliklerinin, Başlangıç ve Sınır Şartlarının Belirlenmesi</w:t>
            </w:r>
          </w:p>
          <w:p w14:paraId="5E85A14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Mesh Oluşturma</w:t>
            </w:r>
          </w:p>
          <w:p w14:paraId="4788E4A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Yatışkın</w:t>
            </w:r>
            <w:proofErr w:type="spellEnd"/>
            <w:r w:rsidRPr="00F21478">
              <w:rPr>
                <w:rFonts w:ascii="Times New Roman" w:hAnsi="Times New Roman" w:cs="Times New Roman"/>
                <w:color w:val="000000"/>
                <w:sz w:val="24"/>
                <w:szCs w:val="24"/>
              </w:rPr>
              <w:t xml:space="preserve"> ve Zamana Bağlı Çözüm Yöntemleri</w:t>
            </w:r>
          </w:p>
          <w:p w14:paraId="69B9B06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Sonuçların Elde Edilmesi ve Görselleştirilmesi</w:t>
            </w:r>
          </w:p>
          <w:p w14:paraId="13B1BE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Örnek Modellerin Geliştirilmesi</w:t>
            </w:r>
          </w:p>
        </w:tc>
      </w:tr>
    </w:tbl>
    <w:p w14:paraId="63299BD7"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7E20CB3" w14:textId="77777777" w:rsidTr="00582EE5">
        <w:trPr>
          <w:trHeight w:val="90"/>
        </w:trPr>
        <w:tc>
          <w:tcPr>
            <w:tcW w:w="687" w:type="dxa"/>
          </w:tcPr>
          <w:p w14:paraId="4E4C61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634134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5793D0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5CA811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6B5DE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7A24FE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7843A0C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557CDC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32322F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4A4F6F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647394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410A3B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40A513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5FF383E1" w14:textId="77777777" w:rsidTr="00582EE5">
        <w:trPr>
          <w:trHeight w:val="90"/>
        </w:trPr>
        <w:tc>
          <w:tcPr>
            <w:tcW w:w="687" w:type="dxa"/>
            <w:tcBorders>
              <w:bottom w:val="single" w:sz="4" w:space="0" w:color="auto"/>
            </w:tcBorders>
          </w:tcPr>
          <w:p w14:paraId="560DEA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6EE7F2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535B79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753A5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5F082D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7D980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E2597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1324D5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073219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28069E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10CB2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F1AA4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C2E86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A4F5B18" w14:textId="77777777" w:rsidTr="00582EE5">
        <w:trPr>
          <w:trHeight w:val="90"/>
        </w:trPr>
        <w:tc>
          <w:tcPr>
            <w:tcW w:w="687" w:type="dxa"/>
            <w:tcBorders>
              <w:bottom w:val="single" w:sz="4" w:space="0" w:color="auto"/>
            </w:tcBorders>
          </w:tcPr>
          <w:p w14:paraId="1C1747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442571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6B8A55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3506AA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5BCD1D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6FA8C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4DC28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D11D0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2F8586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3097C1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8DC55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47BA16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8F356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AF89372" w14:textId="77777777" w:rsidTr="00582EE5">
        <w:trPr>
          <w:trHeight w:val="90"/>
        </w:trPr>
        <w:tc>
          <w:tcPr>
            <w:tcW w:w="1580" w:type="dxa"/>
            <w:gridSpan w:val="3"/>
          </w:tcPr>
          <w:p w14:paraId="116684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24E9B8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354853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2B172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5C820F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049410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3F3B24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39645698" w14:textId="77777777" w:rsidTr="00582EE5">
        <w:trPr>
          <w:trHeight w:val="90"/>
        </w:trPr>
        <w:tc>
          <w:tcPr>
            <w:tcW w:w="1580" w:type="dxa"/>
            <w:gridSpan w:val="3"/>
          </w:tcPr>
          <w:p w14:paraId="0D3D52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048A74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4E9656B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788918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3E6F4A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4E7EB1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D643C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12B4E0E1" w14:textId="77777777" w:rsidTr="00582EE5">
        <w:trPr>
          <w:trHeight w:val="383"/>
        </w:trPr>
        <w:tc>
          <w:tcPr>
            <w:tcW w:w="4465" w:type="dxa"/>
            <w:gridSpan w:val="10"/>
            <w:tcBorders>
              <w:bottom w:val="single" w:sz="4" w:space="0" w:color="auto"/>
            </w:tcBorders>
          </w:tcPr>
          <w:p w14:paraId="595AE8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0F9643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2755CF63" w14:textId="77777777" w:rsidR="00192E29" w:rsidRPr="00F21478" w:rsidRDefault="00192E29" w:rsidP="00192E29">
      <w:pPr>
        <w:spacing w:line="360" w:lineRule="auto"/>
        <w:jc w:val="both"/>
        <w:rPr>
          <w:rFonts w:ascii="Times New Roman" w:hAnsi="Times New Roman" w:cs="Times New Roman"/>
          <w:sz w:val="24"/>
          <w:szCs w:val="24"/>
        </w:rPr>
      </w:pPr>
    </w:p>
    <w:p w14:paraId="2201CAE7" w14:textId="77777777" w:rsidR="00192E29" w:rsidRPr="00F21478" w:rsidRDefault="00192E29" w:rsidP="00192E29">
      <w:pPr>
        <w:spacing w:line="360" w:lineRule="auto"/>
        <w:jc w:val="both"/>
        <w:rPr>
          <w:rFonts w:ascii="Times New Roman" w:hAnsi="Times New Roman" w:cs="Times New Roman"/>
          <w:sz w:val="24"/>
          <w:szCs w:val="24"/>
        </w:rPr>
      </w:pPr>
    </w:p>
    <w:p w14:paraId="39D1D3C3" w14:textId="77777777" w:rsidR="00192E29" w:rsidRPr="00F21478" w:rsidRDefault="00192E29" w:rsidP="00192E29">
      <w:pPr>
        <w:spacing w:line="360" w:lineRule="auto"/>
        <w:jc w:val="both"/>
        <w:rPr>
          <w:rFonts w:ascii="Times New Roman" w:hAnsi="Times New Roman" w:cs="Times New Roman"/>
          <w:sz w:val="24"/>
          <w:szCs w:val="24"/>
        </w:rPr>
      </w:pPr>
    </w:p>
    <w:p w14:paraId="41B5C37F" w14:textId="77777777" w:rsidR="00192E29" w:rsidRPr="00F21478" w:rsidRDefault="00192E29" w:rsidP="00192E29">
      <w:pPr>
        <w:spacing w:line="360" w:lineRule="auto"/>
        <w:jc w:val="both"/>
        <w:rPr>
          <w:rFonts w:ascii="Times New Roman" w:hAnsi="Times New Roman" w:cs="Times New Roman"/>
          <w:sz w:val="24"/>
          <w:szCs w:val="24"/>
        </w:rPr>
      </w:pPr>
    </w:p>
    <w:p w14:paraId="7519A8F0" w14:textId="77777777" w:rsidR="00192E29" w:rsidRPr="00F21478" w:rsidRDefault="00192E29" w:rsidP="00192E29">
      <w:pPr>
        <w:spacing w:line="360" w:lineRule="auto"/>
        <w:jc w:val="both"/>
        <w:rPr>
          <w:rFonts w:ascii="Times New Roman" w:hAnsi="Times New Roman" w:cs="Times New Roman"/>
          <w:sz w:val="24"/>
          <w:szCs w:val="24"/>
        </w:rPr>
      </w:pPr>
    </w:p>
    <w:p w14:paraId="7472FC2A" w14:textId="77777777" w:rsidR="00192E29" w:rsidRPr="00F21478" w:rsidRDefault="00192E29" w:rsidP="00192E29">
      <w:pPr>
        <w:spacing w:line="360" w:lineRule="auto"/>
        <w:jc w:val="both"/>
        <w:rPr>
          <w:rFonts w:ascii="Times New Roman" w:hAnsi="Times New Roman" w:cs="Times New Roman"/>
          <w:sz w:val="24"/>
          <w:szCs w:val="24"/>
        </w:rPr>
      </w:pPr>
    </w:p>
    <w:p w14:paraId="7A40D68F" w14:textId="77777777" w:rsidR="00192E29" w:rsidRPr="00F21478" w:rsidRDefault="00192E29" w:rsidP="00192E29">
      <w:pPr>
        <w:spacing w:line="360" w:lineRule="auto"/>
        <w:jc w:val="both"/>
        <w:rPr>
          <w:rFonts w:ascii="Times New Roman" w:hAnsi="Times New Roman" w:cs="Times New Roman"/>
          <w:sz w:val="24"/>
          <w:szCs w:val="24"/>
        </w:rPr>
      </w:pPr>
    </w:p>
    <w:p w14:paraId="24741D2B" w14:textId="77777777" w:rsidR="00192E29" w:rsidRPr="00F21478" w:rsidRDefault="00192E29" w:rsidP="00192E29">
      <w:pPr>
        <w:spacing w:line="360" w:lineRule="auto"/>
        <w:jc w:val="both"/>
        <w:rPr>
          <w:rFonts w:ascii="Times New Roman" w:hAnsi="Times New Roman" w:cs="Times New Roman"/>
          <w:sz w:val="24"/>
          <w:szCs w:val="24"/>
        </w:rPr>
      </w:pPr>
    </w:p>
    <w:p w14:paraId="158FBFC8" w14:textId="77777777" w:rsidR="00192E29" w:rsidRPr="00F21478" w:rsidRDefault="00192E29" w:rsidP="00192E29">
      <w:pPr>
        <w:spacing w:line="360" w:lineRule="auto"/>
        <w:jc w:val="both"/>
        <w:rPr>
          <w:rFonts w:ascii="Times New Roman" w:hAnsi="Times New Roman" w:cs="Times New Roman"/>
          <w:sz w:val="24"/>
          <w:szCs w:val="24"/>
        </w:rPr>
      </w:pPr>
    </w:p>
    <w:p w14:paraId="46BD283C" w14:textId="77777777" w:rsidR="00192E29" w:rsidRPr="00F21478" w:rsidRDefault="00192E29" w:rsidP="00192E29">
      <w:pPr>
        <w:spacing w:line="360" w:lineRule="auto"/>
        <w:jc w:val="both"/>
        <w:rPr>
          <w:rFonts w:ascii="Times New Roman" w:hAnsi="Times New Roman" w:cs="Times New Roman"/>
          <w:sz w:val="24"/>
          <w:szCs w:val="24"/>
        </w:rPr>
      </w:pPr>
    </w:p>
    <w:p w14:paraId="61BD51B3" w14:textId="77777777" w:rsidR="00192E29" w:rsidRPr="00F21478" w:rsidRDefault="00192E29" w:rsidP="00192E29">
      <w:pPr>
        <w:spacing w:line="360" w:lineRule="auto"/>
        <w:jc w:val="both"/>
        <w:rPr>
          <w:rFonts w:ascii="Times New Roman" w:hAnsi="Times New Roman" w:cs="Times New Roman"/>
          <w:sz w:val="24"/>
          <w:szCs w:val="24"/>
        </w:rPr>
      </w:pPr>
    </w:p>
    <w:p w14:paraId="36F419F1" w14:textId="77777777" w:rsidR="00192E29" w:rsidRDefault="00192E29" w:rsidP="00192E29">
      <w:pPr>
        <w:spacing w:line="360" w:lineRule="auto"/>
        <w:jc w:val="both"/>
        <w:rPr>
          <w:rFonts w:ascii="Times New Roman" w:hAnsi="Times New Roman" w:cs="Times New Roman"/>
          <w:sz w:val="24"/>
          <w:szCs w:val="24"/>
        </w:rPr>
      </w:pPr>
    </w:p>
    <w:p w14:paraId="4D940B31" w14:textId="77777777" w:rsidR="00192E29" w:rsidRDefault="00192E29" w:rsidP="00192E29">
      <w:pPr>
        <w:spacing w:line="360" w:lineRule="auto"/>
        <w:jc w:val="both"/>
        <w:rPr>
          <w:rFonts w:ascii="Times New Roman" w:hAnsi="Times New Roman" w:cs="Times New Roman"/>
          <w:sz w:val="24"/>
          <w:szCs w:val="24"/>
        </w:rPr>
      </w:pPr>
    </w:p>
    <w:p w14:paraId="437E2C12"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A7A0B06" w14:textId="77777777" w:rsidTr="00582EE5">
        <w:trPr>
          <w:trHeight w:val="98"/>
        </w:trPr>
        <w:tc>
          <w:tcPr>
            <w:tcW w:w="3266" w:type="dxa"/>
            <w:tcBorders>
              <w:top w:val="single" w:sz="4" w:space="0" w:color="auto"/>
              <w:bottom w:val="single" w:sz="4" w:space="0" w:color="auto"/>
            </w:tcBorders>
          </w:tcPr>
          <w:p w14:paraId="10DFB7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190C8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5A5E41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6D046D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5DDFF3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3832D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1B0EE904" w14:textId="77777777" w:rsidTr="00582EE5">
        <w:trPr>
          <w:trHeight w:val="100"/>
        </w:trPr>
        <w:tc>
          <w:tcPr>
            <w:tcW w:w="3266" w:type="dxa"/>
            <w:tcBorders>
              <w:top w:val="single" w:sz="4" w:space="0" w:color="auto"/>
              <w:bottom w:val="single" w:sz="4" w:space="0" w:color="auto"/>
            </w:tcBorders>
          </w:tcPr>
          <w:p w14:paraId="0705AC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İleri İstatistiksel Analizler</w:t>
            </w:r>
          </w:p>
        </w:tc>
        <w:tc>
          <w:tcPr>
            <w:tcW w:w="1417" w:type="dxa"/>
            <w:tcBorders>
              <w:top w:val="single" w:sz="4" w:space="0" w:color="auto"/>
            </w:tcBorders>
          </w:tcPr>
          <w:p w14:paraId="7FA9951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GM6033</w:t>
            </w:r>
          </w:p>
        </w:tc>
        <w:tc>
          <w:tcPr>
            <w:tcW w:w="1134" w:type="dxa"/>
            <w:tcBorders>
              <w:top w:val="single" w:sz="4" w:space="0" w:color="auto"/>
            </w:tcBorders>
          </w:tcPr>
          <w:p w14:paraId="27C8FC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Yarıyıl </w:t>
            </w:r>
          </w:p>
        </w:tc>
        <w:tc>
          <w:tcPr>
            <w:tcW w:w="1276" w:type="dxa"/>
            <w:tcBorders>
              <w:top w:val="single" w:sz="4" w:space="0" w:color="auto"/>
            </w:tcBorders>
          </w:tcPr>
          <w:p w14:paraId="6485EB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00AF23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59F806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321B53BE" w14:textId="77777777" w:rsidTr="00582EE5">
        <w:trPr>
          <w:trHeight w:val="100"/>
        </w:trPr>
        <w:tc>
          <w:tcPr>
            <w:tcW w:w="3266" w:type="dxa"/>
          </w:tcPr>
          <w:p w14:paraId="260E0E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043CF8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417FB842" w14:textId="77777777" w:rsidTr="00582EE5">
        <w:trPr>
          <w:trHeight w:val="827"/>
        </w:trPr>
        <w:tc>
          <w:tcPr>
            <w:tcW w:w="3266" w:type="dxa"/>
          </w:tcPr>
          <w:p w14:paraId="5D6861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8690F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Ileri</w:t>
            </w:r>
            <w:proofErr w:type="spellEnd"/>
            <w:r w:rsidRPr="00F21478">
              <w:rPr>
                <w:rFonts w:ascii="Times New Roman" w:hAnsi="Times New Roman" w:cs="Times New Roman"/>
                <w:color w:val="000000"/>
                <w:sz w:val="24"/>
                <w:szCs w:val="24"/>
              </w:rPr>
              <w:t xml:space="preserve"> istatistiksel analizleri kapsar.</w:t>
            </w:r>
          </w:p>
        </w:tc>
      </w:tr>
      <w:tr w:rsidR="00192E29" w:rsidRPr="00F21478" w14:paraId="3EC3594A" w14:textId="77777777" w:rsidTr="00582EE5">
        <w:trPr>
          <w:trHeight w:val="100"/>
        </w:trPr>
        <w:tc>
          <w:tcPr>
            <w:tcW w:w="3266" w:type="dxa"/>
          </w:tcPr>
          <w:p w14:paraId="5BCC82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4FB3C6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3D6072BA" w14:textId="77777777" w:rsidTr="00582EE5">
        <w:trPr>
          <w:trHeight w:val="243"/>
        </w:trPr>
        <w:tc>
          <w:tcPr>
            <w:tcW w:w="3266" w:type="dxa"/>
          </w:tcPr>
          <w:p w14:paraId="67454C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6887D0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Barbara G. </w:t>
            </w:r>
            <w:proofErr w:type="spellStart"/>
            <w:r w:rsidRPr="00F21478">
              <w:rPr>
                <w:rFonts w:ascii="Times New Roman" w:hAnsi="Times New Roman" w:cs="Times New Roman"/>
                <w:color w:val="000000"/>
                <w:sz w:val="24"/>
                <w:szCs w:val="24"/>
              </w:rPr>
              <w:t>Tabachnick</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Linda S. </w:t>
            </w:r>
            <w:proofErr w:type="spellStart"/>
            <w:r w:rsidRPr="00F21478">
              <w:rPr>
                <w:rFonts w:ascii="Times New Roman" w:hAnsi="Times New Roman" w:cs="Times New Roman"/>
                <w:color w:val="000000"/>
                <w:sz w:val="24"/>
                <w:szCs w:val="24"/>
              </w:rPr>
              <w:t>Fidell</w:t>
            </w:r>
            <w:proofErr w:type="spellEnd"/>
            <w:r w:rsidRPr="00F21478">
              <w:rPr>
                <w:rFonts w:ascii="Times New Roman" w:hAnsi="Times New Roman" w:cs="Times New Roman"/>
                <w:color w:val="000000"/>
                <w:sz w:val="24"/>
                <w:szCs w:val="24"/>
              </w:rPr>
              <w:t xml:space="preserve"> (2001). Using </w:t>
            </w:r>
            <w:proofErr w:type="spellStart"/>
            <w:r w:rsidRPr="00F21478">
              <w:rPr>
                <w:rFonts w:ascii="Times New Roman" w:hAnsi="Times New Roman" w:cs="Times New Roman"/>
                <w:color w:val="000000"/>
                <w:sz w:val="24"/>
                <w:szCs w:val="24"/>
              </w:rPr>
              <w:t>Multivariate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Statistics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Fourth</w:t>
            </w:r>
            <w:proofErr w:type="spellEnd"/>
            <w:r w:rsidRPr="00F21478">
              <w:rPr>
                <w:rFonts w:ascii="Times New Roman" w:hAnsi="Times New Roman" w:cs="Times New Roman"/>
                <w:color w:val="000000"/>
                <w:sz w:val="24"/>
                <w:szCs w:val="24"/>
              </w:rPr>
              <w:t xml:space="preserve"> Edition. </w:t>
            </w:r>
            <w:proofErr w:type="spellStart"/>
            <w:r w:rsidRPr="00F21478">
              <w:rPr>
                <w:rFonts w:ascii="Times New Roman" w:hAnsi="Times New Roman" w:cs="Times New Roman"/>
                <w:color w:val="000000"/>
                <w:sz w:val="24"/>
                <w:szCs w:val="24"/>
              </w:rPr>
              <w:t>Needham</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Heights</w:t>
            </w:r>
            <w:proofErr w:type="spellEnd"/>
            <w:r w:rsidRPr="00F21478">
              <w:rPr>
                <w:rFonts w:ascii="Times New Roman" w:hAnsi="Times New Roman" w:cs="Times New Roman"/>
                <w:color w:val="000000"/>
                <w:sz w:val="24"/>
                <w:szCs w:val="24"/>
              </w:rPr>
              <w:t xml:space="preserve">, MA: </w:t>
            </w:r>
            <w:proofErr w:type="spellStart"/>
            <w:r w:rsidRPr="00F21478">
              <w:rPr>
                <w:rFonts w:ascii="Times New Roman" w:hAnsi="Times New Roman" w:cs="Times New Roman"/>
                <w:color w:val="000000"/>
                <w:sz w:val="24"/>
                <w:szCs w:val="24"/>
              </w:rPr>
              <w:t>Allyn</w:t>
            </w:r>
            <w:proofErr w:type="spellEnd"/>
            <w:r w:rsidRPr="00F21478">
              <w:rPr>
                <w:rFonts w:ascii="Times New Roman" w:hAnsi="Times New Roman" w:cs="Times New Roman"/>
                <w:color w:val="000000"/>
                <w:sz w:val="24"/>
                <w:szCs w:val="24"/>
              </w:rPr>
              <w:t xml:space="preserve"> &amp; Bacon. ISBN 0-321-05677-9.</w:t>
            </w:r>
          </w:p>
        </w:tc>
      </w:tr>
      <w:tr w:rsidR="00192E29" w:rsidRPr="00F21478" w14:paraId="06C9D73B" w14:textId="77777777" w:rsidTr="00582EE5">
        <w:trPr>
          <w:trHeight w:val="100"/>
        </w:trPr>
        <w:tc>
          <w:tcPr>
            <w:tcW w:w="3266" w:type="dxa"/>
          </w:tcPr>
          <w:p w14:paraId="381E11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49803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İleri istatistiksel analizleri öğrenmek</w:t>
            </w:r>
          </w:p>
        </w:tc>
      </w:tr>
      <w:tr w:rsidR="00192E29" w:rsidRPr="00F21478" w14:paraId="3CA2AA46" w14:textId="77777777" w:rsidTr="00582EE5">
        <w:trPr>
          <w:trHeight w:val="779"/>
        </w:trPr>
        <w:tc>
          <w:tcPr>
            <w:tcW w:w="3266" w:type="dxa"/>
          </w:tcPr>
          <w:p w14:paraId="0852B4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7E713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İleri istatistik kavramları tanımlar.</w:t>
            </w:r>
          </w:p>
          <w:p w14:paraId="26F5E8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Veri setlerini düzenler ve bu veri setlerinden ileri istatistiksel analiz yapar</w:t>
            </w:r>
          </w:p>
          <w:p w14:paraId="42E0E8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İleri istatistiksel analizleri yorumlar</w:t>
            </w:r>
          </w:p>
          <w:p w14:paraId="495365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Analizler arasındaki farklılıkları anlar</w:t>
            </w:r>
          </w:p>
          <w:p w14:paraId="1F5FE3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İstatistiksel paket programını etkin olarak kullanır</w:t>
            </w:r>
          </w:p>
        </w:tc>
      </w:tr>
      <w:tr w:rsidR="00192E29" w:rsidRPr="00F21478" w14:paraId="5FCDB7A2" w14:textId="77777777" w:rsidTr="00582EE5">
        <w:trPr>
          <w:trHeight w:val="718"/>
        </w:trPr>
        <w:tc>
          <w:tcPr>
            <w:tcW w:w="3266" w:type="dxa"/>
          </w:tcPr>
          <w:p w14:paraId="476B15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7222A45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değişkenli istatistiğe giriş</w:t>
            </w:r>
          </w:p>
          <w:p w14:paraId="36073CA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Uygun istatistiksel testin seçimi</w:t>
            </w:r>
          </w:p>
          <w:p w14:paraId="4EADA7C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Diskriminant</w:t>
            </w:r>
            <w:proofErr w:type="spellEnd"/>
            <w:r w:rsidRPr="00F21478">
              <w:rPr>
                <w:rFonts w:ascii="Times New Roman" w:hAnsi="Times New Roman" w:cs="Times New Roman"/>
                <w:color w:val="000000"/>
                <w:sz w:val="24"/>
                <w:szCs w:val="24"/>
              </w:rPr>
              <w:t xml:space="preserve"> analizi</w:t>
            </w:r>
          </w:p>
          <w:p w14:paraId="77098AF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Kümeleme analizi</w:t>
            </w:r>
          </w:p>
          <w:p w14:paraId="4424857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Temel bileşen analizi</w:t>
            </w:r>
          </w:p>
          <w:p w14:paraId="481FE89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Çok boyutlu ölçekleme analizi</w:t>
            </w:r>
          </w:p>
          <w:p w14:paraId="0B2AA69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Yapay sinir ağları</w:t>
            </w:r>
          </w:p>
          <w:p w14:paraId="7E4608D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Karar ağacı</w:t>
            </w:r>
          </w:p>
        </w:tc>
      </w:tr>
    </w:tbl>
    <w:p w14:paraId="720A9D30" w14:textId="77777777" w:rsidR="00192E29" w:rsidRPr="00F21478" w:rsidRDefault="00192E29" w:rsidP="00192E29">
      <w:pPr>
        <w:spacing w:line="360" w:lineRule="auto"/>
        <w:jc w:val="both"/>
        <w:rPr>
          <w:rFonts w:ascii="Times New Roman" w:hAnsi="Times New Roman" w:cs="Times New Roman"/>
          <w:b/>
          <w:sz w:val="24"/>
          <w:szCs w:val="24"/>
        </w:rPr>
      </w:pPr>
    </w:p>
    <w:p w14:paraId="1C3D2463" w14:textId="77777777" w:rsidR="00192E29" w:rsidRPr="00F21478" w:rsidRDefault="00192E29" w:rsidP="00192E29">
      <w:pPr>
        <w:spacing w:line="360" w:lineRule="auto"/>
        <w:jc w:val="both"/>
        <w:rPr>
          <w:rFonts w:ascii="Times New Roman" w:hAnsi="Times New Roman" w:cs="Times New Roman"/>
          <w:b/>
          <w:sz w:val="24"/>
          <w:szCs w:val="24"/>
        </w:rPr>
      </w:pPr>
    </w:p>
    <w:p w14:paraId="70A9BDCF" w14:textId="77777777" w:rsidR="00192E29" w:rsidRPr="00F21478" w:rsidRDefault="00192E29" w:rsidP="00192E29">
      <w:pPr>
        <w:spacing w:line="360" w:lineRule="auto"/>
        <w:jc w:val="both"/>
        <w:rPr>
          <w:rFonts w:ascii="Times New Roman" w:hAnsi="Times New Roman" w:cs="Times New Roman"/>
          <w:b/>
          <w:sz w:val="24"/>
          <w:szCs w:val="24"/>
        </w:rPr>
      </w:pPr>
    </w:p>
    <w:p w14:paraId="3AE391DB"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41A8B354" w14:textId="77777777" w:rsidTr="00582EE5">
        <w:trPr>
          <w:trHeight w:val="90"/>
        </w:trPr>
        <w:tc>
          <w:tcPr>
            <w:tcW w:w="687" w:type="dxa"/>
          </w:tcPr>
          <w:p w14:paraId="475F48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2D6DAE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63BE92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0F93A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144A29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7C304B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63C469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010EB42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2C21FF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F4C23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16FE05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2A1588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171CA9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52D5115B" w14:textId="77777777" w:rsidTr="00582EE5">
        <w:trPr>
          <w:trHeight w:val="90"/>
        </w:trPr>
        <w:tc>
          <w:tcPr>
            <w:tcW w:w="687" w:type="dxa"/>
            <w:tcBorders>
              <w:bottom w:val="single" w:sz="4" w:space="0" w:color="auto"/>
            </w:tcBorders>
          </w:tcPr>
          <w:p w14:paraId="7FF482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624A0B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4DBA16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7063A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44F980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32C9B7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F9FD6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1E599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03CFA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E6836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F10EC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174099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443A9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2B63712D" w14:textId="77777777" w:rsidTr="00582EE5">
        <w:trPr>
          <w:trHeight w:val="90"/>
        </w:trPr>
        <w:tc>
          <w:tcPr>
            <w:tcW w:w="687" w:type="dxa"/>
            <w:tcBorders>
              <w:bottom w:val="single" w:sz="4" w:space="0" w:color="auto"/>
            </w:tcBorders>
          </w:tcPr>
          <w:p w14:paraId="5307B6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69F658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2AA411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734E7F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258092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07595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9E5F9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16AE56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392997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BB57A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C1CAA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02B753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E1234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F694F4C" w14:textId="77777777" w:rsidTr="00582EE5">
        <w:trPr>
          <w:trHeight w:val="90"/>
        </w:trPr>
        <w:tc>
          <w:tcPr>
            <w:tcW w:w="687" w:type="dxa"/>
            <w:tcBorders>
              <w:bottom w:val="single" w:sz="4" w:space="0" w:color="auto"/>
            </w:tcBorders>
          </w:tcPr>
          <w:p w14:paraId="20F99A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2A506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30001F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FBDD8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12155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6E37F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0AF13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79351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99870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82795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1A71A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29FEB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C25C0F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70F2C4FA" w14:textId="77777777" w:rsidTr="00582EE5">
        <w:trPr>
          <w:trHeight w:val="90"/>
        </w:trPr>
        <w:tc>
          <w:tcPr>
            <w:tcW w:w="687" w:type="dxa"/>
            <w:tcBorders>
              <w:bottom w:val="single" w:sz="4" w:space="0" w:color="auto"/>
            </w:tcBorders>
          </w:tcPr>
          <w:p w14:paraId="161409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19AB13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5305EA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4FA88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3A4DD2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695BC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97826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15BF2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F7772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46E00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B201D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A061D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794C2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030231F0" w14:textId="77777777" w:rsidTr="00582EE5">
        <w:trPr>
          <w:trHeight w:val="90"/>
        </w:trPr>
        <w:tc>
          <w:tcPr>
            <w:tcW w:w="687" w:type="dxa"/>
            <w:tcBorders>
              <w:bottom w:val="single" w:sz="4" w:space="0" w:color="auto"/>
            </w:tcBorders>
          </w:tcPr>
          <w:p w14:paraId="2C7BA9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1F2919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06BAB06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430F08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32D784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0" w:type="dxa"/>
            <w:gridSpan w:val="2"/>
            <w:tcBorders>
              <w:bottom w:val="single" w:sz="4" w:space="0" w:color="auto"/>
            </w:tcBorders>
          </w:tcPr>
          <w:p w14:paraId="10F5D4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1EA5B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6D6A6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03BBE7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AB6EB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682AC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4E26BE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F678F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044501A4" w14:textId="77777777" w:rsidTr="00582EE5">
        <w:trPr>
          <w:trHeight w:val="90"/>
        </w:trPr>
        <w:tc>
          <w:tcPr>
            <w:tcW w:w="1580" w:type="dxa"/>
            <w:gridSpan w:val="3"/>
          </w:tcPr>
          <w:p w14:paraId="064263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3BEA89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2FA901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01BD97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616084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4ED0FE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42B712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042F717C" w14:textId="77777777" w:rsidTr="00582EE5">
        <w:trPr>
          <w:trHeight w:val="90"/>
        </w:trPr>
        <w:tc>
          <w:tcPr>
            <w:tcW w:w="1580" w:type="dxa"/>
            <w:gridSpan w:val="3"/>
          </w:tcPr>
          <w:p w14:paraId="665CAD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0C870D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3429E1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45BE6A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350615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45725A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4F0EC1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1F26A62" w14:textId="77777777" w:rsidTr="00582EE5">
        <w:trPr>
          <w:trHeight w:val="383"/>
        </w:trPr>
        <w:tc>
          <w:tcPr>
            <w:tcW w:w="4465" w:type="dxa"/>
            <w:gridSpan w:val="10"/>
            <w:tcBorders>
              <w:bottom w:val="single" w:sz="4" w:space="0" w:color="auto"/>
            </w:tcBorders>
          </w:tcPr>
          <w:p w14:paraId="2B2158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395661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3B5B3701" w14:textId="77777777" w:rsidR="00192E29" w:rsidRPr="00F21478" w:rsidRDefault="00192E29" w:rsidP="00192E29">
      <w:pPr>
        <w:spacing w:line="360" w:lineRule="auto"/>
        <w:jc w:val="both"/>
        <w:rPr>
          <w:rFonts w:ascii="Times New Roman" w:hAnsi="Times New Roman" w:cs="Times New Roman"/>
          <w:sz w:val="24"/>
          <w:szCs w:val="24"/>
        </w:rPr>
      </w:pPr>
    </w:p>
    <w:p w14:paraId="3559FF8D" w14:textId="77777777" w:rsidR="00192E29" w:rsidRPr="00F21478" w:rsidRDefault="00192E29" w:rsidP="00192E29">
      <w:pPr>
        <w:spacing w:line="360" w:lineRule="auto"/>
        <w:jc w:val="both"/>
        <w:rPr>
          <w:rFonts w:ascii="Times New Roman" w:hAnsi="Times New Roman" w:cs="Times New Roman"/>
          <w:sz w:val="24"/>
          <w:szCs w:val="24"/>
        </w:rPr>
      </w:pPr>
    </w:p>
    <w:p w14:paraId="58AD9B10" w14:textId="77777777" w:rsidR="00192E29" w:rsidRPr="00F21478" w:rsidRDefault="00192E29" w:rsidP="00192E29">
      <w:pPr>
        <w:spacing w:line="360" w:lineRule="auto"/>
        <w:jc w:val="both"/>
        <w:rPr>
          <w:rFonts w:ascii="Times New Roman" w:hAnsi="Times New Roman" w:cs="Times New Roman"/>
          <w:sz w:val="24"/>
          <w:szCs w:val="24"/>
        </w:rPr>
      </w:pPr>
    </w:p>
    <w:p w14:paraId="1722A2A9" w14:textId="77777777" w:rsidR="00192E29" w:rsidRPr="00F21478" w:rsidRDefault="00192E29" w:rsidP="00192E29">
      <w:pPr>
        <w:spacing w:line="360" w:lineRule="auto"/>
        <w:jc w:val="both"/>
        <w:rPr>
          <w:rFonts w:ascii="Times New Roman" w:hAnsi="Times New Roman" w:cs="Times New Roman"/>
          <w:sz w:val="24"/>
          <w:szCs w:val="24"/>
        </w:rPr>
      </w:pPr>
    </w:p>
    <w:p w14:paraId="26C6EBD0" w14:textId="77777777" w:rsidR="00192E29" w:rsidRPr="00F21478" w:rsidRDefault="00192E29" w:rsidP="00192E29">
      <w:pPr>
        <w:spacing w:line="360" w:lineRule="auto"/>
        <w:jc w:val="both"/>
        <w:rPr>
          <w:rFonts w:ascii="Times New Roman" w:hAnsi="Times New Roman" w:cs="Times New Roman"/>
          <w:sz w:val="24"/>
          <w:szCs w:val="24"/>
        </w:rPr>
      </w:pPr>
    </w:p>
    <w:p w14:paraId="385149CE" w14:textId="77777777" w:rsidR="00192E29" w:rsidRPr="00F21478" w:rsidRDefault="00192E29" w:rsidP="00192E29">
      <w:pPr>
        <w:spacing w:line="360" w:lineRule="auto"/>
        <w:jc w:val="both"/>
        <w:rPr>
          <w:rFonts w:ascii="Times New Roman" w:hAnsi="Times New Roman" w:cs="Times New Roman"/>
          <w:sz w:val="24"/>
          <w:szCs w:val="24"/>
        </w:rPr>
      </w:pPr>
    </w:p>
    <w:p w14:paraId="21892301" w14:textId="77777777" w:rsidR="00192E29" w:rsidRPr="00F21478" w:rsidRDefault="00192E29" w:rsidP="00192E29">
      <w:pPr>
        <w:spacing w:line="360" w:lineRule="auto"/>
        <w:jc w:val="both"/>
        <w:rPr>
          <w:rFonts w:ascii="Times New Roman" w:hAnsi="Times New Roman" w:cs="Times New Roman"/>
          <w:sz w:val="24"/>
          <w:szCs w:val="24"/>
        </w:rPr>
      </w:pPr>
    </w:p>
    <w:p w14:paraId="25109590" w14:textId="77777777" w:rsidR="00192E29" w:rsidRPr="00F21478" w:rsidRDefault="00192E29" w:rsidP="00192E29">
      <w:pPr>
        <w:spacing w:line="360" w:lineRule="auto"/>
        <w:jc w:val="both"/>
        <w:rPr>
          <w:rFonts w:ascii="Times New Roman" w:hAnsi="Times New Roman" w:cs="Times New Roman"/>
          <w:sz w:val="24"/>
          <w:szCs w:val="24"/>
        </w:rPr>
      </w:pPr>
    </w:p>
    <w:p w14:paraId="084671A2" w14:textId="77777777" w:rsidR="00192E29" w:rsidRPr="00F21478" w:rsidRDefault="00192E29" w:rsidP="00192E29">
      <w:pPr>
        <w:spacing w:line="360" w:lineRule="auto"/>
        <w:jc w:val="both"/>
        <w:rPr>
          <w:rFonts w:ascii="Times New Roman" w:hAnsi="Times New Roman" w:cs="Times New Roman"/>
          <w:sz w:val="24"/>
          <w:szCs w:val="24"/>
        </w:rPr>
      </w:pPr>
    </w:p>
    <w:p w14:paraId="11820FCC" w14:textId="77777777" w:rsidR="00192E29" w:rsidRPr="00F21478" w:rsidRDefault="00192E29" w:rsidP="00192E29">
      <w:pPr>
        <w:spacing w:line="360" w:lineRule="auto"/>
        <w:jc w:val="both"/>
        <w:rPr>
          <w:rFonts w:ascii="Times New Roman" w:hAnsi="Times New Roman" w:cs="Times New Roman"/>
          <w:sz w:val="24"/>
          <w:szCs w:val="24"/>
        </w:rPr>
      </w:pPr>
    </w:p>
    <w:p w14:paraId="45A4C493" w14:textId="77777777" w:rsidR="00192E29" w:rsidRPr="00F21478" w:rsidRDefault="00192E29" w:rsidP="00192E29">
      <w:pPr>
        <w:spacing w:line="360" w:lineRule="auto"/>
        <w:jc w:val="both"/>
        <w:rPr>
          <w:rFonts w:ascii="Times New Roman" w:hAnsi="Times New Roman" w:cs="Times New Roman"/>
          <w:sz w:val="24"/>
          <w:szCs w:val="24"/>
        </w:rPr>
      </w:pPr>
    </w:p>
    <w:p w14:paraId="5D160F78" w14:textId="77777777" w:rsidR="00192E29" w:rsidRPr="00F21478" w:rsidRDefault="00192E29" w:rsidP="00192E29">
      <w:pPr>
        <w:spacing w:line="360" w:lineRule="auto"/>
        <w:jc w:val="both"/>
        <w:rPr>
          <w:rFonts w:ascii="Times New Roman" w:hAnsi="Times New Roman" w:cs="Times New Roman"/>
          <w:sz w:val="24"/>
          <w:szCs w:val="24"/>
        </w:rPr>
      </w:pPr>
    </w:p>
    <w:p w14:paraId="325C6728" w14:textId="77777777" w:rsidR="00192E29" w:rsidRDefault="00192E29" w:rsidP="00192E29">
      <w:pPr>
        <w:spacing w:line="360" w:lineRule="auto"/>
        <w:jc w:val="both"/>
        <w:rPr>
          <w:rFonts w:ascii="Times New Roman" w:hAnsi="Times New Roman" w:cs="Times New Roman"/>
          <w:sz w:val="24"/>
          <w:szCs w:val="24"/>
        </w:rPr>
      </w:pPr>
    </w:p>
    <w:p w14:paraId="1DEE26FA" w14:textId="77777777" w:rsidR="00192E29" w:rsidRDefault="00192E29" w:rsidP="00192E29">
      <w:pPr>
        <w:spacing w:line="360" w:lineRule="auto"/>
        <w:jc w:val="both"/>
        <w:rPr>
          <w:rFonts w:ascii="Times New Roman" w:hAnsi="Times New Roman" w:cs="Times New Roman"/>
          <w:sz w:val="24"/>
          <w:szCs w:val="24"/>
        </w:rPr>
      </w:pPr>
    </w:p>
    <w:p w14:paraId="5459F632"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76255FD2" w14:textId="77777777" w:rsidTr="00582EE5">
        <w:trPr>
          <w:trHeight w:val="98"/>
        </w:trPr>
        <w:tc>
          <w:tcPr>
            <w:tcW w:w="3266" w:type="dxa"/>
            <w:tcBorders>
              <w:top w:val="single" w:sz="4" w:space="0" w:color="auto"/>
              <w:bottom w:val="single" w:sz="4" w:space="0" w:color="auto"/>
            </w:tcBorders>
          </w:tcPr>
          <w:p w14:paraId="4C548A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625992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215AD4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348F4F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78D9D2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577D1F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322AC5DC" w14:textId="77777777" w:rsidTr="00582EE5">
        <w:trPr>
          <w:trHeight w:val="100"/>
        </w:trPr>
        <w:tc>
          <w:tcPr>
            <w:tcW w:w="3266" w:type="dxa"/>
            <w:tcBorders>
              <w:top w:val="single" w:sz="4" w:space="0" w:color="auto"/>
              <w:bottom w:val="single" w:sz="4" w:space="0" w:color="auto"/>
            </w:tcBorders>
          </w:tcPr>
          <w:p w14:paraId="12D9FF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Seminer</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502FFB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LEE-SE6000</w:t>
            </w:r>
          </w:p>
        </w:tc>
        <w:tc>
          <w:tcPr>
            <w:tcW w:w="1134" w:type="dxa"/>
            <w:tcBorders>
              <w:top w:val="single" w:sz="4" w:space="0" w:color="auto"/>
            </w:tcBorders>
          </w:tcPr>
          <w:p w14:paraId="5BCF88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43B5A3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0+2 </w:t>
            </w:r>
          </w:p>
        </w:tc>
        <w:tc>
          <w:tcPr>
            <w:tcW w:w="850" w:type="dxa"/>
            <w:tcBorders>
              <w:top w:val="single" w:sz="4" w:space="0" w:color="auto"/>
            </w:tcBorders>
          </w:tcPr>
          <w:p w14:paraId="2A6138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0 </w:t>
            </w:r>
          </w:p>
        </w:tc>
        <w:tc>
          <w:tcPr>
            <w:tcW w:w="988" w:type="dxa"/>
            <w:tcBorders>
              <w:top w:val="single" w:sz="4" w:space="0" w:color="auto"/>
            </w:tcBorders>
          </w:tcPr>
          <w:p w14:paraId="6EB85F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C4A7EBA" w14:textId="77777777" w:rsidTr="00582EE5">
        <w:trPr>
          <w:trHeight w:val="100"/>
        </w:trPr>
        <w:tc>
          <w:tcPr>
            <w:tcW w:w="3266" w:type="dxa"/>
          </w:tcPr>
          <w:p w14:paraId="2DF557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383CB7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Zorunlu </w:t>
            </w:r>
          </w:p>
        </w:tc>
      </w:tr>
      <w:tr w:rsidR="00192E29" w:rsidRPr="00F21478" w14:paraId="0813F502" w14:textId="77777777" w:rsidTr="00582EE5">
        <w:trPr>
          <w:trHeight w:val="827"/>
        </w:trPr>
        <w:tc>
          <w:tcPr>
            <w:tcW w:w="3266" w:type="dxa"/>
          </w:tcPr>
          <w:p w14:paraId="20EC64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7CD3F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Dersin içeriği öğrencilerin literatür araştırması yaparak belirli bir konuda bilgi toplama, topladıkları bilgiyi sentezleyerek rapor haline getirip sunmalarını sağlamaktır </w:t>
            </w:r>
          </w:p>
        </w:tc>
      </w:tr>
      <w:tr w:rsidR="00192E29" w:rsidRPr="00F21478" w14:paraId="1F3C262D" w14:textId="77777777" w:rsidTr="00582EE5">
        <w:trPr>
          <w:trHeight w:val="100"/>
        </w:trPr>
        <w:tc>
          <w:tcPr>
            <w:tcW w:w="3266" w:type="dxa"/>
          </w:tcPr>
          <w:p w14:paraId="00AB07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3C3A2F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Yok </w:t>
            </w:r>
          </w:p>
        </w:tc>
      </w:tr>
      <w:tr w:rsidR="00192E29" w:rsidRPr="00F21478" w14:paraId="0D23EE1F" w14:textId="77777777" w:rsidTr="00582EE5">
        <w:trPr>
          <w:trHeight w:val="243"/>
        </w:trPr>
        <w:tc>
          <w:tcPr>
            <w:tcW w:w="3266" w:type="dxa"/>
          </w:tcPr>
          <w:p w14:paraId="61915C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20A5A1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Konuyla ilgili kitap ve makaleler</w:t>
            </w:r>
          </w:p>
        </w:tc>
      </w:tr>
      <w:tr w:rsidR="00192E29" w:rsidRPr="00F21478" w14:paraId="0B1A670C" w14:textId="77777777" w:rsidTr="00582EE5">
        <w:trPr>
          <w:trHeight w:val="100"/>
        </w:trPr>
        <w:tc>
          <w:tcPr>
            <w:tcW w:w="3266" w:type="dxa"/>
          </w:tcPr>
          <w:p w14:paraId="3672E1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03DBA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Öğrencilerin literatür araştırması yaparak belirli bir konuda bilgi toplama, topladıkları bilgiyi sentezleyerek rapor haline getirip sunmalarını sağlamaktır</w:t>
            </w:r>
          </w:p>
        </w:tc>
      </w:tr>
      <w:tr w:rsidR="00192E29" w:rsidRPr="00F21478" w14:paraId="7228567F" w14:textId="77777777" w:rsidTr="00582EE5">
        <w:trPr>
          <w:trHeight w:val="1529"/>
        </w:trPr>
        <w:tc>
          <w:tcPr>
            <w:tcW w:w="3266" w:type="dxa"/>
          </w:tcPr>
          <w:p w14:paraId="0EEFEF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25D45C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Verilen bir konuda detaylı literatür araştırması yapabilme</w:t>
            </w:r>
          </w:p>
          <w:p w14:paraId="5EF20D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Topladığı bilgileri sentezleyebilme, analiz edebilme ve yorumlayabilme</w:t>
            </w:r>
          </w:p>
          <w:p w14:paraId="06FB4F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Ulaştığı sonuçları bilimsel bir rapor haline getirebilme ve topluluk önünde sunabilme</w:t>
            </w:r>
          </w:p>
        </w:tc>
      </w:tr>
      <w:tr w:rsidR="00192E29" w:rsidRPr="00F21478" w14:paraId="405B65AB" w14:textId="77777777" w:rsidTr="00582EE5">
        <w:trPr>
          <w:trHeight w:val="718"/>
        </w:trPr>
        <w:tc>
          <w:tcPr>
            <w:tcW w:w="3266" w:type="dxa"/>
          </w:tcPr>
          <w:p w14:paraId="108B4A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ABFE1CC" w14:textId="77777777" w:rsidR="00192E29" w:rsidRPr="00F21478" w:rsidRDefault="00192E29" w:rsidP="00582EE5">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Seminer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konusunun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belirlenmesi</w:t>
            </w:r>
            <w:proofErr w:type="spellEnd"/>
          </w:p>
          <w:p w14:paraId="3E462979" w14:textId="77777777" w:rsidR="00192E29" w:rsidRPr="00F21478" w:rsidRDefault="00192E29" w:rsidP="00582EE5">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Literatür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araştırması</w:t>
            </w:r>
            <w:proofErr w:type="spellEnd"/>
          </w:p>
          <w:p w14:paraId="24B1E30C" w14:textId="77777777" w:rsidR="00192E29" w:rsidRPr="00F21478" w:rsidRDefault="00192E29" w:rsidP="00582EE5">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Veri </w:t>
            </w:r>
            <w:proofErr w:type="spellStart"/>
            <w:r w:rsidRPr="00F21478">
              <w:rPr>
                <w:rFonts w:ascii="Times New Roman" w:hAnsi="Times New Roman" w:cs="Times New Roman"/>
                <w:color w:val="000000"/>
                <w:sz w:val="24"/>
                <w:szCs w:val="24"/>
              </w:rPr>
              <w:t>toplama</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analizi</w:t>
            </w:r>
            <w:proofErr w:type="spellEnd"/>
          </w:p>
          <w:p w14:paraId="575FFFE6" w14:textId="77777777" w:rsidR="00192E29" w:rsidRPr="00F21478" w:rsidRDefault="00192E29" w:rsidP="00582EE5">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Rapor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hazırlama</w:t>
            </w:r>
            <w:proofErr w:type="spellEnd"/>
          </w:p>
          <w:p w14:paraId="18E911C5" w14:textId="77777777" w:rsidR="00192E29" w:rsidRPr="00F21478" w:rsidRDefault="00192E29" w:rsidP="00582EE5">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Sunum</w:t>
            </w:r>
            <w:proofErr w:type="spellEnd"/>
          </w:p>
        </w:tc>
      </w:tr>
    </w:tbl>
    <w:p w14:paraId="0D582651" w14:textId="77777777" w:rsidR="00192E29" w:rsidRPr="00F21478" w:rsidRDefault="00192E29" w:rsidP="00192E29">
      <w:pPr>
        <w:spacing w:line="360" w:lineRule="auto"/>
        <w:jc w:val="both"/>
        <w:rPr>
          <w:rFonts w:ascii="Times New Roman" w:hAnsi="Times New Roman" w:cs="Times New Roman"/>
          <w:b/>
          <w:sz w:val="24"/>
          <w:szCs w:val="24"/>
        </w:rPr>
      </w:pPr>
    </w:p>
    <w:p w14:paraId="09C2B910" w14:textId="77777777" w:rsidR="00192E29" w:rsidRPr="00F21478" w:rsidRDefault="00192E29" w:rsidP="00192E29">
      <w:pPr>
        <w:spacing w:line="360" w:lineRule="auto"/>
        <w:jc w:val="both"/>
        <w:rPr>
          <w:rFonts w:ascii="Times New Roman" w:hAnsi="Times New Roman" w:cs="Times New Roman"/>
          <w:b/>
          <w:sz w:val="24"/>
          <w:szCs w:val="24"/>
        </w:rPr>
      </w:pPr>
    </w:p>
    <w:p w14:paraId="0E4240CE" w14:textId="77777777" w:rsidR="00192E29" w:rsidRPr="00F21478" w:rsidRDefault="00192E29" w:rsidP="00192E29">
      <w:pPr>
        <w:spacing w:line="360" w:lineRule="auto"/>
        <w:jc w:val="both"/>
        <w:rPr>
          <w:rFonts w:ascii="Times New Roman" w:hAnsi="Times New Roman" w:cs="Times New Roman"/>
          <w:b/>
          <w:sz w:val="24"/>
          <w:szCs w:val="24"/>
        </w:rPr>
      </w:pPr>
    </w:p>
    <w:p w14:paraId="1EBCD5D6"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81"/>
        <w:gridCol w:w="511"/>
        <w:gridCol w:w="176"/>
        <w:gridCol w:w="687"/>
        <w:gridCol w:w="554"/>
        <w:gridCol w:w="133"/>
        <w:gridCol w:w="343"/>
        <w:gridCol w:w="344"/>
        <w:gridCol w:w="314"/>
        <w:gridCol w:w="373"/>
        <w:gridCol w:w="687"/>
        <w:gridCol w:w="74"/>
        <w:gridCol w:w="613"/>
        <w:gridCol w:w="805"/>
        <w:gridCol w:w="850"/>
        <w:gridCol w:w="851"/>
      </w:tblGrid>
      <w:tr w:rsidR="00192E29" w:rsidRPr="00F21478" w14:paraId="387ECBA5" w14:textId="77777777" w:rsidTr="00582EE5">
        <w:trPr>
          <w:trHeight w:val="90"/>
        </w:trPr>
        <w:tc>
          <w:tcPr>
            <w:tcW w:w="687" w:type="dxa"/>
          </w:tcPr>
          <w:p w14:paraId="4D6432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17F82E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87" w:type="dxa"/>
            <w:gridSpan w:val="2"/>
          </w:tcPr>
          <w:p w14:paraId="271E90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687" w:type="dxa"/>
            <w:gridSpan w:val="2"/>
          </w:tcPr>
          <w:p w14:paraId="5AA1BC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687" w:type="dxa"/>
          </w:tcPr>
          <w:p w14:paraId="09C3B1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687" w:type="dxa"/>
            <w:gridSpan w:val="2"/>
          </w:tcPr>
          <w:p w14:paraId="3383D9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6434DD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5B1CB9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77FB10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87" w:type="dxa"/>
            <w:gridSpan w:val="2"/>
          </w:tcPr>
          <w:p w14:paraId="75A4D4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05" w:type="dxa"/>
          </w:tcPr>
          <w:p w14:paraId="4F89D6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76033C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7528C7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1C19B7C" w14:textId="77777777" w:rsidTr="00582EE5">
        <w:trPr>
          <w:trHeight w:val="90"/>
        </w:trPr>
        <w:tc>
          <w:tcPr>
            <w:tcW w:w="687" w:type="dxa"/>
            <w:tcBorders>
              <w:bottom w:val="single" w:sz="4" w:space="0" w:color="auto"/>
            </w:tcBorders>
          </w:tcPr>
          <w:p w14:paraId="73574B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6F021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538D6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09C85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2FA8EE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EDE3F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F3DF7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773FD0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66404A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B8567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05" w:type="dxa"/>
            <w:tcBorders>
              <w:bottom w:val="single" w:sz="4" w:space="0" w:color="auto"/>
            </w:tcBorders>
          </w:tcPr>
          <w:p w14:paraId="57E3DB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5B5A61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55DFD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0B606E90" w14:textId="77777777" w:rsidTr="00582EE5">
        <w:trPr>
          <w:trHeight w:val="90"/>
        </w:trPr>
        <w:tc>
          <w:tcPr>
            <w:tcW w:w="687" w:type="dxa"/>
          </w:tcPr>
          <w:p w14:paraId="2B76D3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Pr>
          <w:p w14:paraId="08AF79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4EC700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436E88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Pr>
          <w:p w14:paraId="027C78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7C1F3C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5558F6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5100A9B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Pr>
          <w:p w14:paraId="217C38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3592A6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05" w:type="dxa"/>
          </w:tcPr>
          <w:p w14:paraId="56114E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Pr>
          <w:p w14:paraId="70F032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Pr>
          <w:p w14:paraId="49CAFD3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F816EC4" w14:textId="77777777" w:rsidTr="00582EE5">
        <w:trPr>
          <w:trHeight w:val="90"/>
        </w:trPr>
        <w:tc>
          <w:tcPr>
            <w:tcW w:w="687" w:type="dxa"/>
          </w:tcPr>
          <w:p w14:paraId="0D7E46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Pr>
          <w:p w14:paraId="405FD1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36E8C3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1AB047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Pr>
          <w:p w14:paraId="77C1C6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5FD78F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6B9F82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616A23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Pr>
          <w:p w14:paraId="3FCDB5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Pr>
          <w:p w14:paraId="51A99B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05" w:type="dxa"/>
          </w:tcPr>
          <w:p w14:paraId="72B333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Pr>
          <w:p w14:paraId="5FD5A9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Pr>
          <w:p w14:paraId="22E53D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E944FAF" w14:textId="77777777" w:rsidTr="00582EE5">
        <w:trPr>
          <w:trHeight w:val="90"/>
        </w:trPr>
        <w:tc>
          <w:tcPr>
            <w:tcW w:w="1580" w:type="dxa"/>
            <w:gridSpan w:val="3"/>
          </w:tcPr>
          <w:p w14:paraId="338328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49A256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73E9B9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68894B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762C0F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134DC4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2980D5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6593D31F" w14:textId="77777777" w:rsidTr="00582EE5">
        <w:trPr>
          <w:trHeight w:val="90"/>
        </w:trPr>
        <w:tc>
          <w:tcPr>
            <w:tcW w:w="1580" w:type="dxa"/>
            <w:gridSpan w:val="3"/>
          </w:tcPr>
          <w:p w14:paraId="2AC1C3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6683E6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6D3187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203444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103F56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68F35A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5AD2D7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2BBBF891" w14:textId="77777777" w:rsidTr="00582EE5">
        <w:trPr>
          <w:trHeight w:val="383"/>
        </w:trPr>
        <w:tc>
          <w:tcPr>
            <w:tcW w:w="4465" w:type="dxa"/>
            <w:gridSpan w:val="10"/>
            <w:tcBorders>
              <w:bottom w:val="single" w:sz="4" w:space="0" w:color="auto"/>
            </w:tcBorders>
          </w:tcPr>
          <w:p w14:paraId="731726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5A3484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63299B03" w14:textId="77777777" w:rsidR="00192E29" w:rsidRDefault="00192E29" w:rsidP="00192E29">
      <w:pPr>
        <w:spacing w:line="360" w:lineRule="auto"/>
        <w:jc w:val="both"/>
        <w:rPr>
          <w:rFonts w:ascii="Times New Roman" w:hAnsi="Times New Roman" w:cs="Times New Roman"/>
          <w:sz w:val="24"/>
          <w:szCs w:val="24"/>
        </w:rPr>
      </w:pPr>
    </w:p>
    <w:p w14:paraId="25BF0D93" w14:textId="77777777" w:rsidR="00192E29" w:rsidRDefault="00192E29" w:rsidP="00192E29">
      <w:pPr>
        <w:spacing w:line="360" w:lineRule="auto"/>
        <w:jc w:val="both"/>
        <w:rPr>
          <w:rFonts w:ascii="Times New Roman" w:hAnsi="Times New Roman" w:cs="Times New Roman"/>
          <w:sz w:val="24"/>
          <w:szCs w:val="24"/>
        </w:rPr>
      </w:pPr>
    </w:p>
    <w:p w14:paraId="05ED57C5" w14:textId="77777777" w:rsidR="00192E29" w:rsidRDefault="00192E29" w:rsidP="00192E29">
      <w:pPr>
        <w:spacing w:line="360" w:lineRule="auto"/>
        <w:jc w:val="both"/>
        <w:rPr>
          <w:rFonts w:ascii="Times New Roman" w:hAnsi="Times New Roman" w:cs="Times New Roman"/>
          <w:sz w:val="24"/>
          <w:szCs w:val="24"/>
        </w:rPr>
      </w:pPr>
    </w:p>
    <w:p w14:paraId="07137FCF" w14:textId="77777777" w:rsidR="00192E29" w:rsidRDefault="00192E29" w:rsidP="00192E29">
      <w:pPr>
        <w:spacing w:line="360" w:lineRule="auto"/>
        <w:jc w:val="both"/>
        <w:rPr>
          <w:rFonts w:ascii="Times New Roman" w:hAnsi="Times New Roman" w:cs="Times New Roman"/>
          <w:sz w:val="24"/>
          <w:szCs w:val="24"/>
        </w:rPr>
      </w:pPr>
    </w:p>
    <w:p w14:paraId="2DE2B112" w14:textId="77777777" w:rsidR="00192E29" w:rsidRDefault="00192E29" w:rsidP="00192E29">
      <w:pPr>
        <w:spacing w:line="360" w:lineRule="auto"/>
        <w:jc w:val="both"/>
        <w:rPr>
          <w:rFonts w:ascii="Times New Roman" w:hAnsi="Times New Roman" w:cs="Times New Roman"/>
          <w:sz w:val="24"/>
          <w:szCs w:val="24"/>
        </w:rPr>
      </w:pPr>
    </w:p>
    <w:p w14:paraId="2D7E9A97" w14:textId="77777777" w:rsidR="00192E29" w:rsidRDefault="00192E29" w:rsidP="00192E29">
      <w:pPr>
        <w:spacing w:line="360" w:lineRule="auto"/>
        <w:jc w:val="both"/>
        <w:rPr>
          <w:rFonts w:ascii="Times New Roman" w:hAnsi="Times New Roman" w:cs="Times New Roman"/>
          <w:sz w:val="24"/>
          <w:szCs w:val="24"/>
        </w:rPr>
      </w:pPr>
    </w:p>
    <w:p w14:paraId="4E03DF95" w14:textId="77777777" w:rsidR="00192E29" w:rsidRDefault="00192E29" w:rsidP="00192E29">
      <w:pPr>
        <w:spacing w:line="360" w:lineRule="auto"/>
        <w:jc w:val="both"/>
        <w:rPr>
          <w:rFonts w:ascii="Times New Roman" w:hAnsi="Times New Roman" w:cs="Times New Roman"/>
          <w:sz w:val="24"/>
          <w:szCs w:val="24"/>
        </w:rPr>
      </w:pPr>
    </w:p>
    <w:p w14:paraId="2CECF06C" w14:textId="77777777" w:rsidR="00192E29" w:rsidRDefault="00192E29" w:rsidP="00192E29">
      <w:pPr>
        <w:spacing w:line="360" w:lineRule="auto"/>
        <w:jc w:val="both"/>
        <w:rPr>
          <w:rFonts w:ascii="Times New Roman" w:hAnsi="Times New Roman" w:cs="Times New Roman"/>
          <w:sz w:val="24"/>
          <w:szCs w:val="24"/>
        </w:rPr>
      </w:pPr>
    </w:p>
    <w:p w14:paraId="0655A926" w14:textId="77777777" w:rsidR="00192E29" w:rsidRDefault="00192E29" w:rsidP="00192E29">
      <w:pPr>
        <w:spacing w:line="360" w:lineRule="auto"/>
        <w:jc w:val="both"/>
        <w:rPr>
          <w:rFonts w:ascii="Times New Roman" w:hAnsi="Times New Roman" w:cs="Times New Roman"/>
          <w:sz w:val="24"/>
          <w:szCs w:val="24"/>
        </w:rPr>
      </w:pPr>
    </w:p>
    <w:p w14:paraId="796F01F7" w14:textId="77777777" w:rsidR="00192E29" w:rsidRDefault="00192E29" w:rsidP="00192E29">
      <w:pPr>
        <w:spacing w:line="360" w:lineRule="auto"/>
        <w:jc w:val="both"/>
        <w:rPr>
          <w:rFonts w:ascii="Times New Roman" w:hAnsi="Times New Roman" w:cs="Times New Roman"/>
          <w:sz w:val="24"/>
          <w:szCs w:val="24"/>
        </w:rPr>
      </w:pPr>
    </w:p>
    <w:p w14:paraId="70656897" w14:textId="77777777" w:rsidR="00192E29" w:rsidRDefault="00192E29" w:rsidP="00192E29">
      <w:pPr>
        <w:spacing w:line="360" w:lineRule="auto"/>
        <w:jc w:val="both"/>
        <w:rPr>
          <w:rFonts w:ascii="Times New Roman" w:hAnsi="Times New Roman" w:cs="Times New Roman"/>
          <w:sz w:val="24"/>
          <w:szCs w:val="24"/>
        </w:rPr>
      </w:pPr>
    </w:p>
    <w:p w14:paraId="74E0268B" w14:textId="77777777" w:rsidR="00192E29" w:rsidRDefault="00192E29" w:rsidP="00192E29">
      <w:pPr>
        <w:spacing w:line="360" w:lineRule="auto"/>
        <w:jc w:val="both"/>
        <w:rPr>
          <w:rFonts w:ascii="Times New Roman" w:hAnsi="Times New Roman" w:cs="Times New Roman"/>
          <w:sz w:val="24"/>
          <w:szCs w:val="24"/>
        </w:rPr>
      </w:pPr>
    </w:p>
    <w:p w14:paraId="13D91717" w14:textId="77777777" w:rsidR="00192E29" w:rsidRDefault="00192E29" w:rsidP="00192E29">
      <w:pPr>
        <w:spacing w:line="360" w:lineRule="auto"/>
        <w:jc w:val="both"/>
        <w:rPr>
          <w:rFonts w:ascii="Times New Roman" w:hAnsi="Times New Roman" w:cs="Times New Roman"/>
          <w:sz w:val="24"/>
          <w:szCs w:val="24"/>
        </w:rPr>
      </w:pPr>
    </w:p>
    <w:p w14:paraId="5C0FC4DE" w14:textId="77777777" w:rsidR="00192E29" w:rsidRDefault="00192E29" w:rsidP="00192E29">
      <w:pPr>
        <w:spacing w:line="360" w:lineRule="auto"/>
        <w:jc w:val="both"/>
        <w:rPr>
          <w:rFonts w:ascii="Times New Roman" w:hAnsi="Times New Roman" w:cs="Times New Roman"/>
          <w:sz w:val="24"/>
          <w:szCs w:val="24"/>
        </w:rPr>
      </w:pPr>
    </w:p>
    <w:p w14:paraId="7AD6BDAD" w14:textId="77777777" w:rsidR="00192E29" w:rsidRDefault="00192E29" w:rsidP="00192E29">
      <w:pPr>
        <w:spacing w:line="360" w:lineRule="auto"/>
        <w:jc w:val="both"/>
        <w:rPr>
          <w:rFonts w:ascii="Times New Roman" w:hAnsi="Times New Roman" w:cs="Times New Roman"/>
          <w:sz w:val="24"/>
          <w:szCs w:val="24"/>
        </w:rPr>
      </w:pPr>
    </w:p>
    <w:p w14:paraId="3B7385DA" w14:textId="77777777" w:rsidR="00192E29" w:rsidRDefault="00192E29" w:rsidP="00192E29">
      <w:pPr>
        <w:spacing w:line="360" w:lineRule="auto"/>
        <w:jc w:val="both"/>
        <w:rPr>
          <w:rFonts w:ascii="Times New Roman" w:hAnsi="Times New Roman" w:cs="Times New Roman"/>
          <w:sz w:val="24"/>
          <w:szCs w:val="24"/>
        </w:rPr>
      </w:pPr>
    </w:p>
    <w:p w14:paraId="6C5F9E47"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49CA0558" w14:textId="77777777" w:rsidTr="00582EE5">
        <w:trPr>
          <w:trHeight w:val="98"/>
        </w:trPr>
        <w:tc>
          <w:tcPr>
            <w:tcW w:w="3266" w:type="dxa"/>
            <w:tcBorders>
              <w:top w:val="single" w:sz="4" w:space="0" w:color="auto"/>
              <w:bottom w:val="single" w:sz="4" w:space="0" w:color="auto"/>
            </w:tcBorders>
          </w:tcPr>
          <w:p w14:paraId="0FE240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75DA59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54A71D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2A112D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6FFDC69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5B8B3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38913AE" w14:textId="77777777" w:rsidTr="00582EE5">
        <w:trPr>
          <w:trHeight w:val="100"/>
        </w:trPr>
        <w:tc>
          <w:tcPr>
            <w:tcW w:w="3266" w:type="dxa"/>
            <w:tcBorders>
              <w:top w:val="single" w:sz="4" w:space="0" w:color="auto"/>
              <w:bottom w:val="single" w:sz="4" w:space="0" w:color="auto"/>
            </w:tcBorders>
          </w:tcPr>
          <w:p w14:paraId="663BD9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Lipit Biyoteknolojisi</w:t>
            </w:r>
            <w:r w:rsidRPr="00F21478">
              <w:rPr>
                <w:rFonts w:ascii="Times New Roman" w:hAnsi="Times New Roman" w:cs="Times New Roman"/>
                <w:b/>
                <w:bCs/>
                <w:color w:val="000000"/>
                <w:sz w:val="24"/>
                <w:szCs w:val="24"/>
              </w:rPr>
              <w:tab/>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21124B3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GM6006</w:t>
            </w:r>
          </w:p>
        </w:tc>
        <w:tc>
          <w:tcPr>
            <w:tcW w:w="1134" w:type="dxa"/>
            <w:tcBorders>
              <w:top w:val="single" w:sz="4" w:space="0" w:color="auto"/>
            </w:tcBorders>
          </w:tcPr>
          <w:p w14:paraId="55DBBA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698995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5E4C16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27F6D6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36F3B345" w14:textId="77777777" w:rsidTr="00582EE5">
        <w:trPr>
          <w:trHeight w:val="100"/>
        </w:trPr>
        <w:tc>
          <w:tcPr>
            <w:tcW w:w="3266" w:type="dxa"/>
          </w:tcPr>
          <w:p w14:paraId="7CC4D8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26BCE0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2D9A985A" w14:textId="77777777" w:rsidTr="00582EE5">
        <w:trPr>
          <w:trHeight w:val="827"/>
        </w:trPr>
        <w:tc>
          <w:tcPr>
            <w:tcW w:w="3266" w:type="dxa"/>
          </w:tcPr>
          <w:p w14:paraId="3E3124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7E5212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derste lipitlerin kimyası, biyosentezi, bitkide lipit sentez yollarının modifikasyonları, lipazlar ve yeniden yapılandırılmış lipit sentezi, enzimatik </w:t>
            </w:r>
            <w:proofErr w:type="spellStart"/>
            <w:r w:rsidRPr="00F21478">
              <w:rPr>
                <w:rFonts w:ascii="Times New Roman" w:hAnsi="Times New Roman" w:cs="Times New Roman"/>
                <w:color w:val="000000"/>
                <w:sz w:val="24"/>
                <w:szCs w:val="24"/>
              </w:rPr>
              <w:t>interesterifikasyonlar</w:t>
            </w:r>
            <w:proofErr w:type="spellEnd"/>
            <w:r w:rsidRPr="00F21478">
              <w:rPr>
                <w:rFonts w:ascii="Times New Roman" w:hAnsi="Times New Roman" w:cs="Times New Roman"/>
                <w:color w:val="000000"/>
                <w:sz w:val="24"/>
                <w:szCs w:val="24"/>
              </w:rPr>
              <w:t xml:space="preserve">, bitkilerde </w:t>
            </w:r>
            <w:proofErr w:type="spellStart"/>
            <w:r w:rsidRPr="00F21478">
              <w:rPr>
                <w:rFonts w:ascii="Times New Roman" w:hAnsi="Times New Roman" w:cs="Times New Roman"/>
                <w:color w:val="000000"/>
                <w:sz w:val="24"/>
                <w:szCs w:val="24"/>
              </w:rPr>
              <w:t>lipoksijenaz</w:t>
            </w:r>
            <w:proofErr w:type="spellEnd"/>
            <w:r w:rsidRPr="00F21478">
              <w:rPr>
                <w:rFonts w:ascii="Times New Roman" w:hAnsi="Times New Roman" w:cs="Times New Roman"/>
                <w:color w:val="000000"/>
                <w:sz w:val="24"/>
                <w:szCs w:val="24"/>
              </w:rPr>
              <w:t xml:space="preserve"> yolu ve </w:t>
            </w:r>
            <w:proofErr w:type="spellStart"/>
            <w:r w:rsidRPr="00F21478">
              <w:rPr>
                <w:rFonts w:ascii="Times New Roman" w:hAnsi="Times New Roman" w:cs="Times New Roman"/>
                <w:color w:val="000000"/>
                <w:sz w:val="24"/>
                <w:szCs w:val="24"/>
              </w:rPr>
              <w:t>volatil</w:t>
            </w:r>
            <w:proofErr w:type="spellEnd"/>
            <w:r w:rsidRPr="00F21478">
              <w:rPr>
                <w:rFonts w:ascii="Times New Roman" w:hAnsi="Times New Roman" w:cs="Times New Roman"/>
                <w:color w:val="000000"/>
                <w:sz w:val="24"/>
                <w:szCs w:val="24"/>
              </w:rPr>
              <w:t xml:space="preserve"> sentezi, </w:t>
            </w:r>
            <w:proofErr w:type="spellStart"/>
            <w:r w:rsidRPr="00F21478">
              <w:rPr>
                <w:rFonts w:ascii="Times New Roman" w:hAnsi="Times New Roman" w:cs="Times New Roman"/>
                <w:color w:val="000000"/>
                <w:sz w:val="24"/>
                <w:szCs w:val="24"/>
              </w:rPr>
              <w:t>fungal</w:t>
            </w:r>
            <w:proofErr w:type="spellEnd"/>
            <w:r w:rsidRPr="00F21478">
              <w:rPr>
                <w:rFonts w:ascii="Times New Roman" w:hAnsi="Times New Roman" w:cs="Times New Roman"/>
                <w:color w:val="000000"/>
                <w:sz w:val="24"/>
                <w:szCs w:val="24"/>
              </w:rPr>
              <w:t xml:space="preserve"> enzimatik lipit oksidasyonu, </w:t>
            </w:r>
            <w:proofErr w:type="spellStart"/>
            <w:r w:rsidRPr="00F21478">
              <w:rPr>
                <w:rFonts w:ascii="Times New Roman" w:hAnsi="Times New Roman" w:cs="Times New Roman"/>
                <w:color w:val="000000"/>
                <w:sz w:val="24"/>
                <w:szCs w:val="24"/>
              </w:rPr>
              <w:t>terpenoid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biyo</w:t>
            </w:r>
            <w:proofErr w:type="spellEnd"/>
            <w:r w:rsidRPr="00F21478">
              <w:rPr>
                <w:rFonts w:ascii="Times New Roman" w:hAnsi="Times New Roman" w:cs="Times New Roman"/>
                <w:color w:val="000000"/>
                <w:sz w:val="24"/>
                <w:szCs w:val="24"/>
              </w:rPr>
              <w:t>-dönüşümleri ve mikrobiyal lipit sentezi konuları öğretilecektir</w:t>
            </w:r>
          </w:p>
        </w:tc>
      </w:tr>
      <w:tr w:rsidR="00192E29" w:rsidRPr="00F21478" w14:paraId="1AC239CD" w14:textId="77777777" w:rsidTr="00582EE5">
        <w:trPr>
          <w:trHeight w:val="100"/>
        </w:trPr>
        <w:tc>
          <w:tcPr>
            <w:tcW w:w="3266" w:type="dxa"/>
          </w:tcPr>
          <w:p w14:paraId="1ED36E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304D26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1C1F664F" w14:textId="77777777" w:rsidTr="00582EE5">
        <w:trPr>
          <w:trHeight w:val="243"/>
        </w:trPr>
        <w:tc>
          <w:tcPr>
            <w:tcW w:w="3266" w:type="dxa"/>
          </w:tcPr>
          <w:p w14:paraId="283036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5CA017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Kuo</w:t>
            </w:r>
            <w:proofErr w:type="spellEnd"/>
            <w:r w:rsidRPr="00F21478">
              <w:rPr>
                <w:rFonts w:ascii="Times New Roman" w:hAnsi="Times New Roman" w:cs="Times New Roman"/>
                <w:color w:val="000000"/>
                <w:sz w:val="24"/>
                <w:szCs w:val="24"/>
              </w:rPr>
              <w:t xml:space="preserve">, T.M., ve Gardner, H.W. 2002. Lipid </w:t>
            </w:r>
            <w:proofErr w:type="spellStart"/>
            <w:r w:rsidRPr="00F21478">
              <w:rPr>
                <w:rFonts w:ascii="Times New Roman" w:hAnsi="Times New Roman" w:cs="Times New Roman"/>
                <w:color w:val="000000"/>
                <w:sz w:val="24"/>
                <w:szCs w:val="24"/>
              </w:rPr>
              <w:t>Biotechnology</w:t>
            </w:r>
            <w:proofErr w:type="spellEnd"/>
            <w:r w:rsidRPr="00F21478">
              <w:rPr>
                <w:rFonts w:ascii="Times New Roman" w:hAnsi="Times New Roman" w:cs="Times New Roman"/>
                <w:color w:val="000000"/>
                <w:sz w:val="24"/>
                <w:szCs w:val="24"/>
              </w:rPr>
              <w:t xml:space="preserve">. Marcel </w:t>
            </w:r>
            <w:proofErr w:type="spellStart"/>
            <w:r w:rsidRPr="00F21478">
              <w:rPr>
                <w:rFonts w:ascii="Times New Roman" w:hAnsi="Times New Roman" w:cs="Times New Roman"/>
                <w:color w:val="000000"/>
                <w:sz w:val="24"/>
                <w:szCs w:val="24"/>
              </w:rPr>
              <w:t>Dekker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NY</w:t>
            </w:r>
          </w:p>
          <w:p w14:paraId="04A2B5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Malcata</w:t>
            </w:r>
            <w:proofErr w:type="spellEnd"/>
            <w:r w:rsidRPr="00F21478">
              <w:rPr>
                <w:rFonts w:ascii="Times New Roman" w:hAnsi="Times New Roman" w:cs="Times New Roman"/>
                <w:color w:val="000000"/>
                <w:sz w:val="24"/>
                <w:szCs w:val="24"/>
              </w:rPr>
              <w:t xml:space="preserve">, F.X. 1996. </w:t>
            </w:r>
            <w:proofErr w:type="spellStart"/>
            <w:r w:rsidRPr="00F21478">
              <w:rPr>
                <w:rFonts w:ascii="Times New Roman" w:hAnsi="Times New Roman" w:cs="Times New Roman"/>
                <w:color w:val="000000"/>
                <w:sz w:val="24"/>
                <w:szCs w:val="24"/>
              </w:rPr>
              <w:t>Engineering</w:t>
            </w:r>
            <w:proofErr w:type="spellEnd"/>
            <w:r w:rsidRPr="00F21478">
              <w:rPr>
                <w:rFonts w:ascii="Times New Roman" w:hAnsi="Times New Roman" w:cs="Times New Roman"/>
                <w:color w:val="000000"/>
                <w:sz w:val="24"/>
                <w:szCs w:val="24"/>
              </w:rPr>
              <w:t xml:space="preserve"> Of/</w:t>
            </w:r>
            <w:proofErr w:type="spellStart"/>
            <w:r w:rsidRPr="00F21478">
              <w:rPr>
                <w:rFonts w:ascii="Times New Roman" w:hAnsi="Times New Roman" w:cs="Times New Roman"/>
                <w:color w:val="000000"/>
                <w:sz w:val="24"/>
                <w:szCs w:val="24"/>
              </w:rPr>
              <w:t>With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Lipases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Springer</w:t>
            </w:r>
            <w:proofErr w:type="spellEnd"/>
            <w:r w:rsidRPr="00F21478">
              <w:rPr>
                <w:rFonts w:ascii="Times New Roman" w:hAnsi="Times New Roman" w:cs="Times New Roman"/>
                <w:color w:val="000000"/>
                <w:sz w:val="24"/>
                <w:szCs w:val="24"/>
              </w:rPr>
              <w:t>, NY</w:t>
            </w:r>
          </w:p>
          <w:p w14:paraId="711A02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Cohen, Z., ve </w:t>
            </w:r>
            <w:proofErr w:type="spellStart"/>
            <w:r w:rsidRPr="00F21478">
              <w:rPr>
                <w:rFonts w:ascii="Times New Roman" w:hAnsi="Times New Roman" w:cs="Times New Roman"/>
                <w:color w:val="000000"/>
                <w:sz w:val="24"/>
                <w:szCs w:val="24"/>
              </w:rPr>
              <w:t>Ratledge</w:t>
            </w:r>
            <w:proofErr w:type="spellEnd"/>
            <w:r w:rsidRPr="00F21478">
              <w:rPr>
                <w:rFonts w:ascii="Times New Roman" w:hAnsi="Times New Roman" w:cs="Times New Roman"/>
                <w:color w:val="000000"/>
                <w:sz w:val="24"/>
                <w:szCs w:val="24"/>
              </w:rPr>
              <w:t xml:space="preserve">, C. 2005. </w:t>
            </w:r>
            <w:proofErr w:type="spellStart"/>
            <w:r w:rsidRPr="00F21478">
              <w:rPr>
                <w:rFonts w:ascii="Times New Roman" w:hAnsi="Times New Roman" w:cs="Times New Roman"/>
                <w:color w:val="000000"/>
                <w:sz w:val="24"/>
                <w:szCs w:val="24"/>
              </w:rPr>
              <w:t>Single</w:t>
            </w:r>
            <w:proofErr w:type="spellEnd"/>
            <w:r w:rsidRPr="00F21478">
              <w:rPr>
                <w:rFonts w:ascii="Times New Roman" w:hAnsi="Times New Roman" w:cs="Times New Roman"/>
                <w:color w:val="000000"/>
                <w:sz w:val="24"/>
                <w:szCs w:val="24"/>
              </w:rPr>
              <w:t xml:space="preserve"> Cell </w:t>
            </w:r>
            <w:proofErr w:type="spellStart"/>
            <w:r w:rsidRPr="00F21478">
              <w:rPr>
                <w:rFonts w:ascii="Times New Roman" w:hAnsi="Times New Roman" w:cs="Times New Roman"/>
                <w:color w:val="000000"/>
                <w:sz w:val="24"/>
                <w:szCs w:val="24"/>
              </w:rPr>
              <w:t>Oils</w:t>
            </w:r>
            <w:proofErr w:type="spellEnd"/>
            <w:r w:rsidRPr="00F21478">
              <w:rPr>
                <w:rFonts w:ascii="Times New Roman" w:hAnsi="Times New Roman" w:cs="Times New Roman"/>
                <w:color w:val="000000"/>
                <w:sz w:val="24"/>
                <w:szCs w:val="24"/>
              </w:rPr>
              <w:t xml:space="preserve">. AOCS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IL. </w:t>
            </w:r>
          </w:p>
          <w:p w14:paraId="0DD0BE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Weselake</w:t>
            </w:r>
            <w:proofErr w:type="spellEnd"/>
            <w:r w:rsidRPr="00F21478">
              <w:rPr>
                <w:rFonts w:ascii="Times New Roman" w:hAnsi="Times New Roman" w:cs="Times New Roman"/>
                <w:color w:val="000000"/>
                <w:sz w:val="24"/>
                <w:szCs w:val="24"/>
              </w:rPr>
              <w:t xml:space="preserve">, R.J. 2008. </w:t>
            </w:r>
            <w:proofErr w:type="spellStart"/>
            <w:r w:rsidRPr="00F21478">
              <w:rPr>
                <w:rFonts w:ascii="Times New Roman" w:hAnsi="Times New Roman" w:cs="Times New Roman"/>
                <w:color w:val="000000"/>
                <w:sz w:val="24"/>
                <w:szCs w:val="24"/>
              </w:rPr>
              <w:t>Teaching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Innovations</w:t>
            </w:r>
            <w:proofErr w:type="spellEnd"/>
            <w:r w:rsidRPr="00F21478">
              <w:rPr>
                <w:rFonts w:ascii="Times New Roman" w:hAnsi="Times New Roman" w:cs="Times New Roman"/>
                <w:color w:val="000000"/>
                <w:sz w:val="24"/>
                <w:szCs w:val="24"/>
              </w:rPr>
              <w:t xml:space="preserve"> in Lipid </w:t>
            </w:r>
            <w:proofErr w:type="spellStart"/>
            <w:r w:rsidRPr="00F21478">
              <w:rPr>
                <w:rFonts w:ascii="Times New Roman" w:hAnsi="Times New Roman" w:cs="Times New Roman"/>
                <w:color w:val="000000"/>
                <w:sz w:val="24"/>
                <w:szCs w:val="24"/>
              </w:rPr>
              <w:t>Science</w:t>
            </w:r>
            <w:proofErr w:type="spellEnd"/>
            <w:r w:rsidRPr="00F21478">
              <w:rPr>
                <w:rFonts w:ascii="Times New Roman" w:hAnsi="Times New Roman" w:cs="Times New Roman"/>
                <w:color w:val="000000"/>
                <w:sz w:val="24"/>
                <w:szCs w:val="24"/>
              </w:rPr>
              <w:t xml:space="preserve">. AOCS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IL</w:t>
            </w:r>
          </w:p>
        </w:tc>
      </w:tr>
      <w:tr w:rsidR="00192E29" w:rsidRPr="00F21478" w14:paraId="510359B4" w14:textId="77777777" w:rsidTr="00582EE5">
        <w:trPr>
          <w:trHeight w:val="100"/>
        </w:trPr>
        <w:tc>
          <w:tcPr>
            <w:tcW w:w="3266" w:type="dxa"/>
          </w:tcPr>
          <w:p w14:paraId="7BA49B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501616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dersin amacı, canlı hücrelerde lipid </w:t>
            </w:r>
            <w:proofErr w:type="spellStart"/>
            <w:r w:rsidRPr="00F21478">
              <w:rPr>
                <w:rFonts w:ascii="Times New Roman" w:hAnsi="Times New Roman" w:cs="Times New Roman"/>
                <w:color w:val="000000"/>
                <w:sz w:val="24"/>
                <w:szCs w:val="24"/>
              </w:rPr>
              <w:t>biokimyasını</w:t>
            </w:r>
            <w:proofErr w:type="spellEnd"/>
            <w:r w:rsidRPr="00F21478">
              <w:rPr>
                <w:rFonts w:ascii="Times New Roman" w:hAnsi="Times New Roman" w:cs="Times New Roman"/>
                <w:color w:val="000000"/>
                <w:sz w:val="24"/>
                <w:szCs w:val="24"/>
              </w:rPr>
              <w:t xml:space="preserve"> ve metabolik kontrol yollarını ve enzim ile canlı organizmalar kullanılarak yapılan lipid sentezi ve modifikasyonlarını öğretmektir</w:t>
            </w:r>
          </w:p>
        </w:tc>
      </w:tr>
      <w:tr w:rsidR="00192E29" w:rsidRPr="00F21478" w14:paraId="3C9D52E5" w14:textId="77777777" w:rsidTr="00582EE5">
        <w:trPr>
          <w:trHeight w:val="779"/>
        </w:trPr>
        <w:tc>
          <w:tcPr>
            <w:tcW w:w="3266" w:type="dxa"/>
          </w:tcPr>
          <w:p w14:paraId="089536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5F62D8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Lipit kimyasını ve biyokimyasını tartışır</w:t>
            </w:r>
          </w:p>
          <w:p w14:paraId="6E05F0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Lipit sentez yollarını ve bunların modifikasyonlarını açıklar</w:t>
            </w:r>
          </w:p>
          <w:p w14:paraId="74FAE4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Genetik modifiye yağlı tohumları tartışır</w:t>
            </w:r>
          </w:p>
          <w:p w14:paraId="580D199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Lipaz ve fosfolipazların katalitik özelliklerini tartışır</w:t>
            </w:r>
          </w:p>
          <w:p w14:paraId="099BFB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Yeniden yapılandırılmış lipit sentezini açıklar</w:t>
            </w:r>
          </w:p>
          <w:p w14:paraId="400437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 xml:space="preserve">6) </w:t>
            </w:r>
            <w:proofErr w:type="spellStart"/>
            <w:r w:rsidRPr="00F21478">
              <w:rPr>
                <w:rFonts w:ascii="Times New Roman" w:hAnsi="Times New Roman" w:cs="Times New Roman"/>
                <w:color w:val="000000"/>
                <w:sz w:val="24"/>
                <w:szCs w:val="24"/>
              </w:rPr>
              <w:t>Lipoksijenaz</w:t>
            </w:r>
            <w:proofErr w:type="spellEnd"/>
            <w:r w:rsidRPr="00F21478">
              <w:rPr>
                <w:rFonts w:ascii="Times New Roman" w:hAnsi="Times New Roman" w:cs="Times New Roman"/>
                <w:color w:val="000000"/>
                <w:sz w:val="24"/>
                <w:szCs w:val="24"/>
              </w:rPr>
              <w:t xml:space="preserve"> yolu reaksiyonlarını ve uygulamalarını açıklar</w:t>
            </w:r>
          </w:p>
          <w:p w14:paraId="7CD6C4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 </w:t>
            </w:r>
            <w:proofErr w:type="spellStart"/>
            <w:r w:rsidRPr="00F21478">
              <w:rPr>
                <w:rFonts w:ascii="Times New Roman" w:hAnsi="Times New Roman" w:cs="Times New Roman"/>
                <w:color w:val="000000"/>
                <w:sz w:val="24"/>
                <w:szCs w:val="24"/>
              </w:rPr>
              <w:t>Terpenoid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biyo</w:t>
            </w:r>
            <w:proofErr w:type="spellEnd"/>
            <w:r w:rsidRPr="00F21478">
              <w:rPr>
                <w:rFonts w:ascii="Times New Roman" w:hAnsi="Times New Roman" w:cs="Times New Roman"/>
                <w:color w:val="000000"/>
                <w:sz w:val="24"/>
                <w:szCs w:val="24"/>
              </w:rPr>
              <w:t>-dönüşümlerini tartışır</w:t>
            </w:r>
          </w:p>
          <w:p w14:paraId="5641FD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Mikrobiyal yağ üretimini açıklar</w:t>
            </w:r>
          </w:p>
        </w:tc>
      </w:tr>
      <w:tr w:rsidR="00192E29" w:rsidRPr="00F21478" w14:paraId="5F2C1E8C" w14:textId="77777777" w:rsidTr="00582EE5">
        <w:trPr>
          <w:trHeight w:val="718"/>
        </w:trPr>
        <w:tc>
          <w:tcPr>
            <w:tcW w:w="3266" w:type="dxa"/>
          </w:tcPr>
          <w:p w14:paraId="7A8202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68A48E6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Lipit kimyası</w:t>
            </w:r>
          </w:p>
          <w:p w14:paraId="0BF8E2A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Lipit biyokimyası</w:t>
            </w:r>
          </w:p>
          <w:p w14:paraId="661C38E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Lipit biyokimyası ve metabolizması</w:t>
            </w:r>
          </w:p>
          <w:p w14:paraId="63C0932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Bitkilerde lipit sentez yolu</w:t>
            </w:r>
          </w:p>
          <w:p w14:paraId="6DDAC5D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Genetik modifiye yağlı tohumlar</w:t>
            </w:r>
          </w:p>
          <w:p w14:paraId="7CE5A90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Bitkilerde lipit sentezinin yeniden yönlendirilmesi</w:t>
            </w:r>
          </w:p>
          <w:p w14:paraId="1192EB4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Enzim olarak lipazlar</w:t>
            </w:r>
          </w:p>
          <w:p w14:paraId="4C58EC5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Enzim olarak fosfolipazlar</w:t>
            </w:r>
          </w:p>
          <w:p w14:paraId="0A70A95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Yeniden yapılandırılmış lipit sentezi</w:t>
            </w:r>
          </w:p>
          <w:p w14:paraId="1F1E3F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Oksilipin</w:t>
            </w:r>
            <w:proofErr w:type="spellEnd"/>
            <w:r w:rsidRPr="00F21478">
              <w:rPr>
                <w:rFonts w:ascii="Times New Roman" w:hAnsi="Times New Roman" w:cs="Times New Roman"/>
                <w:color w:val="000000"/>
                <w:sz w:val="24"/>
                <w:szCs w:val="24"/>
              </w:rPr>
              <w:t xml:space="preserve"> yolu ve prostaglandinler</w:t>
            </w:r>
          </w:p>
          <w:p w14:paraId="6667E55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Bitkilerde </w:t>
            </w:r>
            <w:proofErr w:type="spellStart"/>
            <w:r w:rsidRPr="00F21478">
              <w:rPr>
                <w:rFonts w:ascii="Times New Roman" w:hAnsi="Times New Roman" w:cs="Times New Roman"/>
                <w:color w:val="000000"/>
                <w:sz w:val="24"/>
                <w:szCs w:val="24"/>
              </w:rPr>
              <w:t>lipoksijenaz</w:t>
            </w:r>
            <w:proofErr w:type="spellEnd"/>
            <w:r w:rsidRPr="00F21478">
              <w:rPr>
                <w:rFonts w:ascii="Times New Roman" w:hAnsi="Times New Roman" w:cs="Times New Roman"/>
                <w:color w:val="000000"/>
                <w:sz w:val="24"/>
                <w:szCs w:val="24"/>
              </w:rPr>
              <w:t xml:space="preserve"> yolu</w:t>
            </w:r>
          </w:p>
          <w:p w14:paraId="3AD6487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Bitkilerle ve bitki doku kültürleriyle aroma üretimi</w:t>
            </w:r>
          </w:p>
          <w:p w14:paraId="49A6115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Fungal</w:t>
            </w:r>
            <w:proofErr w:type="spellEnd"/>
            <w:r w:rsidRPr="00F21478">
              <w:rPr>
                <w:rFonts w:ascii="Times New Roman" w:hAnsi="Times New Roman" w:cs="Times New Roman"/>
                <w:color w:val="000000"/>
                <w:sz w:val="24"/>
                <w:szCs w:val="24"/>
              </w:rPr>
              <w:t xml:space="preserve"> lipit oksidasyonu ve </w:t>
            </w:r>
            <w:proofErr w:type="spellStart"/>
            <w:r w:rsidRPr="00F21478">
              <w:rPr>
                <w:rFonts w:ascii="Times New Roman" w:hAnsi="Times New Roman" w:cs="Times New Roman"/>
                <w:color w:val="000000"/>
                <w:sz w:val="24"/>
                <w:szCs w:val="24"/>
              </w:rPr>
              <w:t>oksilipinler</w:t>
            </w:r>
            <w:proofErr w:type="spellEnd"/>
          </w:p>
          <w:p w14:paraId="02F3D48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Mikrobiyal yağ üretimi</w:t>
            </w:r>
          </w:p>
        </w:tc>
      </w:tr>
    </w:tbl>
    <w:p w14:paraId="3A9CB7DB"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2DE89704" w14:textId="77777777" w:rsidTr="00582EE5">
        <w:trPr>
          <w:trHeight w:val="90"/>
        </w:trPr>
        <w:tc>
          <w:tcPr>
            <w:tcW w:w="687" w:type="dxa"/>
          </w:tcPr>
          <w:p w14:paraId="2946129E"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00450A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73BECDD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79EAF60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45EEA6F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F8751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3549CA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AE30B0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232B96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5A42A04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490CD3C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0C24AA3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75A3F48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4F121075" w14:textId="77777777" w:rsidTr="00582EE5">
        <w:trPr>
          <w:trHeight w:val="90"/>
        </w:trPr>
        <w:tc>
          <w:tcPr>
            <w:tcW w:w="687" w:type="dxa"/>
            <w:tcBorders>
              <w:bottom w:val="single" w:sz="4" w:space="0" w:color="auto"/>
            </w:tcBorders>
          </w:tcPr>
          <w:p w14:paraId="4EF642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585A799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1F8364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4A463A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343CB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5AF1B3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57C84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501C1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7F77223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186947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9EF25F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068F589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446114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r>
      <w:tr w:rsidR="00192E29" w:rsidRPr="00F21478" w14:paraId="11001C43" w14:textId="77777777" w:rsidTr="00582EE5">
        <w:trPr>
          <w:trHeight w:val="90"/>
        </w:trPr>
        <w:tc>
          <w:tcPr>
            <w:tcW w:w="687" w:type="dxa"/>
            <w:tcBorders>
              <w:bottom w:val="single" w:sz="4" w:space="0" w:color="auto"/>
            </w:tcBorders>
          </w:tcPr>
          <w:p w14:paraId="030E4A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5657417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6C77E45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E7F30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00718B3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0" w:type="dxa"/>
            <w:gridSpan w:val="2"/>
            <w:tcBorders>
              <w:bottom w:val="single" w:sz="4" w:space="0" w:color="auto"/>
            </w:tcBorders>
          </w:tcPr>
          <w:p w14:paraId="1EF640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80CBD5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BC84D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E539F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491F4D3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tcBorders>
              <w:bottom w:val="single" w:sz="4" w:space="0" w:color="auto"/>
            </w:tcBorders>
          </w:tcPr>
          <w:p w14:paraId="50E2D2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28B86B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45FCDE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215F41C8" w14:textId="77777777" w:rsidTr="00582EE5">
        <w:trPr>
          <w:trHeight w:val="90"/>
        </w:trPr>
        <w:tc>
          <w:tcPr>
            <w:tcW w:w="687" w:type="dxa"/>
            <w:tcBorders>
              <w:bottom w:val="single" w:sz="4" w:space="0" w:color="auto"/>
            </w:tcBorders>
          </w:tcPr>
          <w:p w14:paraId="4C48EFB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521DE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1F5D1C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5214D4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430BF7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0" w:type="dxa"/>
            <w:gridSpan w:val="2"/>
            <w:tcBorders>
              <w:bottom w:val="single" w:sz="4" w:space="0" w:color="auto"/>
            </w:tcBorders>
          </w:tcPr>
          <w:p w14:paraId="5D2E8D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DE7F9D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76937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0A8212E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3B1BB14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306D0C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6273E9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3D65A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111E198" w14:textId="77777777" w:rsidTr="00582EE5">
        <w:trPr>
          <w:trHeight w:val="90"/>
        </w:trPr>
        <w:tc>
          <w:tcPr>
            <w:tcW w:w="687" w:type="dxa"/>
            <w:tcBorders>
              <w:bottom w:val="single" w:sz="4" w:space="0" w:color="auto"/>
            </w:tcBorders>
          </w:tcPr>
          <w:p w14:paraId="5E6B5C1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57B8AE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6303B8E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0D97C9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528C89D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48FC0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9E4B3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65CC90E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73DF4D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58A922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6B9726D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20B8F72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72EE0A6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F03F168" w14:textId="77777777" w:rsidTr="00582EE5">
        <w:trPr>
          <w:trHeight w:val="90"/>
        </w:trPr>
        <w:tc>
          <w:tcPr>
            <w:tcW w:w="687" w:type="dxa"/>
            <w:tcBorders>
              <w:bottom w:val="single" w:sz="4" w:space="0" w:color="auto"/>
            </w:tcBorders>
          </w:tcPr>
          <w:p w14:paraId="1608457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565E618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DD0CD8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E69076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2E4D30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625A539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E4535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010F6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25DB26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63542E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2F781F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2E6190E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0015A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8260A66" w14:textId="77777777" w:rsidTr="00582EE5">
        <w:trPr>
          <w:trHeight w:val="90"/>
        </w:trPr>
        <w:tc>
          <w:tcPr>
            <w:tcW w:w="687" w:type="dxa"/>
            <w:tcBorders>
              <w:bottom w:val="single" w:sz="4" w:space="0" w:color="auto"/>
            </w:tcBorders>
          </w:tcPr>
          <w:p w14:paraId="55512BA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2605604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74BEBE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76A68BE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6E53297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076990D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77E587C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B95CB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7CA09C6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389DA6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30DA4B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0D73AA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965F9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3A72CB62" w14:textId="77777777" w:rsidTr="00582EE5">
        <w:trPr>
          <w:trHeight w:val="90"/>
        </w:trPr>
        <w:tc>
          <w:tcPr>
            <w:tcW w:w="687" w:type="dxa"/>
            <w:tcBorders>
              <w:bottom w:val="single" w:sz="4" w:space="0" w:color="auto"/>
            </w:tcBorders>
          </w:tcPr>
          <w:p w14:paraId="7669C96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535FCF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1D99074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12B887F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C457E9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2115B7C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9390A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C590C6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7F3D2C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68E5B6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FA7F3A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793BE9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0A6E09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FBE7688" w14:textId="77777777" w:rsidTr="00582EE5">
        <w:trPr>
          <w:trHeight w:val="90"/>
        </w:trPr>
        <w:tc>
          <w:tcPr>
            <w:tcW w:w="687" w:type="dxa"/>
            <w:tcBorders>
              <w:bottom w:val="single" w:sz="4" w:space="0" w:color="auto"/>
            </w:tcBorders>
          </w:tcPr>
          <w:p w14:paraId="60F14D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242A009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7A64E9B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0C66AA9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8" w:type="dxa"/>
            <w:tcBorders>
              <w:bottom w:val="single" w:sz="4" w:space="0" w:color="auto"/>
            </w:tcBorders>
          </w:tcPr>
          <w:p w14:paraId="59AAEA4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0CEA58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5559EE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0BDDC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5EAF101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7D0A60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22CEBB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605C0E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6AB96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72D9C61A" w14:textId="77777777" w:rsidTr="00582EE5">
        <w:trPr>
          <w:trHeight w:val="90"/>
        </w:trPr>
        <w:tc>
          <w:tcPr>
            <w:tcW w:w="1580" w:type="dxa"/>
            <w:gridSpan w:val="3"/>
          </w:tcPr>
          <w:p w14:paraId="08D6034C"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15491D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30FBB0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42AA26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1490C50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10E304B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7039C2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1B3C1B7" w14:textId="77777777" w:rsidTr="00582EE5">
        <w:trPr>
          <w:trHeight w:val="90"/>
        </w:trPr>
        <w:tc>
          <w:tcPr>
            <w:tcW w:w="1580" w:type="dxa"/>
            <w:gridSpan w:val="3"/>
          </w:tcPr>
          <w:p w14:paraId="2791CA5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1F0CE9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4D56DD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18819E9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3FADE1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0CB73CA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6C9EC33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6D2CC586" w14:textId="77777777" w:rsidTr="00582EE5">
        <w:trPr>
          <w:trHeight w:val="383"/>
        </w:trPr>
        <w:tc>
          <w:tcPr>
            <w:tcW w:w="4465" w:type="dxa"/>
            <w:gridSpan w:val="10"/>
            <w:tcBorders>
              <w:bottom w:val="single" w:sz="4" w:space="0" w:color="auto"/>
            </w:tcBorders>
          </w:tcPr>
          <w:p w14:paraId="081B4D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1A87F77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6E0F3F6C" w14:textId="77777777" w:rsidR="00192E29" w:rsidRDefault="00192E29" w:rsidP="00192E29">
      <w:pPr>
        <w:spacing w:line="360" w:lineRule="auto"/>
        <w:jc w:val="both"/>
        <w:rPr>
          <w:rFonts w:ascii="Times New Roman" w:hAnsi="Times New Roman" w:cs="Times New Roman"/>
          <w:sz w:val="24"/>
          <w:szCs w:val="24"/>
        </w:rPr>
      </w:pPr>
    </w:p>
    <w:p w14:paraId="5A010373" w14:textId="77777777" w:rsidR="00192E29" w:rsidRDefault="00192E29" w:rsidP="00192E29">
      <w:pPr>
        <w:spacing w:line="360" w:lineRule="auto"/>
        <w:jc w:val="both"/>
        <w:rPr>
          <w:rFonts w:ascii="Times New Roman" w:hAnsi="Times New Roman" w:cs="Times New Roman"/>
          <w:sz w:val="24"/>
          <w:szCs w:val="24"/>
        </w:rPr>
      </w:pPr>
    </w:p>
    <w:p w14:paraId="73EE3E4C" w14:textId="77777777" w:rsidR="00192E29" w:rsidRDefault="00192E29" w:rsidP="00192E29">
      <w:pPr>
        <w:spacing w:line="360" w:lineRule="auto"/>
        <w:jc w:val="both"/>
        <w:rPr>
          <w:rFonts w:ascii="Times New Roman" w:hAnsi="Times New Roman" w:cs="Times New Roman"/>
          <w:sz w:val="24"/>
          <w:szCs w:val="24"/>
        </w:rPr>
      </w:pPr>
    </w:p>
    <w:p w14:paraId="15D8DC8D" w14:textId="77777777" w:rsidR="00192E29" w:rsidRDefault="00192E29" w:rsidP="00192E29">
      <w:pPr>
        <w:spacing w:line="360" w:lineRule="auto"/>
        <w:jc w:val="both"/>
        <w:rPr>
          <w:rFonts w:ascii="Times New Roman" w:hAnsi="Times New Roman" w:cs="Times New Roman"/>
          <w:sz w:val="24"/>
          <w:szCs w:val="24"/>
        </w:rPr>
      </w:pPr>
    </w:p>
    <w:p w14:paraId="3B91D947" w14:textId="77777777" w:rsidR="00192E29" w:rsidRDefault="00192E29" w:rsidP="00192E29">
      <w:pPr>
        <w:spacing w:line="360" w:lineRule="auto"/>
        <w:jc w:val="both"/>
        <w:rPr>
          <w:rFonts w:ascii="Times New Roman" w:hAnsi="Times New Roman" w:cs="Times New Roman"/>
          <w:sz w:val="24"/>
          <w:szCs w:val="24"/>
        </w:rPr>
      </w:pPr>
    </w:p>
    <w:p w14:paraId="65493A47" w14:textId="77777777" w:rsidR="00192E29" w:rsidRDefault="00192E29" w:rsidP="00192E29">
      <w:pPr>
        <w:spacing w:line="360" w:lineRule="auto"/>
        <w:jc w:val="both"/>
        <w:rPr>
          <w:rFonts w:ascii="Times New Roman" w:hAnsi="Times New Roman" w:cs="Times New Roman"/>
          <w:sz w:val="24"/>
          <w:szCs w:val="24"/>
        </w:rPr>
      </w:pPr>
    </w:p>
    <w:p w14:paraId="454DAC8E" w14:textId="77777777" w:rsidR="00192E29" w:rsidRDefault="00192E29" w:rsidP="00192E29">
      <w:pPr>
        <w:spacing w:line="360" w:lineRule="auto"/>
        <w:jc w:val="both"/>
        <w:rPr>
          <w:rFonts w:ascii="Times New Roman" w:hAnsi="Times New Roman" w:cs="Times New Roman"/>
          <w:sz w:val="24"/>
          <w:szCs w:val="24"/>
        </w:rPr>
      </w:pPr>
    </w:p>
    <w:p w14:paraId="4FE1999A" w14:textId="77777777" w:rsidR="00192E29" w:rsidRDefault="00192E29" w:rsidP="00192E29">
      <w:pPr>
        <w:spacing w:line="360" w:lineRule="auto"/>
        <w:jc w:val="both"/>
        <w:rPr>
          <w:rFonts w:ascii="Times New Roman" w:hAnsi="Times New Roman" w:cs="Times New Roman"/>
          <w:sz w:val="24"/>
          <w:szCs w:val="24"/>
        </w:rPr>
      </w:pPr>
    </w:p>
    <w:p w14:paraId="1CCE96DE" w14:textId="77777777" w:rsidR="00192E29" w:rsidRDefault="00192E29" w:rsidP="00192E29">
      <w:pPr>
        <w:spacing w:line="360" w:lineRule="auto"/>
        <w:jc w:val="both"/>
        <w:rPr>
          <w:rFonts w:ascii="Times New Roman" w:hAnsi="Times New Roman" w:cs="Times New Roman"/>
          <w:sz w:val="24"/>
          <w:szCs w:val="24"/>
        </w:rPr>
      </w:pPr>
    </w:p>
    <w:p w14:paraId="3C7E8808" w14:textId="77777777" w:rsidR="00192E29" w:rsidRDefault="00192E29" w:rsidP="00192E29">
      <w:pPr>
        <w:spacing w:line="360" w:lineRule="auto"/>
        <w:jc w:val="both"/>
        <w:rPr>
          <w:rFonts w:ascii="Times New Roman" w:hAnsi="Times New Roman" w:cs="Times New Roman"/>
          <w:sz w:val="24"/>
          <w:szCs w:val="24"/>
        </w:rPr>
      </w:pPr>
    </w:p>
    <w:p w14:paraId="5D357C63" w14:textId="77777777" w:rsidR="00192E29" w:rsidRDefault="00192E29" w:rsidP="00192E29">
      <w:pPr>
        <w:spacing w:line="360" w:lineRule="auto"/>
        <w:jc w:val="both"/>
        <w:rPr>
          <w:rFonts w:ascii="Times New Roman" w:hAnsi="Times New Roman" w:cs="Times New Roman"/>
          <w:sz w:val="24"/>
          <w:szCs w:val="24"/>
        </w:rPr>
      </w:pPr>
    </w:p>
    <w:p w14:paraId="040DC053" w14:textId="77777777" w:rsidR="00192E29" w:rsidRDefault="00192E29" w:rsidP="00192E29">
      <w:pPr>
        <w:spacing w:line="360" w:lineRule="auto"/>
        <w:jc w:val="both"/>
        <w:rPr>
          <w:rFonts w:ascii="Times New Roman" w:hAnsi="Times New Roman" w:cs="Times New Roman"/>
          <w:sz w:val="24"/>
          <w:szCs w:val="24"/>
        </w:rPr>
      </w:pPr>
    </w:p>
    <w:p w14:paraId="42BF97C6" w14:textId="77777777" w:rsidR="00192E29" w:rsidRDefault="00192E29" w:rsidP="00192E29">
      <w:pPr>
        <w:spacing w:line="360" w:lineRule="auto"/>
        <w:jc w:val="both"/>
        <w:rPr>
          <w:rFonts w:ascii="Times New Roman" w:hAnsi="Times New Roman" w:cs="Times New Roman"/>
          <w:sz w:val="24"/>
          <w:szCs w:val="24"/>
        </w:rPr>
      </w:pPr>
    </w:p>
    <w:p w14:paraId="4DFE0ED5" w14:textId="77777777" w:rsidR="00192E29" w:rsidRDefault="00192E29" w:rsidP="00192E29">
      <w:pPr>
        <w:spacing w:line="360" w:lineRule="auto"/>
        <w:jc w:val="both"/>
        <w:rPr>
          <w:rFonts w:ascii="Times New Roman" w:hAnsi="Times New Roman" w:cs="Times New Roman"/>
          <w:sz w:val="24"/>
          <w:szCs w:val="24"/>
        </w:rPr>
      </w:pPr>
    </w:p>
    <w:p w14:paraId="5E6E64A0" w14:textId="77777777" w:rsidR="00192E29" w:rsidRDefault="00192E29" w:rsidP="00192E29">
      <w:pPr>
        <w:spacing w:line="360" w:lineRule="auto"/>
        <w:jc w:val="both"/>
        <w:rPr>
          <w:rFonts w:ascii="Times New Roman" w:hAnsi="Times New Roman" w:cs="Times New Roman"/>
          <w:sz w:val="24"/>
          <w:szCs w:val="24"/>
        </w:rPr>
      </w:pPr>
    </w:p>
    <w:p w14:paraId="3339344E" w14:textId="77777777" w:rsidR="00192E29" w:rsidRDefault="00192E29" w:rsidP="00192E29">
      <w:pPr>
        <w:spacing w:line="360" w:lineRule="auto"/>
        <w:jc w:val="both"/>
        <w:rPr>
          <w:rFonts w:ascii="Times New Roman" w:hAnsi="Times New Roman" w:cs="Times New Roman"/>
          <w:sz w:val="24"/>
          <w:szCs w:val="24"/>
        </w:rPr>
      </w:pPr>
    </w:p>
    <w:p w14:paraId="5315D091" w14:textId="77777777" w:rsidR="00192E29" w:rsidRDefault="00192E29" w:rsidP="00192E29">
      <w:pPr>
        <w:spacing w:line="360" w:lineRule="auto"/>
        <w:jc w:val="both"/>
        <w:rPr>
          <w:rFonts w:ascii="Times New Roman" w:hAnsi="Times New Roman" w:cs="Times New Roman"/>
          <w:sz w:val="24"/>
          <w:szCs w:val="24"/>
        </w:rPr>
      </w:pPr>
    </w:p>
    <w:p w14:paraId="213E77C5" w14:textId="77777777" w:rsidR="00192E29" w:rsidRDefault="00192E29" w:rsidP="00192E29">
      <w:pPr>
        <w:spacing w:line="360" w:lineRule="auto"/>
        <w:jc w:val="both"/>
        <w:rPr>
          <w:rFonts w:ascii="Times New Roman" w:hAnsi="Times New Roman" w:cs="Times New Roman"/>
          <w:sz w:val="24"/>
          <w:szCs w:val="24"/>
        </w:rPr>
      </w:pPr>
    </w:p>
    <w:p w14:paraId="438D0472" w14:textId="77777777" w:rsidR="00192E29" w:rsidRDefault="00192E29" w:rsidP="00192E29">
      <w:pPr>
        <w:spacing w:line="360" w:lineRule="auto"/>
        <w:jc w:val="both"/>
        <w:rPr>
          <w:rFonts w:ascii="Times New Roman" w:hAnsi="Times New Roman" w:cs="Times New Roman"/>
          <w:sz w:val="24"/>
          <w:szCs w:val="24"/>
        </w:rPr>
      </w:pPr>
    </w:p>
    <w:p w14:paraId="418D6AB0" w14:textId="77777777" w:rsidR="00192E29" w:rsidRDefault="00192E29" w:rsidP="00192E29">
      <w:pPr>
        <w:spacing w:line="360" w:lineRule="auto"/>
        <w:jc w:val="both"/>
        <w:rPr>
          <w:rFonts w:ascii="Times New Roman" w:hAnsi="Times New Roman" w:cs="Times New Roman"/>
          <w:sz w:val="24"/>
          <w:szCs w:val="24"/>
        </w:rPr>
      </w:pPr>
    </w:p>
    <w:p w14:paraId="5BC3881F"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5292366E" w14:textId="77777777" w:rsidTr="00582EE5">
        <w:trPr>
          <w:trHeight w:val="98"/>
        </w:trPr>
        <w:tc>
          <w:tcPr>
            <w:tcW w:w="3266" w:type="dxa"/>
            <w:tcBorders>
              <w:top w:val="single" w:sz="4" w:space="0" w:color="auto"/>
              <w:bottom w:val="single" w:sz="4" w:space="0" w:color="auto"/>
            </w:tcBorders>
          </w:tcPr>
          <w:p w14:paraId="6942B00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3E67474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B25F6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A662E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5D1898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1394E7E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0526116" w14:textId="77777777" w:rsidTr="00582EE5">
        <w:trPr>
          <w:trHeight w:val="100"/>
        </w:trPr>
        <w:tc>
          <w:tcPr>
            <w:tcW w:w="3266" w:type="dxa"/>
            <w:tcBorders>
              <w:top w:val="single" w:sz="4" w:space="0" w:color="auto"/>
              <w:bottom w:val="single" w:sz="4" w:space="0" w:color="auto"/>
            </w:tcBorders>
          </w:tcPr>
          <w:p w14:paraId="4E3EF0C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Aroma Maddelerinin Kromatografik Analiz Yöntemleri</w:t>
            </w:r>
            <w:r w:rsidRPr="00F21478">
              <w:rPr>
                <w:rFonts w:ascii="Times New Roman" w:hAnsi="Times New Roman" w:cs="Times New Roman"/>
                <w:b/>
                <w:bCs/>
                <w:color w:val="000000"/>
                <w:sz w:val="24"/>
                <w:szCs w:val="24"/>
              </w:rPr>
              <w:tab/>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5FA8D6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GM6008</w:t>
            </w:r>
          </w:p>
        </w:tc>
        <w:tc>
          <w:tcPr>
            <w:tcW w:w="1134" w:type="dxa"/>
            <w:tcBorders>
              <w:top w:val="single" w:sz="4" w:space="0" w:color="auto"/>
            </w:tcBorders>
          </w:tcPr>
          <w:p w14:paraId="6B32C6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15EA9E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64CF2D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7B09C1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101A8EA7" w14:textId="77777777" w:rsidTr="00582EE5">
        <w:trPr>
          <w:trHeight w:val="100"/>
        </w:trPr>
        <w:tc>
          <w:tcPr>
            <w:tcW w:w="3266" w:type="dxa"/>
          </w:tcPr>
          <w:p w14:paraId="33636B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081B08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6C42AB87" w14:textId="77777777" w:rsidTr="00582EE5">
        <w:trPr>
          <w:trHeight w:val="827"/>
        </w:trPr>
        <w:tc>
          <w:tcPr>
            <w:tcW w:w="3266" w:type="dxa"/>
          </w:tcPr>
          <w:p w14:paraId="65DF48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1FB99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 bulunan aroma maddelerinin gaz kromatografisi ile kalitatif ve kantitatif olarak belirlenmesi amacıyla kullanılan yöntemleri kapsamaktadır. Bu yöntemler tepe boşluğu, solvent ekstraksiyonu, distilasyon, termal </w:t>
            </w:r>
            <w:proofErr w:type="spellStart"/>
            <w:r w:rsidRPr="00F21478">
              <w:rPr>
                <w:rFonts w:ascii="Times New Roman" w:hAnsi="Times New Roman" w:cs="Times New Roman"/>
                <w:color w:val="000000"/>
                <w:sz w:val="24"/>
                <w:szCs w:val="24"/>
              </w:rPr>
              <w:t>desorpsiyon</w:t>
            </w:r>
            <w:proofErr w:type="spellEnd"/>
            <w:r w:rsidRPr="00F21478">
              <w:rPr>
                <w:rFonts w:ascii="Times New Roman" w:hAnsi="Times New Roman" w:cs="Times New Roman"/>
                <w:color w:val="000000"/>
                <w:sz w:val="24"/>
                <w:szCs w:val="24"/>
              </w:rPr>
              <w:t xml:space="preserve"> sistemi, katı faz </w:t>
            </w:r>
            <w:proofErr w:type="spellStart"/>
            <w:r w:rsidRPr="00F21478">
              <w:rPr>
                <w:rFonts w:ascii="Times New Roman" w:hAnsi="Times New Roman" w:cs="Times New Roman"/>
                <w:color w:val="000000"/>
                <w:sz w:val="24"/>
                <w:szCs w:val="24"/>
              </w:rPr>
              <w:t>mikroekstraksiyon</w:t>
            </w:r>
            <w:proofErr w:type="spellEnd"/>
            <w:r w:rsidRPr="00F21478">
              <w:rPr>
                <w:rFonts w:ascii="Times New Roman" w:hAnsi="Times New Roman" w:cs="Times New Roman"/>
                <w:color w:val="000000"/>
                <w:sz w:val="24"/>
                <w:szCs w:val="24"/>
              </w:rPr>
              <w:t xml:space="preserve"> tekniği ve diğerleridir</w:t>
            </w:r>
          </w:p>
        </w:tc>
      </w:tr>
      <w:tr w:rsidR="00192E29" w:rsidRPr="00F21478" w14:paraId="1B5DD935" w14:textId="77777777" w:rsidTr="00582EE5">
        <w:trPr>
          <w:trHeight w:val="100"/>
        </w:trPr>
        <w:tc>
          <w:tcPr>
            <w:tcW w:w="3266" w:type="dxa"/>
          </w:tcPr>
          <w:p w14:paraId="54BB50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3112053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0E6628AD" w14:textId="77777777" w:rsidTr="00582EE5">
        <w:trPr>
          <w:trHeight w:val="243"/>
        </w:trPr>
        <w:tc>
          <w:tcPr>
            <w:tcW w:w="3266" w:type="dxa"/>
          </w:tcPr>
          <w:p w14:paraId="7A6286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30D8F6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 </w:t>
            </w:r>
            <w:proofErr w:type="spellStart"/>
            <w:r w:rsidRPr="00F21478">
              <w:rPr>
                <w:rFonts w:ascii="Times New Roman" w:hAnsi="Times New Roman" w:cs="Times New Roman"/>
                <w:color w:val="000000"/>
                <w:sz w:val="24"/>
                <w:szCs w:val="24"/>
              </w:rPr>
              <w:t>Reineccius</w:t>
            </w:r>
            <w:proofErr w:type="spellEnd"/>
            <w:r w:rsidRPr="00F21478">
              <w:rPr>
                <w:rFonts w:ascii="Times New Roman" w:hAnsi="Times New Roman" w:cs="Times New Roman"/>
                <w:color w:val="000000"/>
                <w:sz w:val="24"/>
                <w:szCs w:val="24"/>
              </w:rPr>
              <w:t xml:space="preserve">. 1999. Source </w:t>
            </w:r>
            <w:proofErr w:type="spellStart"/>
            <w:r w:rsidRPr="00F21478">
              <w:rPr>
                <w:rFonts w:ascii="Times New Roman" w:hAnsi="Times New Roman" w:cs="Times New Roman"/>
                <w:color w:val="000000"/>
                <w:sz w:val="24"/>
                <w:szCs w:val="24"/>
              </w:rPr>
              <w:t>Book</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Flavors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Aspen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Publication</w:t>
            </w:r>
            <w:proofErr w:type="spellEnd"/>
            <w:r w:rsidRPr="00F21478">
              <w:rPr>
                <w:rFonts w:ascii="Times New Roman" w:hAnsi="Times New Roman" w:cs="Times New Roman"/>
                <w:color w:val="000000"/>
                <w:sz w:val="24"/>
                <w:szCs w:val="24"/>
              </w:rPr>
              <w:t>, Maryland</w:t>
            </w:r>
          </w:p>
        </w:tc>
      </w:tr>
      <w:tr w:rsidR="00192E29" w:rsidRPr="00F21478" w14:paraId="698774D8" w14:textId="77777777" w:rsidTr="00582EE5">
        <w:trPr>
          <w:trHeight w:val="100"/>
        </w:trPr>
        <w:tc>
          <w:tcPr>
            <w:tcW w:w="3266" w:type="dxa"/>
          </w:tcPr>
          <w:p w14:paraId="003337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47E64F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amacı aroma maddelerinin kromatografik analiz yöntemleri hakkında bilgi vermektir</w:t>
            </w:r>
          </w:p>
        </w:tc>
      </w:tr>
      <w:tr w:rsidR="00192E29" w:rsidRPr="00F21478" w14:paraId="37A5B6DC" w14:textId="77777777" w:rsidTr="00582EE5">
        <w:trPr>
          <w:trHeight w:val="779"/>
        </w:trPr>
        <w:tc>
          <w:tcPr>
            <w:tcW w:w="3266" w:type="dxa"/>
          </w:tcPr>
          <w:p w14:paraId="0C9A84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1EE44E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gıdalarda uçucu bileşenlerinin izolasyon tekniklerini (</w:t>
            </w:r>
            <w:proofErr w:type="spellStart"/>
            <w:r w:rsidRPr="00F21478">
              <w:rPr>
                <w:rFonts w:ascii="Times New Roman" w:hAnsi="Times New Roman" w:cs="Times New Roman"/>
                <w:color w:val="000000"/>
                <w:sz w:val="24"/>
                <w:szCs w:val="24"/>
              </w:rPr>
              <w:t>tepeboşluğu</w:t>
            </w:r>
            <w:proofErr w:type="spellEnd"/>
            <w:r w:rsidRPr="00F21478">
              <w:rPr>
                <w:rFonts w:ascii="Times New Roman" w:hAnsi="Times New Roman" w:cs="Times New Roman"/>
                <w:color w:val="000000"/>
                <w:sz w:val="24"/>
                <w:szCs w:val="24"/>
              </w:rPr>
              <w:t xml:space="preserve"> analizleri, solvent ekstraksiyon, </w:t>
            </w:r>
            <w:proofErr w:type="spellStart"/>
            <w:r w:rsidRPr="00F21478">
              <w:rPr>
                <w:rFonts w:ascii="Times New Roman" w:hAnsi="Times New Roman" w:cs="Times New Roman"/>
                <w:color w:val="000000"/>
                <w:sz w:val="24"/>
                <w:szCs w:val="24"/>
              </w:rPr>
              <w:t>distlasyon</w:t>
            </w:r>
            <w:proofErr w:type="spellEnd"/>
            <w:r w:rsidRPr="00F21478">
              <w:rPr>
                <w:rFonts w:ascii="Times New Roman" w:hAnsi="Times New Roman" w:cs="Times New Roman"/>
                <w:color w:val="000000"/>
                <w:sz w:val="24"/>
                <w:szCs w:val="24"/>
              </w:rPr>
              <w:t>, yüksek vakum distilasyon, SPME gibi) uygulayabilecektir</w:t>
            </w:r>
          </w:p>
        </w:tc>
      </w:tr>
      <w:tr w:rsidR="00192E29" w:rsidRPr="00F21478" w14:paraId="12F577B9" w14:textId="77777777" w:rsidTr="00582EE5">
        <w:trPr>
          <w:trHeight w:val="718"/>
        </w:trPr>
        <w:tc>
          <w:tcPr>
            <w:tcW w:w="3266" w:type="dxa"/>
          </w:tcPr>
          <w:p w14:paraId="6B64EE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1A23BF7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ve aromanın tanımları</w:t>
            </w:r>
          </w:p>
          <w:p w14:paraId="68748FB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oluşumu</w:t>
            </w:r>
          </w:p>
          <w:p w14:paraId="5AB96F3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bileşenlerinin önemi</w:t>
            </w:r>
          </w:p>
          <w:p w14:paraId="16ED4D4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Örnek hazırlama metotları</w:t>
            </w:r>
          </w:p>
          <w:p w14:paraId="28B9852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Flavor</w:t>
            </w:r>
            <w:proofErr w:type="spellEnd"/>
            <w:r w:rsidRPr="00F21478">
              <w:rPr>
                <w:rFonts w:ascii="Times New Roman" w:hAnsi="Times New Roman" w:cs="Times New Roman"/>
                <w:color w:val="000000"/>
                <w:sz w:val="24"/>
                <w:szCs w:val="24"/>
              </w:rPr>
              <w:t xml:space="preserve"> belirleme metotları</w:t>
            </w:r>
          </w:p>
          <w:p w14:paraId="7035775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Tepeboşluğu</w:t>
            </w:r>
            <w:proofErr w:type="spellEnd"/>
            <w:r w:rsidRPr="00F21478">
              <w:rPr>
                <w:rFonts w:ascii="Times New Roman" w:hAnsi="Times New Roman" w:cs="Times New Roman"/>
                <w:color w:val="000000"/>
                <w:sz w:val="24"/>
                <w:szCs w:val="24"/>
              </w:rPr>
              <w:t xml:space="preserve"> teknikleri</w:t>
            </w:r>
          </w:p>
          <w:p w14:paraId="4E30267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Solvent ekstraksiyonu metotları</w:t>
            </w:r>
          </w:p>
          <w:p w14:paraId="28405F6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Distilasyon</w:t>
            </w:r>
          </w:p>
          <w:p w14:paraId="4898A06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lastRenderedPageBreak/>
              <w:t>Katıfaz</w:t>
            </w:r>
            <w:proofErr w:type="spellEnd"/>
            <w:r w:rsidRPr="00F21478">
              <w:rPr>
                <w:rFonts w:ascii="Times New Roman" w:hAnsi="Times New Roman" w:cs="Times New Roman"/>
                <w:color w:val="000000"/>
                <w:sz w:val="24"/>
                <w:szCs w:val="24"/>
              </w:rPr>
              <w:t xml:space="preserve"> mikro ekstraksiyonu</w:t>
            </w:r>
          </w:p>
          <w:p w14:paraId="224F3D4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Gaz kromatografisi-</w:t>
            </w:r>
            <w:proofErr w:type="spellStart"/>
            <w:r w:rsidRPr="00F21478">
              <w:rPr>
                <w:rFonts w:ascii="Times New Roman" w:hAnsi="Times New Roman" w:cs="Times New Roman"/>
                <w:color w:val="000000"/>
                <w:sz w:val="24"/>
                <w:szCs w:val="24"/>
              </w:rPr>
              <w:t>olfaktometre</w:t>
            </w:r>
            <w:proofErr w:type="spellEnd"/>
          </w:p>
          <w:p w14:paraId="54EFACA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Kütle spektrometresi</w:t>
            </w:r>
          </w:p>
          <w:p w14:paraId="09BF824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gramStart"/>
            <w:r w:rsidRPr="00F21478">
              <w:rPr>
                <w:rFonts w:ascii="Times New Roman" w:hAnsi="Times New Roman" w:cs="Times New Roman"/>
                <w:color w:val="000000"/>
                <w:sz w:val="24"/>
                <w:szCs w:val="24"/>
              </w:rPr>
              <w:t>Data</w:t>
            </w:r>
            <w:proofErr w:type="gramEnd"/>
            <w:r w:rsidRPr="00F21478">
              <w:rPr>
                <w:rFonts w:ascii="Times New Roman" w:hAnsi="Times New Roman" w:cs="Times New Roman"/>
                <w:color w:val="000000"/>
                <w:sz w:val="24"/>
                <w:szCs w:val="24"/>
              </w:rPr>
              <w:t xml:space="preserve"> analizi</w:t>
            </w:r>
          </w:p>
        </w:tc>
      </w:tr>
    </w:tbl>
    <w:p w14:paraId="6DFEA1D6"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12DF6CB" w14:textId="77777777" w:rsidTr="00582EE5">
        <w:trPr>
          <w:trHeight w:val="90"/>
        </w:trPr>
        <w:tc>
          <w:tcPr>
            <w:tcW w:w="687" w:type="dxa"/>
          </w:tcPr>
          <w:p w14:paraId="5C9380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21AF24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5723CA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1310FE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0E0B53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3880C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754C3F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0936DD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8D2D0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6A86F0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55B23F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3245F1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4054D2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3ACF35E0" w14:textId="77777777" w:rsidTr="00582EE5">
        <w:trPr>
          <w:trHeight w:val="90"/>
        </w:trPr>
        <w:tc>
          <w:tcPr>
            <w:tcW w:w="687" w:type="dxa"/>
            <w:tcBorders>
              <w:bottom w:val="single" w:sz="4" w:space="0" w:color="auto"/>
            </w:tcBorders>
          </w:tcPr>
          <w:p w14:paraId="2B6191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592721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4D441D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492AAD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0555AB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4290E0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4B12BD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8FA78D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tcBorders>
              <w:bottom w:val="single" w:sz="4" w:space="0" w:color="auto"/>
            </w:tcBorders>
          </w:tcPr>
          <w:p w14:paraId="2BFB5D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653DC4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DB0B7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4F8C43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2F923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7A78B266" w14:textId="77777777" w:rsidTr="00582EE5">
        <w:trPr>
          <w:trHeight w:val="90"/>
        </w:trPr>
        <w:tc>
          <w:tcPr>
            <w:tcW w:w="1580" w:type="dxa"/>
            <w:gridSpan w:val="3"/>
          </w:tcPr>
          <w:p w14:paraId="3A52B2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11A840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7EAC99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E7EC2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2008BF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0AB90D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783DEB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6648F3D1" w14:textId="77777777" w:rsidTr="00582EE5">
        <w:trPr>
          <w:trHeight w:val="90"/>
        </w:trPr>
        <w:tc>
          <w:tcPr>
            <w:tcW w:w="1580" w:type="dxa"/>
            <w:gridSpan w:val="3"/>
          </w:tcPr>
          <w:p w14:paraId="0360F3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96C7C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11E5CD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37FB36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3B6A23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71D784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73F3AD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1906F1B5" w14:textId="77777777" w:rsidTr="00582EE5">
        <w:trPr>
          <w:trHeight w:val="383"/>
        </w:trPr>
        <w:tc>
          <w:tcPr>
            <w:tcW w:w="4465" w:type="dxa"/>
            <w:gridSpan w:val="10"/>
            <w:tcBorders>
              <w:bottom w:val="single" w:sz="4" w:space="0" w:color="auto"/>
            </w:tcBorders>
          </w:tcPr>
          <w:p w14:paraId="17BE74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009617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7197930D" w14:textId="77777777" w:rsidR="00192E29" w:rsidRPr="00F21478" w:rsidRDefault="00192E29" w:rsidP="00192E29">
      <w:pPr>
        <w:spacing w:line="360" w:lineRule="auto"/>
        <w:jc w:val="both"/>
        <w:rPr>
          <w:rFonts w:ascii="Times New Roman" w:hAnsi="Times New Roman" w:cs="Times New Roman"/>
          <w:sz w:val="24"/>
          <w:szCs w:val="24"/>
        </w:rPr>
      </w:pPr>
    </w:p>
    <w:p w14:paraId="5EF145FE" w14:textId="77777777" w:rsidR="00192E29" w:rsidRPr="00F21478" w:rsidRDefault="00192E29" w:rsidP="00192E29">
      <w:pPr>
        <w:spacing w:line="360" w:lineRule="auto"/>
        <w:jc w:val="both"/>
        <w:rPr>
          <w:rFonts w:ascii="Times New Roman" w:hAnsi="Times New Roman" w:cs="Times New Roman"/>
          <w:sz w:val="24"/>
          <w:szCs w:val="24"/>
        </w:rPr>
      </w:pPr>
    </w:p>
    <w:p w14:paraId="69170D3E" w14:textId="77777777" w:rsidR="00192E29" w:rsidRPr="00F21478" w:rsidRDefault="00192E29" w:rsidP="00192E29">
      <w:pPr>
        <w:spacing w:line="360" w:lineRule="auto"/>
        <w:jc w:val="both"/>
        <w:rPr>
          <w:rFonts w:ascii="Times New Roman" w:hAnsi="Times New Roman" w:cs="Times New Roman"/>
          <w:sz w:val="24"/>
          <w:szCs w:val="24"/>
        </w:rPr>
      </w:pPr>
    </w:p>
    <w:p w14:paraId="3463F9E9" w14:textId="77777777" w:rsidR="00192E29" w:rsidRPr="00F21478" w:rsidRDefault="00192E29" w:rsidP="00192E29">
      <w:pPr>
        <w:spacing w:line="360" w:lineRule="auto"/>
        <w:jc w:val="both"/>
        <w:rPr>
          <w:rFonts w:ascii="Times New Roman" w:hAnsi="Times New Roman" w:cs="Times New Roman"/>
          <w:sz w:val="24"/>
          <w:szCs w:val="24"/>
        </w:rPr>
      </w:pPr>
    </w:p>
    <w:p w14:paraId="7A77392E" w14:textId="77777777" w:rsidR="00192E29" w:rsidRPr="00F21478" w:rsidRDefault="00192E29" w:rsidP="00192E29">
      <w:pPr>
        <w:spacing w:line="360" w:lineRule="auto"/>
        <w:jc w:val="both"/>
        <w:rPr>
          <w:rFonts w:ascii="Times New Roman" w:hAnsi="Times New Roman" w:cs="Times New Roman"/>
          <w:sz w:val="24"/>
          <w:szCs w:val="24"/>
        </w:rPr>
      </w:pPr>
    </w:p>
    <w:p w14:paraId="4AD99C3C" w14:textId="77777777" w:rsidR="00192E29" w:rsidRPr="00F21478" w:rsidRDefault="00192E29" w:rsidP="00192E29">
      <w:pPr>
        <w:spacing w:line="360" w:lineRule="auto"/>
        <w:jc w:val="both"/>
        <w:rPr>
          <w:rFonts w:ascii="Times New Roman" w:hAnsi="Times New Roman" w:cs="Times New Roman"/>
          <w:sz w:val="24"/>
          <w:szCs w:val="24"/>
        </w:rPr>
      </w:pPr>
    </w:p>
    <w:p w14:paraId="194B93D3" w14:textId="77777777" w:rsidR="00192E29" w:rsidRPr="00F21478" w:rsidRDefault="00192E29" w:rsidP="00192E29">
      <w:pPr>
        <w:spacing w:line="360" w:lineRule="auto"/>
        <w:jc w:val="both"/>
        <w:rPr>
          <w:rFonts w:ascii="Times New Roman" w:hAnsi="Times New Roman" w:cs="Times New Roman"/>
          <w:sz w:val="24"/>
          <w:szCs w:val="24"/>
        </w:rPr>
      </w:pPr>
    </w:p>
    <w:p w14:paraId="0372B9F5" w14:textId="77777777" w:rsidR="00192E29" w:rsidRPr="00F21478" w:rsidRDefault="00192E29" w:rsidP="00192E29">
      <w:pPr>
        <w:spacing w:line="360" w:lineRule="auto"/>
        <w:jc w:val="both"/>
        <w:rPr>
          <w:rFonts w:ascii="Times New Roman" w:hAnsi="Times New Roman" w:cs="Times New Roman"/>
          <w:sz w:val="24"/>
          <w:szCs w:val="24"/>
        </w:rPr>
      </w:pPr>
    </w:p>
    <w:p w14:paraId="6354973C" w14:textId="77777777" w:rsidR="00192E29" w:rsidRPr="00F21478" w:rsidRDefault="00192E29" w:rsidP="00192E29">
      <w:pPr>
        <w:spacing w:line="360" w:lineRule="auto"/>
        <w:jc w:val="both"/>
        <w:rPr>
          <w:rFonts w:ascii="Times New Roman" w:hAnsi="Times New Roman" w:cs="Times New Roman"/>
          <w:sz w:val="24"/>
          <w:szCs w:val="24"/>
        </w:rPr>
      </w:pPr>
    </w:p>
    <w:p w14:paraId="3F3AD195" w14:textId="77777777" w:rsidR="00192E29" w:rsidRPr="00F21478" w:rsidRDefault="00192E29" w:rsidP="00192E29">
      <w:pPr>
        <w:spacing w:line="360" w:lineRule="auto"/>
        <w:jc w:val="both"/>
        <w:rPr>
          <w:rFonts w:ascii="Times New Roman" w:hAnsi="Times New Roman" w:cs="Times New Roman"/>
          <w:sz w:val="24"/>
          <w:szCs w:val="24"/>
        </w:rPr>
      </w:pPr>
    </w:p>
    <w:p w14:paraId="4E871379" w14:textId="77777777" w:rsidR="00192E29" w:rsidRDefault="00192E29" w:rsidP="00192E29">
      <w:pPr>
        <w:spacing w:line="360" w:lineRule="auto"/>
        <w:jc w:val="both"/>
        <w:rPr>
          <w:rFonts w:ascii="Times New Roman" w:hAnsi="Times New Roman" w:cs="Times New Roman"/>
          <w:sz w:val="24"/>
          <w:szCs w:val="24"/>
        </w:rPr>
      </w:pPr>
    </w:p>
    <w:p w14:paraId="2F02FAB3" w14:textId="77777777" w:rsidR="00192E29" w:rsidRDefault="00192E29" w:rsidP="00192E29">
      <w:pPr>
        <w:spacing w:line="360" w:lineRule="auto"/>
        <w:jc w:val="both"/>
        <w:rPr>
          <w:rFonts w:ascii="Times New Roman" w:hAnsi="Times New Roman" w:cs="Times New Roman"/>
          <w:sz w:val="24"/>
          <w:szCs w:val="24"/>
        </w:rPr>
      </w:pPr>
    </w:p>
    <w:p w14:paraId="20587487" w14:textId="77777777" w:rsidR="00192E29" w:rsidRDefault="00192E29" w:rsidP="00192E29">
      <w:pPr>
        <w:spacing w:line="360" w:lineRule="auto"/>
        <w:jc w:val="both"/>
        <w:rPr>
          <w:rFonts w:ascii="Times New Roman" w:hAnsi="Times New Roman" w:cs="Times New Roman"/>
          <w:sz w:val="24"/>
          <w:szCs w:val="24"/>
        </w:rPr>
      </w:pPr>
    </w:p>
    <w:p w14:paraId="7C7B2E2A" w14:textId="77777777" w:rsidR="00192E29" w:rsidRDefault="00192E29" w:rsidP="00192E29">
      <w:pPr>
        <w:spacing w:line="360" w:lineRule="auto"/>
        <w:jc w:val="both"/>
        <w:rPr>
          <w:rFonts w:ascii="Times New Roman" w:hAnsi="Times New Roman" w:cs="Times New Roman"/>
          <w:sz w:val="24"/>
          <w:szCs w:val="24"/>
        </w:rPr>
      </w:pPr>
    </w:p>
    <w:p w14:paraId="1CA6FA45" w14:textId="77777777" w:rsidR="00192E29" w:rsidRDefault="00192E29" w:rsidP="00192E29">
      <w:pPr>
        <w:spacing w:line="360" w:lineRule="auto"/>
        <w:jc w:val="both"/>
        <w:rPr>
          <w:rFonts w:ascii="Times New Roman" w:hAnsi="Times New Roman" w:cs="Times New Roman"/>
          <w:sz w:val="24"/>
          <w:szCs w:val="24"/>
        </w:rPr>
      </w:pPr>
    </w:p>
    <w:p w14:paraId="4E911D6D"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3671DAC9" w14:textId="77777777" w:rsidTr="00582EE5">
        <w:trPr>
          <w:trHeight w:val="98"/>
        </w:trPr>
        <w:tc>
          <w:tcPr>
            <w:tcW w:w="3266" w:type="dxa"/>
            <w:tcBorders>
              <w:top w:val="single" w:sz="4" w:space="0" w:color="auto"/>
              <w:bottom w:val="single" w:sz="4" w:space="0" w:color="auto"/>
            </w:tcBorders>
          </w:tcPr>
          <w:p w14:paraId="3022C0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402CC5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099D3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785DFA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4856EA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96B5A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528A507F" w14:textId="77777777" w:rsidTr="00582EE5">
        <w:trPr>
          <w:trHeight w:val="100"/>
        </w:trPr>
        <w:tc>
          <w:tcPr>
            <w:tcW w:w="3266" w:type="dxa"/>
            <w:tcBorders>
              <w:top w:val="single" w:sz="4" w:space="0" w:color="auto"/>
              <w:bottom w:val="single" w:sz="4" w:space="0" w:color="auto"/>
            </w:tcBorders>
          </w:tcPr>
          <w:p w14:paraId="48E317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Yeni Ürün Geliştirme Teknikleri</w:t>
            </w:r>
            <w:r w:rsidRPr="00F21478">
              <w:rPr>
                <w:rFonts w:ascii="Times New Roman" w:hAnsi="Times New Roman" w:cs="Times New Roman"/>
                <w:b/>
                <w:bCs/>
                <w:color w:val="000000"/>
                <w:sz w:val="24"/>
                <w:szCs w:val="24"/>
              </w:rPr>
              <w:tab/>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4B15EC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GM6010</w:t>
            </w:r>
          </w:p>
        </w:tc>
        <w:tc>
          <w:tcPr>
            <w:tcW w:w="1134" w:type="dxa"/>
            <w:tcBorders>
              <w:top w:val="single" w:sz="4" w:space="0" w:color="auto"/>
            </w:tcBorders>
          </w:tcPr>
          <w:p w14:paraId="231C8F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19B55E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5DF320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5335D0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ADC0159" w14:textId="77777777" w:rsidTr="00582EE5">
        <w:trPr>
          <w:trHeight w:val="100"/>
        </w:trPr>
        <w:tc>
          <w:tcPr>
            <w:tcW w:w="3266" w:type="dxa"/>
          </w:tcPr>
          <w:p w14:paraId="1F3F02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4F6258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28EEE537" w14:textId="77777777" w:rsidTr="00582EE5">
        <w:trPr>
          <w:trHeight w:val="827"/>
        </w:trPr>
        <w:tc>
          <w:tcPr>
            <w:tcW w:w="3266" w:type="dxa"/>
          </w:tcPr>
          <w:p w14:paraId="352C63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2F26A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yönetim ve tüketiciler için yeni ürün kavramları, ürün geliştirme sürecinde dikkate alınacak faktörler, Ürün geliştirme planlaması, ürün formülasyonu geliştirme, yeni ürün geliştirme sürecinin aşamaları, ürün yaşam döngüsü ve süreç iyileştirme gibi konular hakkında bilgi içerir</w:t>
            </w:r>
          </w:p>
        </w:tc>
      </w:tr>
      <w:tr w:rsidR="00192E29" w:rsidRPr="00F21478" w14:paraId="34881F35" w14:textId="77777777" w:rsidTr="00582EE5">
        <w:trPr>
          <w:trHeight w:val="100"/>
        </w:trPr>
        <w:tc>
          <w:tcPr>
            <w:tcW w:w="3266" w:type="dxa"/>
          </w:tcPr>
          <w:p w14:paraId="6FDC2C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6CAC99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5C76E614" w14:textId="77777777" w:rsidTr="00582EE5">
        <w:trPr>
          <w:trHeight w:val="243"/>
        </w:trPr>
        <w:tc>
          <w:tcPr>
            <w:tcW w:w="3266" w:type="dxa"/>
          </w:tcPr>
          <w:p w14:paraId="6521F7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6330A6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 notları</w:t>
            </w:r>
          </w:p>
        </w:tc>
      </w:tr>
      <w:tr w:rsidR="00192E29" w:rsidRPr="00F21478" w14:paraId="764F44EA" w14:textId="77777777" w:rsidTr="00582EE5">
        <w:trPr>
          <w:trHeight w:val="100"/>
        </w:trPr>
        <w:tc>
          <w:tcPr>
            <w:tcW w:w="3266" w:type="dxa"/>
          </w:tcPr>
          <w:p w14:paraId="586586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49D473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dersin amacı öğrencilerin yeni ürün geliştirme yeteneklerini ortaya </w:t>
            </w:r>
            <w:proofErr w:type="spellStart"/>
            <w:proofErr w:type="gramStart"/>
            <w:r w:rsidRPr="00F21478">
              <w:rPr>
                <w:rFonts w:ascii="Times New Roman" w:hAnsi="Times New Roman" w:cs="Times New Roman"/>
                <w:color w:val="000000"/>
                <w:sz w:val="24"/>
                <w:szCs w:val="24"/>
              </w:rPr>
              <w:t>çıkarmaktadır.Bu</w:t>
            </w:r>
            <w:proofErr w:type="spellEnd"/>
            <w:proofErr w:type="gramEnd"/>
            <w:r w:rsidRPr="00F21478">
              <w:rPr>
                <w:rFonts w:ascii="Times New Roman" w:hAnsi="Times New Roman" w:cs="Times New Roman"/>
                <w:color w:val="000000"/>
                <w:sz w:val="24"/>
                <w:szCs w:val="24"/>
              </w:rPr>
              <w:t xml:space="preserve"> dersin amacı öğrencilere gıda ürünleri üretiminde yeni teknolojilerin kullanımı, ürün geliştirme ve projelendirme sistemleri ve yeni ürünlerin kalite özellikleri hakkında bilgi vermektir. Yine, öğrencilere yeni gıda ürün geliştirme hakkında geniş bilgi sahibi olmalarını sağlamak için </w:t>
            </w:r>
            <w:proofErr w:type="spellStart"/>
            <w:proofErr w:type="gramStart"/>
            <w:r w:rsidRPr="00F21478">
              <w:rPr>
                <w:rFonts w:ascii="Times New Roman" w:hAnsi="Times New Roman" w:cs="Times New Roman"/>
                <w:color w:val="000000"/>
                <w:sz w:val="24"/>
                <w:szCs w:val="24"/>
              </w:rPr>
              <w:t>eğitin.strateji</w:t>
            </w:r>
            <w:proofErr w:type="spellEnd"/>
            <w:proofErr w:type="gramEnd"/>
            <w:r w:rsidRPr="00F21478">
              <w:rPr>
                <w:rFonts w:ascii="Times New Roman" w:hAnsi="Times New Roman" w:cs="Times New Roman"/>
                <w:color w:val="000000"/>
                <w:sz w:val="24"/>
                <w:szCs w:val="24"/>
              </w:rPr>
              <w:t xml:space="preserve"> ve süreç yeniden yapılandırma vb.</w:t>
            </w:r>
          </w:p>
        </w:tc>
      </w:tr>
      <w:tr w:rsidR="00192E29" w:rsidRPr="00F21478" w14:paraId="674B0D3B" w14:textId="77777777" w:rsidTr="00582EE5">
        <w:trPr>
          <w:trHeight w:val="779"/>
        </w:trPr>
        <w:tc>
          <w:tcPr>
            <w:tcW w:w="3266" w:type="dxa"/>
          </w:tcPr>
          <w:p w14:paraId="5A13BA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41F4CC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Yeni ürün geliştirmenin tanımı, yeni ürün stratejileri, ürün yaşam döngüsü Yeni ürün fikirlerinin ortaya çıkışı, değerlendirilmesi ve analizi, prototipleme. Gıda formülasyonları ve içerikler ile gıda matrisi arasındaki etkileşimler ile ilgili uygulamalar. İlk ürün tanımı, ürün geliştirme, seri üretim, ürün testi ve yeni resmi prosedürlerin tanıtımı ile ilgili bir örnek. Yeni formüle </w:t>
            </w:r>
            <w:r w:rsidRPr="00F21478">
              <w:rPr>
                <w:rFonts w:ascii="Times New Roman" w:hAnsi="Times New Roman" w:cs="Times New Roman"/>
                <w:color w:val="000000"/>
                <w:sz w:val="24"/>
                <w:szCs w:val="24"/>
              </w:rPr>
              <w:lastRenderedPageBreak/>
              <w:t>edilmiş ürünlerin kalite, güvenlik ve tüketici kabulü ile ilgili nitelik ve özelliklerin belirlenmesi</w:t>
            </w:r>
          </w:p>
        </w:tc>
      </w:tr>
      <w:tr w:rsidR="00192E29" w:rsidRPr="00F21478" w14:paraId="29B0AB2D" w14:textId="77777777" w:rsidTr="00582EE5">
        <w:trPr>
          <w:trHeight w:val="718"/>
        </w:trPr>
        <w:tc>
          <w:tcPr>
            <w:tcW w:w="3266" w:type="dxa"/>
          </w:tcPr>
          <w:p w14:paraId="454773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6129411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Introduction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new</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product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concept</w:t>
            </w:r>
            <w:proofErr w:type="spellEnd"/>
            <w:r w:rsidRPr="00F21478">
              <w:rPr>
                <w:rFonts w:ascii="Times New Roman" w:hAnsi="Times New Roman" w:cs="Times New Roman"/>
                <w:color w:val="000000"/>
                <w:sz w:val="24"/>
                <w:szCs w:val="24"/>
              </w:rPr>
              <w:t xml:space="preserve"> in </w:t>
            </w:r>
            <w:proofErr w:type="spellStart"/>
            <w:r w:rsidRPr="00F21478">
              <w:rPr>
                <w:rFonts w:ascii="Times New Roman" w:hAnsi="Times New Roman" w:cs="Times New Roman"/>
                <w:color w:val="000000"/>
                <w:sz w:val="24"/>
                <w:szCs w:val="24"/>
              </w:rPr>
              <w:t>terms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management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consumer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brain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storm</w:t>
            </w:r>
            <w:proofErr w:type="spellEnd"/>
          </w:p>
          <w:p w14:paraId="06B1F64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New </w:t>
            </w:r>
            <w:proofErr w:type="spellStart"/>
            <w:r w:rsidRPr="00F21478">
              <w:rPr>
                <w:rFonts w:ascii="Times New Roman" w:hAnsi="Times New Roman" w:cs="Times New Roman"/>
                <w:color w:val="000000"/>
                <w:sz w:val="24"/>
                <w:szCs w:val="24"/>
              </w:rPr>
              <w:t>product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concept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causes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new</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product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development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classıfyıng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new</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products</w:t>
            </w:r>
            <w:proofErr w:type="spellEnd"/>
          </w:p>
          <w:p w14:paraId="7441D8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factors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affectıng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success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new</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product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development</w:t>
            </w:r>
            <w:proofErr w:type="spellEnd"/>
          </w:p>
          <w:p w14:paraId="1D0C8D9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Consumer </w:t>
            </w:r>
            <w:proofErr w:type="spellStart"/>
            <w:r w:rsidRPr="00F21478">
              <w:rPr>
                <w:rFonts w:ascii="Times New Roman" w:hAnsi="Times New Roman" w:cs="Times New Roman"/>
                <w:color w:val="000000"/>
                <w:sz w:val="24"/>
                <w:szCs w:val="24"/>
              </w:rPr>
              <w:t>behavıor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models</w:t>
            </w:r>
            <w:proofErr w:type="spellEnd"/>
          </w:p>
          <w:p w14:paraId="05A1284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Consumer </w:t>
            </w:r>
            <w:proofErr w:type="spellStart"/>
            <w:r w:rsidRPr="00F21478">
              <w:rPr>
                <w:rFonts w:ascii="Times New Roman" w:hAnsi="Times New Roman" w:cs="Times New Roman"/>
                <w:color w:val="000000"/>
                <w:sz w:val="24"/>
                <w:szCs w:val="24"/>
              </w:rPr>
              <w:t>markets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consumer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receıver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behavıor</w:t>
            </w:r>
            <w:proofErr w:type="spellEnd"/>
          </w:p>
          <w:p w14:paraId="12933C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Maslow's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needs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hierarchy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purchase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decisions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simplified</w:t>
            </w:r>
            <w:proofErr w:type="spellEnd"/>
            <w:r w:rsidRPr="00F21478">
              <w:rPr>
                <w:rFonts w:ascii="Times New Roman" w:hAnsi="Times New Roman" w:cs="Times New Roman"/>
                <w:color w:val="000000"/>
                <w:sz w:val="24"/>
                <w:szCs w:val="24"/>
              </w:rPr>
              <w:t xml:space="preserve"> model </w:t>
            </w:r>
            <w:proofErr w:type="spellStart"/>
            <w:r w:rsidRPr="00F21478">
              <w:rPr>
                <w:rFonts w:ascii="Times New Roman" w:hAnsi="Times New Roman" w:cs="Times New Roman"/>
                <w:color w:val="000000"/>
                <w:sz w:val="24"/>
                <w:szCs w:val="24"/>
              </w:rPr>
              <w:t>for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purchasing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behavior</w:t>
            </w:r>
            <w:proofErr w:type="spellEnd"/>
          </w:p>
          <w:p w14:paraId="3575AB8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Product life </w:t>
            </w:r>
            <w:proofErr w:type="spellStart"/>
            <w:r w:rsidRPr="00F21478">
              <w:rPr>
                <w:rFonts w:ascii="Times New Roman" w:hAnsi="Times New Roman" w:cs="Times New Roman"/>
                <w:color w:val="000000"/>
                <w:sz w:val="24"/>
                <w:szCs w:val="24"/>
              </w:rPr>
              <w:t>cycle</w:t>
            </w:r>
            <w:proofErr w:type="spellEnd"/>
          </w:p>
          <w:p w14:paraId="7E41499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New </w:t>
            </w:r>
            <w:proofErr w:type="spellStart"/>
            <w:r w:rsidRPr="00F21478">
              <w:rPr>
                <w:rFonts w:ascii="Times New Roman" w:hAnsi="Times New Roman" w:cs="Times New Roman"/>
                <w:color w:val="000000"/>
                <w:sz w:val="24"/>
                <w:szCs w:val="24"/>
              </w:rPr>
              <w:t>product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development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strategies</w:t>
            </w:r>
            <w:proofErr w:type="spellEnd"/>
          </w:p>
        </w:tc>
      </w:tr>
    </w:tbl>
    <w:p w14:paraId="79A3B34A"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5D52AD79" w14:textId="77777777" w:rsidTr="00582EE5">
        <w:trPr>
          <w:trHeight w:val="90"/>
        </w:trPr>
        <w:tc>
          <w:tcPr>
            <w:tcW w:w="687" w:type="dxa"/>
          </w:tcPr>
          <w:p w14:paraId="182204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6C204F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E92C4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4F9241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8EC95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72E666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7A1C0A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20CDFB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9299E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6CA414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6DC5B5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54CFF0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484A16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0ED14A0A" w14:textId="77777777" w:rsidTr="00582EE5">
        <w:trPr>
          <w:trHeight w:val="90"/>
        </w:trPr>
        <w:tc>
          <w:tcPr>
            <w:tcW w:w="687" w:type="dxa"/>
            <w:tcBorders>
              <w:bottom w:val="single" w:sz="4" w:space="0" w:color="auto"/>
            </w:tcBorders>
          </w:tcPr>
          <w:p w14:paraId="47D5E1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33452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393CBA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9D265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479553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6A218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380FA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60FE89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7B5AC9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64F74C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7E374C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2A801B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tcBorders>
              <w:bottom w:val="single" w:sz="4" w:space="0" w:color="auto"/>
            </w:tcBorders>
          </w:tcPr>
          <w:p w14:paraId="0FB787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5F0A1A3F" w14:textId="77777777" w:rsidTr="00582EE5">
        <w:trPr>
          <w:trHeight w:val="90"/>
        </w:trPr>
        <w:tc>
          <w:tcPr>
            <w:tcW w:w="1580" w:type="dxa"/>
            <w:gridSpan w:val="3"/>
          </w:tcPr>
          <w:p w14:paraId="0E1225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6927C9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365D50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4E490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3F89D7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261DFD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67A279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7FDF8D6F" w14:textId="77777777" w:rsidTr="00582EE5">
        <w:trPr>
          <w:trHeight w:val="90"/>
        </w:trPr>
        <w:tc>
          <w:tcPr>
            <w:tcW w:w="1580" w:type="dxa"/>
            <w:gridSpan w:val="3"/>
          </w:tcPr>
          <w:p w14:paraId="219DC3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C6C31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1DA3EE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3506AE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5C594D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68F4D6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13D224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9C7CF93" w14:textId="77777777" w:rsidTr="00582EE5">
        <w:trPr>
          <w:trHeight w:val="383"/>
        </w:trPr>
        <w:tc>
          <w:tcPr>
            <w:tcW w:w="4465" w:type="dxa"/>
            <w:gridSpan w:val="10"/>
            <w:tcBorders>
              <w:bottom w:val="single" w:sz="4" w:space="0" w:color="auto"/>
            </w:tcBorders>
          </w:tcPr>
          <w:p w14:paraId="3E41C6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7C6500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46594643" w14:textId="77777777" w:rsidR="00192E29" w:rsidRPr="00F21478" w:rsidRDefault="00192E29" w:rsidP="00192E29">
      <w:pPr>
        <w:spacing w:line="360" w:lineRule="auto"/>
        <w:jc w:val="both"/>
        <w:rPr>
          <w:rFonts w:ascii="Times New Roman" w:hAnsi="Times New Roman" w:cs="Times New Roman"/>
          <w:sz w:val="24"/>
          <w:szCs w:val="24"/>
        </w:rPr>
      </w:pPr>
    </w:p>
    <w:p w14:paraId="69E95579" w14:textId="77777777" w:rsidR="00192E29" w:rsidRPr="00F21478" w:rsidRDefault="00192E29" w:rsidP="00192E29">
      <w:pPr>
        <w:spacing w:line="360" w:lineRule="auto"/>
        <w:jc w:val="both"/>
        <w:rPr>
          <w:rFonts w:ascii="Times New Roman" w:hAnsi="Times New Roman" w:cs="Times New Roman"/>
          <w:sz w:val="24"/>
          <w:szCs w:val="24"/>
        </w:rPr>
      </w:pPr>
    </w:p>
    <w:p w14:paraId="3780FAB1" w14:textId="77777777" w:rsidR="00192E29" w:rsidRDefault="00192E29" w:rsidP="00192E29">
      <w:pPr>
        <w:spacing w:line="360" w:lineRule="auto"/>
        <w:jc w:val="both"/>
        <w:rPr>
          <w:rFonts w:ascii="Times New Roman" w:hAnsi="Times New Roman" w:cs="Times New Roman"/>
          <w:sz w:val="24"/>
          <w:szCs w:val="24"/>
        </w:rPr>
      </w:pPr>
    </w:p>
    <w:p w14:paraId="6A1E3C2E" w14:textId="77777777" w:rsidR="00192E29" w:rsidRDefault="00192E29" w:rsidP="00192E29">
      <w:pPr>
        <w:spacing w:line="360" w:lineRule="auto"/>
        <w:jc w:val="both"/>
        <w:rPr>
          <w:rFonts w:ascii="Times New Roman" w:hAnsi="Times New Roman" w:cs="Times New Roman"/>
          <w:sz w:val="24"/>
          <w:szCs w:val="24"/>
        </w:rPr>
      </w:pPr>
    </w:p>
    <w:p w14:paraId="24F78F6C" w14:textId="77777777" w:rsidR="00192E29" w:rsidRDefault="00192E29" w:rsidP="00192E29">
      <w:pPr>
        <w:spacing w:line="360" w:lineRule="auto"/>
        <w:jc w:val="both"/>
        <w:rPr>
          <w:rFonts w:ascii="Times New Roman" w:hAnsi="Times New Roman" w:cs="Times New Roman"/>
          <w:sz w:val="24"/>
          <w:szCs w:val="24"/>
        </w:rPr>
      </w:pPr>
    </w:p>
    <w:p w14:paraId="4845EC7D" w14:textId="77777777" w:rsidR="00192E29" w:rsidRDefault="00192E29" w:rsidP="00192E29">
      <w:pPr>
        <w:spacing w:line="360" w:lineRule="auto"/>
        <w:jc w:val="both"/>
        <w:rPr>
          <w:rFonts w:ascii="Times New Roman" w:hAnsi="Times New Roman" w:cs="Times New Roman"/>
          <w:sz w:val="24"/>
          <w:szCs w:val="24"/>
        </w:rPr>
      </w:pPr>
    </w:p>
    <w:p w14:paraId="692DE260"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15A6BE08" w14:textId="77777777" w:rsidTr="00582EE5">
        <w:trPr>
          <w:trHeight w:val="98"/>
        </w:trPr>
        <w:tc>
          <w:tcPr>
            <w:tcW w:w="3266" w:type="dxa"/>
            <w:tcBorders>
              <w:top w:val="single" w:sz="4" w:space="0" w:color="auto"/>
              <w:bottom w:val="single" w:sz="4" w:space="0" w:color="auto"/>
            </w:tcBorders>
          </w:tcPr>
          <w:p w14:paraId="15C941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64E8E6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55D098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3E71F99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358196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77CB13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257AA1CE" w14:textId="77777777" w:rsidTr="00582EE5">
        <w:trPr>
          <w:trHeight w:val="100"/>
        </w:trPr>
        <w:tc>
          <w:tcPr>
            <w:tcW w:w="3266" w:type="dxa"/>
            <w:tcBorders>
              <w:top w:val="single" w:sz="4" w:space="0" w:color="auto"/>
              <w:bottom w:val="single" w:sz="4" w:space="0" w:color="auto"/>
            </w:tcBorders>
          </w:tcPr>
          <w:p w14:paraId="38D4FDD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Gıdalarda Renk Ölçüm Sistemleri</w:t>
            </w:r>
            <w:r w:rsidRPr="00F21478">
              <w:rPr>
                <w:rFonts w:ascii="Times New Roman" w:hAnsi="Times New Roman" w:cs="Times New Roman"/>
                <w:b/>
                <w:bCs/>
                <w:color w:val="000000"/>
                <w:sz w:val="24"/>
                <w:szCs w:val="24"/>
              </w:rPr>
              <w:tab/>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5E1AFF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GM6012</w:t>
            </w:r>
          </w:p>
        </w:tc>
        <w:tc>
          <w:tcPr>
            <w:tcW w:w="1134" w:type="dxa"/>
            <w:tcBorders>
              <w:top w:val="single" w:sz="4" w:space="0" w:color="auto"/>
            </w:tcBorders>
          </w:tcPr>
          <w:p w14:paraId="4CBAE0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383D68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26E8BD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
        </w:tc>
        <w:tc>
          <w:tcPr>
            <w:tcW w:w="988" w:type="dxa"/>
            <w:tcBorders>
              <w:top w:val="single" w:sz="4" w:space="0" w:color="auto"/>
            </w:tcBorders>
          </w:tcPr>
          <w:p w14:paraId="49C1A8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41330B4C" w14:textId="77777777" w:rsidTr="00582EE5">
        <w:trPr>
          <w:trHeight w:val="100"/>
        </w:trPr>
        <w:tc>
          <w:tcPr>
            <w:tcW w:w="3266" w:type="dxa"/>
          </w:tcPr>
          <w:p w14:paraId="6C9E32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0C0544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230DB819" w14:textId="77777777" w:rsidTr="00582EE5">
        <w:trPr>
          <w:trHeight w:val="827"/>
        </w:trPr>
        <w:tc>
          <w:tcPr>
            <w:tcW w:w="3266" w:type="dxa"/>
          </w:tcPr>
          <w:p w14:paraId="5E4547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2D366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Işığın spektral dağılımından meydana gelen ve görsel bir özellik olarak belirtilen renk, gıdaların önemli kalite karakteristiklerinden birini oluşturmaktadır. Gıdaların renk kalite karakteristiğinin duyusal ve enstrümantal olarak doğru bir şekilde ölçülüp değerlendirilmesi, gıda kalitesi açısından önemli ve kritik bilgilerin sağlanmasında önem arz etmektedir. Bu ders kapsamında, renk ve uluslararası renk ölçüm sistemleri tanımlanarak gıda sistemlerinde kullanılan duyusal ve enstrümantal renk analiz </w:t>
            </w:r>
            <w:proofErr w:type="spellStart"/>
            <w:r w:rsidRPr="00F21478">
              <w:rPr>
                <w:rFonts w:ascii="Times New Roman" w:hAnsi="Times New Roman" w:cs="Times New Roman"/>
                <w:color w:val="000000"/>
                <w:sz w:val="24"/>
                <w:szCs w:val="24"/>
              </w:rPr>
              <w:t>metodları</w:t>
            </w:r>
            <w:proofErr w:type="spellEnd"/>
            <w:r w:rsidRPr="00F21478">
              <w:rPr>
                <w:rFonts w:ascii="Times New Roman" w:hAnsi="Times New Roman" w:cs="Times New Roman"/>
                <w:color w:val="000000"/>
                <w:sz w:val="24"/>
                <w:szCs w:val="24"/>
              </w:rPr>
              <w:t xml:space="preserve"> irdelenmektedir</w:t>
            </w:r>
          </w:p>
        </w:tc>
      </w:tr>
      <w:tr w:rsidR="00192E29" w:rsidRPr="00F21478" w14:paraId="57BBCAB7" w14:textId="77777777" w:rsidTr="00582EE5">
        <w:trPr>
          <w:trHeight w:val="100"/>
        </w:trPr>
        <w:tc>
          <w:tcPr>
            <w:tcW w:w="3266" w:type="dxa"/>
          </w:tcPr>
          <w:p w14:paraId="605C4F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506898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10E9C508" w14:textId="77777777" w:rsidTr="00582EE5">
        <w:trPr>
          <w:trHeight w:val="243"/>
        </w:trPr>
        <w:tc>
          <w:tcPr>
            <w:tcW w:w="3266" w:type="dxa"/>
          </w:tcPr>
          <w:p w14:paraId="5A5CB6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31C5EB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Hunter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Lab</w:t>
            </w:r>
            <w:proofErr w:type="spellEnd"/>
          </w:p>
        </w:tc>
      </w:tr>
      <w:tr w:rsidR="00192E29" w:rsidRPr="00F21478" w14:paraId="1C625A9D" w14:textId="77777777" w:rsidTr="00582EE5">
        <w:trPr>
          <w:trHeight w:val="100"/>
        </w:trPr>
        <w:tc>
          <w:tcPr>
            <w:tcW w:w="3266" w:type="dxa"/>
          </w:tcPr>
          <w:p w14:paraId="73388A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5B2E5A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dersin amacı, öğrencilerin renk, uluslararası renk ölçüm sistemleri ve gıda sistemlerinde kullanılan duyusal ve enstrümantal renk analiz </w:t>
            </w:r>
            <w:proofErr w:type="spellStart"/>
            <w:r w:rsidRPr="00F21478">
              <w:rPr>
                <w:rFonts w:ascii="Times New Roman" w:hAnsi="Times New Roman" w:cs="Times New Roman"/>
                <w:color w:val="000000"/>
                <w:sz w:val="24"/>
                <w:szCs w:val="24"/>
              </w:rPr>
              <w:t>metodları</w:t>
            </w:r>
            <w:proofErr w:type="spellEnd"/>
            <w:r w:rsidRPr="00F21478">
              <w:rPr>
                <w:rFonts w:ascii="Times New Roman" w:hAnsi="Times New Roman" w:cs="Times New Roman"/>
                <w:color w:val="000000"/>
                <w:sz w:val="24"/>
                <w:szCs w:val="24"/>
              </w:rPr>
              <w:t xml:space="preserve"> hakkında bilgi sahibi olmalarını sağlamak</w:t>
            </w:r>
          </w:p>
        </w:tc>
      </w:tr>
      <w:tr w:rsidR="00192E29" w:rsidRPr="00F21478" w14:paraId="2A142F78" w14:textId="77777777" w:rsidTr="00582EE5">
        <w:trPr>
          <w:trHeight w:val="779"/>
        </w:trPr>
        <w:tc>
          <w:tcPr>
            <w:tcW w:w="3266" w:type="dxa"/>
          </w:tcPr>
          <w:p w14:paraId="043AF4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4CF40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Gıdaların renk duyusal özelliklerini değerlendirebilir</w:t>
            </w:r>
          </w:p>
          <w:p w14:paraId="7DF9E0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Rengin tüketici ve gıda üreticisi açısından önemini tartışabilir</w:t>
            </w:r>
          </w:p>
          <w:p w14:paraId="7629F8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Rengin objektif özelliklerini açıklayabilir</w:t>
            </w:r>
          </w:p>
          <w:p w14:paraId="43357C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Rengin nasıl algılandığını açıklayabilir</w:t>
            </w:r>
          </w:p>
          <w:p w14:paraId="75FD00D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Renk ölçüm cihazlarının çalışma prensiplerini açıklayabilir</w:t>
            </w:r>
          </w:p>
          <w:p w14:paraId="06162B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 xml:space="preserve">6) Subjektif ve objektif renk ölçüm sonuçlarını </w:t>
            </w:r>
            <w:proofErr w:type="spellStart"/>
            <w:r w:rsidRPr="00F21478">
              <w:rPr>
                <w:rFonts w:ascii="Times New Roman" w:hAnsi="Times New Roman" w:cs="Times New Roman"/>
                <w:color w:val="000000"/>
                <w:sz w:val="24"/>
                <w:szCs w:val="24"/>
              </w:rPr>
              <w:t>ilişkilendirenilir</w:t>
            </w:r>
            <w:proofErr w:type="spellEnd"/>
          </w:p>
          <w:p w14:paraId="1BA0B5D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7) Renk ölçüm sistemleri arasında verileri transfer edebilir</w:t>
            </w:r>
          </w:p>
          <w:p w14:paraId="7F6D95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8) Gıdaların renk ölçüm koşullarını tasarlayabilir</w:t>
            </w:r>
          </w:p>
        </w:tc>
      </w:tr>
      <w:tr w:rsidR="00192E29" w:rsidRPr="00F21478" w14:paraId="091021B4" w14:textId="77777777" w:rsidTr="00582EE5">
        <w:trPr>
          <w:trHeight w:val="718"/>
        </w:trPr>
        <w:tc>
          <w:tcPr>
            <w:tcW w:w="3266" w:type="dxa"/>
          </w:tcPr>
          <w:p w14:paraId="636DE0C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0955893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Gıdaların görünüş özelliklerine genel bakış: Renk, şekil, büyüklük, gıda sanayi ve tüketici açısından rengin önemi, renk nedir?</w:t>
            </w:r>
          </w:p>
          <w:p w14:paraId="317CCE2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Işık ve renk ile ilgili temel bilgiler. Temel Yasalar, Geçirgenlik, </w:t>
            </w:r>
            <w:proofErr w:type="spellStart"/>
            <w:r w:rsidRPr="00F21478">
              <w:rPr>
                <w:rFonts w:ascii="Times New Roman" w:hAnsi="Times New Roman" w:cs="Times New Roman"/>
                <w:color w:val="000000"/>
                <w:sz w:val="24"/>
                <w:szCs w:val="24"/>
              </w:rPr>
              <w:t>Absorbsiyon</w:t>
            </w:r>
            <w:proofErr w:type="spellEnd"/>
            <w:r w:rsidRPr="00F21478">
              <w:rPr>
                <w:rFonts w:ascii="Times New Roman" w:hAnsi="Times New Roman" w:cs="Times New Roman"/>
                <w:color w:val="000000"/>
                <w:sz w:val="24"/>
                <w:szCs w:val="24"/>
              </w:rPr>
              <w:t>, Işığın Kırılması, Yansıması,</w:t>
            </w:r>
          </w:p>
          <w:p w14:paraId="1BFE891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Renk hangi koşullarda görülür? Işık ve ışık kaynakları hakkında genel bilgi. Görmenin mekanizması</w:t>
            </w:r>
          </w:p>
          <w:p w14:paraId="0EDDEAA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Rengin Algılanması, </w:t>
            </w:r>
            <w:proofErr w:type="spellStart"/>
            <w:r w:rsidRPr="00F21478">
              <w:rPr>
                <w:rFonts w:ascii="Times New Roman" w:hAnsi="Times New Roman" w:cs="Times New Roman"/>
                <w:color w:val="000000"/>
                <w:sz w:val="24"/>
                <w:szCs w:val="24"/>
              </w:rPr>
              <w:t>Tristimulus</w:t>
            </w:r>
            <w:proofErr w:type="spellEnd"/>
            <w:r w:rsidRPr="00F21478">
              <w:rPr>
                <w:rFonts w:ascii="Times New Roman" w:hAnsi="Times New Roman" w:cs="Times New Roman"/>
                <w:color w:val="000000"/>
                <w:sz w:val="24"/>
                <w:szCs w:val="24"/>
              </w:rPr>
              <w:t xml:space="preserve"> değerleri, renk üçgeni, </w:t>
            </w:r>
            <w:proofErr w:type="spellStart"/>
            <w:r w:rsidRPr="00F21478">
              <w:rPr>
                <w:rFonts w:ascii="Times New Roman" w:hAnsi="Times New Roman" w:cs="Times New Roman"/>
                <w:color w:val="000000"/>
                <w:sz w:val="24"/>
                <w:szCs w:val="24"/>
              </w:rPr>
              <w:t>CIELab</w:t>
            </w:r>
            <w:proofErr w:type="spellEnd"/>
            <w:r w:rsidRPr="00F21478">
              <w:rPr>
                <w:rFonts w:ascii="Times New Roman" w:hAnsi="Times New Roman" w:cs="Times New Roman"/>
                <w:color w:val="000000"/>
                <w:sz w:val="24"/>
                <w:szCs w:val="24"/>
              </w:rPr>
              <w:t xml:space="preserve"> renk sistemi ve diğer bazı renk sistemleri hakkında genel bilgi</w:t>
            </w:r>
          </w:p>
          <w:p w14:paraId="7280FF4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Renk ölçümünün esasları</w:t>
            </w:r>
          </w:p>
          <w:p w14:paraId="59CF5B5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Spektrofotometre, </w:t>
            </w:r>
            <w:proofErr w:type="spellStart"/>
            <w:r w:rsidRPr="00F21478">
              <w:rPr>
                <w:rFonts w:ascii="Times New Roman" w:hAnsi="Times New Roman" w:cs="Times New Roman"/>
                <w:color w:val="000000"/>
                <w:sz w:val="24"/>
                <w:szCs w:val="24"/>
              </w:rPr>
              <w:t>Hue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chroma</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lightness</w:t>
            </w:r>
            <w:proofErr w:type="spellEnd"/>
            <w:r w:rsidRPr="00F21478">
              <w:rPr>
                <w:rFonts w:ascii="Times New Roman" w:hAnsi="Times New Roman" w:cs="Times New Roman"/>
                <w:color w:val="000000"/>
                <w:sz w:val="24"/>
                <w:szCs w:val="24"/>
              </w:rPr>
              <w:t>,</w:t>
            </w:r>
          </w:p>
          <w:p w14:paraId="02EF996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 Renk Ölçüm Sistemleri, Genel Bilgiler, Maxwell Üçgeni, CIE Renk Sistemi, </w:t>
            </w:r>
            <w:proofErr w:type="spellStart"/>
            <w:r w:rsidRPr="00F21478">
              <w:rPr>
                <w:rFonts w:ascii="Times New Roman" w:hAnsi="Times New Roman" w:cs="Times New Roman"/>
                <w:color w:val="000000"/>
                <w:sz w:val="24"/>
                <w:szCs w:val="24"/>
              </w:rPr>
              <w:t>Munsell</w:t>
            </w:r>
            <w:proofErr w:type="spellEnd"/>
            <w:r w:rsidRPr="00F21478">
              <w:rPr>
                <w:rFonts w:ascii="Times New Roman" w:hAnsi="Times New Roman" w:cs="Times New Roman"/>
                <w:color w:val="000000"/>
                <w:sz w:val="24"/>
                <w:szCs w:val="24"/>
              </w:rPr>
              <w:t xml:space="preserve"> Renk Ölçüm Sistemi, </w:t>
            </w:r>
            <w:proofErr w:type="spellStart"/>
            <w:r w:rsidRPr="00F21478">
              <w:rPr>
                <w:rFonts w:ascii="Times New Roman" w:hAnsi="Times New Roman" w:cs="Times New Roman"/>
                <w:color w:val="000000"/>
                <w:sz w:val="24"/>
                <w:szCs w:val="24"/>
              </w:rPr>
              <w:t>Hunter</w:t>
            </w:r>
            <w:proofErr w:type="spellEnd"/>
            <w:r w:rsidRPr="00F21478">
              <w:rPr>
                <w:rFonts w:ascii="Times New Roman" w:hAnsi="Times New Roman" w:cs="Times New Roman"/>
                <w:color w:val="000000"/>
                <w:sz w:val="24"/>
                <w:szCs w:val="24"/>
              </w:rPr>
              <w:t xml:space="preserve"> Renk Ölçüm Sistemi, </w:t>
            </w:r>
            <w:proofErr w:type="spellStart"/>
            <w:r w:rsidRPr="00F21478">
              <w:rPr>
                <w:rFonts w:ascii="Times New Roman" w:hAnsi="Times New Roman" w:cs="Times New Roman"/>
                <w:color w:val="000000"/>
                <w:sz w:val="24"/>
                <w:szCs w:val="24"/>
              </w:rPr>
              <w:t>Minolta</w:t>
            </w:r>
            <w:proofErr w:type="spellEnd"/>
            <w:r w:rsidRPr="00F21478">
              <w:rPr>
                <w:rFonts w:ascii="Times New Roman" w:hAnsi="Times New Roman" w:cs="Times New Roman"/>
                <w:color w:val="000000"/>
                <w:sz w:val="24"/>
                <w:szCs w:val="24"/>
              </w:rPr>
              <w:t xml:space="preserve"> Renk Ölçüm Cihazı</w:t>
            </w:r>
          </w:p>
          <w:p w14:paraId="3CDDEAB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Hunter</w:t>
            </w:r>
            <w:proofErr w:type="spellEnd"/>
            <w:r w:rsidRPr="00F21478">
              <w:rPr>
                <w:rFonts w:ascii="Times New Roman" w:hAnsi="Times New Roman" w:cs="Times New Roman"/>
                <w:color w:val="000000"/>
                <w:sz w:val="24"/>
                <w:szCs w:val="24"/>
              </w:rPr>
              <w:t xml:space="preserve"> Renk Ölçüm Sisteminin kullanılmasına yönelik uygulamalar</w:t>
            </w:r>
          </w:p>
          <w:p w14:paraId="2882AC4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Tintometre</w:t>
            </w:r>
            <w:proofErr w:type="spellEnd"/>
            <w:r w:rsidRPr="00F21478">
              <w:rPr>
                <w:rFonts w:ascii="Times New Roman" w:hAnsi="Times New Roman" w:cs="Times New Roman"/>
                <w:color w:val="000000"/>
                <w:sz w:val="24"/>
                <w:szCs w:val="24"/>
              </w:rPr>
              <w:t>, Gıda Sanayiinde Renk Ölçümünde Kullanımı, Uygulaması</w:t>
            </w:r>
          </w:p>
          <w:p w14:paraId="3817EDF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Lovibond</w:t>
            </w:r>
            <w:proofErr w:type="spellEnd"/>
            <w:r w:rsidRPr="00F21478">
              <w:rPr>
                <w:rFonts w:ascii="Times New Roman" w:hAnsi="Times New Roman" w:cs="Times New Roman"/>
                <w:color w:val="000000"/>
                <w:sz w:val="24"/>
                <w:szCs w:val="24"/>
              </w:rPr>
              <w:t>, Uygulaması</w:t>
            </w:r>
          </w:p>
        </w:tc>
      </w:tr>
    </w:tbl>
    <w:p w14:paraId="4AE9A020" w14:textId="77777777" w:rsidR="00192E29" w:rsidRPr="00F21478" w:rsidRDefault="00192E29" w:rsidP="00192E29">
      <w:pPr>
        <w:spacing w:line="360" w:lineRule="auto"/>
        <w:jc w:val="both"/>
        <w:rPr>
          <w:rFonts w:ascii="Times New Roman" w:hAnsi="Times New Roman" w:cs="Times New Roman"/>
          <w:b/>
          <w:sz w:val="24"/>
          <w:szCs w:val="24"/>
        </w:rPr>
      </w:pPr>
    </w:p>
    <w:p w14:paraId="7FB0CC21" w14:textId="77777777" w:rsidR="00192E29" w:rsidRPr="00F21478" w:rsidRDefault="00192E29" w:rsidP="00192E29">
      <w:pPr>
        <w:spacing w:line="360" w:lineRule="auto"/>
        <w:jc w:val="both"/>
        <w:rPr>
          <w:rFonts w:ascii="Times New Roman" w:hAnsi="Times New Roman" w:cs="Times New Roman"/>
          <w:b/>
          <w:sz w:val="24"/>
          <w:szCs w:val="24"/>
        </w:rPr>
      </w:pPr>
    </w:p>
    <w:p w14:paraId="3C940C65" w14:textId="77777777" w:rsidR="00192E29" w:rsidRPr="00F21478" w:rsidRDefault="00192E29" w:rsidP="00192E29">
      <w:pPr>
        <w:spacing w:line="360" w:lineRule="auto"/>
        <w:jc w:val="both"/>
        <w:rPr>
          <w:rFonts w:ascii="Times New Roman" w:hAnsi="Times New Roman" w:cs="Times New Roman"/>
          <w:b/>
          <w:sz w:val="24"/>
          <w:szCs w:val="24"/>
        </w:rPr>
      </w:pPr>
    </w:p>
    <w:p w14:paraId="16AC42A7"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391CABCC" w14:textId="77777777" w:rsidTr="00582EE5">
        <w:trPr>
          <w:trHeight w:val="90"/>
        </w:trPr>
        <w:tc>
          <w:tcPr>
            <w:tcW w:w="687" w:type="dxa"/>
          </w:tcPr>
          <w:p w14:paraId="6985D0D7"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4DA9AF9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01C1BB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0031A5F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0BB97A3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59317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56F66C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6B4EB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25C399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5BE101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61F11FA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7A57B5F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11EC80F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2D5E0D96" w14:textId="77777777" w:rsidTr="00582EE5">
        <w:trPr>
          <w:trHeight w:val="90"/>
        </w:trPr>
        <w:tc>
          <w:tcPr>
            <w:tcW w:w="687" w:type="dxa"/>
            <w:tcBorders>
              <w:bottom w:val="single" w:sz="4" w:space="0" w:color="auto"/>
            </w:tcBorders>
          </w:tcPr>
          <w:p w14:paraId="1BF774B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F44A4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0762332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5D50BE2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7D9AA77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1186CC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11111C2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872D2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47F0FF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37A8C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0F6686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6B316D2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2352F2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6B0707D2" w14:textId="77777777" w:rsidTr="00582EE5">
        <w:trPr>
          <w:trHeight w:val="90"/>
        </w:trPr>
        <w:tc>
          <w:tcPr>
            <w:tcW w:w="687" w:type="dxa"/>
            <w:tcBorders>
              <w:bottom w:val="single" w:sz="4" w:space="0" w:color="auto"/>
            </w:tcBorders>
          </w:tcPr>
          <w:p w14:paraId="0C3BEBF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71D9211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1D7B44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3B2B7C0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E4204E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5C26B5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5E9C60D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03AE9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F206AD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79AFDF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6B22B9F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2E4525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DBA9C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35B3492F" w14:textId="77777777" w:rsidTr="00582EE5">
        <w:trPr>
          <w:trHeight w:val="90"/>
        </w:trPr>
        <w:tc>
          <w:tcPr>
            <w:tcW w:w="687" w:type="dxa"/>
            <w:tcBorders>
              <w:bottom w:val="single" w:sz="4" w:space="0" w:color="auto"/>
            </w:tcBorders>
          </w:tcPr>
          <w:p w14:paraId="07C4057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061187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697AF1D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C9C4C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03250A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3F0B5B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1C586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01C4BF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7402C2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28F17FC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3C06F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1881884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3C5576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024B8AC7" w14:textId="77777777" w:rsidTr="00582EE5">
        <w:trPr>
          <w:trHeight w:val="90"/>
        </w:trPr>
        <w:tc>
          <w:tcPr>
            <w:tcW w:w="687" w:type="dxa"/>
            <w:tcBorders>
              <w:bottom w:val="single" w:sz="4" w:space="0" w:color="auto"/>
            </w:tcBorders>
          </w:tcPr>
          <w:p w14:paraId="3A0B71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63FEFB4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47FA2D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3A130A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39D3B0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0919F1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3588EE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76FEC3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BC5FD2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558EA99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5D0C3A6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39295E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3201E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7322EC15" w14:textId="77777777" w:rsidTr="00582EE5">
        <w:trPr>
          <w:trHeight w:val="90"/>
        </w:trPr>
        <w:tc>
          <w:tcPr>
            <w:tcW w:w="687" w:type="dxa"/>
            <w:tcBorders>
              <w:bottom w:val="single" w:sz="4" w:space="0" w:color="auto"/>
            </w:tcBorders>
          </w:tcPr>
          <w:p w14:paraId="2717AD0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5255502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2DF1F63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367E647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29E1A2B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502D27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F55B50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60DFB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2164D5C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346AD62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01A6E80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7B20BF3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2549D4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6CF0ABD0" w14:textId="77777777" w:rsidTr="00582EE5">
        <w:trPr>
          <w:trHeight w:val="90"/>
        </w:trPr>
        <w:tc>
          <w:tcPr>
            <w:tcW w:w="687" w:type="dxa"/>
            <w:tcBorders>
              <w:bottom w:val="single" w:sz="4" w:space="0" w:color="auto"/>
            </w:tcBorders>
          </w:tcPr>
          <w:p w14:paraId="1DC7D76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169FEC0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102E9F5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7A2809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602B70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D801F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739D09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0038AB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62ED7D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4BE9DF6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662B66C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2A11BD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5AA2F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5D984DC5" w14:textId="77777777" w:rsidTr="00582EE5">
        <w:trPr>
          <w:trHeight w:val="90"/>
        </w:trPr>
        <w:tc>
          <w:tcPr>
            <w:tcW w:w="687" w:type="dxa"/>
            <w:tcBorders>
              <w:bottom w:val="single" w:sz="4" w:space="0" w:color="auto"/>
            </w:tcBorders>
          </w:tcPr>
          <w:p w14:paraId="67FC435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ÖÇ7</w:t>
            </w:r>
          </w:p>
        </w:tc>
        <w:tc>
          <w:tcPr>
            <w:tcW w:w="687" w:type="dxa"/>
            <w:tcBorders>
              <w:bottom w:val="single" w:sz="4" w:space="0" w:color="auto"/>
            </w:tcBorders>
          </w:tcPr>
          <w:p w14:paraId="53B07FA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51F01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018CCD5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11AEEB3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7E813CB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F0351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7D5E284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203C39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41846F6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0B1E0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130C451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58C3762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666DFADA" w14:textId="77777777" w:rsidTr="00582EE5">
        <w:trPr>
          <w:trHeight w:val="90"/>
        </w:trPr>
        <w:tc>
          <w:tcPr>
            <w:tcW w:w="687" w:type="dxa"/>
            <w:tcBorders>
              <w:bottom w:val="single" w:sz="4" w:space="0" w:color="auto"/>
            </w:tcBorders>
          </w:tcPr>
          <w:p w14:paraId="36EC60B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ÖÇ8</w:t>
            </w:r>
          </w:p>
        </w:tc>
        <w:tc>
          <w:tcPr>
            <w:tcW w:w="687" w:type="dxa"/>
            <w:tcBorders>
              <w:bottom w:val="single" w:sz="4" w:space="0" w:color="auto"/>
            </w:tcBorders>
          </w:tcPr>
          <w:p w14:paraId="254771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40CAA86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39AAFC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6F97B58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2A1D2F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CC37B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326A604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5FC2B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2615386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722B4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2975178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C1395F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6BF66F88" w14:textId="77777777" w:rsidTr="00582EE5">
        <w:trPr>
          <w:trHeight w:val="90"/>
        </w:trPr>
        <w:tc>
          <w:tcPr>
            <w:tcW w:w="1580" w:type="dxa"/>
            <w:gridSpan w:val="3"/>
          </w:tcPr>
          <w:p w14:paraId="243D6546"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6262ED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08391F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126D7D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0D6CD4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2313CC9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499B75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07213EAA" w14:textId="77777777" w:rsidTr="00582EE5">
        <w:trPr>
          <w:trHeight w:val="90"/>
        </w:trPr>
        <w:tc>
          <w:tcPr>
            <w:tcW w:w="1580" w:type="dxa"/>
            <w:gridSpan w:val="3"/>
          </w:tcPr>
          <w:p w14:paraId="6821A6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6E03EE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27E0779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6957C6D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67735B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4F8EF4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3A3B11A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7A139427" w14:textId="77777777" w:rsidTr="00582EE5">
        <w:trPr>
          <w:trHeight w:val="383"/>
        </w:trPr>
        <w:tc>
          <w:tcPr>
            <w:tcW w:w="4465" w:type="dxa"/>
            <w:gridSpan w:val="10"/>
            <w:tcBorders>
              <w:bottom w:val="single" w:sz="4" w:space="0" w:color="auto"/>
            </w:tcBorders>
          </w:tcPr>
          <w:p w14:paraId="216DB11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082E7A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37C6C053" w14:textId="77777777" w:rsidR="00192E29" w:rsidRPr="00F21478" w:rsidRDefault="00192E29" w:rsidP="00192E29">
      <w:pPr>
        <w:spacing w:line="360" w:lineRule="auto"/>
        <w:jc w:val="both"/>
        <w:rPr>
          <w:rFonts w:ascii="Times New Roman" w:hAnsi="Times New Roman" w:cs="Times New Roman"/>
          <w:sz w:val="24"/>
          <w:szCs w:val="24"/>
        </w:rPr>
      </w:pPr>
    </w:p>
    <w:p w14:paraId="5ECCF23D" w14:textId="77777777" w:rsidR="00192E29" w:rsidRPr="00F21478" w:rsidRDefault="00192E29" w:rsidP="00192E29">
      <w:pPr>
        <w:spacing w:line="360" w:lineRule="auto"/>
        <w:jc w:val="both"/>
        <w:rPr>
          <w:rFonts w:ascii="Times New Roman" w:hAnsi="Times New Roman" w:cs="Times New Roman"/>
          <w:sz w:val="24"/>
          <w:szCs w:val="24"/>
        </w:rPr>
      </w:pPr>
    </w:p>
    <w:p w14:paraId="7775EFF0" w14:textId="77777777" w:rsidR="00192E29" w:rsidRPr="00F21478" w:rsidRDefault="00192E29" w:rsidP="00192E29">
      <w:pPr>
        <w:spacing w:line="360" w:lineRule="auto"/>
        <w:jc w:val="both"/>
        <w:rPr>
          <w:rFonts w:ascii="Times New Roman" w:hAnsi="Times New Roman" w:cs="Times New Roman"/>
          <w:sz w:val="24"/>
          <w:szCs w:val="24"/>
        </w:rPr>
      </w:pPr>
    </w:p>
    <w:p w14:paraId="0282CBF8" w14:textId="77777777" w:rsidR="00192E29" w:rsidRPr="00F21478" w:rsidRDefault="00192E29" w:rsidP="00192E29">
      <w:pPr>
        <w:spacing w:line="360" w:lineRule="auto"/>
        <w:jc w:val="both"/>
        <w:rPr>
          <w:rFonts w:ascii="Times New Roman" w:hAnsi="Times New Roman" w:cs="Times New Roman"/>
          <w:sz w:val="24"/>
          <w:szCs w:val="24"/>
        </w:rPr>
      </w:pPr>
    </w:p>
    <w:p w14:paraId="6ED78D48" w14:textId="77777777" w:rsidR="00192E29" w:rsidRPr="00F21478" w:rsidRDefault="00192E29" w:rsidP="00192E29">
      <w:pPr>
        <w:spacing w:line="360" w:lineRule="auto"/>
        <w:jc w:val="both"/>
        <w:rPr>
          <w:rFonts w:ascii="Times New Roman" w:hAnsi="Times New Roman" w:cs="Times New Roman"/>
          <w:sz w:val="24"/>
          <w:szCs w:val="24"/>
        </w:rPr>
      </w:pPr>
    </w:p>
    <w:p w14:paraId="5E53F918" w14:textId="77777777" w:rsidR="00192E29" w:rsidRDefault="00192E29" w:rsidP="00192E29">
      <w:pPr>
        <w:spacing w:line="360" w:lineRule="auto"/>
        <w:jc w:val="both"/>
        <w:rPr>
          <w:rFonts w:ascii="Times New Roman" w:hAnsi="Times New Roman" w:cs="Times New Roman"/>
          <w:sz w:val="24"/>
          <w:szCs w:val="24"/>
        </w:rPr>
      </w:pPr>
    </w:p>
    <w:p w14:paraId="13006EB5" w14:textId="77777777" w:rsidR="00192E29" w:rsidRDefault="00192E29" w:rsidP="00192E29">
      <w:pPr>
        <w:spacing w:line="360" w:lineRule="auto"/>
        <w:jc w:val="both"/>
        <w:rPr>
          <w:rFonts w:ascii="Times New Roman" w:hAnsi="Times New Roman" w:cs="Times New Roman"/>
          <w:sz w:val="24"/>
          <w:szCs w:val="24"/>
        </w:rPr>
      </w:pPr>
    </w:p>
    <w:p w14:paraId="2F5D7A43" w14:textId="77777777" w:rsidR="00192E29" w:rsidRDefault="00192E29" w:rsidP="00192E29">
      <w:pPr>
        <w:spacing w:line="360" w:lineRule="auto"/>
        <w:jc w:val="both"/>
        <w:rPr>
          <w:rFonts w:ascii="Times New Roman" w:hAnsi="Times New Roman" w:cs="Times New Roman"/>
          <w:sz w:val="24"/>
          <w:szCs w:val="24"/>
        </w:rPr>
      </w:pPr>
    </w:p>
    <w:p w14:paraId="1231CEB2" w14:textId="77777777" w:rsidR="00192E29" w:rsidRDefault="00192E29" w:rsidP="00192E29">
      <w:pPr>
        <w:spacing w:line="360" w:lineRule="auto"/>
        <w:jc w:val="both"/>
        <w:rPr>
          <w:rFonts w:ascii="Times New Roman" w:hAnsi="Times New Roman" w:cs="Times New Roman"/>
          <w:sz w:val="24"/>
          <w:szCs w:val="24"/>
        </w:rPr>
      </w:pPr>
    </w:p>
    <w:p w14:paraId="1252036C" w14:textId="77777777" w:rsidR="00192E29" w:rsidRDefault="00192E29" w:rsidP="00192E29">
      <w:pPr>
        <w:spacing w:line="360" w:lineRule="auto"/>
        <w:jc w:val="both"/>
        <w:rPr>
          <w:rFonts w:ascii="Times New Roman" w:hAnsi="Times New Roman" w:cs="Times New Roman"/>
          <w:sz w:val="24"/>
          <w:szCs w:val="24"/>
        </w:rPr>
      </w:pPr>
    </w:p>
    <w:p w14:paraId="6D376579" w14:textId="77777777" w:rsidR="00192E29" w:rsidRDefault="00192E29" w:rsidP="00192E29">
      <w:pPr>
        <w:spacing w:line="360" w:lineRule="auto"/>
        <w:jc w:val="both"/>
        <w:rPr>
          <w:rFonts w:ascii="Times New Roman" w:hAnsi="Times New Roman" w:cs="Times New Roman"/>
          <w:sz w:val="24"/>
          <w:szCs w:val="24"/>
        </w:rPr>
      </w:pPr>
    </w:p>
    <w:p w14:paraId="11AC499E" w14:textId="77777777" w:rsidR="00192E29" w:rsidRDefault="00192E29" w:rsidP="00192E29">
      <w:pPr>
        <w:spacing w:line="360" w:lineRule="auto"/>
        <w:jc w:val="both"/>
        <w:rPr>
          <w:rFonts w:ascii="Times New Roman" w:hAnsi="Times New Roman" w:cs="Times New Roman"/>
          <w:sz w:val="24"/>
          <w:szCs w:val="24"/>
        </w:rPr>
      </w:pPr>
    </w:p>
    <w:p w14:paraId="650C53DA"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57717D0F" w14:textId="77777777" w:rsidTr="00582EE5">
        <w:trPr>
          <w:trHeight w:val="98"/>
        </w:trPr>
        <w:tc>
          <w:tcPr>
            <w:tcW w:w="3266" w:type="dxa"/>
            <w:tcBorders>
              <w:top w:val="single" w:sz="4" w:space="0" w:color="auto"/>
              <w:bottom w:val="single" w:sz="4" w:space="0" w:color="auto"/>
            </w:tcBorders>
          </w:tcPr>
          <w:p w14:paraId="5687FAE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39B0C9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E25A6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5824D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42EBF0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07BC6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00A804B1" w14:textId="77777777" w:rsidTr="00582EE5">
        <w:trPr>
          <w:trHeight w:val="100"/>
        </w:trPr>
        <w:tc>
          <w:tcPr>
            <w:tcW w:w="3266" w:type="dxa"/>
            <w:tcBorders>
              <w:top w:val="single" w:sz="4" w:space="0" w:color="auto"/>
              <w:bottom w:val="single" w:sz="4" w:space="0" w:color="auto"/>
            </w:tcBorders>
          </w:tcPr>
          <w:p w14:paraId="37D793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Gıdaların </w:t>
            </w:r>
            <w:proofErr w:type="spellStart"/>
            <w:r w:rsidRPr="00F21478">
              <w:rPr>
                <w:rFonts w:ascii="Times New Roman" w:hAnsi="Times New Roman" w:cs="Times New Roman"/>
                <w:b/>
                <w:bCs/>
                <w:color w:val="000000"/>
                <w:sz w:val="24"/>
                <w:szCs w:val="24"/>
              </w:rPr>
              <w:t>Bozunma</w:t>
            </w:r>
            <w:proofErr w:type="spellEnd"/>
            <w:r w:rsidRPr="00F21478">
              <w:rPr>
                <w:rFonts w:ascii="Times New Roman" w:hAnsi="Times New Roman" w:cs="Times New Roman"/>
                <w:b/>
                <w:bCs/>
                <w:color w:val="000000"/>
                <w:sz w:val="24"/>
                <w:szCs w:val="24"/>
              </w:rPr>
              <w:t xml:space="preserve"> Kinetiği</w:t>
            </w:r>
          </w:p>
        </w:tc>
        <w:tc>
          <w:tcPr>
            <w:tcW w:w="1417" w:type="dxa"/>
            <w:tcBorders>
              <w:top w:val="single" w:sz="4" w:space="0" w:color="auto"/>
            </w:tcBorders>
          </w:tcPr>
          <w:p w14:paraId="643D85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GM6014</w:t>
            </w:r>
          </w:p>
        </w:tc>
        <w:tc>
          <w:tcPr>
            <w:tcW w:w="1134" w:type="dxa"/>
            <w:tcBorders>
              <w:top w:val="single" w:sz="4" w:space="0" w:color="auto"/>
            </w:tcBorders>
          </w:tcPr>
          <w:p w14:paraId="2726CA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162205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3+2 </w:t>
            </w:r>
          </w:p>
        </w:tc>
        <w:tc>
          <w:tcPr>
            <w:tcW w:w="850" w:type="dxa"/>
            <w:tcBorders>
              <w:top w:val="single" w:sz="4" w:space="0" w:color="auto"/>
            </w:tcBorders>
          </w:tcPr>
          <w:p w14:paraId="323143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988" w:type="dxa"/>
            <w:tcBorders>
              <w:top w:val="single" w:sz="4" w:space="0" w:color="auto"/>
            </w:tcBorders>
          </w:tcPr>
          <w:p w14:paraId="26ED82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2250AAB" w14:textId="77777777" w:rsidTr="00582EE5">
        <w:trPr>
          <w:trHeight w:val="100"/>
        </w:trPr>
        <w:tc>
          <w:tcPr>
            <w:tcW w:w="3266" w:type="dxa"/>
          </w:tcPr>
          <w:p w14:paraId="48C8B5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56F8CE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0F2B6611" w14:textId="77777777" w:rsidTr="00582EE5">
        <w:trPr>
          <w:trHeight w:val="827"/>
        </w:trPr>
        <w:tc>
          <w:tcPr>
            <w:tcW w:w="3266" w:type="dxa"/>
          </w:tcPr>
          <w:p w14:paraId="02170A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9063B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 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 (enzimatik olmayan </w:t>
            </w:r>
            <w:proofErr w:type="spellStart"/>
            <w:r w:rsidRPr="00F21478">
              <w:rPr>
                <w:rFonts w:ascii="Times New Roman" w:hAnsi="Times New Roman" w:cs="Times New Roman"/>
                <w:color w:val="000000"/>
                <w:sz w:val="24"/>
                <w:szCs w:val="24"/>
              </w:rPr>
              <w:t>esmerlesme</w:t>
            </w:r>
            <w:proofErr w:type="spellEnd"/>
            <w:r w:rsidRPr="00F21478">
              <w:rPr>
                <w:rFonts w:ascii="Times New Roman" w:hAnsi="Times New Roman" w:cs="Times New Roman"/>
                <w:color w:val="000000"/>
                <w:sz w:val="24"/>
                <w:szCs w:val="24"/>
              </w:rPr>
              <w:t xml:space="preserve">, lipid oksidasyonu, renk maddelerinin ve vitaminlerin parçalanması, mikroorganizmaların </w:t>
            </w:r>
            <w:proofErr w:type="spellStart"/>
            <w:r w:rsidRPr="00F21478">
              <w:rPr>
                <w:rFonts w:ascii="Times New Roman" w:hAnsi="Times New Roman" w:cs="Times New Roman"/>
                <w:color w:val="000000"/>
                <w:sz w:val="24"/>
                <w:szCs w:val="24"/>
              </w:rPr>
              <w:t>gelisimi</w:t>
            </w:r>
            <w:proofErr w:type="spellEnd"/>
            <w:r w:rsidRPr="00F21478">
              <w:rPr>
                <w:rFonts w:ascii="Times New Roman" w:hAnsi="Times New Roman" w:cs="Times New Roman"/>
                <w:color w:val="000000"/>
                <w:sz w:val="24"/>
                <w:szCs w:val="24"/>
              </w:rPr>
              <w:t xml:space="preserve">-ölümü), bu reaksiyonlara </w:t>
            </w:r>
            <w:proofErr w:type="spellStart"/>
            <w:r w:rsidRPr="00F21478">
              <w:rPr>
                <w:rFonts w:ascii="Times New Roman" w:hAnsi="Times New Roman" w:cs="Times New Roman"/>
                <w:color w:val="000000"/>
                <w:sz w:val="24"/>
                <w:szCs w:val="24"/>
              </w:rPr>
              <w:t>iliskin</w:t>
            </w:r>
            <w:proofErr w:type="spellEnd"/>
            <w:r w:rsidRPr="00F21478">
              <w:rPr>
                <w:rFonts w:ascii="Times New Roman" w:hAnsi="Times New Roman" w:cs="Times New Roman"/>
                <w:color w:val="000000"/>
                <w:sz w:val="24"/>
                <w:szCs w:val="24"/>
              </w:rPr>
              <w:t xml:space="preserve"> reaksiyon dereceleri, reaksiyon </w:t>
            </w:r>
            <w:proofErr w:type="spellStart"/>
            <w:r w:rsidRPr="00F21478">
              <w:rPr>
                <w:rFonts w:ascii="Times New Roman" w:hAnsi="Times New Roman" w:cs="Times New Roman"/>
                <w:color w:val="000000"/>
                <w:sz w:val="24"/>
                <w:szCs w:val="24"/>
              </w:rPr>
              <w:t>hiz</w:t>
            </w:r>
            <w:proofErr w:type="spellEnd"/>
            <w:r w:rsidRPr="00F21478">
              <w:rPr>
                <w:rFonts w:ascii="Times New Roman" w:hAnsi="Times New Roman" w:cs="Times New Roman"/>
                <w:color w:val="000000"/>
                <w:sz w:val="24"/>
                <w:szCs w:val="24"/>
              </w:rPr>
              <w:t xml:space="preserve"> sabitleri ve diğer kinetik </w:t>
            </w:r>
            <w:proofErr w:type="spellStart"/>
            <w:r w:rsidRPr="00F21478">
              <w:rPr>
                <w:rFonts w:ascii="Times New Roman" w:hAnsi="Times New Roman" w:cs="Times New Roman"/>
                <w:color w:val="000000"/>
                <w:sz w:val="24"/>
                <w:szCs w:val="24"/>
              </w:rPr>
              <w:t>katsayılarin</w:t>
            </w:r>
            <w:proofErr w:type="spellEnd"/>
            <w:r w:rsidRPr="00F21478">
              <w:rPr>
                <w:rFonts w:ascii="Times New Roman" w:hAnsi="Times New Roman" w:cs="Times New Roman"/>
                <w:color w:val="000000"/>
                <w:sz w:val="24"/>
                <w:szCs w:val="24"/>
              </w:rPr>
              <w:t xml:space="preserve"> belirlenmesi, reaksiyon </w:t>
            </w:r>
            <w:proofErr w:type="spellStart"/>
            <w:r w:rsidRPr="00F21478">
              <w:rPr>
                <w:rFonts w:ascii="Times New Roman" w:hAnsi="Times New Roman" w:cs="Times New Roman"/>
                <w:color w:val="000000"/>
                <w:sz w:val="24"/>
                <w:szCs w:val="24"/>
              </w:rPr>
              <w:t>hızlari</w:t>
            </w:r>
            <w:proofErr w:type="spellEnd"/>
            <w:r w:rsidRPr="00F21478">
              <w:rPr>
                <w:rFonts w:ascii="Times New Roman" w:hAnsi="Times New Roman" w:cs="Times New Roman"/>
                <w:color w:val="000000"/>
                <w:sz w:val="24"/>
                <w:szCs w:val="24"/>
              </w:rPr>
              <w:t xml:space="preserve"> üzerine sıcaklığın etkisinin hesaplanması konularını içermektedir</w:t>
            </w:r>
          </w:p>
        </w:tc>
      </w:tr>
      <w:tr w:rsidR="00192E29" w:rsidRPr="00F21478" w14:paraId="3774A29B" w14:textId="77777777" w:rsidTr="00582EE5">
        <w:trPr>
          <w:trHeight w:val="100"/>
        </w:trPr>
        <w:tc>
          <w:tcPr>
            <w:tcW w:w="3266" w:type="dxa"/>
          </w:tcPr>
          <w:p w14:paraId="0EF74F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40C3ED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0E9605B9" w14:textId="77777777" w:rsidTr="00582EE5">
        <w:trPr>
          <w:trHeight w:val="243"/>
        </w:trPr>
        <w:tc>
          <w:tcPr>
            <w:tcW w:w="3266" w:type="dxa"/>
          </w:tcPr>
          <w:p w14:paraId="108EEE2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5652F9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F21478">
              <w:rPr>
                <w:rFonts w:ascii="Times New Roman" w:hAnsi="Times New Roman" w:cs="Times New Roman"/>
                <w:color w:val="000000"/>
                <w:sz w:val="24"/>
                <w:szCs w:val="24"/>
              </w:rPr>
              <w:t>van</w:t>
            </w:r>
            <w:proofErr w:type="spellEnd"/>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Boekel</w:t>
            </w:r>
            <w:proofErr w:type="spellEnd"/>
            <w:r w:rsidRPr="00F21478">
              <w:rPr>
                <w:rFonts w:ascii="Times New Roman" w:hAnsi="Times New Roman" w:cs="Times New Roman"/>
                <w:color w:val="000000"/>
                <w:sz w:val="24"/>
                <w:szCs w:val="24"/>
              </w:rPr>
              <w:t xml:space="preserve">, M.A.J.S. 2008. </w:t>
            </w:r>
            <w:proofErr w:type="spellStart"/>
            <w:r w:rsidRPr="00F21478">
              <w:rPr>
                <w:rFonts w:ascii="Times New Roman" w:hAnsi="Times New Roman" w:cs="Times New Roman"/>
                <w:color w:val="000000"/>
                <w:sz w:val="24"/>
                <w:szCs w:val="24"/>
              </w:rPr>
              <w:t>Kinetic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Modeling</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Reactions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CRC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767p. USA</w:t>
            </w:r>
          </w:p>
          <w:p w14:paraId="483996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Man C. M. D., Jones, A. A. 2000. </w:t>
            </w:r>
            <w:proofErr w:type="spellStart"/>
            <w:r w:rsidRPr="00F21478">
              <w:rPr>
                <w:rFonts w:ascii="Times New Roman" w:hAnsi="Times New Roman" w:cs="Times New Roman"/>
                <w:color w:val="000000"/>
                <w:sz w:val="24"/>
                <w:szCs w:val="24"/>
              </w:rPr>
              <w:t>Shelf</w:t>
            </w:r>
            <w:proofErr w:type="spellEnd"/>
            <w:r w:rsidRPr="00F21478">
              <w:rPr>
                <w:rFonts w:ascii="Times New Roman" w:hAnsi="Times New Roman" w:cs="Times New Roman"/>
                <w:color w:val="000000"/>
                <w:sz w:val="24"/>
                <w:szCs w:val="24"/>
              </w:rPr>
              <w:t xml:space="preserve">-Life Evaluation of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Aspen</w:t>
            </w:r>
            <w:proofErr w:type="spellEnd"/>
            <w:r w:rsidRPr="00F21478">
              <w:rPr>
                <w:rFonts w:ascii="Times New Roman" w:hAnsi="Times New Roman" w:cs="Times New Roman"/>
                <w:color w:val="000000"/>
                <w:sz w:val="24"/>
                <w:szCs w:val="24"/>
              </w:rPr>
              <w:t xml:space="preserve"> Publishing, 264 p., USA</w:t>
            </w:r>
          </w:p>
          <w:p w14:paraId="645792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Özkan M., </w:t>
            </w:r>
            <w:proofErr w:type="spellStart"/>
            <w:r w:rsidRPr="00F21478">
              <w:rPr>
                <w:rFonts w:ascii="Times New Roman" w:hAnsi="Times New Roman" w:cs="Times New Roman"/>
                <w:color w:val="000000"/>
                <w:sz w:val="24"/>
                <w:szCs w:val="24"/>
              </w:rPr>
              <w:t>Cemeroğlu</w:t>
            </w:r>
            <w:proofErr w:type="spellEnd"/>
            <w:r w:rsidRPr="00F21478">
              <w:rPr>
                <w:rFonts w:ascii="Times New Roman" w:hAnsi="Times New Roman" w:cs="Times New Roman"/>
                <w:color w:val="000000"/>
                <w:sz w:val="24"/>
                <w:szCs w:val="24"/>
              </w:rPr>
              <w:t xml:space="preserve"> B., Kırca Toklucu A. 2010. Gıda Mühendisliğinde Reaksiyon Kinetiği. Gıda Teknolojisi Derneği Yayınları, Yayın No:42, 174 s., Ankara</w:t>
            </w:r>
          </w:p>
        </w:tc>
      </w:tr>
      <w:tr w:rsidR="00192E29" w:rsidRPr="00F21478" w14:paraId="7A277085" w14:textId="77777777" w:rsidTr="00582EE5">
        <w:trPr>
          <w:trHeight w:val="100"/>
        </w:trPr>
        <w:tc>
          <w:tcPr>
            <w:tcW w:w="3266" w:type="dxa"/>
          </w:tcPr>
          <w:p w14:paraId="2C66563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D0529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temel amacı, gıdalardaki önemli bozulma reaksiyonlarının ve bu reaksiyonlara ilişkin kinetik hesaplamaların öğrenilmesidir</w:t>
            </w:r>
          </w:p>
        </w:tc>
      </w:tr>
      <w:tr w:rsidR="00192E29" w:rsidRPr="00F21478" w14:paraId="0E306DE6" w14:textId="77777777" w:rsidTr="00582EE5">
        <w:trPr>
          <w:trHeight w:val="779"/>
        </w:trPr>
        <w:tc>
          <w:tcPr>
            <w:tcW w:w="3266" w:type="dxa"/>
          </w:tcPr>
          <w:p w14:paraId="56149A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F712D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Gıdalardaki önemli bozulma reaksiyonlarını açıklar</w:t>
            </w:r>
          </w:p>
          <w:p w14:paraId="63E3EA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Gıdalardaki bozulma reaksiyonları üzerine etkili olan faktörleri tartışır</w:t>
            </w:r>
          </w:p>
          <w:p w14:paraId="39A01A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Gıdalardaki bozulma reaksiyonlarına ilişkin kinetik hesaplamalara dair ileri düzeyde bilgiye sahip olur</w:t>
            </w:r>
          </w:p>
          <w:p w14:paraId="4E342F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Gıdaların raf ömrü ve raf ömrünü etkileyen faktörleri tartışır</w:t>
            </w:r>
          </w:p>
          <w:p w14:paraId="43116A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5) Reaksiyon hızı ve reaksiyon derecelerini tartışır</w:t>
            </w:r>
          </w:p>
        </w:tc>
      </w:tr>
      <w:tr w:rsidR="00192E29" w:rsidRPr="00F21478" w14:paraId="35F16E5F" w14:textId="77777777" w:rsidTr="00582EE5">
        <w:trPr>
          <w:trHeight w:val="718"/>
        </w:trPr>
        <w:tc>
          <w:tcPr>
            <w:tcW w:w="3266" w:type="dxa"/>
          </w:tcPr>
          <w:p w14:paraId="72F4D4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35899C2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Reaksiyon hızı ve hız teorileri</w:t>
            </w:r>
          </w:p>
          <w:p w14:paraId="7B375F3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Reaksiyon dereceleri</w:t>
            </w:r>
          </w:p>
          <w:p w14:paraId="164DFC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Kinetik parametrelerin hesaplanma yöntemleri</w:t>
            </w:r>
          </w:p>
          <w:p w14:paraId="48CD7A5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 1: enzimatik olmayan </w:t>
            </w:r>
            <w:proofErr w:type="spellStart"/>
            <w:r w:rsidRPr="00F21478">
              <w:rPr>
                <w:rFonts w:ascii="Times New Roman" w:hAnsi="Times New Roman" w:cs="Times New Roman"/>
                <w:color w:val="000000"/>
                <w:sz w:val="24"/>
                <w:szCs w:val="24"/>
              </w:rPr>
              <w:t>esmerlesme</w:t>
            </w:r>
            <w:proofErr w:type="spellEnd"/>
            <w:r w:rsidRPr="00F21478">
              <w:rPr>
                <w:rFonts w:ascii="Times New Roman" w:hAnsi="Times New Roman" w:cs="Times New Roman"/>
                <w:color w:val="000000"/>
                <w:sz w:val="24"/>
                <w:szCs w:val="24"/>
              </w:rPr>
              <w:t xml:space="preserve"> kinetiği</w:t>
            </w:r>
          </w:p>
          <w:p w14:paraId="0DDB2FF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 2: lipid oksidasyonu</w:t>
            </w:r>
          </w:p>
          <w:p w14:paraId="2CCC518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 3: renk maddelerinin parçalanması</w:t>
            </w:r>
          </w:p>
          <w:p w14:paraId="35607B5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 4: vitaminlerin kaybı</w:t>
            </w:r>
          </w:p>
          <w:p w14:paraId="5169780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Mikroorganizmaların </w:t>
            </w:r>
            <w:proofErr w:type="spellStart"/>
            <w:r w:rsidRPr="00F21478">
              <w:rPr>
                <w:rFonts w:ascii="Times New Roman" w:hAnsi="Times New Roman" w:cs="Times New Roman"/>
                <w:color w:val="000000"/>
                <w:sz w:val="24"/>
                <w:szCs w:val="24"/>
              </w:rPr>
              <w:t>gelisim</w:t>
            </w:r>
            <w:proofErr w:type="spellEnd"/>
            <w:r w:rsidRPr="00F21478">
              <w:rPr>
                <w:rFonts w:ascii="Times New Roman" w:hAnsi="Times New Roman" w:cs="Times New Roman"/>
                <w:color w:val="000000"/>
                <w:sz w:val="24"/>
                <w:szCs w:val="24"/>
              </w:rPr>
              <w:t xml:space="preserve"> ve ölüm kinetiği</w:t>
            </w:r>
          </w:p>
          <w:p w14:paraId="562E64D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Enzim kinetiği</w:t>
            </w:r>
          </w:p>
          <w:p w14:paraId="4CDF136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Gıdalarda raf ömrünün belirlenmesi</w:t>
            </w:r>
          </w:p>
          <w:p w14:paraId="24F7151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Gıdalardaki önemli </w:t>
            </w:r>
            <w:proofErr w:type="spellStart"/>
            <w:r w:rsidRPr="00F21478">
              <w:rPr>
                <w:rFonts w:ascii="Times New Roman" w:hAnsi="Times New Roman" w:cs="Times New Roman"/>
                <w:color w:val="000000"/>
                <w:sz w:val="24"/>
                <w:szCs w:val="24"/>
              </w:rPr>
              <w:t>bozunma</w:t>
            </w:r>
            <w:proofErr w:type="spellEnd"/>
            <w:r w:rsidRPr="00F21478">
              <w:rPr>
                <w:rFonts w:ascii="Times New Roman" w:hAnsi="Times New Roman" w:cs="Times New Roman"/>
                <w:color w:val="000000"/>
                <w:sz w:val="24"/>
                <w:szCs w:val="24"/>
              </w:rPr>
              <w:t xml:space="preserve"> reaksiyonlarına ait kinetik problemlerin çözülmesi ve tartışma</w:t>
            </w:r>
          </w:p>
        </w:tc>
      </w:tr>
    </w:tbl>
    <w:p w14:paraId="0A2409E2"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052E26AD" w14:textId="77777777" w:rsidTr="00582EE5">
        <w:trPr>
          <w:trHeight w:val="90"/>
        </w:trPr>
        <w:tc>
          <w:tcPr>
            <w:tcW w:w="687" w:type="dxa"/>
          </w:tcPr>
          <w:p w14:paraId="239BCEA3"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2B530B2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BDF72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363ED70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23CADC6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387697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38AFAC5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672D9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3F1670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5AF750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5CD9EEE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2FAE671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50B685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7F7E96F" w14:textId="77777777" w:rsidTr="00582EE5">
        <w:trPr>
          <w:trHeight w:val="90"/>
        </w:trPr>
        <w:tc>
          <w:tcPr>
            <w:tcW w:w="687" w:type="dxa"/>
            <w:tcBorders>
              <w:bottom w:val="single" w:sz="4" w:space="0" w:color="auto"/>
            </w:tcBorders>
          </w:tcPr>
          <w:p w14:paraId="568E74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3205ADF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1EF0E2B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1A370AA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C9FB5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2602E8B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8A74A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4D22D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2E23674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1F3D2F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094DC0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06D8E2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974915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6F4D474C" w14:textId="77777777" w:rsidTr="00582EE5">
        <w:trPr>
          <w:trHeight w:val="90"/>
        </w:trPr>
        <w:tc>
          <w:tcPr>
            <w:tcW w:w="687" w:type="dxa"/>
            <w:tcBorders>
              <w:bottom w:val="single" w:sz="4" w:space="0" w:color="auto"/>
            </w:tcBorders>
          </w:tcPr>
          <w:p w14:paraId="1CC2F7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7E98221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D60C9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752CE05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55A7B7F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E49152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74BC9F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3309B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7ADA100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1AA613A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704D75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669B6B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7385CE6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3F8381A" w14:textId="77777777" w:rsidTr="00582EE5">
        <w:trPr>
          <w:trHeight w:val="90"/>
        </w:trPr>
        <w:tc>
          <w:tcPr>
            <w:tcW w:w="687" w:type="dxa"/>
            <w:tcBorders>
              <w:bottom w:val="single" w:sz="4" w:space="0" w:color="auto"/>
            </w:tcBorders>
          </w:tcPr>
          <w:p w14:paraId="02B519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78ACD78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19D4ECA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18886D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44EB4F9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2581B7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92230A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FB1EF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384989F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783E207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02716D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5477E9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744583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128332CE" w14:textId="77777777" w:rsidTr="00582EE5">
        <w:trPr>
          <w:trHeight w:val="90"/>
        </w:trPr>
        <w:tc>
          <w:tcPr>
            <w:tcW w:w="687" w:type="dxa"/>
            <w:tcBorders>
              <w:bottom w:val="single" w:sz="4" w:space="0" w:color="auto"/>
            </w:tcBorders>
          </w:tcPr>
          <w:p w14:paraId="548D114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42DD278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3942A2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C71A7C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3F3F62C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DBD37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EF6920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44C93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78C811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2E4F8F2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D34A29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274D59C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D7953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E0555A5" w14:textId="77777777" w:rsidTr="00582EE5">
        <w:trPr>
          <w:trHeight w:val="90"/>
        </w:trPr>
        <w:tc>
          <w:tcPr>
            <w:tcW w:w="687" w:type="dxa"/>
            <w:tcBorders>
              <w:bottom w:val="single" w:sz="4" w:space="0" w:color="auto"/>
            </w:tcBorders>
          </w:tcPr>
          <w:p w14:paraId="4E40BC0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24799B4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6845D01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594E28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266EDE8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065BFF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2636B7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B1D9C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0A011B8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678A95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4AA313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6D34B5A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A29509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9E9E86A" w14:textId="77777777" w:rsidTr="00582EE5">
        <w:trPr>
          <w:trHeight w:val="90"/>
        </w:trPr>
        <w:tc>
          <w:tcPr>
            <w:tcW w:w="1580" w:type="dxa"/>
            <w:gridSpan w:val="3"/>
          </w:tcPr>
          <w:p w14:paraId="6DB37BE5"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19A5020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6A4C31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081766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04C973E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3F7116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707815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72B90FB" w14:textId="77777777" w:rsidTr="00582EE5">
        <w:trPr>
          <w:trHeight w:val="90"/>
        </w:trPr>
        <w:tc>
          <w:tcPr>
            <w:tcW w:w="1580" w:type="dxa"/>
            <w:gridSpan w:val="3"/>
          </w:tcPr>
          <w:p w14:paraId="2D85FD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084DA8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2642F64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71EDC5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49CCE6E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54C440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07E995F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07B870A9" w14:textId="77777777" w:rsidTr="00582EE5">
        <w:trPr>
          <w:trHeight w:val="383"/>
        </w:trPr>
        <w:tc>
          <w:tcPr>
            <w:tcW w:w="4465" w:type="dxa"/>
            <w:gridSpan w:val="10"/>
            <w:tcBorders>
              <w:bottom w:val="single" w:sz="4" w:space="0" w:color="auto"/>
            </w:tcBorders>
          </w:tcPr>
          <w:p w14:paraId="4D65BC0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52EA75D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49C6C0E9" w14:textId="77777777" w:rsidR="00192E29" w:rsidRPr="00F21478" w:rsidRDefault="00192E29" w:rsidP="00192E29">
      <w:pPr>
        <w:spacing w:line="360" w:lineRule="auto"/>
        <w:jc w:val="both"/>
        <w:rPr>
          <w:rFonts w:ascii="Times New Roman" w:hAnsi="Times New Roman" w:cs="Times New Roman"/>
          <w:sz w:val="24"/>
          <w:szCs w:val="24"/>
        </w:rPr>
      </w:pPr>
    </w:p>
    <w:p w14:paraId="68BDCABB" w14:textId="77777777" w:rsidR="00192E29" w:rsidRDefault="00192E29" w:rsidP="00192E29">
      <w:pPr>
        <w:spacing w:line="360" w:lineRule="auto"/>
        <w:jc w:val="both"/>
        <w:rPr>
          <w:rFonts w:ascii="Times New Roman" w:hAnsi="Times New Roman" w:cs="Times New Roman"/>
          <w:sz w:val="24"/>
          <w:szCs w:val="24"/>
        </w:rPr>
      </w:pPr>
    </w:p>
    <w:p w14:paraId="54175C72" w14:textId="77777777" w:rsidR="00192E29" w:rsidRDefault="00192E29" w:rsidP="00192E29">
      <w:pPr>
        <w:spacing w:line="360" w:lineRule="auto"/>
        <w:jc w:val="both"/>
        <w:rPr>
          <w:rFonts w:ascii="Times New Roman" w:hAnsi="Times New Roman" w:cs="Times New Roman"/>
          <w:sz w:val="24"/>
          <w:szCs w:val="24"/>
        </w:rPr>
      </w:pPr>
    </w:p>
    <w:p w14:paraId="1F426C90" w14:textId="77777777" w:rsidR="00192E29" w:rsidRDefault="00192E29" w:rsidP="00192E29">
      <w:pPr>
        <w:spacing w:line="360" w:lineRule="auto"/>
        <w:jc w:val="both"/>
        <w:rPr>
          <w:rFonts w:ascii="Times New Roman" w:hAnsi="Times New Roman" w:cs="Times New Roman"/>
          <w:sz w:val="24"/>
          <w:szCs w:val="24"/>
        </w:rPr>
      </w:pPr>
    </w:p>
    <w:p w14:paraId="524BA069" w14:textId="77777777" w:rsidR="00192E29" w:rsidRDefault="00192E29" w:rsidP="00192E29">
      <w:pPr>
        <w:spacing w:line="360" w:lineRule="auto"/>
        <w:jc w:val="both"/>
        <w:rPr>
          <w:rFonts w:ascii="Times New Roman" w:hAnsi="Times New Roman" w:cs="Times New Roman"/>
          <w:sz w:val="24"/>
          <w:szCs w:val="24"/>
        </w:rPr>
      </w:pPr>
    </w:p>
    <w:p w14:paraId="3A55BCA7" w14:textId="77777777" w:rsidR="00192E29" w:rsidRDefault="00192E29" w:rsidP="00192E29">
      <w:pPr>
        <w:spacing w:line="360" w:lineRule="auto"/>
        <w:jc w:val="both"/>
        <w:rPr>
          <w:rFonts w:ascii="Times New Roman" w:hAnsi="Times New Roman" w:cs="Times New Roman"/>
          <w:sz w:val="24"/>
          <w:szCs w:val="24"/>
        </w:rPr>
      </w:pPr>
    </w:p>
    <w:p w14:paraId="06332AB6" w14:textId="77777777" w:rsidR="00192E29" w:rsidRDefault="00192E29" w:rsidP="00192E29">
      <w:pPr>
        <w:spacing w:line="360" w:lineRule="auto"/>
        <w:jc w:val="both"/>
        <w:rPr>
          <w:rFonts w:ascii="Times New Roman" w:hAnsi="Times New Roman" w:cs="Times New Roman"/>
          <w:sz w:val="24"/>
          <w:szCs w:val="24"/>
        </w:rPr>
      </w:pPr>
    </w:p>
    <w:p w14:paraId="73FA4C00" w14:textId="77777777" w:rsidR="00192E29" w:rsidRDefault="00192E29" w:rsidP="00192E29">
      <w:pPr>
        <w:spacing w:line="360" w:lineRule="auto"/>
        <w:jc w:val="both"/>
        <w:rPr>
          <w:rFonts w:ascii="Times New Roman" w:hAnsi="Times New Roman" w:cs="Times New Roman"/>
          <w:sz w:val="24"/>
          <w:szCs w:val="24"/>
        </w:rPr>
      </w:pPr>
    </w:p>
    <w:p w14:paraId="64428B91" w14:textId="77777777" w:rsidR="00192E29" w:rsidRDefault="00192E29" w:rsidP="00192E29">
      <w:pPr>
        <w:spacing w:line="360" w:lineRule="auto"/>
        <w:jc w:val="both"/>
        <w:rPr>
          <w:rFonts w:ascii="Times New Roman" w:hAnsi="Times New Roman" w:cs="Times New Roman"/>
          <w:sz w:val="24"/>
          <w:szCs w:val="24"/>
        </w:rPr>
      </w:pPr>
    </w:p>
    <w:p w14:paraId="67F12558" w14:textId="77777777" w:rsidR="00192E29" w:rsidRDefault="00192E29" w:rsidP="00192E29">
      <w:pPr>
        <w:spacing w:line="360" w:lineRule="auto"/>
        <w:jc w:val="both"/>
        <w:rPr>
          <w:rFonts w:ascii="Times New Roman" w:hAnsi="Times New Roman" w:cs="Times New Roman"/>
          <w:sz w:val="24"/>
          <w:szCs w:val="24"/>
        </w:rPr>
      </w:pPr>
    </w:p>
    <w:p w14:paraId="2932A1D9" w14:textId="77777777" w:rsidR="00192E29" w:rsidRDefault="00192E29" w:rsidP="00192E29">
      <w:pPr>
        <w:spacing w:line="360" w:lineRule="auto"/>
        <w:jc w:val="both"/>
        <w:rPr>
          <w:rFonts w:ascii="Times New Roman" w:hAnsi="Times New Roman" w:cs="Times New Roman"/>
          <w:sz w:val="24"/>
          <w:szCs w:val="24"/>
        </w:rPr>
      </w:pPr>
    </w:p>
    <w:p w14:paraId="1677C57F" w14:textId="77777777" w:rsidR="00192E29" w:rsidRDefault="00192E29" w:rsidP="00192E29">
      <w:pPr>
        <w:spacing w:line="360" w:lineRule="auto"/>
        <w:jc w:val="both"/>
        <w:rPr>
          <w:rFonts w:ascii="Times New Roman" w:hAnsi="Times New Roman" w:cs="Times New Roman"/>
          <w:sz w:val="24"/>
          <w:szCs w:val="24"/>
        </w:rPr>
      </w:pPr>
    </w:p>
    <w:p w14:paraId="0BE04D71" w14:textId="77777777" w:rsidR="00192E29" w:rsidRDefault="00192E29" w:rsidP="00192E29">
      <w:pPr>
        <w:spacing w:line="360" w:lineRule="auto"/>
        <w:jc w:val="both"/>
        <w:rPr>
          <w:rFonts w:ascii="Times New Roman" w:hAnsi="Times New Roman" w:cs="Times New Roman"/>
          <w:sz w:val="24"/>
          <w:szCs w:val="24"/>
        </w:rPr>
      </w:pPr>
    </w:p>
    <w:p w14:paraId="37079349" w14:textId="77777777" w:rsidR="00192E29" w:rsidRDefault="00192E29" w:rsidP="00192E29">
      <w:pPr>
        <w:spacing w:line="360" w:lineRule="auto"/>
        <w:jc w:val="both"/>
        <w:rPr>
          <w:rFonts w:ascii="Times New Roman" w:hAnsi="Times New Roman" w:cs="Times New Roman"/>
          <w:sz w:val="24"/>
          <w:szCs w:val="24"/>
        </w:rPr>
      </w:pPr>
    </w:p>
    <w:p w14:paraId="38AA29F1" w14:textId="77777777" w:rsidR="00192E29" w:rsidRDefault="00192E29" w:rsidP="00192E29">
      <w:pPr>
        <w:spacing w:line="360" w:lineRule="auto"/>
        <w:jc w:val="both"/>
        <w:rPr>
          <w:rFonts w:ascii="Times New Roman" w:hAnsi="Times New Roman" w:cs="Times New Roman"/>
          <w:sz w:val="24"/>
          <w:szCs w:val="24"/>
        </w:rPr>
      </w:pPr>
    </w:p>
    <w:p w14:paraId="7317D4E5" w14:textId="77777777" w:rsidR="00192E29" w:rsidRDefault="00192E29" w:rsidP="00192E29">
      <w:pPr>
        <w:spacing w:line="360" w:lineRule="auto"/>
        <w:jc w:val="both"/>
        <w:rPr>
          <w:rFonts w:ascii="Times New Roman" w:hAnsi="Times New Roman" w:cs="Times New Roman"/>
          <w:sz w:val="24"/>
          <w:szCs w:val="24"/>
        </w:rPr>
      </w:pPr>
    </w:p>
    <w:p w14:paraId="744F46EE" w14:textId="77777777" w:rsidR="00192E29" w:rsidRDefault="00192E29" w:rsidP="00192E29">
      <w:pPr>
        <w:spacing w:line="360" w:lineRule="auto"/>
        <w:jc w:val="both"/>
        <w:rPr>
          <w:rFonts w:ascii="Times New Roman" w:hAnsi="Times New Roman" w:cs="Times New Roman"/>
          <w:sz w:val="24"/>
          <w:szCs w:val="24"/>
        </w:rPr>
      </w:pPr>
    </w:p>
    <w:p w14:paraId="1AA40753" w14:textId="77777777" w:rsidR="00192E29" w:rsidRDefault="00192E29" w:rsidP="00192E29">
      <w:pPr>
        <w:spacing w:line="360" w:lineRule="auto"/>
        <w:jc w:val="both"/>
        <w:rPr>
          <w:rFonts w:ascii="Times New Roman" w:hAnsi="Times New Roman" w:cs="Times New Roman"/>
          <w:sz w:val="24"/>
          <w:szCs w:val="24"/>
        </w:rPr>
      </w:pPr>
    </w:p>
    <w:p w14:paraId="6B282B43" w14:textId="77777777" w:rsidR="00192E29" w:rsidRDefault="00192E29" w:rsidP="00192E29">
      <w:pPr>
        <w:spacing w:line="360" w:lineRule="auto"/>
        <w:jc w:val="both"/>
        <w:rPr>
          <w:rFonts w:ascii="Times New Roman" w:hAnsi="Times New Roman" w:cs="Times New Roman"/>
          <w:sz w:val="24"/>
          <w:szCs w:val="24"/>
        </w:rPr>
      </w:pPr>
    </w:p>
    <w:p w14:paraId="3AC6E7F4" w14:textId="77777777" w:rsidR="00192E29" w:rsidRDefault="00192E29" w:rsidP="00192E29">
      <w:pPr>
        <w:spacing w:line="360" w:lineRule="auto"/>
        <w:jc w:val="both"/>
        <w:rPr>
          <w:rFonts w:ascii="Times New Roman" w:hAnsi="Times New Roman" w:cs="Times New Roman"/>
          <w:sz w:val="24"/>
          <w:szCs w:val="24"/>
        </w:rPr>
      </w:pPr>
    </w:p>
    <w:p w14:paraId="29A1E010" w14:textId="77777777" w:rsidR="00192E29" w:rsidRDefault="00192E29" w:rsidP="00192E29">
      <w:pPr>
        <w:spacing w:line="360" w:lineRule="auto"/>
        <w:jc w:val="both"/>
        <w:rPr>
          <w:rFonts w:ascii="Times New Roman" w:hAnsi="Times New Roman" w:cs="Times New Roman"/>
          <w:sz w:val="24"/>
          <w:szCs w:val="24"/>
        </w:rPr>
      </w:pPr>
    </w:p>
    <w:p w14:paraId="05042109" w14:textId="77777777" w:rsidR="00192E29" w:rsidRDefault="00192E29" w:rsidP="00192E29">
      <w:pPr>
        <w:spacing w:line="360" w:lineRule="auto"/>
        <w:jc w:val="both"/>
        <w:rPr>
          <w:rFonts w:ascii="Times New Roman" w:hAnsi="Times New Roman" w:cs="Times New Roman"/>
          <w:sz w:val="24"/>
          <w:szCs w:val="24"/>
        </w:rPr>
      </w:pPr>
    </w:p>
    <w:p w14:paraId="1F0308F1" w14:textId="77777777" w:rsidR="00192E29" w:rsidRDefault="00192E29" w:rsidP="00192E29">
      <w:pPr>
        <w:spacing w:line="360" w:lineRule="auto"/>
        <w:jc w:val="both"/>
        <w:rPr>
          <w:rFonts w:ascii="Times New Roman" w:hAnsi="Times New Roman" w:cs="Times New Roman"/>
          <w:sz w:val="24"/>
          <w:szCs w:val="24"/>
        </w:rPr>
      </w:pPr>
    </w:p>
    <w:p w14:paraId="4CF5E6BA" w14:textId="77777777" w:rsidR="00192E29" w:rsidRDefault="00192E29" w:rsidP="00192E29">
      <w:pPr>
        <w:spacing w:line="360" w:lineRule="auto"/>
        <w:jc w:val="both"/>
        <w:rPr>
          <w:rFonts w:ascii="Times New Roman" w:hAnsi="Times New Roman" w:cs="Times New Roman"/>
          <w:sz w:val="24"/>
          <w:szCs w:val="24"/>
        </w:rPr>
      </w:pPr>
    </w:p>
    <w:p w14:paraId="1671167E" w14:textId="77777777" w:rsidR="00192E29" w:rsidRDefault="00192E29" w:rsidP="00192E29">
      <w:pPr>
        <w:spacing w:line="360" w:lineRule="auto"/>
        <w:jc w:val="both"/>
        <w:rPr>
          <w:rFonts w:ascii="Times New Roman" w:hAnsi="Times New Roman" w:cs="Times New Roman"/>
          <w:sz w:val="24"/>
          <w:szCs w:val="24"/>
        </w:rPr>
      </w:pPr>
    </w:p>
    <w:p w14:paraId="20610E7A"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22476BD6" w14:textId="77777777" w:rsidTr="00582EE5">
        <w:trPr>
          <w:trHeight w:val="98"/>
        </w:trPr>
        <w:tc>
          <w:tcPr>
            <w:tcW w:w="3266" w:type="dxa"/>
            <w:tcBorders>
              <w:top w:val="single" w:sz="4" w:space="0" w:color="auto"/>
              <w:bottom w:val="single" w:sz="4" w:space="0" w:color="auto"/>
            </w:tcBorders>
          </w:tcPr>
          <w:p w14:paraId="467515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14B70B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D3155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789FBD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2335EE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670ABE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24973DE4" w14:textId="77777777" w:rsidTr="00582EE5">
        <w:trPr>
          <w:trHeight w:val="100"/>
        </w:trPr>
        <w:tc>
          <w:tcPr>
            <w:tcW w:w="3266" w:type="dxa"/>
            <w:tcBorders>
              <w:top w:val="single" w:sz="4" w:space="0" w:color="auto"/>
              <w:bottom w:val="single" w:sz="4" w:space="0" w:color="auto"/>
            </w:tcBorders>
          </w:tcPr>
          <w:p w14:paraId="2900B9A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İleri Gıda Mikrobiyolojisi</w:t>
            </w:r>
            <w:r w:rsidRPr="00F21478">
              <w:rPr>
                <w:rFonts w:ascii="Times New Roman" w:hAnsi="Times New Roman" w:cs="Times New Roman"/>
                <w:b/>
                <w:bCs/>
                <w:color w:val="000000"/>
                <w:sz w:val="24"/>
                <w:szCs w:val="24"/>
              </w:rPr>
              <w:tab/>
            </w:r>
          </w:p>
        </w:tc>
        <w:tc>
          <w:tcPr>
            <w:tcW w:w="1417" w:type="dxa"/>
            <w:tcBorders>
              <w:top w:val="single" w:sz="4" w:space="0" w:color="auto"/>
            </w:tcBorders>
          </w:tcPr>
          <w:p w14:paraId="1BDEE5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GM6016</w:t>
            </w:r>
          </w:p>
        </w:tc>
        <w:tc>
          <w:tcPr>
            <w:tcW w:w="1134" w:type="dxa"/>
            <w:tcBorders>
              <w:top w:val="single" w:sz="4" w:space="0" w:color="auto"/>
            </w:tcBorders>
          </w:tcPr>
          <w:p w14:paraId="510521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4CE5CA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269D83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03DBDC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54E633FC" w14:textId="77777777" w:rsidTr="00582EE5">
        <w:trPr>
          <w:trHeight w:val="100"/>
        </w:trPr>
        <w:tc>
          <w:tcPr>
            <w:tcW w:w="3266" w:type="dxa"/>
          </w:tcPr>
          <w:p w14:paraId="592E1E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594205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306330DE" w14:textId="77777777" w:rsidTr="00582EE5">
        <w:trPr>
          <w:trHeight w:val="827"/>
        </w:trPr>
        <w:tc>
          <w:tcPr>
            <w:tcW w:w="3266" w:type="dxa"/>
          </w:tcPr>
          <w:p w14:paraId="1E653D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2CF790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Ders kapsamında Mikroorganizmaların gıdalardaki etkileşimleri, gıda </w:t>
            </w:r>
            <w:proofErr w:type="spellStart"/>
            <w:r w:rsidRPr="00F21478">
              <w:rPr>
                <w:rFonts w:ascii="Times New Roman" w:hAnsi="Times New Roman" w:cs="Times New Roman"/>
                <w:color w:val="000000"/>
                <w:sz w:val="24"/>
                <w:szCs w:val="24"/>
              </w:rPr>
              <w:t>bozunmalarındaki</w:t>
            </w:r>
            <w:proofErr w:type="spellEnd"/>
            <w:r w:rsidRPr="00F21478">
              <w:rPr>
                <w:rFonts w:ascii="Times New Roman" w:hAnsi="Times New Roman" w:cs="Times New Roman"/>
                <w:color w:val="000000"/>
                <w:sz w:val="24"/>
                <w:szCs w:val="24"/>
              </w:rPr>
              <w:t xml:space="preserve"> ve </w:t>
            </w:r>
            <w:proofErr w:type="spellStart"/>
            <w:r w:rsidRPr="00F21478">
              <w:rPr>
                <w:rFonts w:ascii="Times New Roman" w:hAnsi="Times New Roman" w:cs="Times New Roman"/>
                <w:color w:val="000000"/>
                <w:sz w:val="24"/>
                <w:szCs w:val="24"/>
              </w:rPr>
              <w:t>biyoişlemlerdeki</w:t>
            </w:r>
            <w:proofErr w:type="spellEnd"/>
            <w:r w:rsidRPr="00F21478">
              <w:rPr>
                <w:rFonts w:ascii="Times New Roman" w:hAnsi="Times New Roman" w:cs="Times New Roman"/>
                <w:color w:val="000000"/>
                <w:sz w:val="24"/>
                <w:szCs w:val="24"/>
              </w:rPr>
              <w:t xml:space="preserve"> rolleri. Bakteriyel </w:t>
            </w:r>
            <w:proofErr w:type="spellStart"/>
            <w:r w:rsidRPr="00F21478">
              <w:rPr>
                <w:rFonts w:ascii="Times New Roman" w:hAnsi="Times New Roman" w:cs="Times New Roman"/>
                <w:color w:val="000000"/>
                <w:sz w:val="24"/>
                <w:szCs w:val="24"/>
              </w:rPr>
              <w:t>sporulasyon</w:t>
            </w:r>
            <w:proofErr w:type="spellEnd"/>
            <w:r w:rsidRPr="00F21478">
              <w:rPr>
                <w:rFonts w:ascii="Times New Roman" w:hAnsi="Times New Roman" w:cs="Times New Roman"/>
                <w:color w:val="000000"/>
                <w:sz w:val="24"/>
                <w:szCs w:val="24"/>
              </w:rPr>
              <w:t xml:space="preserve">, çimlenme, bakteri sporlarının fizyolojik özellikleri ve gıda güvenliği, </w:t>
            </w:r>
            <w:proofErr w:type="spellStart"/>
            <w:r w:rsidRPr="00F21478">
              <w:rPr>
                <w:rFonts w:ascii="Times New Roman" w:hAnsi="Times New Roman" w:cs="Times New Roman"/>
                <w:color w:val="000000"/>
                <w:sz w:val="24"/>
                <w:szCs w:val="24"/>
              </w:rPr>
              <w:t>biyo</w:t>
            </w:r>
            <w:proofErr w:type="spellEnd"/>
            <w:r w:rsidRPr="00F21478">
              <w:rPr>
                <w:rFonts w:ascii="Times New Roman" w:hAnsi="Times New Roman" w:cs="Times New Roman"/>
                <w:color w:val="000000"/>
                <w:sz w:val="24"/>
                <w:szCs w:val="24"/>
              </w:rPr>
              <w:t xml:space="preserve"> film oluşumu, mikrobiyal gelişmenin matematiksel ifadesi, VBNC hücreler </w:t>
            </w:r>
            <w:proofErr w:type="spellStart"/>
            <w:r w:rsidRPr="00F21478">
              <w:rPr>
                <w:rFonts w:ascii="Times New Roman" w:hAnsi="Times New Roman" w:cs="Times New Roman"/>
                <w:color w:val="000000"/>
                <w:sz w:val="24"/>
                <w:szCs w:val="24"/>
              </w:rPr>
              <w:t>vb</w:t>
            </w:r>
            <w:proofErr w:type="spellEnd"/>
            <w:r w:rsidRPr="00F21478">
              <w:rPr>
                <w:rFonts w:ascii="Times New Roman" w:hAnsi="Times New Roman" w:cs="Times New Roman"/>
                <w:color w:val="000000"/>
                <w:sz w:val="24"/>
                <w:szCs w:val="24"/>
              </w:rPr>
              <w:t xml:space="preserve"> konuları ele alınacaktır</w:t>
            </w:r>
          </w:p>
        </w:tc>
      </w:tr>
      <w:tr w:rsidR="00192E29" w:rsidRPr="00F21478" w14:paraId="2C392939" w14:textId="77777777" w:rsidTr="00582EE5">
        <w:trPr>
          <w:trHeight w:val="100"/>
        </w:trPr>
        <w:tc>
          <w:tcPr>
            <w:tcW w:w="3266" w:type="dxa"/>
          </w:tcPr>
          <w:p w14:paraId="68568D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5B8584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28D602A8" w14:textId="77777777" w:rsidTr="00582EE5">
        <w:trPr>
          <w:trHeight w:val="243"/>
        </w:trPr>
        <w:tc>
          <w:tcPr>
            <w:tcW w:w="3266" w:type="dxa"/>
          </w:tcPr>
          <w:p w14:paraId="27EF39D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1F89AC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Jay</w:t>
            </w:r>
            <w:proofErr w:type="spellEnd"/>
            <w:r w:rsidRPr="00F21478">
              <w:rPr>
                <w:rFonts w:ascii="Times New Roman" w:hAnsi="Times New Roman" w:cs="Times New Roman"/>
                <w:color w:val="000000"/>
                <w:sz w:val="24"/>
                <w:szCs w:val="24"/>
              </w:rPr>
              <w:t xml:space="preserve">, J. 2002. Modern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Microbiology</w:t>
            </w:r>
            <w:proofErr w:type="spellEnd"/>
            <w:r w:rsidRPr="00F21478">
              <w:rPr>
                <w:rFonts w:ascii="Times New Roman" w:hAnsi="Times New Roman" w:cs="Times New Roman"/>
                <w:color w:val="000000"/>
                <w:sz w:val="24"/>
                <w:szCs w:val="24"/>
              </w:rPr>
              <w:t xml:space="preserve">. Chapman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Hall</w:t>
            </w:r>
            <w:proofErr w:type="spellEnd"/>
            <w:r w:rsidRPr="00F21478">
              <w:rPr>
                <w:rFonts w:ascii="Times New Roman" w:hAnsi="Times New Roman" w:cs="Times New Roman"/>
                <w:color w:val="000000"/>
                <w:sz w:val="24"/>
                <w:szCs w:val="24"/>
              </w:rPr>
              <w:t xml:space="preserve">. NY </w:t>
            </w:r>
          </w:p>
          <w:p w14:paraId="7FB2CA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Lund, B. </w:t>
            </w:r>
            <w:proofErr w:type="gramStart"/>
            <w:r w:rsidRPr="00F21478">
              <w:rPr>
                <w:rFonts w:ascii="Times New Roman" w:hAnsi="Times New Roman" w:cs="Times New Roman"/>
                <w:color w:val="000000"/>
                <w:sz w:val="24"/>
                <w:szCs w:val="24"/>
              </w:rPr>
              <w:t>M. ,</w:t>
            </w:r>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Baird</w:t>
            </w:r>
            <w:proofErr w:type="spellEnd"/>
            <w:r w:rsidRPr="00F21478">
              <w:rPr>
                <w:rFonts w:ascii="Times New Roman" w:hAnsi="Times New Roman" w:cs="Times New Roman"/>
                <w:color w:val="000000"/>
                <w:sz w:val="24"/>
                <w:szCs w:val="24"/>
              </w:rPr>
              <w:t xml:space="preserve">-Parker, T. C.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Gould</w:t>
            </w:r>
            <w:proofErr w:type="spellEnd"/>
            <w:r w:rsidRPr="00F21478">
              <w:rPr>
                <w:rFonts w:ascii="Times New Roman" w:hAnsi="Times New Roman" w:cs="Times New Roman"/>
                <w:color w:val="000000"/>
                <w:sz w:val="24"/>
                <w:szCs w:val="24"/>
              </w:rPr>
              <w:t xml:space="preserve">, G. W. , 2000.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Microbiological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Safety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Quality of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Vol</w:t>
            </w:r>
            <w:proofErr w:type="spellEnd"/>
            <w:r w:rsidRPr="00F21478">
              <w:rPr>
                <w:rFonts w:ascii="Times New Roman" w:hAnsi="Times New Roman" w:cs="Times New Roman"/>
                <w:color w:val="000000"/>
                <w:sz w:val="24"/>
                <w:szCs w:val="24"/>
              </w:rPr>
              <w:t xml:space="preserve"> I ve II. </w:t>
            </w:r>
            <w:proofErr w:type="spellStart"/>
            <w:r w:rsidRPr="00F21478">
              <w:rPr>
                <w:rFonts w:ascii="Times New Roman" w:hAnsi="Times New Roman" w:cs="Times New Roman"/>
                <w:color w:val="000000"/>
                <w:sz w:val="24"/>
                <w:szCs w:val="24"/>
              </w:rPr>
              <w:t>Aspen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Publishers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Gaithersburg</w:t>
            </w:r>
            <w:proofErr w:type="spellEnd"/>
            <w:r w:rsidRPr="00F21478">
              <w:rPr>
                <w:rFonts w:ascii="Times New Roman" w:hAnsi="Times New Roman" w:cs="Times New Roman"/>
                <w:color w:val="000000"/>
                <w:sz w:val="24"/>
                <w:szCs w:val="24"/>
              </w:rPr>
              <w:t xml:space="preserve">, </w:t>
            </w:r>
          </w:p>
          <w:p w14:paraId="091940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MA. Ünlütürk, A., </w:t>
            </w:r>
            <w:proofErr w:type="spellStart"/>
            <w:r w:rsidRPr="00F21478">
              <w:rPr>
                <w:rFonts w:ascii="Times New Roman" w:hAnsi="Times New Roman" w:cs="Times New Roman"/>
                <w:color w:val="000000"/>
                <w:sz w:val="24"/>
                <w:szCs w:val="24"/>
              </w:rPr>
              <w:t>Turantaş</w:t>
            </w:r>
            <w:proofErr w:type="spellEnd"/>
            <w:r w:rsidRPr="00F21478">
              <w:rPr>
                <w:rFonts w:ascii="Times New Roman" w:hAnsi="Times New Roman" w:cs="Times New Roman"/>
                <w:color w:val="000000"/>
                <w:sz w:val="24"/>
                <w:szCs w:val="24"/>
              </w:rPr>
              <w:t>, F., 1999. Gıda Mikrobiyolojisi., Mengi Tan Basımevi, İzmir</w:t>
            </w:r>
          </w:p>
        </w:tc>
      </w:tr>
      <w:tr w:rsidR="00192E29" w:rsidRPr="00F21478" w14:paraId="1E003072" w14:textId="77777777" w:rsidTr="00582EE5">
        <w:trPr>
          <w:trHeight w:val="100"/>
        </w:trPr>
        <w:tc>
          <w:tcPr>
            <w:tcW w:w="3266" w:type="dxa"/>
          </w:tcPr>
          <w:p w14:paraId="3530B9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29362A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Dersin temel amacı Mikroorganizmaların gıdalardaki etkileşimleri, gıda </w:t>
            </w:r>
            <w:proofErr w:type="spellStart"/>
            <w:r w:rsidRPr="00F21478">
              <w:rPr>
                <w:rFonts w:ascii="Times New Roman" w:hAnsi="Times New Roman" w:cs="Times New Roman"/>
                <w:color w:val="000000"/>
                <w:sz w:val="24"/>
                <w:szCs w:val="24"/>
              </w:rPr>
              <w:t>bozunmalarındaki</w:t>
            </w:r>
            <w:proofErr w:type="spellEnd"/>
            <w:r w:rsidRPr="00F21478">
              <w:rPr>
                <w:rFonts w:ascii="Times New Roman" w:hAnsi="Times New Roman" w:cs="Times New Roman"/>
                <w:color w:val="000000"/>
                <w:sz w:val="24"/>
                <w:szCs w:val="24"/>
              </w:rPr>
              <w:t xml:space="preserve"> ve </w:t>
            </w:r>
            <w:proofErr w:type="spellStart"/>
            <w:r w:rsidRPr="00F21478">
              <w:rPr>
                <w:rFonts w:ascii="Times New Roman" w:hAnsi="Times New Roman" w:cs="Times New Roman"/>
                <w:color w:val="000000"/>
                <w:sz w:val="24"/>
                <w:szCs w:val="24"/>
              </w:rPr>
              <w:t>biyoişlemlerdeki</w:t>
            </w:r>
            <w:proofErr w:type="spellEnd"/>
            <w:r w:rsidRPr="00F21478">
              <w:rPr>
                <w:rFonts w:ascii="Times New Roman" w:hAnsi="Times New Roman" w:cs="Times New Roman"/>
                <w:color w:val="000000"/>
                <w:sz w:val="24"/>
                <w:szCs w:val="24"/>
              </w:rPr>
              <w:t xml:space="preserve"> rolleri. Bakteriyel </w:t>
            </w:r>
            <w:proofErr w:type="spellStart"/>
            <w:r w:rsidRPr="00F21478">
              <w:rPr>
                <w:rFonts w:ascii="Times New Roman" w:hAnsi="Times New Roman" w:cs="Times New Roman"/>
                <w:color w:val="000000"/>
                <w:sz w:val="24"/>
                <w:szCs w:val="24"/>
              </w:rPr>
              <w:t>sporulasyon</w:t>
            </w:r>
            <w:proofErr w:type="spellEnd"/>
            <w:r w:rsidRPr="00F21478">
              <w:rPr>
                <w:rFonts w:ascii="Times New Roman" w:hAnsi="Times New Roman" w:cs="Times New Roman"/>
                <w:color w:val="000000"/>
                <w:sz w:val="24"/>
                <w:szCs w:val="24"/>
              </w:rPr>
              <w:t>, çimlenme, bakteri sporlarının fizyolojik özellikleri ve gıda güvenliği, biyofilm oluşumu, mikrobiyal üreme ve inaktivasyonun modellenmesi konularında uzmanlaşmaya katkı sağlamaktır</w:t>
            </w:r>
          </w:p>
        </w:tc>
      </w:tr>
      <w:tr w:rsidR="00192E29" w:rsidRPr="00F21478" w14:paraId="14DCF7E7" w14:textId="77777777" w:rsidTr="00582EE5">
        <w:trPr>
          <w:trHeight w:val="779"/>
        </w:trPr>
        <w:tc>
          <w:tcPr>
            <w:tcW w:w="3266" w:type="dxa"/>
          </w:tcPr>
          <w:p w14:paraId="084F52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623280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Mikroorganizma –gıda ilişkisini kavrar</w:t>
            </w:r>
          </w:p>
          <w:p w14:paraId="6DC2D6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Antibiyotik dirençli mikroorganizmaların gıda mikrobiyolojisindeki önemini yorumlayabilir</w:t>
            </w:r>
          </w:p>
          <w:p w14:paraId="66A33D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Yabancı dildeki yayınları kullanarak ödev ve sunum hazırlayabilir</w:t>
            </w:r>
          </w:p>
          <w:p w14:paraId="1F86E3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4) Biyofilm oluşumu ve gıda mikrobiyolojisindeki önemini kavrar</w:t>
            </w:r>
          </w:p>
        </w:tc>
      </w:tr>
      <w:tr w:rsidR="00192E29" w:rsidRPr="00F21478" w14:paraId="2A5C94D8" w14:textId="77777777" w:rsidTr="00582EE5">
        <w:trPr>
          <w:trHeight w:val="718"/>
        </w:trPr>
        <w:tc>
          <w:tcPr>
            <w:tcW w:w="3266" w:type="dxa"/>
          </w:tcPr>
          <w:p w14:paraId="7C1F0B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4E0E91A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ve mikroorganizma ilişkisi</w:t>
            </w:r>
          </w:p>
          <w:p w14:paraId="1FF6B64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Mikroorganizmaların istenmeyen etkileri</w:t>
            </w:r>
          </w:p>
          <w:p w14:paraId="56BB3F8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Mikroorganizmalar tarafından üretilen gıda ve enzimler</w:t>
            </w:r>
          </w:p>
          <w:p w14:paraId="6881A67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Antimicrobial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compounds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produced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by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microorganisms</w:t>
            </w:r>
            <w:proofErr w:type="spellEnd"/>
          </w:p>
          <w:p w14:paraId="50DBFD7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Starter kültürler ve işlevleri,</w:t>
            </w:r>
          </w:p>
          <w:p w14:paraId="2296CC9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Probiyotikler Bakteriyosinler</w:t>
            </w:r>
          </w:p>
          <w:p w14:paraId="0E329B7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Bakteriofajlar</w:t>
            </w:r>
            <w:proofErr w:type="spellEnd"/>
            <w:r w:rsidRPr="00F21478">
              <w:rPr>
                <w:rFonts w:ascii="Times New Roman" w:hAnsi="Times New Roman" w:cs="Times New Roman"/>
                <w:color w:val="000000"/>
                <w:sz w:val="24"/>
                <w:szCs w:val="24"/>
              </w:rPr>
              <w:t xml:space="preserve"> ve gıda endüstrisindeki önemi</w:t>
            </w:r>
          </w:p>
          <w:p w14:paraId="4682CDF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Sporlu bakteriler ve spor direncini etkileyen faktörler</w:t>
            </w:r>
          </w:p>
          <w:p w14:paraId="23245D3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Biofilm</w:t>
            </w:r>
            <w:proofErr w:type="spellEnd"/>
            <w:r w:rsidRPr="00F21478">
              <w:rPr>
                <w:rFonts w:ascii="Times New Roman" w:hAnsi="Times New Roman" w:cs="Times New Roman"/>
                <w:color w:val="000000"/>
                <w:sz w:val="24"/>
                <w:szCs w:val="24"/>
              </w:rPr>
              <w:t xml:space="preserve"> oluşumu</w:t>
            </w:r>
          </w:p>
          <w:p w14:paraId="4519C53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Antibiotiklere</w:t>
            </w:r>
            <w:proofErr w:type="spellEnd"/>
            <w:r w:rsidRPr="00F21478">
              <w:rPr>
                <w:rFonts w:ascii="Times New Roman" w:hAnsi="Times New Roman" w:cs="Times New Roman"/>
                <w:color w:val="000000"/>
                <w:sz w:val="24"/>
                <w:szCs w:val="24"/>
              </w:rPr>
              <w:t xml:space="preserve"> direnç ve gıda</w:t>
            </w:r>
          </w:p>
          <w:p w14:paraId="08AF1FC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Zarar görmüş hücrelerin gıdalardaki tamir mekanizması</w:t>
            </w:r>
          </w:p>
          <w:p w14:paraId="4162DE8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VBNC kültürler</w:t>
            </w:r>
          </w:p>
          <w:p w14:paraId="08FE99B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Zarar </w:t>
            </w:r>
            <w:proofErr w:type="spellStart"/>
            <w:r w:rsidRPr="00F21478">
              <w:rPr>
                <w:rFonts w:ascii="Times New Roman" w:hAnsi="Times New Roman" w:cs="Times New Roman"/>
                <w:color w:val="000000"/>
                <w:sz w:val="24"/>
                <w:szCs w:val="24"/>
              </w:rPr>
              <w:t>görmiş</w:t>
            </w:r>
            <w:proofErr w:type="spellEnd"/>
            <w:r w:rsidRPr="00F21478">
              <w:rPr>
                <w:rFonts w:ascii="Times New Roman" w:hAnsi="Times New Roman" w:cs="Times New Roman"/>
                <w:color w:val="000000"/>
                <w:sz w:val="24"/>
                <w:szCs w:val="24"/>
              </w:rPr>
              <w:t xml:space="preserve"> mikroorganizmaların belirlenmesinde kullanılan yöntemler</w:t>
            </w:r>
          </w:p>
        </w:tc>
      </w:tr>
    </w:tbl>
    <w:p w14:paraId="3CC6EA40"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5"/>
        <w:gridCol w:w="672"/>
        <w:gridCol w:w="687"/>
        <w:gridCol w:w="206"/>
        <w:gridCol w:w="425"/>
        <w:gridCol w:w="567"/>
        <w:gridCol w:w="142"/>
        <w:gridCol w:w="567"/>
        <w:gridCol w:w="141"/>
        <w:gridCol w:w="567"/>
        <w:gridCol w:w="133"/>
        <w:gridCol w:w="343"/>
        <w:gridCol w:w="233"/>
        <w:gridCol w:w="111"/>
        <w:gridCol w:w="158"/>
        <w:gridCol w:w="156"/>
        <w:gridCol w:w="373"/>
        <w:gridCol w:w="336"/>
        <w:gridCol w:w="351"/>
        <w:gridCol w:w="74"/>
        <w:gridCol w:w="567"/>
        <w:gridCol w:w="284"/>
        <w:gridCol w:w="567"/>
        <w:gridCol w:w="283"/>
        <w:gridCol w:w="567"/>
        <w:gridCol w:w="421"/>
        <w:gridCol w:w="146"/>
        <w:gridCol w:w="284"/>
      </w:tblGrid>
      <w:tr w:rsidR="00192E29" w:rsidRPr="00F21478" w14:paraId="33E60A42" w14:textId="77777777" w:rsidTr="00582EE5">
        <w:trPr>
          <w:trHeight w:val="90"/>
        </w:trPr>
        <w:tc>
          <w:tcPr>
            <w:tcW w:w="687" w:type="dxa"/>
            <w:gridSpan w:val="2"/>
          </w:tcPr>
          <w:p w14:paraId="3615738A"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6FFE4A4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097360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A41545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gridSpan w:val="2"/>
          </w:tcPr>
          <w:p w14:paraId="274D719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10A60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3"/>
          </w:tcPr>
          <w:p w14:paraId="6629C69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3"/>
          </w:tcPr>
          <w:p w14:paraId="6BB59C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gridSpan w:val="2"/>
          </w:tcPr>
          <w:p w14:paraId="3136339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0765BA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gridSpan w:val="2"/>
          </w:tcPr>
          <w:p w14:paraId="649FD6F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gridSpan w:val="2"/>
          </w:tcPr>
          <w:p w14:paraId="6306DC2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gridSpan w:val="3"/>
          </w:tcPr>
          <w:p w14:paraId="1938D23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5A88779B" w14:textId="77777777" w:rsidTr="00582EE5">
        <w:trPr>
          <w:trHeight w:val="90"/>
        </w:trPr>
        <w:tc>
          <w:tcPr>
            <w:tcW w:w="687" w:type="dxa"/>
            <w:gridSpan w:val="2"/>
            <w:tcBorders>
              <w:bottom w:val="single" w:sz="4" w:space="0" w:color="auto"/>
            </w:tcBorders>
          </w:tcPr>
          <w:p w14:paraId="1B24643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5E263EF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C4A7C8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5097DE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6D4542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150870D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7FDDE6C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7EEC72F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003003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1E2CF8E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gridSpan w:val="2"/>
            <w:tcBorders>
              <w:bottom w:val="single" w:sz="4" w:space="0" w:color="auto"/>
            </w:tcBorders>
          </w:tcPr>
          <w:p w14:paraId="3E55A07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gridSpan w:val="2"/>
            <w:tcBorders>
              <w:bottom w:val="single" w:sz="4" w:space="0" w:color="auto"/>
            </w:tcBorders>
          </w:tcPr>
          <w:p w14:paraId="75F9DA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3"/>
            <w:tcBorders>
              <w:bottom w:val="single" w:sz="4" w:space="0" w:color="auto"/>
            </w:tcBorders>
          </w:tcPr>
          <w:p w14:paraId="0D38E3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08C00B80" w14:textId="77777777" w:rsidTr="00582EE5">
        <w:trPr>
          <w:trHeight w:val="90"/>
        </w:trPr>
        <w:tc>
          <w:tcPr>
            <w:tcW w:w="687" w:type="dxa"/>
            <w:gridSpan w:val="2"/>
            <w:tcBorders>
              <w:bottom w:val="single" w:sz="4" w:space="0" w:color="auto"/>
            </w:tcBorders>
          </w:tcPr>
          <w:p w14:paraId="406155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7114CBB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45D914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33F978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04840A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88DD46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541AEFC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286D762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A5A1C8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3E05D5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00E3AEF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gridSpan w:val="2"/>
            <w:tcBorders>
              <w:bottom w:val="single" w:sz="4" w:space="0" w:color="auto"/>
            </w:tcBorders>
          </w:tcPr>
          <w:p w14:paraId="39BAD32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3"/>
            <w:tcBorders>
              <w:bottom w:val="single" w:sz="4" w:space="0" w:color="auto"/>
            </w:tcBorders>
          </w:tcPr>
          <w:p w14:paraId="4F4442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15017D53" w14:textId="77777777" w:rsidTr="00582EE5">
        <w:trPr>
          <w:trHeight w:val="90"/>
        </w:trPr>
        <w:tc>
          <w:tcPr>
            <w:tcW w:w="687" w:type="dxa"/>
            <w:gridSpan w:val="2"/>
            <w:tcBorders>
              <w:bottom w:val="single" w:sz="4" w:space="0" w:color="auto"/>
            </w:tcBorders>
          </w:tcPr>
          <w:p w14:paraId="4A85D6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0B87FA5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A9BAE4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178B4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4EB1780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095683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56F05F2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5E7E30E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A28004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41" w:type="dxa"/>
            <w:gridSpan w:val="2"/>
            <w:tcBorders>
              <w:bottom w:val="single" w:sz="4" w:space="0" w:color="auto"/>
            </w:tcBorders>
          </w:tcPr>
          <w:p w14:paraId="5B9FEAF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2"/>
            <w:tcBorders>
              <w:bottom w:val="single" w:sz="4" w:space="0" w:color="auto"/>
            </w:tcBorders>
          </w:tcPr>
          <w:p w14:paraId="210564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gridSpan w:val="2"/>
            <w:tcBorders>
              <w:bottom w:val="single" w:sz="4" w:space="0" w:color="auto"/>
            </w:tcBorders>
          </w:tcPr>
          <w:p w14:paraId="66FA49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3"/>
            <w:tcBorders>
              <w:bottom w:val="single" w:sz="4" w:space="0" w:color="auto"/>
            </w:tcBorders>
          </w:tcPr>
          <w:p w14:paraId="2AE457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22B7F0A7" w14:textId="77777777" w:rsidTr="00582EE5">
        <w:trPr>
          <w:trHeight w:val="90"/>
        </w:trPr>
        <w:tc>
          <w:tcPr>
            <w:tcW w:w="687" w:type="dxa"/>
            <w:gridSpan w:val="2"/>
            <w:tcBorders>
              <w:bottom w:val="single" w:sz="4" w:space="0" w:color="auto"/>
            </w:tcBorders>
          </w:tcPr>
          <w:p w14:paraId="75318C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08E70E6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2321008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9" w:type="dxa"/>
            <w:gridSpan w:val="2"/>
            <w:tcBorders>
              <w:bottom w:val="single" w:sz="4" w:space="0" w:color="auto"/>
            </w:tcBorders>
          </w:tcPr>
          <w:p w14:paraId="441D22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2CBB366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2522DC3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456813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3"/>
            <w:tcBorders>
              <w:bottom w:val="single" w:sz="4" w:space="0" w:color="auto"/>
            </w:tcBorders>
          </w:tcPr>
          <w:p w14:paraId="44C70B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31B421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67C2FE5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3EA419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gridSpan w:val="2"/>
            <w:tcBorders>
              <w:bottom w:val="single" w:sz="4" w:space="0" w:color="auto"/>
            </w:tcBorders>
          </w:tcPr>
          <w:p w14:paraId="3880E6F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3"/>
            <w:tcBorders>
              <w:bottom w:val="single" w:sz="4" w:space="0" w:color="auto"/>
            </w:tcBorders>
          </w:tcPr>
          <w:p w14:paraId="442A382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42EF14D6" w14:textId="77777777" w:rsidTr="00582EE5">
        <w:trPr>
          <w:trHeight w:val="90"/>
        </w:trPr>
        <w:tc>
          <w:tcPr>
            <w:tcW w:w="1580" w:type="dxa"/>
            <w:gridSpan w:val="4"/>
          </w:tcPr>
          <w:p w14:paraId="05980605"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342BAF0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4"/>
          </w:tcPr>
          <w:p w14:paraId="0AE5944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6"/>
          </w:tcPr>
          <w:p w14:paraId="247541C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4"/>
          </w:tcPr>
          <w:p w14:paraId="41684F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3"/>
          </w:tcPr>
          <w:p w14:paraId="59B21E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5"/>
          </w:tcPr>
          <w:p w14:paraId="21472F5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6DE9E099" w14:textId="77777777" w:rsidTr="00582EE5">
        <w:trPr>
          <w:trHeight w:val="90"/>
        </w:trPr>
        <w:tc>
          <w:tcPr>
            <w:tcW w:w="1580" w:type="dxa"/>
            <w:gridSpan w:val="4"/>
          </w:tcPr>
          <w:p w14:paraId="68FF2A7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200DC1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4"/>
          </w:tcPr>
          <w:p w14:paraId="4AC8C94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6"/>
          </w:tcPr>
          <w:p w14:paraId="13DF43B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4"/>
          </w:tcPr>
          <w:p w14:paraId="7735E53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3"/>
          </w:tcPr>
          <w:p w14:paraId="69A8A84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5"/>
          </w:tcPr>
          <w:p w14:paraId="064DB3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0E912825" w14:textId="77777777" w:rsidTr="00582EE5">
        <w:trPr>
          <w:trHeight w:val="383"/>
        </w:trPr>
        <w:tc>
          <w:tcPr>
            <w:tcW w:w="4465" w:type="dxa"/>
            <w:gridSpan w:val="12"/>
            <w:tcBorders>
              <w:bottom w:val="single" w:sz="4" w:space="0" w:color="auto"/>
            </w:tcBorders>
          </w:tcPr>
          <w:p w14:paraId="405A32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16"/>
            <w:tcBorders>
              <w:bottom w:val="single" w:sz="4" w:space="0" w:color="auto"/>
            </w:tcBorders>
          </w:tcPr>
          <w:p w14:paraId="5F56589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r w:rsidR="00192E29" w:rsidRPr="00F21478" w14:paraId="362D51FD" w14:textId="77777777" w:rsidTr="00582EE5">
        <w:trPr>
          <w:gridAfter w:val="1"/>
          <w:wAfter w:w="284" w:type="dxa"/>
          <w:trHeight w:val="90"/>
        </w:trPr>
        <w:tc>
          <w:tcPr>
            <w:tcW w:w="4967" w:type="dxa"/>
            <w:gridSpan w:val="15"/>
            <w:tcBorders>
              <w:top w:val="nil"/>
              <w:left w:val="nil"/>
              <w:bottom w:val="single" w:sz="4" w:space="0" w:color="auto"/>
              <w:right w:val="nil"/>
            </w:tcBorders>
          </w:tcPr>
          <w:p w14:paraId="269DD9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b/>
                <w:color w:val="000000"/>
                <w:sz w:val="24"/>
                <w:szCs w:val="24"/>
              </w:rPr>
            </w:pPr>
          </w:p>
        </w:tc>
        <w:tc>
          <w:tcPr>
            <w:tcW w:w="4125" w:type="dxa"/>
            <w:gridSpan w:val="12"/>
            <w:tcBorders>
              <w:top w:val="nil"/>
              <w:left w:val="nil"/>
              <w:bottom w:val="single" w:sz="4" w:space="0" w:color="auto"/>
              <w:right w:val="nil"/>
            </w:tcBorders>
          </w:tcPr>
          <w:p w14:paraId="109B70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r>
      <w:tr w:rsidR="00192E29" w:rsidRPr="00F21478" w14:paraId="552FF5D5"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98"/>
        </w:trPr>
        <w:tc>
          <w:tcPr>
            <w:tcW w:w="3266" w:type="dxa"/>
            <w:gridSpan w:val="7"/>
            <w:tcBorders>
              <w:top w:val="single" w:sz="4" w:space="0" w:color="auto"/>
              <w:bottom w:val="single" w:sz="4" w:space="0" w:color="auto"/>
            </w:tcBorders>
          </w:tcPr>
          <w:p w14:paraId="03AF26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gridSpan w:val="5"/>
            <w:tcBorders>
              <w:top w:val="single" w:sz="4" w:space="0" w:color="auto"/>
              <w:bottom w:val="single" w:sz="4" w:space="0" w:color="auto"/>
            </w:tcBorders>
          </w:tcPr>
          <w:p w14:paraId="716439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gridSpan w:val="5"/>
            <w:tcBorders>
              <w:top w:val="single" w:sz="4" w:space="0" w:color="auto"/>
              <w:bottom w:val="single" w:sz="4" w:space="0" w:color="auto"/>
            </w:tcBorders>
          </w:tcPr>
          <w:p w14:paraId="2CF0E89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gridSpan w:val="4"/>
            <w:tcBorders>
              <w:top w:val="single" w:sz="4" w:space="0" w:color="auto"/>
              <w:bottom w:val="single" w:sz="4" w:space="0" w:color="auto"/>
            </w:tcBorders>
          </w:tcPr>
          <w:p w14:paraId="311843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gridSpan w:val="2"/>
            <w:tcBorders>
              <w:top w:val="single" w:sz="4" w:space="0" w:color="auto"/>
              <w:bottom w:val="single" w:sz="4" w:space="0" w:color="auto"/>
            </w:tcBorders>
          </w:tcPr>
          <w:p w14:paraId="0AE519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gridSpan w:val="2"/>
            <w:tcBorders>
              <w:top w:val="single" w:sz="4" w:space="0" w:color="auto"/>
              <w:bottom w:val="single" w:sz="4" w:space="0" w:color="auto"/>
            </w:tcBorders>
          </w:tcPr>
          <w:p w14:paraId="121F48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5DF1E68"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Borders>
              <w:top w:val="single" w:sz="4" w:space="0" w:color="auto"/>
              <w:bottom w:val="single" w:sz="4" w:space="0" w:color="auto"/>
            </w:tcBorders>
          </w:tcPr>
          <w:p w14:paraId="2BF6E2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Aktif ve Akıllı Ambalajlama</w:t>
            </w:r>
          </w:p>
        </w:tc>
        <w:tc>
          <w:tcPr>
            <w:tcW w:w="1417" w:type="dxa"/>
            <w:gridSpan w:val="5"/>
            <w:tcBorders>
              <w:top w:val="single" w:sz="4" w:space="0" w:color="auto"/>
            </w:tcBorders>
          </w:tcPr>
          <w:p w14:paraId="396372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GM6018</w:t>
            </w:r>
          </w:p>
        </w:tc>
        <w:tc>
          <w:tcPr>
            <w:tcW w:w="1134" w:type="dxa"/>
            <w:gridSpan w:val="5"/>
            <w:tcBorders>
              <w:top w:val="single" w:sz="4" w:space="0" w:color="auto"/>
            </w:tcBorders>
          </w:tcPr>
          <w:p w14:paraId="373AB5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gridSpan w:val="4"/>
            <w:tcBorders>
              <w:top w:val="single" w:sz="4" w:space="0" w:color="auto"/>
            </w:tcBorders>
          </w:tcPr>
          <w:p w14:paraId="6249E7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gridSpan w:val="2"/>
            <w:tcBorders>
              <w:top w:val="single" w:sz="4" w:space="0" w:color="auto"/>
            </w:tcBorders>
          </w:tcPr>
          <w:p w14:paraId="484C5A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gridSpan w:val="2"/>
            <w:tcBorders>
              <w:top w:val="single" w:sz="4" w:space="0" w:color="auto"/>
            </w:tcBorders>
          </w:tcPr>
          <w:p w14:paraId="343DE7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BF9E2AE"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1B9E66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18"/>
          </w:tcPr>
          <w:p w14:paraId="26D9C8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0A5DD6C8"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827"/>
        </w:trPr>
        <w:tc>
          <w:tcPr>
            <w:tcW w:w="3266" w:type="dxa"/>
            <w:gridSpan w:val="7"/>
          </w:tcPr>
          <w:p w14:paraId="0C79DE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18"/>
          </w:tcPr>
          <w:p w14:paraId="3A4BD6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Active </w:t>
            </w:r>
            <w:proofErr w:type="spellStart"/>
            <w:r w:rsidRPr="00F21478">
              <w:rPr>
                <w:rFonts w:ascii="Times New Roman" w:hAnsi="Times New Roman" w:cs="Times New Roman"/>
                <w:color w:val="000000"/>
                <w:sz w:val="24"/>
                <w:szCs w:val="24"/>
              </w:rPr>
              <w:t>packaging</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high-quality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extend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shelf</w:t>
            </w:r>
            <w:proofErr w:type="spellEnd"/>
            <w:r w:rsidRPr="00F21478">
              <w:rPr>
                <w:rFonts w:ascii="Times New Roman" w:hAnsi="Times New Roman" w:cs="Times New Roman"/>
                <w:color w:val="000000"/>
                <w:sz w:val="24"/>
                <w:szCs w:val="24"/>
              </w:rPr>
              <w:t xml:space="preserve"> life: </w:t>
            </w:r>
            <w:proofErr w:type="spellStart"/>
            <w:r w:rsidRPr="00F21478">
              <w:rPr>
                <w:rFonts w:ascii="Times New Roman" w:hAnsi="Times New Roman" w:cs="Times New Roman"/>
                <w:color w:val="000000"/>
                <w:sz w:val="24"/>
                <w:szCs w:val="24"/>
              </w:rPr>
              <w:t>oxygen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scavenger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carbon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dioxide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regulator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ethylene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moisture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regulator</w:t>
            </w:r>
            <w:proofErr w:type="spellEnd"/>
            <w:r w:rsidRPr="00F21478">
              <w:rPr>
                <w:rFonts w:ascii="Times New Roman" w:hAnsi="Times New Roman" w:cs="Times New Roman"/>
                <w:color w:val="000000"/>
                <w:sz w:val="24"/>
                <w:szCs w:val="24"/>
              </w:rPr>
              <w:t xml:space="preserve">, aroma </w:t>
            </w:r>
            <w:proofErr w:type="spellStart"/>
            <w:r w:rsidRPr="00F21478">
              <w:rPr>
                <w:rFonts w:ascii="Times New Roman" w:hAnsi="Times New Roman" w:cs="Times New Roman"/>
                <w:color w:val="000000"/>
                <w:sz w:val="24"/>
                <w:szCs w:val="24"/>
              </w:rPr>
              <w:t>releasers</w:t>
            </w:r>
            <w:proofErr w:type="spellEnd"/>
            <w:r w:rsidRPr="00F21478">
              <w:rPr>
                <w:rFonts w:ascii="Times New Roman" w:hAnsi="Times New Roman" w:cs="Times New Roman"/>
                <w:color w:val="000000"/>
                <w:sz w:val="24"/>
                <w:szCs w:val="24"/>
              </w:rPr>
              <w:t xml:space="preserve"> / </w:t>
            </w:r>
            <w:proofErr w:type="spellStart"/>
            <w:r w:rsidRPr="00F21478">
              <w:rPr>
                <w:rFonts w:ascii="Times New Roman" w:hAnsi="Times New Roman" w:cs="Times New Roman"/>
                <w:color w:val="000000"/>
                <w:sz w:val="24"/>
                <w:szCs w:val="24"/>
              </w:rPr>
              <w:t>scavenger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anti-</w:t>
            </w:r>
            <w:proofErr w:type="spellStart"/>
            <w:r w:rsidRPr="00F21478">
              <w:rPr>
                <w:rFonts w:ascii="Times New Roman" w:hAnsi="Times New Roman" w:cs="Times New Roman"/>
                <w:color w:val="000000"/>
                <w:sz w:val="24"/>
                <w:szCs w:val="24"/>
              </w:rPr>
              <w:t>microbial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systems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Properties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films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use</w:t>
            </w:r>
            <w:proofErr w:type="spellEnd"/>
            <w:r w:rsidRPr="00F21478">
              <w:rPr>
                <w:rFonts w:ascii="Times New Roman" w:hAnsi="Times New Roman" w:cs="Times New Roman"/>
                <w:color w:val="000000"/>
                <w:sz w:val="24"/>
                <w:szCs w:val="24"/>
              </w:rPr>
              <w:t xml:space="preserve"> of </w:t>
            </w:r>
            <w:proofErr w:type="spellStart"/>
            <w:proofErr w:type="gramStart"/>
            <w:r w:rsidRPr="00F21478">
              <w:rPr>
                <w:rFonts w:ascii="Times New Roman" w:hAnsi="Times New Roman" w:cs="Times New Roman"/>
                <w:color w:val="000000"/>
                <w:sz w:val="24"/>
                <w:szCs w:val="24"/>
              </w:rPr>
              <w:t>foods.Smart</w:t>
            </w:r>
            <w:proofErr w:type="spellEnd"/>
            <w:proofErr w:type="gram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packaging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extend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shelf</w:t>
            </w:r>
            <w:proofErr w:type="spellEnd"/>
            <w:r w:rsidRPr="00F21478">
              <w:rPr>
                <w:rFonts w:ascii="Times New Roman" w:hAnsi="Times New Roman" w:cs="Times New Roman"/>
                <w:color w:val="000000"/>
                <w:sz w:val="24"/>
                <w:szCs w:val="24"/>
              </w:rPr>
              <w:t xml:space="preserve"> life of </w:t>
            </w:r>
            <w:proofErr w:type="spellStart"/>
            <w:r w:rsidRPr="00F21478">
              <w:rPr>
                <w:rFonts w:ascii="Times New Roman" w:hAnsi="Times New Roman" w:cs="Times New Roman"/>
                <w:color w:val="000000"/>
                <w:sz w:val="24"/>
                <w:szCs w:val="24"/>
              </w:rPr>
              <w:t>high-quality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foods:barcodes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temperature</w:t>
            </w:r>
            <w:proofErr w:type="spellEnd"/>
            <w:r w:rsidRPr="00F21478">
              <w:rPr>
                <w:rFonts w:ascii="Times New Roman" w:hAnsi="Times New Roman" w:cs="Times New Roman"/>
                <w:color w:val="000000"/>
                <w:sz w:val="24"/>
                <w:szCs w:val="24"/>
              </w:rPr>
              <w:t xml:space="preserve">-time </w:t>
            </w:r>
            <w:proofErr w:type="spellStart"/>
            <w:r w:rsidRPr="00F21478">
              <w:rPr>
                <w:rFonts w:ascii="Times New Roman" w:hAnsi="Times New Roman" w:cs="Times New Roman"/>
                <w:color w:val="000000"/>
                <w:sz w:val="24"/>
                <w:szCs w:val="24"/>
              </w:rPr>
              <w:t>indicators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freshness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indicators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with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radio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frequency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identification</w:t>
            </w:r>
            <w:proofErr w:type="spellEnd"/>
            <w:r w:rsidRPr="00F21478">
              <w:rPr>
                <w:rFonts w:ascii="Times New Roman" w:hAnsi="Times New Roman" w:cs="Times New Roman"/>
                <w:color w:val="000000"/>
                <w:sz w:val="24"/>
                <w:szCs w:val="24"/>
              </w:rPr>
              <w:t xml:space="preserve"> (RFID)</w:t>
            </w:r>
            <w:proofErr w:type="spellStart"/>
            <w:r w:rsidRPr="00F21478">
              <w:rPr>
                <w:rFonts w:ascii="Times New Roman" w:hAnsi="Times New Roman" w:cs="Times New Roman"/>
                <w:color w:val="000000"/>
                <w:sz w:val="24"/>
                <w:szCs w:val="24"/>
              </w:rPr>
              <w:t>systems</w:t>
            </w:r>
            <w:proofErr w:type="spellEnd"/>
          </w:p>
        </w:tc>
      </w:tr>
      <w:tr w:rsidR="00192E29" w:rsidRPr="00F21478" w14:paraId="353D5520"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4D0578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18"/>
          </w:tcPr>
          <w:p w14:paraId="65DEF3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4D1F0DFC"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243"/>
        </w:trPr>
        <w:tc>
          <w:tcPr>
            <w:tcW w:w="3266" w:type="dxa"/>
            <w:gridSpan w:val="7"/>
          </w:tcPr>
          <w:p w14:paraId="0CF774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18"/>
          </w:tcPr>
          <w:p w14:paraId="0C30F4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 notları</w:t>
            </w:r>
          </w:p>
        </w:tc>
      </w:tr>
      <w:tr w:rsidR="00192E29" w:rsidRPr="00F21478" w14:paraId="3FAD1000"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3B6862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18"/>
          </w:tcPr>
          <w:p w14:paraId="2E95B0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dersin amacı aktif ve akıllı paketleme teknolojilerini ve bu teknolojinin uygulama yöntemlerini öğretmektir</w:t>
            </w:r>
          </w:p>
        </w:tc>
      </w:tr>
      <w:tr w:rsidR="00192E29" w:rsidRPr="00F21478" w14:paraId="5EFEB698"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79"/>
        </w:trPr>
        <w:tc>
          <w:tcPr>
            <w:tcW w:w="3266" w:type="dxa"/>
            <w:gridSpan w:val="7"/>
          </w:tcPr>
          <w:p w14:paraId="6D4BB4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18"/>
          </w:tcPr>
          <w:p w14:paraId="0C4C1C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Raf ömrünü uzatmak için yüksek kaliteli gıdaların aktif ambalajı: oksijen tutucu, karbondioksit regülatörü, etilen, nem düzenleyici, aroma gidericiler / çöpçü ve anti-mikrobiyal sistemler. Yenilebilir filmlerin özellikleri ve gıdaların kullanımı. Yüksek kaliteli gıdaların raf ömrünü uzatmak için akıllı ambalajlar: barkodlar, sıcaklık-zaman göstergeleri, radyo frekansı tanımlama (RFID) sistemleri ile tazeliği göstergeleri</w:t>
            </w:r>
          </w:p>
        </w:tc>
      </w:tr>
      <w:tr w:rsidR="00192E29" w:rsidRPr="00F21478" w14:paraId="751392EE" w14:textId="77777777" w:rsidTr="00582E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18"/>
        </w:trPr>
        <w:tc>
          <w:tcPr>
            <w:tcW w:w="3266" w:type="dxa"/>
            <w:gridSpan w:val="7"/>
          </w:tcPr>
          <w:p w14:paraId="6CAFC0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18"/>
          </w:tcPr>
          <w:p w14:paraId="2D83912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Raf ömrünü uzatmak için yüksek kaliteli gıdaların aktif ambalajı:</w:t>
            </w:r>
          </w:p>
          <w:p w14:paraId="2B64263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Oxygen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scavenger</w:t>
            </w:r>
            <w:proofErr w:type="spellEnd"/>
            <w:r w:rsidRPr="00F21478">
              <w:rPr>
                <w:rFonts w:ascii="Times New Roman" w:hAnsi="Times New Roman" w:cs="Times New Roman"/>
                <w:color w:val="000000"/>
                <w:sz w:val="24"/>
                <w:szCs w:val="24"/>
              </w:rPr>
              <w:t>,</w:t>
            </w:r>
          </w:p>
          <w:p w14:paraId="3C1AC36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Carbon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dioxide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regulator</w:t>
            </w:r>
            <w:proofErr w:type="spellEnd"/>
          </w:p>
          <w:p w14:paraId="69C8165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lastRenderedPageBreak/>
              <w:t>Moisture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regulator</w:t>
            </w:r>
            <w:proofErr w:type="spellEnd"/>
            <w:r w:rsidRPr="00F21478">
              <w:rPr>
                <w:rFonts w:ascii="Times New Roman" w:hAnsi="Times New Roman" w:cs="Times New Roman"/>
                <w:color w:val="000000"/>
                <w:sz w:val="24"/>
                <w:szCs w:val="24"/>
              </w:rPr>
              <w:t>,</w:t>
            </w:r>
          </w:p>
          <w:p w14:paraId="3C0D2CF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Aroma </w:t>
            </w:r>
            <w:proofErr w:type="spellStart"/>
            <w:r w:rsidRPr="00F21478">
              <w:rPr>
                <w:rFonts w:ascii="Times New Roman" w:hAnsi="Times New Roman" w:cs="Times New Roman"/>
                <w:color w:val="000000"/>
                <w:sz w:val="24"/>
                <w:szCs w:val="24"/>
              </w:rPr>
              <w:t>releasers</w:t>
            </w:r>
            <w:proofErr w:type="spellEnd"/>
            <w:r w:rsidRPr="00F21478">
              <w:rPr>
                <w:rFonts w:ascii="Times New Roman" w:hAnsi="Times New Roman" w:cs="Times New Roman"/>
                <w:color w:val="000000"/>
                <w:sz w:val="24"/>
                <w:szCs w:val="24"/>
              </w:rPr>
              <w:t xml:space="preserve"> / </w:t>
            </w:r>
            <w:proofErr w:type="spellStart"/>
            <w:r w:rsidRPr="00F21478">
              <w:rPr>
                <w:rFonts w:ascii="Times New Roman" w:hAnsi="Times New Roman" w:cs="Times New Roman"/>
                <w:color w:val="000000"/>
                <w:sz w:val="24"/>
                <w:szCs w:val="24"/>
              </w:rPr>
              <w:t>scavenger</w:t>
            </w:r>
            <w:proofErr w:type="spellEnd"/>
            <w:r w:rsidRPr="00F21478">
              <w:rPr>
                <w:rFonts w:ascii="Times New Roman" w:hAnsi="Times New Roman" w:cs="Times New Roman"/>
                <w:color w:val="000000"/>
                <w:sz w:val="24"/>
                <w:szCs w:val="24"/>
              </w:rPr>
              <w:t xml:space="preserve"> aroma</w:t>
            </w:r>
          </w:p>
          <w:p w14:paraId="6081FBA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Properties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films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use</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w:t>
            </w:r>
          </w:p>
          <w:p w14:paraId="759F46C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temperature</w:t>
            </w:r>
            <w:proofErr w:type="spellEnd"/>
            <w:r w:rsidRPr="00F21478">
              <w:rPr>
                <w:rFonts w:ascii="Times New Roman" w:hAnsi="Times New Roman" w:cs="Times New Roman"/>
                <w:color w:val="000000"/>
                <w:sz w:val="24"/>
                <w:szCs w:val="24"/>
              </w:rPr>
              <w:t xml:space="preserve">-time </w:t>
            </w:r>
            <w:proofErr w:type="spellStart"/>
            <w:r w:rsidRPr="00F21478">
              <w:rPr>
                <w:rFonts w:ascii="Times New Roman" w:hAnsi="Times New Roman" w:cs="Times New Roman"/>
                <w:color w:val="000000"/>
                <w:sz w:val="24"/>
                <w:szCs w:val="24"/>
              </w:rPr>
              <w:t>indicators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freshness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indicators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with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radio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frequency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identification</w:t>
            </w:r>
            <w:proofErr w:type="spellEnd"/>
            <w:r w:rsidRPr="00F21478">
              <w:rPr>
                <w:rFonts w:ascii="Times New Roman" w:hAnsi="Times New Roman" w:cs="Times New Roman"/>
                <w:color w:val="000000"/>
                <w:sz w:val="24"/>
                <w:szCs w:val="24"/>
              </w:rPr>
              <w:t xml:space="preserve"> (RFID)</w:t>
            </w:r>
            <w:proofErr w:type="spellStart"/>
            <w:r w:rsidRPr="00F21478">
              <w:rPr>
                <w:rFonts w:ascii="Times New Roman" w:hAnsi="Times New Roman" w:cs="Times New Roman"/>
                <w:color w:val="000000"/>
                <w:sz w:val="24"/>
                <w:szCs w:val="24"/>
              </w:rPr>
              <w:t>systems</w:t>
            </w:r>
            <w:proofErr w:type="spellEnd"/>
            <w:r w:rsidRPr="00F21478">
              <w:rPr>
                <w:rFonts w:ascii="Times New Roman" w:hAnsi="Times New Roman" w:cs="Times New Roman"/>
                <w:color w:val="000000"/>
                <w:sz w:val="24"/>
                <w:szCs w:val="24"/>
              </w:rPr>
              <w:t>.</w:t>
            </w:r>
          </w:p>
          <w:p w14:paraId="7A6AFA5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Properties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films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use</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w:t>
            </w:r>
          </w:p>
        </w:tc>
      </w:tr>
    </w:tbl>
    <w:p w14:paraId="0AF8A9E1"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6A69414B" w14:textId="77777777" w:rsidTr="00582EE5">
        <w:trPr>
          <w:trHeight w:val="90"/>
        </w:trPr>
        <w:tc>
          <w:tcPr>
            <w:tcW w:w="687" w:type="dxa"/>
          </w:tcPr>
          <w:p w14:paraId="0099C2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25B937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4DA4DF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49236A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6EA87F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12A07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5479D2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09A184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2A279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E16E4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4F4D30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5F400F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3791AB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08176CD" w14:textId="77777777" w:rsidTr="00582EE5">
        <w:trPr>
          <w:trHeight w:val="90"/>
        </w:trPr>
        <w:tc>
          <w:tcPr>
            <w:tcW w:w="687" w:type="dxa"/>
            <w:tcBorders>
              <w:bottom w:val="single" w:sz="4" w:space="0" w:color="auto"/>
            </w:tcBorders>
          </w:tcPr>
          <w:p w14:paraId="62FAC0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48C70B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712EB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BDF82B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8" w:type="dxa"/>
            <w:tcBorders>
              <w:bottom w:val="single" w:sz="4" w:space="0" w:color="auto"/>
            </w:tcBorders>
          </w:tcPr>
          <w:p w14:paraId="58A60A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74F786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56EAD8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0A8C3F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415C15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4B8E8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4C47D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411F2D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42C3F3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A48B975" w14:textId="77777777" w:rsidTr="00582EE5">
        <w:trPr>
          <w:trHeight w:val="90"/>
        </w:trPr>
        <w:tc>
          <w:tcPr>
            <w:tcW w:w="1580" w:type="dxa"/>
            <w:gridSpan w:val="3"/>
          </w:tcPr>
          <w:p w14:paraId="51B73F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7E18B2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14812C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A923A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16CCA0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43236A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40B4FC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173B706D" w14:textId="77777777" w:rsidTr="00582EE5">
        <w:trPr>
          <w:trHeight w:val="90"/>
        </w:trPr>
        <w:tc>
          <w:tcPr>
            <w:tcW w:w="1580" w:type="dxa"/>
            <w:gridSpan w:val="3"/>
          </w:tcPr>
          <w:p w14:paraId="52FFA5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47764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635B72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463B5A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6DF937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0CE43F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2B6D32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393B5A66" w14:textId="77777777" w:rsidTr="00582EE5">
        <w:trPr>
          <w:trHeight w:val="383"/>
        </w:trPr>
        <w:tc>
          <w:tcPr>
            <w:tcW w:w="4465" w:type="dxa"/>
            <w:gridSpan w:val="10"/>
            <w:tcBorders>
              <w:bottom w:val="single" w:sz="4" w:space="0" w:color="auto"/>
            </w:tcBorders>
          </w:tcPr>
          <w:p w14:paraId="5E54D2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7723F3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6B2BC591" w14:textId="77777777" w:rsidR="00192E29" w:rsidRPr="00F21478" w:rsidRDefault="00192E29" w:rsidP="00192E29">
      <w:pPr>
        <w:spacing w:line="360" w:lineRule="auto"/>
        <w:jc w:val="both"/>
        <w:rPr>
          <w:rFonts w:ascii="Times New Roman" w:hAnsi="Times New Roman" w:cs="Times New Roman"/>
          <w:sz w:val="24"/>
          <w:szCs w:val="24"/>
        </w:rPr>
      </w:pPr>
    </w:p>
    <w:p w14:paraId="09473B8C" w14:textId="77777777" w:rsidR="00192E29" w:rsidRPr="00F21478" w:rsidRDefault="00192E29" w:rsidP="00192E29">
      <w:pPr>
        <w:spacing w:line="360" w:lineRule="auto"/>
        <w:jc w:val="both"/>
        <w:rPr>
          <w:rFonts w:ascii="Times New Roman" w:hAnsi="Times New Roman" w:cs="Times New Roman"/>
          <w:sz w:val="24"/>
          <w:szCs w:val="24"/>
        </w:rPr>
      </w:pPr>
    </w:p>
    <w:p w14:paraId="0CC424AE" w14:textId="77777777" w:rsidR="00192E29" w:rsidRPr="00F21478" w:rsidRDefault="00192E29" w:rsidP="00192E29">
      <w:pPr>
        <w:spacing w:line="360" w:lineRule="auto"/>
        <w:jc w:val="both"/>
        <w:rPr>
          <w:rFonts w:ascii="Times New Roman" w:hAnsi="Times New Roman" w:cs="Times New Roman"/>
          <w:sz w:val="24"/>
          <w:szCs w:val="24"/>
        </w:rPr>
      </w:pPr>
    </w:p>
    <w:p w14:paraId="5BBFF13D" w14:textId="77777777" w:rsidR="00192E29" w:rsidRPr="00F21478" w:rsidRDefault="00192E29" w:rsidP="00192E29">
      <w:pPr>
        <w:spacing w:line="360" w:lineRule="auto"/>
        <w:jc w:val="both"/>
        <w:rPr>
          <w:rFonts w:ascii="Times New Roman" w:hAnsi="Times New Roman" w:cs="Times New Roman"/>
          <w:sz w:val="24"/>
          <w:szCs w:val="24"/>
        </w:rPr>
      </w:pPr>
    </w:p>
    <w:p w14:paraId="6D969CAE" w14:textId="77777777" w:rsidR="00192E29" w:rsidRPr="00F21478" w:rsidRDefault="00192E29" w:rsidP="00192E29">
      <w:pPr>
        <w:spacing w:line="360" w:lineRule="auto"/>
        <w:jc w:val="both"/>
        <w:rPr>
          <w:rFonts w:ascii="Times New Roman" w:hAnsi="Times New Roman" w:cs="Times New Roman"/>
          <w:sz w:val="24"/>
          <w:szCs w:val="24"/>
        </w:rPr>
      </w:pPr>
    </w:p>
    <w:p w14:paraId="4605B227" w14:textId="77777777" w:rsidR="00192E29" w:rsidRPr="00F21478" w:rsidRDefault="00192E29" w:rsidP="00192E29">
      <w:pPr>
        <w:spacing w:line="360" w:lineRule="auto"/>
        <w:jc w:val="both"/>
        <w:rPr>
          <w:rFonts w:ascii="Times New Roman" w:hAnsi="Times New Roman" w:cs="Times New Roman"/>
          <w:sz w:val="24"/>
          <w:szCs w:val="24"/>
        </w:rPr>
      </w:pPr>
    </w:p>
    <w:p w14:paraId="63904E38" w14:textId="77777777" w:rsidR="00192E29" w:rsidRPr="00F21478" w:rsidRDefault="00192E29" w:rsidP="00192E29">
      <w:pPr>
        <w:spacing w:line="360" w:lineRule="auto"/>
        <w:jc w:val="both"/>
        <w:rPr>
          <w:rFonts w:ascii="Times New Roman" w:hAnsi="Times New Roman" w:cs="Times New Roman"/>
          <w:sz w:val="24"/>
          <w:szCs w:val="24"/>
        </w:rPr>
      </w:pPr>
    </w:p>
    <w:p w14:paraId="3215A232" w14:textId="77777777" w:rsidR="00192E29" w:rsidRDefault="00192E29" w:rsidP="00192E29">
      <w:pPr>
        <w:spacing w:line="360" w:lineRule="auto"/>
        <w:jc w:val="both"/>
        <w:rPr>
          <w:rFonts w:ascii="Times New Roman" w:hAnsi="Times New Roman" w:cs="Times New Roman"/>
          <w:sz w:val="24"/>
          <w:szCs w:val="24"/>
        </w:rPr>
      </w:pPr>
    </w:p>
    <w:p w14:paraId="02FC2891" w14:textId="77777777" w:rsidR="00192E29" w:rsidRDefault="00192E29" w:rsidP="00192E29">
      <w:pPr>
        <w:spacing w:line="360" w:lineRule="auto"/>
        <w:jc w:val="both"/>
        <w:rPr>
          <w:rFonts w:ascii="Times New Roman" w:hAnsi="Times New Roman" w:cs="Times New Roman"/>
          <w:sz w:val="24"/>
          <w:szCs w:val="24"/>
        </w:rPr>
      </w:pPr>
    </w:p>
    <w:p w14:paraId="1EACF255" w14:textId="77777777" w:rsidR="00192E29" w:rsidRDefault="00192E29" w:rsidP="00192E29">
      <w:pPr>
        <w:spacing w:line="360" w:lineRule="auto"/>
        <w:jc w:val="both"/>
        <w:rPr>
          <w:rFonts w:ascii="Times New Roman" w:hAnsi="Times New Roman" w:cs="Times New Roman"/>
          <w:sz w:val="24"/>
          <w:szCs w:val="24"/>
        </w:rPr>
      </w:pPr>
    </w:p>
    <w:p w14:paraId="6BD96E6F" w14:textId="77777777" w:rsidR="00192E29" w:rsidRDefault="00192E29" w:rsidP="00192E29">
      <w:pPr>
        <w:spacing w:line="360" w:lineRule="auto"/>
        <w:jc w:val="both"/>
        <w:rPr>
          <w:rFonts w:ascii="Times New Roman" w:hAnsi="Times New Roman" w:cs="Times New Roman"/>
          <w:sz w:val="24"/>
          <w:szCs w:val="24"/>
        </w:rPr>
      </w:pPr>
    </w:p>
    <w:p w14:paraId="0F6E9B14" w14:textId="77777777" w:rsidR="00192E29" w:rsidRDefault="00192E29" w:rsidP="00192E29">
      <w:pPr>
        <w:spacing w:line="360" w:lineRule="auto"/>
        <w:jc w:val="both"/>
        <w:rPr>
          <w:rFonts w:ascii="Times New Roman" w:hAnsi="Times New Roman" w:cs="Times New Roman"/>
          <w:sz w:val="24"/>
          <w:szCs w:val="24"/>
        </w:rPr>
      </w:pPr>
    </w:p>
    <w:p w14:paraId="21400065" w14:textId="77777777" w:rsidR="00192E29" w:rsidRDefault="00192E29" w:rsidP="00192E29">
      <w:pPr>
        <w:spacing w:line="360" w:lineRule="auto"/>
        <w:jc w:val="both"/>
        <w:rPr>
          <w:rFonts w:ascii="Times New Roman" w:hAnsi="Times New Roman" w:cs="Times New Roman"/>
          <w:sz w:val="24"/>
          <w:szCs w:val="24"/>
        </w:rPr>
      </w:pPr>
    </w:p>
    <w:p w14:paraId="2F5BEA06"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B7888CD" w14:textId="77777777" w:rsidTr="00582EE5">
        <w:trPr>
          <w:trHeight w:val="98"/>
        </w:trPr>
        <w:tc>
          <w:tcPr>
            <w:tcW w:w="3266" w:type="dxa"/>
            <w:tcBorders>
              <w:top w:val="single" w:sz="4" w:space="0" w:color="auto"/>
              <w:bottom w:val="single" w:sz="4" w:space="0" w:color="auto"/>
            </w:tcBorders>
          </w:tcPr>
          <w:p w14:paraId="08484F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59247C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67D1DB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78D399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68A86F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20CA49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7B8799A1" w14:textId="77777777" w:rsidTr="00582EE5">
        <w:trPr>
          <w:trHeight w:val="100"/>
        </w:trPr>
        <w:tc>
          <w:tcPr>
            <w:tcW w:w="3266" w:type="dxa"/>
            <w:tcBorders>
              <w:top w:val="single" w:sz="4" w:space="0" w:color="auto"/>
              <w:bottom w:val="single" w:sz="4" w:space="0" w:color="auto"/>
            </w:tcBorders>
          </w:tcPr>
          <w:p w14:paraId="2A24E0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Meyve ve Sebze İşleme Teknolojisinde Yeni Gelişmeler</w:t>
            </w:r>
          </w:p>
        </w:tc>
        <w:tc>
          <w:tcPr>
            <w:tcW w:w="1417" w:type="dxa"/>
            <w:tcBorders>
              <w:top w:val="single" w:sz="4" w:space="0" w:color="auto"/>
            </w:tcBorders>
          </w:tcPr>
          <w:p w14:paraId="63D80C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GM6022</w:t>
            </w:r>
          </w:p>
        </w:tc>
        <w:tc>
          <w:tcPr>
            <w:tcW w:w="1134" w:type="dxa"/>
            <w:tcBorders>
              <w:top w:val="single" w:sz="4" w:space="0" w:color="auto"/>
            </w:tcBorders>
          </w:tcPr>
          <w:p w14:paraId="726256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41A2BA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1ADE7F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64CBDA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3CD49ADD" w14:textId="77777777" w:rsidTr="00582EE5">
        <w:trPr>
          <w:trHeight w:val="100"/>
        </w:trPr>
        <w:tc>
          <w:tcPr>
            <w:tcW w:w="3266" w:type="dxa"/>
          </w:tcPr>
          <w:p w14:paraId="1C1DB6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3AE9F7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31318007" w14:textId="77777777" w:rsidTr="00582EE5">
        <w:trPr>
          <w:trHeight w:val="827"/>
        </w:trPr>
        <w:tc>
          <w:tcPr>
            <w:tcW w:w="3266" w:type="dxa"/>
          </w:tcPr>
          <w:p w14:paraId="4345E1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6AF76D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 işleme ve muhafazasında son gelişmeler: Minimal işleme, termal (</w:t>
            </w:r>
            <w:proofErr w:type="spellStart"/>
            <w:r w:rsidRPr="00F21478">
              <w:rPr>
                <w:rFonts w:ascii="Times New Roman" w:hAnsi="Times New Roman" w:cs="Times New Roman"/>
                <w:color w:val="000000"/>
                <w:sz w:val="24"/>
                <w:szCs w:val="24"/>
              </w:rPr>
              <w:t>Ohmic</w:t>
            </w:r>
            <w:proofErr w:type="spellEnd"/>
            <w:r w:rsidRPr="00F21478">
              <w:rPr>
                <w:rFonts w:ascii="Times New Roman" w:hAnsi="Times New Roman" w:cs="Times New Roman"/>
                <w:color w:val="000000"/>
                <w:sz w:val="24"/>
                <w:szCs w:val="24"/>
              </w:rPr>
              <w:t xml:space="preserve"> ısıtma, Mikrodalga ve RF ısıtma) ve termal olmayan teknolojiler (UV ışınlama, vurgulu ışık, </w:t>
            </w:r>
            <w:proofErr w:type="spellStart"/>
            <w:r w:rsidRPr="00F21478">
              <w:rPr>
                <w:rFonts w:ascii="Times New Roman" w:hAnsi="Times New Roman" w:cs="Times New Roman"/>
                <w:color w:val="000000"/>
                <w:sz w:val="24"/>
                <w:szCs w:val="24"/>
              </w:rPr>
              <w:t>ultrases</w:t>
            </w:r>
            <w:proofErr w:type="spellEnd"/>
            <w:r w:rsidRPr="00F21478">
              <w:rPr>
                <w:rFonts w:ascii="Times New Roman" w:hAnsi="Times New Roman" w:cs="Times New Roman"/>
                <w:color w:val="000000"/>
                <w:sz w:val="24"/>
                <w:szCs w:val="24"/>
              </w:rPr>
              <w:t>, plazma teknolojisi, yüksek basınç ve vurgulu elektrik alan), membran teknolojisi ve ozmotik kurutma uygulamalarında yeni gelişmeler ve diğer yeni işleme teknikleri</w:t>
            </w:r>
          </w:p>
        </w:tc>
      </w:tr>
      <w:tr w:rsidR="00192E29" w:rsidRPr="00F21478" w14:paraId="111ADED1" w14:textId="77777777" w:rsidTr="00582EE5">
        <w:trPr>
          <w:trHeight w:val="100"/>
        </w:trPr>
        <w:tc>
          <w:tcPr>
            <w:tcW w:w="3266" w:type="dxa"/>
          </w:tcPr>
          <w:p w14:paraId="530957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2881A8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45BC7EE0" w14:textId="77777777" w:rsidTr="00582EE5">
        <w:trPr>
          <w:trHeight w:val="243"/>
        </w:trPr>
        <w:tc>
          <w:tcPr>
            <w:tcW w:w="3266" w:type="dxa"/>
          </w:tcPr>
          <w:p w14:paraId="4EE2A4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67D0CB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Cullen</w:t>
            </w:r>
            <w:proofErr w:type="spellEnd"/>
            <w:r w:rsidRPr="00F21478">
              <w:rPr>
                <w:rFonts w:ascii="Times New Roman" w:hAnsi="Times New Roman" w:cs="Times New Roman"/>
                <w:color w:val="000000"/>
                <w:sz w:val="24"/>
                <w:szCs w:val="24"/>
              </w:rPr>
              <w:t xml:space="preserve"> PJ., </w:t>
            </w:r>
            <w:proofErr w:type="spellStart"/>
            <w:r w:rsidRPr="00F21478">
              <w:rPr>
                <w:rFonts w:ascii="Times New Roman" w:hAnsi="Times New Roman" w:cs="Times New Roman"/>
                <w:color w:val="000000"/>
                <w:sz w:val="24"/>
                <w:szCs w:val="24"/>
              </w:rPr>
              <w:t>Tiwari</w:t>
            </w:r>
            <w:proofErr w:type="spellEnd"/>
            <w:r w:rsidRPr="00F21478">
              <w:rPr>
                <w:rFonts w:ascii="Times New Roman" w:hAnsi="Times New Roman" w:cs="Times New Roman"/>
                <w:color w:val="000000"/>
                <w:sz w:val="24"/>
                <w:szCs w:val="24"/>
              </w:rPr>
              <w:t xml:space="preserve">, B. &amp; </w:t>
            </w:r>
            <w:proofErr w:type="spellStart"/>
            <w:r w:rsidRPr="00F21478">
              <w:rPr>
                <w:rFonts w:ascii="Times New Roman" w:hAnsi="Times New Roman" w:cs="Times New Roman"/>
                <w:color w:val="000000"/>
                <w:sz w:val="24"/>
                <w:szCs w:val="24"/>
              </w:rPr>
              <w:t>Valdramidis</w:t>
            </w:r>
            <w:proofErr w:type="spellEnd"/>
            <w:r w:rsidRPr="00F21478">
              <w:rPr>
                <w:rFonts w:ascii="Times New Roman" w:hAnsi="Times New Roman" w:cs="Times New Roman"/>
                <w:color w:val="000000"/>
                <w:sz w:val="24"/>
                <w:szCs w:val="24"/>
              </w:rPr>
              <w:t xml:space="preserve">, V. 2011. </w:t>
            </w:r>
            <w:proofErr w:type="spellStart"/>
            <w:r w:rsidRPr="00F21478">
              <w:rPr>
                <w:rFonts w:ascii="Times New Roman" w:hAnsi="Times New Roman" w:cs="Times New Roman"/>
                <w:color w:val="000000"/>
                <w:sz w:val="24"/>
                <w:szCs w:val="24"/>
              </w:rPr>
              <w:t>Novel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Thermal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Non-thermal</w:t>
            </w:r>
            <w:proofErr w:type="spellEnd"/>
            <w:r w:rsidRPr="00F21478">
              <w:rPr>
                <w:rFonts w:ascii="Times New Roman" w:hAnsi="Times New Roman" w:cs="Times New Roman"/>
                <w:color w:val="000000"/>
                <w:sz w:val="24"/>
                <w:szCs w:val="24"/>
              </w:rPr>
              <w:t xml:space="preserve"> Technologies </w:t>
            </w:r>
            <w:proofErr w:type="spellStart"/>
            <w:r w:rsidRPr="00F21478">
              <w:rPr>
                <w:rFonts w:ascii="Times New Roman" w:hAnsi="Times New Roman" w:cs="Times New Roman"/>
                <w:color w:val="000000"/>
                <w:sz w:val="24"/>
                <w:szCs w:val="24"/>
              </w:rPr>
              <w:t>for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Fluid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Academic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544 </w:t>
            </w:r>
            <w:proofErr w:type="spellStart"/>
            <w:r w:rsidRPr="00F21478">
              <w:rPr>
                <w:rFonts w:ascii="Times New Roman" w:hAnsi="Times New Roman" w:cs="Times New Roman"/>
                <w:color w:val="000000"/>
                <w:sz w:val="24"/>
                <w:szCs w:val="24"/>
              </w:rPr>
              <w:t>pg</w:t>
            </w:r>
            <w:proofErr w:type="spellEnd"/>
          </w:p>
          <w:p w14:paraId="502987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Da-Wen Sun, 2005. </w:t>
            </w:r>
            <w:proofErr w:type="spellStart"/>
            <w:r w:rsidRPr="00F21478">
              <w:rPr>
                <w:rFonts w:ascii="Times New Roman" w:hAnsi="Times New Roman" w:cs="Times New Roman"/>
                <w:color w:val="000000"/>
                <w:sz w:val="24"/>
                <w:szCs w:val="24"/>
              </w:rPr>
              <w:t>Emerging</w:t>
            </w:r>
            <w:proofErr w:type="spellEnd"/>
            <w:r w:rsidRPr="00F21478">
              <w:rPr>
                <w:rFonts w:ascii="Times New Roman" w:hAnsi="Times New Roman" w:cs="Times New Roman"/>
                <w:color w:val="000000"/>
                <w:sz w:val="24"/>
                <w:szCs w:val="24"/>
              </w:rPr>
              <w:t xml:space="preserve"> Technologies </w:t>
            </w:r>
            <w:proofErr w:type="spellStart"/>
            <w:r w:rsidRPr="00F21478">
              <w:rPr>
                <w:rFonts w:ascii="Times New Roman" w:hAnsi="Times New Roman" w:cs="Times New Roman"/>
                <w:color w:val="000000"/>
                <w:sz w:val="24"/>
                <w:szCs w:val="24"/>
              </w:rPr>
              <w:t>for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Processing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Academic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Press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Technology</w:t>
            </w:r>
            <w:proofErr w:type="spellEnd"/>
            <w:r w:rsidRPr="00F21478">
              <w:rPr>
                <w:rFonts w:ascii="Times New Roman" w:hAnsi="Times New Roman" w:cs="Times New Roman"/>
                <w:color w:val="000000"/>
                <w:sz w:val="24"/>
                <w:szCs w:val="24"/>
              </w:rPr>
              <w:t xml:space="preserve"> &amp; </w:t>
            </w:r>
            <w:proofErr w:type="spellStart"/>
            <w:r w:rsidRPr="00F21478">
              <w:rPr>
                <w:rFonts w:ascii="Times New Roman" w:hAnsi="Times New Roman" w:cs="Times New Roman"/>
                <w:color w:val="000000"/>
                <w:sz w:val="24"/>
                <w:szCs w:val="24"/>
              </w:rPr>
              <w:t>Engineering</w:t>
            </w:r>
            <w:proofErr w:type="spellEnd"/>
            <w:r w:rsidRPr="00F21478">
              <w:rPr>
                <w:rFonts w:ascii="Times New Roman" w:hAnsi="Times New Roman" w:cs="Times New Roman"/>
                <w:color w:val="000000"/>
                <w:sz w:val="24"/>
                <w:szCs w:val="24"/>
              </w:rPr>
              <w:t xml:space="preserve">, 792 </w:t>
            </w:r>
            <w:proofErr w:type="spellStart"/>
            <w:r w:rsidRPr="00F21478">
              <w:rPr>
                <w:rFonts w:ascii="Times New Roman" w:hAnsi="Times New Roman" w:cs="Times New Roman"/>
                <w:color w:val="000000"/>
                <w:sz w:val="24"/>
                <w:szCs w:val="24"/>
              </w:rPr>
              <w:t>pg</w:t>
            </w:r>
            <w:proofErr w:type="spellEnd"/>
          </w:p>
          <w:p w14:paraId="64478A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Baysal T. &amp; </w:t>
            </w:r>
            <w:proofErr w:type="spellStart"/>
            <w:r w:rsidRPr="00F21478">
              <w:rPr>
                <w:rFonts w:ascii="Times New Roman" w:hAnsi="Times New Roman" w:cs="Times New Roman"/>
                <w:color w:val="000000"/>
                <w:sz w:val="24"/>
                <w:szCs w:val="24"/>
              </w:rPr>
              <w:t>İçier</w:t>
            </w:r>
            <w:proofErr w:type="spellEnd"/>
            <w:r w:rsidRPr="00F21478">
              <w:rPr>
                <w:rFonts w:ascii="Times New Roman" w:hAnsi="Times New Roman" w:cs="Times New Roman"/>
                <w:color w:val="000000"/>
                <w:sz w:val="24"/>
                <w:szCs w:val="24"/>
              </w:rPr>
              <w:t xml:space="preserve"> F. 2012. Gıda Mühendisliğinde Isıl Olmayan Teknolojiler. Nobel Akademik </w:t>
            </w:r>
            <w:proofErr w:type="spellStart"/>
            <w:r w:rsidRPr="00F21478">
              <w:rPr>
                <w:rFonts w:ascii="Times New Roman" w:hAnsi="Times New Roman" w:cs="Times New Roman"/>
                <w:color w:val="000000"/>
                <w:sz w:val="24"/>
                <w:szCs w:val="24"/>
              </w:rPr>
              <w:t>Yaıncılık</w:t>
            </w:r>
            <w:proofErr w:type="spellEnd"/>
            <w:r w:rsidRPr="00F21478">
              <w:rPr>
                <w:rFonts w:ascii="Times New Roman" w:hAnsi="Times New Roman" w:cs="Times New Roman"/>
                <w:color w:val="000000"/>
                <w:sz w:val="24"/>
                <w:szCs w:val="24"/>
              </w:rPr>
              <w:t xml:space="preserve">, no:428, Ankara, 424 </w:t>
            </w:r>
            <w:proofErr w:type="spellStart"/>
            <w:r w:rsidRPr="00F21478">
              <w:rPr>
                <w:rFonts w:ascii="Times New Roman" w:hAnsi="Times New Roman" w:cs="Times New Roman"/>
                <w:color w:val="000000"/>
                <w:sz w:val="24"/>
                <w:szCs w:val="24"/>
              </w:rPr>
              <w:t>sf</w:t>
            </w:r>
            <w:proofErr w:type="spellEnd"/>
          </w:p>
          <w:p w14:paraId="278C20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Echavarría</w:t>
            </w:r>
            <w:proofErr w:type="spellEnd"/>
            <w:r w:rsidRPr="00F21478">
              <w:rPr>
                <w:rFonts w:ascii="Times New Roman" w:hAnsi="Times New Roman" w:cs="Times New Roman"/>
                <w:color w:val="000000"/>
                <w:sz w:val="24"/>
                <w:szCs w:val="24"/>
              </w:rPr>
              <w:t xml:space="preserve">, A. P., </w:t>
            </w:r>
            <w:proofErr w:type="spellStart"/>
            <w:r w:rsidRPr="00F21478">
              <w:rPr>
                <w:rFonts w:ascii="Times New Roman" w:hAnsi="Times New Roman" w:cs="Times New Roman"/>
                <w:color w:val="000000"/>
                <w:sz w:val="24"/>
                <w:szCs w:val="24"/>
              </w:rPr>
              <w:t>Torras</w:t>
            </w:r>
            <w:proofErr w:type="spellEnd"/>
            <w:r w:rsidRPr="00F21478">
              <w:rPr>
                <w:rFonts w:ascii="Times New Roman" w:hAnsi="Times New Roman" w:cs="Times New Roman"/>
                <w:color w:val="000000"/>
                <w:sz w:val="24"/>
                <w:szCs w:val="24"/>
              </w:rPr>
              <w:t xml:space="preserve">, C., </w:t>
            </w:r>
            <w:proofErr w:type="spellStart"/>
            <w:r w:rsidRPr="00F21478">
              <w:rPr>
                <w:rFonts w:ascii="Times New Roman" w:hAnsi="Times New Roman" w:cs="Times New Roman"/>
                <w:color w:val="000000"/>
                <w:sz w:val="24"/>
                <w:szCs w:val="24"/>
              </w:rPr>
              <w:t>Pagán</w:t>
            </w:r>
            <w:proofErr w:type="spellEnd"/>
            <w:r w:rsidRPr="00F21478">
              <w:rPr>
                <w:rFonts w:ascii="Times New Roman" w:hAnsi="Times New Roman" w:cs="Times New Roman"/>
                <w:color w:val="000000"/>
                <w:sz w:val="24"/>
                <w:szCs w:val="24"/>
              </w:rPr>
              <w:t xml:space="preserve">, J. &amp; </w:t>
            </w:r>
            <w:proofErr w:type="spellStart"/>
            <w:r w:rsidRPr="00F21478">
              <w:rPr>
                <w:rFonts w:ascii="Times New Roman" w:hAnsi="Times New Roman" w:cs="Times New Roman"/>
                <w:color w:val="000000"/>
                <w:sz w:val="24"/>
                <w:szCs w:val="24"/>
              </w:rPr>
              <w:t>Ibarz</w:t>
            </w:r>
            <w:proofErr w:type="spellEnd"/>
            <w:r w:rsidRPr="00F21478">
              <w:rPr>
                <w:rFonts w:ascii="Times New Roman" w:hAnsi="Times New Roman" w:cs="Times New Roman"/>
                <w:color w:val="000000"/>
                <w:sz w:val="24"/>
                <w:szCs w:val="24"/>
              </w:rPr>
              <w:t xml:space="preserve">, A. 2011. </w:t>
            </w:r>
            <w:proofErr w:type="spellStart"/>
            <w:r w:rsidRPr="00F21478">
              <w:rPr>
                <w:rFonts w:ascii="Times New Roman" w:hAnsi="Times New Roman" w:cs="Times New Roman"/>
                <w:color w:val="000000"/>
                <w:sz w:val="24"/>
                <w:szCs w:val="24"/>
              </w:rPr>
              <w:t>Fruit</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Juice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Processing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Membrane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Technology</w:t>
            </w:r>
            <w:proofErr w:type="spellEnd"/>
            <w:r w:rsidRPr="00F21478">
              <w:rPr>
                <w:rFonts w:ascii="Times New Roman" w:hAnsi="Times New Roman" w:cs="Times New Roman"/>
                <w:color w:val="000000"/>
                <w:sz w:val="24"/>
                <w:szCs w:val="24"/>
              </w:rPr>
              <w:t xml:space="preserve"> Application,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Engineering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Reviews</w:t>
            </w:r>
            <w:proofErr w:type="spellEnd"/>
            <w:r w:rsidRPr="00F21478">
              <w:rPr>
                <w:rFonts w:ascii="Times New Roman" w:hAnsi="Times New Roman" w:cs="Times New Roman"/>
                <w:color w:val="000000"/>
                <w:sz w:val="24"/>
                <w:szCs w:val="24"/>
              </w:rPr>
              <w:t>, 3(3-4):136-158</w:t>
            </w:r>
          </w:p>
        </w:tc>
      </w:tr>
      <w:tr w:rsidR="00192E29" w:rsidRPr="00F21478" w14:paraId="3200C8AD" w14:textId="77777777" w:rsidTr="00582EE5">
        <w:trPr>
          <w:trHeight w:val="100"/>
        </w:trPr>
        <w:tc>
          <w:tcPr>
            <w:tcW w:w="3266" w:type="dxa"/>
          </w:tcPr>
          <w:p w14:paraId="6B5C27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495A8D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Meyve ve sebze işleme teknolojisi kapsamında yeni ve gelişmekte olan termal ve termal olmayan teknolojiler, minimal işlenmiş ürünler, membran teknolojisi, ozmotik </w:t>
            </w:r>
            <w:r w:rsidRPr="00F21478">
              <w:rPr>
                <w:rFonts w:ascii="Times New Roman" w:hAnsi="Times New Roman" w:cs="Times New Roman"/>
                <w:color w:val="000000"/>
                <w:sz w:val="24"/>
                <w:szCs w:val="24"/>
              </w:rPr>
              <w:lastRenderedPageBreak/>
              <w:t>kurutma, diğer yeni işleme yöntemleri ve kullanım olanakları konularında bilgi verilmesi amaçlanmaktadır</w:t>
            </w:r>
          </w:p>
        </w:tc>
      </w:tr>
      <w:tr w:rsidR="00192E29" w:rsidRPr="00F21478" w14:paraId="4F719C0D" w14:textId="77777777" w:rsidTr="00582EE5">
        <w:trPr>
          <w:trHeight w:val="779"/>
        </w:trPr>
        <w:tc>
          <w:tcPr>
            <w:tcW w:w="3266" w:type="dxa"/>
          </w:tcPr>
          <w:p w14:paraId="631F5E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Öğrenim Çıktıları </w:t>
            </w:r>
          </w:p>
        </w:tc>
        <w:tc>
          <w:tcPr>
            <w:tcW w:w="5665" w:type="dxa"/>
            <w:gridSpan w:val="5"/>
          </w:tcPr>
          <w:p w14:paraId="457C23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Hasat sonrası yenilikçi meyve sebze muhafaza yöntemlerini tanımlar</w:t>
            </w:r>
          </w:p>
          <w:p w14:paraId="466776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Meyve ve sebze işleme teknolojisinde son gelişmeleri açıklayabilir</w:t>
            </w:r>
          </w:p>
          <w:p w14:paraId="0A3C89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Yeni teknolojilerin ürün kalitesi ve muhafaza etkinliğini karşılaştırır</w:t>
            </w:r>
          </w:p>
        </w:tc>
      </w:tr>
      <w:tr w:rsidR="00192E29" w:rsidRPr="00F21478" w14:paraId="708421B9" w14:textId="77777777" w:rsidTr="00582EE5">
        <w:trPr>
          <w:trHeight w:val="718"/>
        </w:trPr>
        <w:tc>
          <w:tcPr>
            <w:tcW w:w="3266" w:type="dxa"/>
          </w:tcPr>
          <w:p w14:paraId="547C7D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6D6763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Meyve ve Sebze Kimyası</w:t>
            </w:r>
          </w:p>
          <w:p w14:paraId="2C82576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Hasat sonrası meyve sebze fizyolojisi</w:t>
            </w:r>
          </w:p>
          <w:p w14:paraId="1F5EE29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Minimal İşleme</w:t>
            </w:r>
          </w:p>
          <w:p w14:paraId="1627266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Termal Yöntemler</w:t>
            </w:r>
          </w:p>
          <w:p w14:paraId="76F900B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Ohmik</w:t>
            </w:r>
            <w:proofErr w:type="spellEnd"/>
            <w:r w:rsidRPr="00F21478">
              <w:rPr>
                <w:rFonts w:ascii="Times New Roman" w:hAnsi="Times New Roman" w:cs="Times New Roman"/>
                <w:color w:val="000000"/>
                <w:sz w:val="24"/>
                <w:szCs w:val="24"/>
              </w:rPr>
              <w:t xml:space="preserve"> ısıtma</w:t>
            </w:r>
          </w:p>
          <w:p w14:paraId="499CD79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Mikrodalga</w:t>
            </w:r>
          </w:p>
          <w:p w14:paraId="210708A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RF (</w:t>
            </w:r>
            <w:proofErr w:type="spellStart"/>
            <w:r w:rsidRPr="00F21478">
              <w:rPr>
                <w:rFonts w:ascii="Times New Roman" w:hAnsi="Times New Roman" w:cs="Times New Roman"/>
                <w:color w:val="000000"/>
                <w:sz w:val="24"/>
                <w:szCs w:val="24"/>
              </w:rPr>
              <w:t>Radio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Frequency</w:t>
            </w:r>
            <w:proofErr w:type="spellEnd"/>
            <w:r w:rsidRPr="00F21478">
              <w:rPr>
                <w:rFonts w:ascii="Times New Roman" w:hAnsi="Times New Roman" w:cs="Times New Roman"/>
                <w:color w:val="000000"/>
                <w:sz w:val="24"/>
                <w:szCs w:val="24"/>
              </w:rPr>
              <w:t>) ısıtma</w:t>
            </w:r>
          </w:p>
          <w:p w14:paraId="25E4D2B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proofErr w:type="gramStart"/>
            <w:r w:rsidRPr="00F21478">
              <w:rPr>
                <w:rFonts w:ascii="Times New Roman" w:hAnsi="Times New Roman" w:cs="Times New Roman"/>
                <w:color w:val="000000"/>
                <w:sz w:val="24"/>
                <w:szCs w:val="24"/>
              </w:rPr>
              <w:t>ltrases</w:t>
            </w:r>
            <w:proofErr w:type="spellEnd"/>
            <w:proofErr w:type="gramEnd"/>
            <w:r w:rsidRPr="00F21478">
              <w:rPr>
                <w:rFonts w:ascii="Times New Roman" w:hAnsi="Times New Roman" w:cs="Times New Roman"/>
                <w:color w:val="000000"/>
                <w:sz w:val="24"/>
                <w:szCs w:val="24"/>
              </w:rPr>
              <w:t xml:space="preserve"> ve </w:t>
            </w:r>
            <w:proofErr w:type="spellStart"/>
            <w:r w:rsidRPr="00F21478">
              <w:rPr>
                <w:rFonts w:ascii="Times New Roman" w:hAnsi="Times New Roman" w:cs="Times New Roman"/>
                <w:color w:val="000000"/>
                <w:sz w:val="24"/>
                <w:szCs w:val="24"/>
              </w:rPr>
              <w:t>Manoses</w:t>
            </w:r>
            <w:proofErr w:type="spellEnd"/>
            <w:r w:rsidRPr="00F21478">
              <w:rPr>
                <w:rFonts w:ascii="Times New Roman" w:hAnsi="Times New Roman" w:cs="Times New Roman"/>
                <w:color w:val="000000"/>
                <w:sz w:val="24"/>
                <w:szCs w:val="24"/>
              </w:rPr>
              <w:t xml:space="preserve"> Teknolojileri</w:t>
            </w:r>
          </w:p>
          <w:p w14:paraId="5675096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Plazma Teknolojisi</w:t>
            </w:r>
          </w:p>
          <w:p w14:paraId="62F69A7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UV ışın ve Atımlı Işık Teknolojileri</w:t>
            </w:r>
          </w:p>
          <w:p w14:paraId="2990D69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 Hidrostatik Basınç</w:t>
            </w:r>
          </w:p>
          <w:p w14:paraId="348464E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Vurgulu Elektrik Alan</w:t>
            </w:r>
          </w:p>
          <w:p w14:paraId="561EA3F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Membran teknolojileri</w:t>
            </w:r>
          </w:p>
        </w:tc>
      </w:tr>
    </w:tbl>
    <w:p w14:paraId="180EB9DC"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7E60316C" w14:textId="77777777" w:rsidTr="00582EE5">
        <w:trPr>
          <w:trHeight w:val="90"/>
        </w:trPr>
        <w:tc>
          <w:tcPr>
            <w:tcW w:w="687" w:type="dxa"/>
          </w:tcPr>
          <w:p w14:paraId="07FCE5F2"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0C0E312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1780A6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3D8E7C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1E4ECD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025F28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5AD55DA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6760C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39BA61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3E3F91A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27C3E12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20A0759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46CB3FE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4FC90A79" w14:textId="77777777" w:rsidTr="00582EE5">
        <w:trPr>
          <w:trHeight w:val="90"/>
        </w:trPr>
        <w:tc>
          <w:tcPr>
            <w:tcW w:w="687" w:type="dxa"/>
            <w:tcBorders>
              <w:bottom w:val="single" w:sz="4" w:space="0" w:color="auto"/>
            </w:tcBorders>
          </w:tcPr>
          <w:p w14:paraId="4B5503A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17791A0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1BE8063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2F42272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17E489C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3585D7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A9900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AC50B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4451E0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1419AAC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7BA51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01E2770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7FC294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2A9FDB3" w14:textId="77777777" w:rsidTr="00582EE5">
        <w:trPr>
          <w:trHeight w:val="90"/>
        </w:trPr>
        <w:tc>
          <w:tcPr>
            <w:tcW w:w="687" w:type="dxa"/>
            <w:tcBorders>
              <w:bottom w:val="single" w:sz="4" w:space="0" w:color="auto"/>
            </w:tcBorders>
          </w:tcPr>
          <w:p w14:paraId="6EA3A7D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176A9B7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6FDA7B6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2BBCABC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0015F1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64EBA01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E6899A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DDB44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FEE41D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226056E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4F2C3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50448D5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70EF981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CA78A8E" w14:textId="77777777" w:rsidTr="00582EE5">
        <w:trPr>
          <w:trHeight w:val="90"/>
        </w:trPr>
        <w:tc>
          <w:tcPr>
            <w:tcW w:w="687" w:type="dxa"/>
            <w:tcBorders>
              <w:bottom w:val="single" w:sz="4" w:space="0" w:color="auto"/>
            </w:tcBorders>
          </w:tcPr>
          <w:p w14:paraId="3E768BF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64E4C86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37E8849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E343E2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6541EE3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2D5D3BF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CD1D66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491B3AA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34A6280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65599A8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98B44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2EDE38E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1E3A464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FB5D4C9" w14:textId="77777777" w:rsidTr="00582EE5">
        <w:trPr>
          <w:trHeight w:val="90"/>
        </w:trPr>
        <w:tc>
          <w:tcPr>
            <w:tcW w:w="1580" w:type="dxa"/>
            <w:gridSpan w:val="3"/>
          </w:tcPr>
          <w:p w14:paraId="027B453A"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4E1B7B2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3"/>
          </w:tcPr>
          <w:p w14:paraId="0F50E3D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4"/>
          </w:tcPr>
          <w:p w14:paraId="2D4150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3"/>
          </w:tcPr>
          <w:p w14:paraId="3DBDDE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2"/>
          </w:tcPr>
          <w:p w14:paraId="381AAF1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2"/>
          </w:tcPr>
          <w:p w14:paraId="72BC5F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2B48194B" w14:textId="77777777" w:rsidTr="00582EE5">
        <w:trPr>
          <w:trHeight w:val="90"/>
        </w:trPr>
        <w:tc>
          <w:tcPr>
            <w:tcW w:w="1580" w:type="dxa"/>
            <w:gridSpan w:val="3"/>
          </w:tcPr>
          <w:p w14:paraId="3DB0EB7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4746739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3"/>
          </w:tcPr>
          <w:p w14:paraId="74CD8AF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4"/>
          </w:tcPr>
          <w:p w14:paraId="0C595CD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3"/>
          </w:tcPr>
          <w:p w14:paraId="5B4C14B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2"/>
          </w:tcPr>
          <w:p w14:paraId="10C2FA6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2"/>
          </w:tcPr>
          <w:p w14:paraId="230C55E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0A572BA6" w14:textId="77777777" w:rsidTr="00582EE5">
        <w:trPr>
          <w:trHeight w:val="383"/>
        </w:trPr>
        <w:tc>
          <w:tcPr>
            <w:tcW w:w="4465" w:type="dxa"/>
            <w:gridSpan w:val="10"/>
            <w:tcBorders>
              <w:bottom w:val="single" w:sz="4" w:space="0" w:color="auto"/>
            </w:tcBorders>
          </w:tcPr>
          <w:p w14:paraId="07FF29B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9"/>
            <w:tcBorders>
              <w:bottom w:val="single" w:sz="4" w:space="0" w:color="auto"/>
            </w:tcBorders>
          </w:tcPr>
          <w:p w14:paraId="62EF1DC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bl>
    <w:p w14:paraId="4D32418A"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6249F4B8" w14:textId="77777777" w:rsidTr="00582EE5">
        <w:trPr>
          <w:trHeight w:val="98"/>
        </w:trPr>
        <w:tc>
          <w:tcPr>
            <w:tcW w:w="3266" w:type="dxa"/>
            <w:tcBorders>
              <w:top w:val="single" w:sz="4" w:space="0" w:color="auto"/>
              <w:bottom w:val="single" w:sz="4" w:space="0" w:color="auto"/>
            </w:tcBorders>
          </w:tcPr>
          <w:p w14:paraId="364A9A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670B2A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3266F6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33133B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3D2C4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7D8C6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CF2BADA" w14:textId="77777777" w:rsidTr="00582EE5">
        <w:trPr>
          <w:trHeight w:val="100"/>
        </w:trPr>
        <w:tc>
          <w:tcPr>
            <w:tcW w:w="3266" w:type="dxa"/>
            <w:tcBorders>
              <w:top w:val="single" w:sz="4" w:space="0" w:color="auto"/>
              <w:bottom w:val="single" w:sz="4" w:space="0" w:color="auto"/>
            </w:tcBorders>
          </w:tcPr>
          <w:p w14:paraId="4A3E20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Zincirinde İzlenebilirlik</w:t>
            </w:r>
          </w:p>
        </w:tc>
        <w:tc>
          <w:tcPr>
            <w:tcW w:w="1417" w:type="dxa"/>
            <w:tcBorders>
              <w:top w:val="single" w:sz="4" w:space="0" w:color="auto"/>
            </w:tcBorders>
          </w:tcPr>
          <w:p w14:paraId="4C829F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GM6024</w:t>
            </w:r>
          </w:p>
        </w:tc>
        <w:tc>
          <w:tcPr>
            <w:tcW w:w="1134" w:type="dxa"/>
            <w:tcBorders>
              <w:top w:val="single" w:sz="4" w:space="0" w:color="auto"/>
            </w:tcBorders>
          </w:tcPr>
          <w:p w14:paraId="4A219B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065943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296CE5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51B2A1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5F69B54A" w14:textId="77777777" w:rsidTr="00582EE5">
        <w:trPr>
          <w:trHeight w:val="100"/>
        </w:trPr>
        <w:tc>
          <w:tcPr>
            <w:tcW w:w="3266" w:type="dxa"/>
          </w:tcPr>
          <w:p w14:paraId="16F721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21BCB4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6BABE9DF" w14:textId="77777777" w:rsidTr="00582EE5">
        <w:trPr>
          <w:trHeight w:val="827"/>
        </w:trPr>
        <w:tc>
          <w:tcPr>
            <w:tcW w:w="3266" w:type="dxa"/>
          </w:tcPr>
          <w:p w14:paraId="755CB1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02377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İzlenebilirlik </w:t>
            </w:r>
            <w:proofErr w:type="gramStart"/>
            <w:r w:rsidRPr="00F21478">
              <w:rPr>
                <w:rFonts w:ascii="Times New Roman" w:hAnsi="Times New Roman" w:cs="Times New Roman"/>
                <w:color w:val="000000"/>
                <w:sz w:val="24"/>
                <w:szCs w:val="24"/>
              </w:rPr>
              <w:t>nedir?,</w:t>
            </w:r>
            <w:proofErr w:type="gramEnd"/>
            <w:r w:rsidRPr="00F21478">
              <w:rPr>
                <w:rFonts w:ascii="Times New Roman" w:hAnsi="Times New Roman" w:cs="Times New Roman"/>
                <w:color w:val="000000"/>
                <w:sz w:val="24"/>
                <w:szCs w:val="24"/>
              </w:rPr>
              <w:t xml:space="preserve"> Gıda Zincirinde İzlenebilirlik, Tüketicilerin İzlenebilirliğe İlgisi, Devletin İzlenebilirliğe Etkisi, Endüstrinin İzlenebilirliğe Etkisi, İzlenebilirlik Sistemlerinin Özellikleri, Tanımlama, Optik Sistemler, Radyo Frekans Tanımlama Sistemleri, İzlenebilirlik Sistemlerinin Akreditasyonu, İzlenebilirlik Sistemlerinin diğer Yönetim Sistemleriyle Etkileşimi, Gelecekteki Tanımlama Sistemleri konularını içermektedir</w:t>
            </w:r>
          </w:p>
        </w:tc>
      </w:tr>
      <w:tr w:rsidR="00192E29" w:rsidRPr="00F21478" w14:paraId="3A15595E" w14:textId="77777777" w:rsidTr="00582EE5">
        <w:trPr>
          <w:trHeight w:val="100"/>
        </w:trPr>
        <w:tc>
          <w:tcPr>
            <w:tcW w:w="3266" w:type="dxa"/>
          </w:tcPr>
          <w:p w14:paraId="3D380C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2A4BD4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60689A2A" w14:textId="77777777" w:rsidTr="00582EE5">
        <w:trPr>
          <w:trHeight w:val="243"/>
        </w:trPr>
        <w:tc>
          <w:tcPr>
            <w:tcW w:w="3266" w:type="dxa"/>
          </w:tcPr>
          <w:p w14:paraId="601236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35B4493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Chain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Integrity</w:t>
            </w:r>
            <w:proofErr w:type="spellEnd"/>
            <w:r w:rsidRPr="00F21478">
              <w:rPr>
                <w:rFonts w:ascii="Times New Roman" w:hAnsi="Times New Roman" w:cs="Times New Roman"/>
                <w:color w:val="000000"/>
                <w:sz w:val="24"/>
                <w:szCs w:val="24"/>
              </w:rPr>
              <w:t xml:space="preserve">: A </w:t>
            </w:r>
            <w:proofErr w:type="spellStart"/>
            <w:r w:rsidRPr="00F21478">
              <w:rPr>
                <w:rFonts w:ascii="Times New Roman" w:hAnsi="Times New Roman" w:cs="Times New Roman"/>
                <w:color w:val="000000"/>
                <w:sz w:val="24"/>
                <w:szCs w:val="24"/>
              </w:rPr>
              <w:t>Holistic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Approach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Traceability</w:t>
            </w:r>
            <w:proofErr w:type="spellEnd"/>
          </w:p>
        </w:tc>
      </w:tr>
      <w:tr w:rsidR="00192E29" w:rsidRPr="00F21478" w14:paraId="5ACDDFC0" w14:textId="77777777" w:rsidTr="00582EE5">
        <w:trPr>
          <w:trHeight w:val="100"/>
        </w:trPr>
        <w:tc>
          <w:tcPr>
            <w:tcW w:w="3266" w:type="dxa"/>
          </w:tcPr>
          <w:p w14:paraId="27EF34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1EB9D93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Tüketici sağlığına tehdit oluşturabilecek olan unsurları ortadan </w:t>
            </w:r>
            <w:proofErr w:type="spellStart"/>
            <w:r w:rsidRPr="00F21478">
              <w:rPr>
                <w:rFonts w:ascii="Times New Roman" w:hAnsi="Times New Roman" w:cs="Times New Roman"/>
                <w:color w:val="000000"/>
                <w:sz w:val="24"/>
                <w:szCs w:val="24"/>
              </w:rPr>
              <w:t>kaldırırmak</w:t>
            </w:r>
            <w:proofErr w:type="spellEnd"/>
            <w:r w:rsidRPr="00F21478">
              <w:rPr>
                <w:rFonts w:ascii="Times New Roman" w:hAnsi="Times New Roman" w:cs="Times New Roman"/>
                <w:color w:val="000000"/>
                <w:sz w:val="24"/>
                <w:szCs w:val="24"/>
              </w:rPr>
              <w:t xml:space="preserve"> ve tedarik zinciri üyeleri ile olan ilişkilerini güçlendirip, tedarik zinciri aşamalarında oluşabilecek olan riskleri en aza </w:t>
            </w:r>
            <w:proofErr w:type="spellStart"/>
            <w:r w:rsidRPr="00F21478">
              <w:rPr>
                <w:rFonts w:ascii="Times New Roman" w:hAnsi="Times New Roman" w:cs="Times New Roman"/>
                <w:color w:val="000000"/>
                <w:sz w:val="24"/>
                <w:szCs w:val="24"/>
              </w:rPr>
              <w:t>indirirmek</w:t>
            </w:r>
            <w:proofErr w:type="spellEnd"/>
          </w:p>
        </w:tc>
      </w:tr>
      <w:tr w:rsidR="00192E29" w:rsidRPr="00F21478" w14:paraId="1B1EE665" w14:textId="77777777" w:rsidTr="00582EE5">
        <w:trPr>
          <w:trHeight w:val="779"/>
        </w:trPr>
        <w:tc>
          <w:tcPr>
            <w:tcW w:w="3266" w:type="dxa"/>
          </w:tcPr>
          <w:p w14:paraId="270DB6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541A2A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Öğrenciler izlenebilirlik hakkında bilgi sahibi olur</w:t>
            </w:r>
          </w:p>
          <w:p w14:paraId="0AD8E3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Öğrenciler </w:t>
            </w:r>
            <w:proofErr w:type="spellStart"/>
            <w:r w:rsidRPr="00F21478">
              <w:rPr>
                <w:rFonts w:ascii="Times New Roman" w:hAnsi="Times New Roman" w:cs="Times New Roman"/>
                <w:color w:val="000000"/>
                <w:sz w:val="24"/>
                <w:szCs w:val="24"/>
              </w:rPr>
              <w:t>izlenebiilrlik</w:t>
            </w:r>
            <w:proofErr w:type="spellEnd"/>
            <w:r w:rsidRPr="00F21478">
              <w:rPr>
                <w:rFonts w:ascii="Times New Roman" w:hAnsi="Times New Roman" w:cs="Times New Roman"/>
                <w:color w:val="000000"/>
                <w:sz w:val="24"/>
                <w:szCs w:val="24"/>
              </w:rPr>
              <w:t xml:space="preserve"> sistemlerin önemini kavrar</w:t>
            </w:r>
          </w:p>
          <w:p w14:paraId="3D9F16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Öğrenciler izlenebilirlik sistemlerindeki problemleri çözer</w:t>
            </w:r>
          </w:p>
        </w:tc>
      </w:tr>
      <w:tr w:rsidR="00192E29" w:rsidRPr="00F21478" w14:paraId="20D3E0D0" w14:textId="77777777" w:rsidTr="00582EE5">
        <w:trPr>
          <w:trHeight w:val="718"/>
        </w:trPr>
        <w:tc>
          <w:tcPr>
            <w:tcW w:w="3266" w:type="dxa"/>
          </w:tcPr>
          <w:p w14:paraId="0B795E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A1BC1C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Izlenebilirlik</w:t>
            </w:r>
            <w:proofErr w:type="spellEnd"/>
            <w:r w:rsidRPr="00F21478">
              <w:rPr>
                <w:rFonts w:ascii="Times New Roman" w:hAnsi="Times New Roman" w:cs="Times New Roman"/>
                <w:color w:val="000000"/>
                <w:sz w:val="24"/>
                <w:szCs w:val="24"/>
              </w:rPr>
              <w:t xml:space="preserve"> nedir</w:t>
            </w:r>
          </w:p>
          <w:p w14:paraId="25E5707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Zincirinde İzlenebilirlik</w:t>
            </w:r>
          </w:p>
          <w:p w14:paraId="6E19680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Tüketicilerin İzlenebilirliğe İlgisi</w:t>
            </w:r>
          </w:p>
          <w:p w14:paraId="5FB83DE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Devletin İzlenebilirliğe Etkisi,</w:t>
            </w:r>
          </w:p>
          <w:p w14:paraId="3A2C198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Endüstrinin İzlenebilirliğe Etkisi</w:t>
            </w:r>
          </w:p>
          <w:p w14:paraId="48DCB3A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İzlenebilirlik Sistemlerinin Özellikleri,</w:t>
            </w:r>
          </w:p>
          <w:p w14:paraId="55E5C6F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Tanımlama</w:t>
            </w:r>
          </w:p>
          <w:p w14:paraId="6B0DF63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Optik Sistemler</w:t>
            </w:r>
          </w:p>
          <w:p w14:paraId="11ACC1E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Optik Sistemler, Radyo Frekans Tanımlama Sistemleri,</w:t>
            </w:r>
          </w:p>
          <w:p w14:paraId="2B978DD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İzlenebilirlik Sistemlerinin Akreditasyonu</w:t>
            </w:r>
          </w:p>
          <w:p w14:paraId="702A340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İzlenebilirlik Sistemlerinin diğer Yönetim Sistemleriyle Etkileşimi</w:t>
            </w:r>
          </w:p>
          <w:p w14:paraId="1E1B854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Gelecekteki Tanımlama Sistemleri</w:t>
            </w:r>
          </w:p>
        </w:tc>
      </w:tr>
    </w:tbl>
    <w:p w14:paraId="7B644900"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36753E6E" w14:textId="77777777" w:rsidTr="00582EE5">
        <w:trPr>
          <w:trHeight w:val="90"/>
        </w:trPr>
        <w:tc>
          <w:tcPr>
            <w:tcW w:w="687" w:type="dxa"/>
          </w:tcPr>
          <w:p w14:paraId="515183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3F1F71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3448D1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689F19D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AAEBC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C6FFC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4F2888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118FC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6ADF4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2A91C7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35A159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09F223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295B81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F07A1E7" w14:textId="77777777" w:rsidTr="00582EE5">
        <w:trPr>
          <w:trHeight w:val="90"/>
        </w:trPr>
        <w:tc>
          <w:tcPr>
            <w:tcW w:w="687" w:type="dxa"/>
            <w:tcBorders>
              <w:bottom w:val="single" w:sz="4" w:space="0" w:color="auto"/>
            </w:tcBorders>
          </w:tcPr>
          <w:p w14:paraId="4AE8D6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617342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1DCE47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DA5CF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2D21D2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0586E9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23BD43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EE628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4EB971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3B3511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7DDCA7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0" w:type="dxa"/>
            <w:tcBorders>
              <w:bottom w:val="single" w:sz="4" w:space="0" w:color="auto"/>
            </w:tcBorders>
          </w:tcPr>
          <w:p w14:paraId="15118E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5DA0DB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49708857" w14:textId="77777777" w:rsidTr="00582EE5">
        <w:trPr>
          <w:trHeight w:val="90"/>
        </w:trPr>
        <w:tc>
          <w:tcPr>
            <w:tcW w:w="687" w:type="dxa"/>
            <w:tcBorders>
              <w:bottom w:val="single" w:sz="4" w:space="0" w:color="auto"/>
            </w:tcBorders>
          </w:tcPr>
          <w:p w14:paraId="62DB06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0798A9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06A945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26CA8D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43A4B9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215E0F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308D76D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E15A3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F21B3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2AE6065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58E60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0" w:type="dxa"/>
            <w:tcBorders>
              <w:bottom w:val="single" w:sz="4" w:space="0" w:color="auto"/>
            </w:tcBorders>
          </w:tcPr>
          <w:p w14:paraId="5212EBE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AF0F8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5F7E70E5" w14:textId="77777777" w:rsidTr="00582EE5">
        <w:trPr>
          <w:trHeight w:val="90"/>
        </w:trPr>
        <w:tc>
          <w:tcPr>
            <w:tcW w:w="687" w:type="dxa"/>
            <w:tcBorders>
              <w:bottom w:val="single" w:sz="4" w:space="0" w:color="auto"/>
            </w:tcBorders>
          </w:tcPr>
          <w:p w14:paraId="7D2B4A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00CF08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2173BF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7076F1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8" w:type="dxa"/>
            <w:tcBorders>
              <w:bottom w:val="single" w:sz="4" w:space="0" w:color="auto"/>
            </w:tcBorders>
          </w:tcPr>
          <w:p w14:paraId="1E219B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0A5C26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0C3A69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7EC62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02964B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5AE4EE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B97BD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0" w:type="dxa"/>
            <w:tcBorders>
              <w:bottom w:val="single" w:sz="4" w:space="0" w:color="auto"/>
            </w:tcBorders>
          </w:tcPr>
          <w:p w14:paraId="2748C0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2D0CCF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34D4ECBD" w14:textId="77777777" w:rsidTr="00582EE5">
        <w:trPr>
          <w:trHeight w:val="90"/>
        </w:trPr>
        <w:tc>
          <w:tcPr>
            <w:tcW w:w="1580" w:type="dxa"/>
            <w:gridSpan w:val="3"/>
          </w:tcPr>
          <w:p w14:paraId="10BDFB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63625B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4F651E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75601A5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02DFC7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5DFA83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6E830E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12A6875D" w14:textId="77777777" w:rsidTr="00582EE5">
        <w:trPr>
          <w:trHeight w:val="90"/>
        </w:trPr>
        <w:tc>
          <w:tcPr>
            <w:tcW w:w="1580" w:type="dxa"/>
            <w:gridSpan w:val="3"/>
          </w:tcPr>
          <w:p w14:paraId="678AD5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5431E8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19BB5C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43E8D3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55F39E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7E0957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475E95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280ED9FE" w14:textId="77777777" w:rsidTr="00582EE5">
        <w:trPr>
          <w:trHeight w:val="383"/>
        </w:trPr>
        <w:tc>
          <w:tcPr>
            <w:tcW w:w="4465" w:type="dxa"/>
            <w:gridSpan w:val="10"/>
            <w:tcBorders>
              <w:bottom w:val="single" w:sz="4" w:space="0" w:color="auto"/>
            </w:tcBorders>
          </w:tcPr>
          <w:p w14:paraId="19A3A7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3666FD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13BCCC27" w14:textId="77777777" w:rsidR="00192E29" w:rsidRPr="00F21478" w:rsidRDefault="00192E29" w:rsidP="00192E29">
      <w:pPr>
        <w:spacing w:line="360" w:lineRule="auto"/>
        <w:jc w:val="both"/>
        <w:rPr>
          <w:rFonts w:ascii="Times New Roman" w:hAnsi="Times New Roman" w:cs="Times New Roman"/>
          <w:sz w:val="24"/>
          <w:szCs w:val="24"/>
        </w:rPr>
      </w:pPr>
    </w:p>
    <w:p w14:paraId="4CF0B608" w14:textId="77777777" w:rsidR="00192E29" w:rsidRPr="00F21478" w:rsidRDefault="00192E29" w:rsidP="00192E29">
      <w:pPr>
        <w:spacing w:line="360" w:lineRule="auto"/>
        <w:jc w:val="both"/>
        <w:rPr>
          <w:rFonts w:ascii="Times New Roman" w:hAnsi="Times New Roman" w:cs="Times New Roman"/>
          <w:sz w:val="24"/>
          <w:szCs w:val="24"/>
        </w:rPr>
      </w:pPr>
    </w:p>
    <w:p w14:paraId="49841DC8" w14:textId="77777777" w:rsidR="00192E29" w:rsidRPr="00F21478" w:rsidRDefault="00192E29" w:rsidP="00192E29">
      <w:pPr>
        <w:spacing w:line="360" w:lineRule="auto"/>
        <w:jc w:val="both"/>
        <w:rPr>
          <w:rFonts w:ascii="Times New Roman" w:hAnsi="Times New Roman" w:cs="Times New Roman"/>
          <w:sz w:val="24"/>
          <w:szCs w:val="24"/>
        </w:rPr>
      </w:pPr>
    </w:p>
    <w:p w14:paraId="6C77696E" w14:textId="77777777" w:rsidR="00192E29" w:rsidRPr="00F21478" w:rsidRDefault="00192E29" w:rsidP="00192E29">
      <w:pPr>
        <w:spacing w:line="360" w:lineRule="auto"/>
        <w:jc w:val="both"/>
        <w:rPr>
          <w:rFonts w:ascii="Times New Roman" w:hAnsi="Times New Roman" w:cs="Times New Roman"/>
          <w:sz w:val="24"/>
          <w:szCs w:val="24"/>
        </w:rPr>
      </w:pPr>
    </w:p>
    <w:p w14:paraId="3C1490C1" w14:textId="77777777" w:rsidR="00192E29" w:rsidRPr="00F21478" w:rsidRDefault="00192E29" w:rsidP="00192E29">
      <w:pPr>
        <w:spacing w:line="360" w:lineRule="auto"/>
        <w:jc w:val="both"/>
        <w:rPr>
          <w:rFonts w:ascii="Times New Roman" w:hAnsi="Times New Roman" w:cs="Times New Roman"/>
          <w:sz w:val="24"/>
          <w:szCs w:val="24"/>
        </w:rPr>
      </w:pPr>
    </w:p>
    <w:p w14:paraId="7C021640" w14:textId="77777777" w:rsidR="00192E29" w:rsidRPr="00F21478" w:rsidRDefault="00192E29" w:rsidP="00192E29">
      <w:pPr>
        <w:spacing w:line="360" w:lineRule="auto"/>
        <w:jc w:val="both"/>
        <w:rPr>
          <w:rFonts w:ascii="Times New Roman" w:hAnsi="Times New Roman" w:cs="Times New Roman"/>
          <w:sz w:val="24"/>
          <w:szCs w:val="24"/>
        </w:rPr>
      </w:pPr>
    </w:p>
    <w:p w14:paraId="771C82CB" w14:textId="77777777" w:rsidR="00192E29" w:rsidRDefault="00192E29" w:rsidP="00192E29">
      <w:pPr>
        <w:spacing w:line="360" w:lineRule="auto"/>
        <w:jc w:val="both"/>
        <w:rPr>
          <w:rFonts w:ascii="Times New Roman" w:hAnsi="Times New Roman" w:cs="Times New Roman"/>
          <w:sz w:val="24"/>
          <w:szCs w:val="24"/>
        </w:rPr>
      </w:pPr>
    </w:p>
    <w:p w14:paraId="1BD2952B" w14:textId="77777777" w:rsidR="00192E29" w:rsidRDefault="00192E29" w:rsidP="00192E29">
      <w:pPr>
        <w:spacing w:line="360" w:lineRule="auto"/>
        <w:jc w:val="both"/>
        <w:rPr>
          <w:rFonts w:ascii="Times New Roman" w:hAnsi="Times New Roman" w:cs="Times New Roman"/>
          <w:sz w:val="24"/>
          <w:szCs w:val="24"/>
        </w:rPr>
      </w:pPr>
    </w:p>
    <w:p w14:paraId="78B149FD" w14:textId="77777777" w:rsidR="00192E29" w:rsidRDefault="00192E29" w:rsidP="00192E29">
      <w:pPr>
        <w:spacing w:line="360" w:lineRule="auto"/>
        <w:jc w:val="both"/>
        <w:rPr>
          <w:rFonts w:ascii="Times New Roman" w:hAnsi="Times New Roman" w:cs="Times New Roman"/>
          <w:sz w:val="24"/>
          <w:szCs w:val="24"/>
        </w:rPr>
      </w:pPr>
    </w:p>
    <w:p w14:paraId="44AA9720"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16DA64E5" w14:textId="77777777" w:rsidTr="00582EE5">
        <w:trPr>
          <w:trHeight w:val="98"/>
        </w:trPr>
        <w:tc>
          <w:tcPr>
            <w:tcW w:w="3266" w:type="dxa"/>
            <w:tcBorders>
              <w:top w:val="single" w:sz="4" w:space="0" w:color="auto"/>
              <w:bottom w:val="single" w:sz="4" w:space="0" w:color="auto"/>
            </w:tcBorders>
          </w:tcPr>
          <w:p w14:paraId="5F7490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15DB2B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141133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72FD11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7195F1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205278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0F5C44B3" w14:textId="77777777" w:rsidTr="00582EE5">
        <w:trPr>
          <w:trHeight w:val="100"/>
        </w:trPr>
        <w:tc>
          <w:tcPr>
            <w:tcW w:w="3266" w:type="dxa"/>
            <w:tcBorders>
              <w:top w:val="single" w:sz="4" w:space="0" w:color="auto"/>
              <w:bottom w:val="single" w:sz="4" w:space="0" w:color="auto"/>
            </w:tcBorders>
          </w:tcPr>
          <w:p w14:paraId="535D5E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Gıdaların Saflığının Belirlenmesinde Kullanılan Kalite Ölçütleri</w:t>
            </w:r>
          </w:p>
        </w:tc>
        <w:tc>
          <w:tcPr>
            <w:tcW w:w="1417" w:type="dxa"/>
            <w:tcBorders>
              <w:top w:val="single" w:sz="4" w:space="0" w:color="auto"/>
            </w:tcBorders>
          </w:tcPr>
          <w:p w14:paraId="3FF700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GM6026</w:t>
            </w:r>
          </w:p>
        </w:tc>
        <w:tc>
          <w:tcPr>
            <w:tcW w:w="1134" w:type="dxa"/>
            <w:tcBorders>
              <w:top w:val="single" w:sz="4" w:space="0" w:color="auto"/>
            </w:tcBorders>
          </w:tcPr>
          <w:p w14:paraId="01CB6F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74920E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223597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7D1450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CD92D7B" w14:textId="77777777" w:rsidTr="00582EE5">
        <w:trPr>
          <w:trHeight w:val="100"/>
        </w:trPr>
        <w:tc>
          <w:tcPr>
            <w:tcW w:w="3266" w:type="dxa"/>
          </w:tcPr>
          <w:p w14:paraId="61C447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420AA1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6791E596" w14:textId="77777777" w:rsidTr="00582EE5">
        <w:trPr>
          <w:trHeight w:val="827"/>
        </w:trPr>
        <w:tc>
          <w:tcPr>
            <w:tcW w:w="3266" w:type="dxa"/>
          </w:tcPr>
          <w:p w14:paraId="22B28C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36C967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kapsamında, değişik gıda gruplarında, söz konusu gıdanın saflığının belirlenmesi ve taklit ile tağşiş durumlarının ortaya çıkarılması amacı ile belirlenen kalite indisleri ve uygulanan analiz yöntemleri konusunda bilgi verilecektir</w:t>
            </w:r>
          </w:p>
        </w:tc>
      </w:tr>
      <w:tr w:rsidR="00192E29" w:rsidRPr="00F21478" w14:paraId="12FAFB2A" w14:textId="77777777" w:rsidTr="00582EE5">
        <w:trPr>
          <w:trHeight w:val="100"/>
        </w:trPr>
        <w:tc>
          <w:tcPr>
            <w:tcW w:w="3266" w:type="dxa"/>
          </w:tcPr>
          <w:p w14:paraId="6321AA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1D9C5F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65A1ABEF" w14:textId="77777777" w:rsidTr="00582EE5">
        <w:trPr>
          <w:trHeight w:val="243"/>
        </w:trPr>
        <w:tc>
          <w:tcPr>
            <w:tcW w:w="3266" w:type="dxa"/>
          </w:tcPr>
          <w:p w14:paraId="418243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3D5A51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Ulusal ve uluslararası dergilerde yayınlanmış konu ile ilgili makaleler </w:t>
            </w:r>
          </w:p>
          <w:p w14:paraId="4D02F8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Singhal</w:t>
            </w:r>
            <w:proofErr w:type="spellEnd"/>
            <w:r w:rsidRPr="00F21478">
              <w:rPr>
                <w:rFonts w:ascii="Times New Roman" w:hAnsi="Times New Roman" w:cs="Times New Roman"/>
                <w:color w:val="000000"/>
                <w:sz w:val="24"/>
                <w:szCs w:val="24"/>
              </w:rPr>
              <w:t xml:space="preserve">, R.S., </w:t>
            </w:r>
            <w:proofErr w:type="spellStart"/>
            <w:r w:rsidRPr="00F21478">
              <w:rPr>
                <w:rFonts w:ascii="Times New Roman" w:hAnsi="Times New Roman" w:cs="Times New Roman"/>
                <w:color w:val="000000"/>
                <w:sz w:val="24"/>
                <w:szCs w:val="24"/>
              </w:rPr>
              <w:t>Kulkarni</w:t>
            </w:r>
            <w:proofErr w:type="spellEnd"/>
            <w:r w:rsidRPr="00F21478">
              <w:rPr>
                <w:rFonts w:ascii="Times New Roman" w:hAnsi="Times New Roman" w:cs="Times New Roman"/>
                <w:color w:val="000000"/>
                <w:sz w:val="24"/>
                <w:szCs w:val="24"/>
              </w:rPr>
              <w:t xml:space="preserve">, P.R., </w:t>
            </w:r>
            <w:proofErr w:type="spellStart"/>
            <w:r w:rsidRPr="00F21478">
              <w:rPr>
                <w:rFonts w:ascii="Times New Roman" w:hAnsi="Times New Roman" w:cs="Times New Roman"/>
                <w:color w:val="000000"/>
                <w:sz w:val="24"/>
                <w:szCs w:val="24"/>
              </w:rPr>
              <w:t>Rege</w:t>
            </w:r>
            <w:proofErr w:type="spellEnd"/>
            <w:r w:rsidRPr="00F21478">
              <w:rPr>
                <w:rFonts w:ascii="Times New Roman" w:hAnsi="Times New Roman" w:cs="Times New Roman"/>
                <w:color w:val="000000"/>
                <w:sz w:val="24"/>
                <w:szCs w:val="24"/>
              </w:rPr>
              <w:t xml:space="preserve">, D.V., 1997, </w:t>
            </w:r>
            <w:proofErr w:type="spellStart"/>
            <w:r w:rsidRPr="00F21478">
              <w:rPr>
                <w:rFonts w:ascii="Times New Roman" w:hAnsi="Times New Roman" w:cs="Times New Roman"/>
                <w:color w:val="000000"/>
                <w:sz w:val="24"/>
                <w:szCs w:val="24"/>
              </w:rPr>
              <w:t>Handbook</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Indices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Quality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Authenticity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Woodhead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w:t>
            </w:r>
            <w:proofErr w:type="spellEnd"/>
            <w:r w:rsidRPr="00F21478">
              <w:rPr>
                <w:rFonts w:ascii="Times New Roman" w:hAnsi="Times New Roman" w:cs="Times New Roman"/>
                <w:color w:val="000000"/>
                <w:sz w:val="24"/>
                <w:szCs w:val="24"/>
              </w:rPr>
              <w:t xml:space="preserve">. Ltd. Cambridge, </w:t>
            </w:r>
            <w:proofErr w:type="spellStart"/>
            <w:r w:rsidRPr="00F21478">
              <w:rPr>
                <w:rFonts w:ascii="Times New Roman" w:hAnsi="Times New Roman" w:cs="Times New Roman"/>
                <w:color w:val="000000"/>
                <w:sz w:val="24"/>
                <w:szCs w:val="24"/>
              </w:rPr>
              <w:t>England</w:t>
            </w:r>
            <w:proofErr w:type="spellEnd"/>
            <w:r w:rsidRPr="00F21478">
              <w:rPr>
                <w:rFonts w:ascii="Times New Roman" w:hAnsi="Times New Roman" w:cs="Times New Roman"/>
                <w:color w:val="000000"/>
                <w:sz w:val="24"/>
                <w:szCs w:val="24"/>
              </w:rPr>
              <w:t xml:space="preserve">. 561 </w:t>
            </w:r>
            <w:proofErr w:type="spellStart"/>
            <w:r w:rsidRPr="00F21478">
              <w:rPr>
                <w:rFonts w:ascii="Times New Roman" w:hAnsi="Times New Roman" w:cs="Times New Roman"/>
                <w:color w:val="000000"/>
                <w:sz w:val="24"/>
                <w:szCs w:val="24"/>
              </w:rPr>
              <w:t>pp</w:t>
            </w:r>
            <w:proofErr w:type="spellEnd"/>
            <w:r w:rsidRPr="00F21478">
              <w:rPr>
                <w:rFonts w:ascii="Times New Roman" w:hAnsi="Times New Roman" w:cs="Times New Roman"/>
                <w:color w:val="000000"/>
                <w:sz w:val="24"/>
                <w:szCs w:val="24"/>
              </w:rPr>
              <w:t xml:space="preserve"> </w:t>
            </w:r>
          </w:p>
          <w:p w14:paraId="05F4EA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Kramer, A., </w:t>
            </w:r>
            <w:proofErr w:type="spellStart"/>
            <w:r w:rsidRPr="00F21478">
              <w:rPr>
                <w:rFonts w:ascii="Times New Roman" w:hAnsi="Times New Roman" w:cs="Times New Roman"/>
                <w:color w:val="000000"/>
                <w:sz w:val="24"/>
                <w:szCs w:val="24"/>
              </w:rPr>
              <w:t>Twigg</w:t>
            </w:r>
            <w:proofErr w:type="spellEnd"/>
            <w:r w:rsidRPr="00F21478">
              <w:rPr>
                <w:rFonts w:ascii="Times New Roman" w:hAnsi="Times New Roman" w:cs="Times New Roman"/>
                <w:color w:val="000000"/>
                <w:sz w:val="24"/>
                <w:szCs w:val="24"/>
              </w:rPr>
              <w:t xml:space="preserve">, B.A., 1973, Quality Control </w:t>
            </w:r>
            <w:proofErr w:type="spellStart"/>
            <w:r w:rsidRPr="00F21478">
              <w:rPr>
                <w:rFonts w:ascii="Times New Roman" w:hAnsi="Times New Roman" w:cs="Times New Roman"/>
                <w:color w:val="000000"/>
                <w:sz w:val="24"/>
                <w:szCs w:val="24"/>
              </w:rPr>
              <w:t>for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Industry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Vol</w:t>
            </w:r>
            <w:proofErr w:type="spellEnd"/>
            <w:r w:rsidRPr="00F21478">
              <w:rPr>
                <w:rFonts w:ascii="Times New Roman" w:hAnsi="Times New Roman" w:cs="Times New Roman"/>
                <w:color w:val="000000"/>
                <w:sz w:val="24"/>
                <w:szCs w:val="24"/>
              </w:rPr>
              <w:t xml:space="preserve">. 2.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Avi</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Comp</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Inc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Westport</w:t>
            </w:r>
            <w:proofErr w:type="spellEnd"/>
            <w:r w:rsidRPr="00F21478">
              <w:rPr>
                <w:rFonts w:ascii="Times New Roman" w:hAnsi="Times New Roman" w:cs="Times New Roman"/>
                <w:color w:val="000000"/>
                <w:sz w:val="24"/>
                <w:szCs w:val="24"/>
              </w:rPr>
              <w:t xml:space="preserve">, Connecticut. 550 </w:t>
            </w:r>
            <w:proofErr w:type="spellStart"/>
            <w:r w:rsidRPr="00F21478">
              <w:rPr>
                <w:rFonts w:ascii="Times New Roman" w:hAnsi="Times New Roman" w:cs="Times New Roman"/>
                <w:color w:val="000000"/>
                <w:sz w:val="24"/>
                <w:szCs w:val="24"/>
              </w:rPr>
              <w:t>pp</w:t>
            </w:r>
            <w:proofErr w:type="spellEnd"/>
          </w:p>
          <w:p w14:paraId="1FD3BC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F21478">
              <w:rPr>
                <w:rFonts w:ascii="Times New Roman" w:hAnsi="Times New Roman" w:cs="Times New Roman"/>
                <w:color w:val="000000"/>
                <w:sz w:val="24"/>
                <w:szCs w:val="24"/>
              </w:rPr>
              <w:t>Nielsen,S.S</w:t>
            </w:r>
            <w:proofErr w:type="spellEnd"/>
            <w:r w:rsidRPr="00F21478">
              <w:rPr>
                <w:rFonts w:ascii="Times New Roman" w:hAnsi="Times New Roman" w:cs="Times New Roman"/>
                <w:color w:val="000000"/>
                <w:sz w:val="24"/>
                <w:szCs w:val="24"/>
              </w:rPr>
              <w:t>.</w:t>
            </w:r>
            <w:proofErr w:type="gramEnd"/>
            <w:r w:rsidRPr="00F21478">
              <w:rPr>
                <w:rFonts w:ascii="Times New Roman" w:hAnsi="Times New Roman" w:cs="Times New Roman"/>
                <w:color w:val="000000"/>
                <w:sz w:val="24"/>
                <w:szCs w:val="24"/>
              </w:rPr>
              <w:t xml:space="preserve"> 1994. </w:t>
            </w:r>
            <w:proofErr w:type="spellStart"/>
            <w:r w:rsidRPr="00F21478">
              <w:rPr>
                <w:rFonts w:ascii="Times New Roman" w:hAnsi="Times New Roman" w:cs="Times New Roman"/>
                <w:color w:val="000000"/>
                <w:sz w:val="24"/>
                <w:szCs w:val="24"/>
              </w:rPr>
              <w:t>Introduction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the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chemical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analysis</w:t>
            </w:r>
            <w:proofErr w:type="spellEnd"/>
            <w:r w:rsidRPr="00F21478">
              <w:rPr>
                <w:rFonts w:ascii="Times New Roman" w:hAnsi="Times New Roman" w:cs="Times New Roman"/>
                <w:color w:val="000000"/>
                <w:sz w:val="24"/>
                <w:szCs w:val="24"/>
              </w:rPr>
              <w:t xml:space="preserve"> of </w:t>
            </w:r>
            <w:proofErr w:type="spellStart"/>
            <w:r w:rsidRPr="00F21478">
              <w:rPr>
                <w:rFonts w:ascii="Times New Roman" w:hAnsi="Times New Roman" w:cs="Times New Roman"/>
                <w:color w:val="000000"/>
                <w:sz w:val="24"/>
                <w:szCs w:val="24"/>
              </w:rPr>
              <w:t>foods</w:t>
            </w:r>
            <w:proofErr w:type="spellEnd"/>
            <w:r w:rsidRPr="00F21478">
              <w:rPr>
                <w:rFonts w:ascii="Times New Roman" w:hAnsi="Times New Roman" w:cs="Times New Roman"/>
                <w:color w:val="000000"/>
                <w:sz w:val="24"/>
                <w:szCs w:val="24"/>
              </w:rPr>
              <w:t xml:space="preserve">. Jones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Bartlett </w:t>
            </w:r>
            <w:proofErr w:type="spellStart"/>
            <w:r w:rsidRPr="00F21478">
              <w:rPr>
                <w:rFonts w:ascii="Times New Roman" w:hAnsi="Times New Roman" w:cs="Times New Roman"/>
                <w:color w:val="000000"/>
                <w:sz w:val="24"/>
                <w:szCs w:val="24"/>
              </w:rPr>
              <w:t>Publishers</w:t>
            </w:r>
            <w:proofErr w:type="spellEnd"/>
            <w:r w:rsidRPr="00F21478">
              <w:rPr>
                <w:rFonts w:ascii="Times New Roman" w:hAnsi="Times New Roman" w:cs="Times New Roman"/>
                <w:color w:val="000000"/>
                <w:sz w:val="24"/>
                <w:szCs w:val="24"/>
              </w:rPr>
              <w:t xml:space="preserve"> </w:t>
            </w:r>
          </w:p>
          <w:p w14:paraId="18E35E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Türk Gıda Kodeksi Yönetmeliği ve Türk Gıda Standartları Avrupa Birliği Direktifleri</w:t>
            </w:r>
          </w:p>
        </w:tc>
      </w:tr>
      <w:tr w:rsidR="00192E29" w:rsidRPr="00F21478" w14:paraId="495485EA" w14:textId="77777777" w:rsidTr="00582EE5">
        <w:trPr>
          <w:trHeight w:val="100"/>
        </w:trPr>
        <w:tc>
          <w:tcPr>
            <w:tcW w:w="3266" w:type="dxa"/>
          </w:tcPr>
          <w:p w14:paraId="064DCE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201C7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derste, gıda kontrolunda en önemli konulardan birisi olan taklit ve </w:t>
            </w:r>
            <w:proofErr w:type="spellStart"/>
            <w:r w:rsidRPr="00F21478">
              <w:rPr>
                <w:rFonts w:ascii="Times New Roman" w:hAnsi="Times New Roman" w:cs="Times New Roman"/>
                <w:color w:val="000000"/>
                <w:sz w:val="24"/>
                <w:szCs w:val="24"/>
              </w:rPr>
              <w:t>tağsis</w:t>
            </w:r>
            <w:proofErr w:type="spellEnd"/>
            <w:r w:rsidRPr="00F21478">
              <w:rPr>
                <w:rFonts w:ascii="Times New Roman" w:hAnsi="Times New Roman" w:cs="Times New Roman"/>
                <w:color w:val="000000"/>
                <w:sz w:val="24"/>
                <w:szCs w:val="24"/>
              </w:rPr>
              <w:t xml:space="preserve"> durumlarının saptanması ve gıdaların saflığının belirlenmesi amacı ile kullanılan kalite indisleri ve bunların tayin yöntemleri konusunda bilgi verilmesi amaçlanmaktadır</w:t>
            </w:r>
          </w:p>
        </w:tc>
      </w:tr>
      <w:tr w:rsidR="00192E29" w:rsidRPr="00F21478" w14:paraId="371EAD0A" w14:textId="77777777" w:rsidTr="00582EE5">
        <w:trPr>
          <w:trHeight w:val="779"/>
        </w:trPr>
        <w:tc>
          <w:tcPr>
            <w:tcW w:w="3266" w:type="dxa"/>
          </w:tcPr>
          <w:p w14:paraId="4AA249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Öğrenim Çıktıları </w:t>
            </w:r>
          </w:p>
        </w:tc>
        <w:tc>
          <w:tcPr>
            <w:tcW w:w="5665" w:type="dxa"/>
            <w:gridSpan w:val="5"/>
          </w:tcPr>
          <w:p w14:paraId="4EF56D7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 kalitesini oluşturan bileşenlerin öneminin kavranması</w:t>
            </w:r>
          </w:p>
          <w:p w14:paraId="3874AEE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Gıda güvenliğinin önemi, gıda kalitesi bileşenleri ile gıda güvenliği arasındaki ilişkinin kavranması</w:t>
            </w:r>
          </w:p>
          <w:p w14:paraId="6F6734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Gıda kalitesinin ölçülmesinde kullanılacak resmi yöntemlerin hangilerinin olduğu ve bunlara hangi kaynaklardan ulaşılabileceğinin kavranması</w:t>
            </w:r>
          </w:p>
          <w:p w14:paraId="6557F4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w:t>
            </w:r>
            <w:proofErr w:type="gramStart"/>
            <w:r w:rsidRPr="00F21478">
              <w:rPr>
                <w:rFonts w:ascii="Times New Roman" w:hAnsi="Times New Roman" w:cs="Times New Roman"/>
                <w:color w:val="000000"/>
                <w:sz w:val="24"/>
                <w:szCs w:val="24"/>
              </w:rPr>
              <w:t>Taklit ,</w:t>
            </w:r>
            <w:proofErr w:type="gramEnd"/>
            <w:r w:rsidRPr="00F21478">
              <w:rPr>
                <w:rFonts w:ascii="Times New Roman" w:hAnsi="Times New Roman" w:cs="Times New Roman"/>
                <w:color w:val="000000"/>
                <w:sz w:val="24"/>
                <w:szCs w:val="24"/>
              </w:rPr>
              <w:t xml:space="preserve"> tağşiş terimlerinin anlamlarının kavranması, mühendislik etiği açısından öneminin anlaşılması</w:t>
            </w:r>
          </w:p>
          <w:p w14:paraId="7A4B55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Ders kapsamında incelenen gıda ürünlerinin kalite kriterleri ile bu ürünlerde yapılabilecek taklit ve tağşişler hakkında fikir sahibi olmak</w:t>
            </w:r>
          </w:p>
        </w:tc>
      </w:tr>
      <w:tr w:rsidR="00192E29" w:rsidRPr="00F21478" w14:paraId="39B2E1F0" w14:textId="77777777" w:rsidTr="00582EE5">
        <w:trPr>
          <w:trHeight w:val="718"/>
        </w:trPr>
        <w:tc>
          <w:tcPr>
            <w:tcW w:w="3266" w:type="dxa"/>
          </w:tcPr>
          <w:p w14:paraId="2EE11A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0CCDC68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Dersin kapsamı, gerekçesi, önemi, kurallar ve gerekler</w:t>
            </w:r>
          </w:p>
          <w:p w14:paraId="4D44CD6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kalitesi ve bileşenleri</w:t>
            </w:r>
          </w:p>
          <w:p w14:paraId="6389BFE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güvenliği ve gıda kalitesi ile ilişkisi</w:t>
            </w:r>
          </w:p>
          <w:p w14:paraId="369359E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güvenliğini tehdit eden faktörler: Besin kalitesi, doğal toksinler, kalıntı problemi, tağşiş problemi</w:t>
            </w:r>
          </w:p>
          <w:p w14:paraId="4DEBF49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kalitesini ölçmede kullanılan yöntemler</w:t>
            </w:r>
          </w:p>
          <w:p w14:paraId="7013154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Proses indikatörleri ve tayin yöntemleri</w:t>
            </w:r>
          </w:p>
          <w:p w14:paraId="272334A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Hububat, meyve ve sebze ürünlerinde kalite indisleri</w:t>
            </w:r>
          </w:p>
          <w:p w14:paraId="0CA6F26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Süt ve süt ürünlerinde kalite indisleri</w:t>
            </w:r>
          </w:p>
          <w:p w14:paraId="7BAE6B8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Et ve et ürünlerinde kalite indisleri</w:t>
            </w:r>
          </w:p>
          <w:p w14:paraId="6D5FFB8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Yemeklik katı ve sıvı yağlarda kalite indisleri</w:t>
            </w:r>
          </w:p>
          <w:p w14:paraId="164129A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Şeker ve Şekerli ürünlerde kalite indisleri</w:t>
            </w:r>
          </w:p>
          <w:p w14:paraId="5CE7F41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Baharat ve çeşni maddelerinde kalite indisleri</w:t>
            </w:r>
          </w:p>
          <w:p w14:paraId="498CCD7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Alkolsüz içeceklerde kalite indisleri</w:t>
            </w:r>
          </w:p>
        </w:tc>
      </w:tr>
    </w:tbl>
    <w:p w14:paraId="1E928543"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5"/>
        <w:gridCol w:w="672"/>
        <w:gridCol w:w="687"/>
        <w:gridCol w:w="206"/>
        <w:gridCol w:w="425"/>
        <w:gridCol w:w="567"/>
        <w:gridCol w:w="142"/>
        <w:gridCol w:w="567"/>
        <w:gridCol w:w="141"/>
        <w:gridCol w:w="567"/>
        <w:gridCol w:w="133"/>
        <w:gridCol w:w="343"/>
        <w:gridCol w:w="233"/>
        <w:gridCol w:w="111"/>
        <w:gridCol w:w="158"/>
        <w:gridCol w:w="156"/>
        <w:gridCol w:w="373"/>
        <w:gridCol w:w="336"/>
        <w:gridCol w:w="351"/>
        <w:gridCol w:w="74"/>
        <w:gridCol w:w="567"/>
        <w:gridCol w:w="284"/>
        <w:gridCol w:w="567"/>
        <w:gridCol w:w="283"/>
        <w:gridCol w:w="567"/>
        <w:gridCol w:w="421"/>
        <w:gridCol w:w="146"/>
        <w:gridCol w:w="284"/>
      </w:tblGrid>
      <w:tr w:rsidR="00192E29" w:rsidRPr="00F21478" w14:paraId="69102484" w14:textId="77777777" w:rsidTr="00192E29">
        <w:trPr>
          <w:trHeight w:val="90"/>
        </w:trPr>
        <w:tc>
          <w:tcPr>
            <w:tcW w:w="687" w:type="dxa"/>
            <w:gridSpan w:val="2"/>
          </w:tcPr>
          <w:p w14:paraId="760F2358"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687" w:type="dxa"/>
          </w:tcPr>
          <w:p w14:paraId="3DCBD62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4FE3D20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71FCA53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gridSpan w:val="2"/>
          </w:tcPr>
          <w:p w14:paraId="045C016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8AFC4E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3"/>
          </w:tcPr>
          <w:p w14:paraId="6A22D4D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3"/>
          </w:tcPr>
          <w:p w14:paraId="554C62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gridSpan w:val="2"/>
          </w:tcPr>
          <w:p w14:paraId="6E66B2A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4E15A5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gridSpan w:val="2"/>
          </w:tcPr>
          <w:p w14:paraId="0454483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gridSpan w:val="2"/>
          </w:tcPr>
          <w:p w14:paraId="306393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gridSpan w:val="3"/>
          </w:tcPr>
          <w:p w14:paraId="7721DC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4A4B05E2" w14:textId="77777777" w:rsidTr="00192E29">
        <w:trPr>
          <w:trHeight w:val="90"/>
        </w:trPr>
        <w:tc>
          <w:tcPr>
            <w:tcW w:w="687" w:type="dxa"/>
            <w:gridSpan w:val="2"/>
            <w:tcBorders>
              <w:bottom w:val="single" w:sz="4" w:space="0" w:color="auto"/>
            </w:tcBorders>
          </w:tcPr>
          <w:p w14:paraId="2B55CD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ÖÇ1</w:t>
            </w:r>
          </w:p>
        </w:tc>
        <w:tc>
          <w:tcPr>
            <w:tcW w:w="687" w:type="dxa"/>
            <w:tcBorders>
              <w:bottom w:val="single" w:sz="4" w:space="0" w:color="auto"/>
            </w:tcBorders>
          </w:tcPr>
          <w:p w14:paraId="15B8558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5BB6DDB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116460A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52DC3F0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66AEC5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2EFAE9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6AEB2FC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B94093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932071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6F4749E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1CEB44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3"/>
            <w:tcBorders>
              <w:bottom w:val="single" w:sz="4" w:space="0" w:color="auto"/>
            </w:tcBorders>
          </w:tcPr>
          <w:p w14:paraId="08BCB3D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33D91E2E" w14:textId="77777777" w:rsidTr="00192E29">
        <w:trPr>
          <w:trHeight w:val="90"/>
        </w:trPr>
        <w:tc>
          <w:tcPr>
            <w:tcW w:w="687" w:type="dxa"/>
            <w:gridSpan w:val="2"/>
            <w:tcBorders>
              <w:bottom w:val="single" w:sz="4" w:space="0" w:color="auto"/>
            </w:tcBorders>
          </w:tcPr>
          <w:p w14:paraId="3B2D88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5CD4584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594AAFF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214DAEB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3C33578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18B0A0D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4B18368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7AF160C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191B0D9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3DE5E6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37CD508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5A96508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3"/>
            <w:tcBorders>
              <w:bottom w:val="single" w:sz="4" w:space="0" w:color="auto"/>
            </w:tcBorders>
          </w:tcPr>
          <w:p w14:paraId="539C724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6F22B682" w14:textId="77777777" w:rsidTr="00192E29">
        <w:trPr>
          <w:trHeight w:val="90"/>
        </w:trPr>
        <w:tc>
          <w:tcPr>
            <w:tcW w:w="687" w:type="dxa"/>
            <w:gridSpan w:val="2"/>
            <w:tcBorders>
              <w:bottom w:val="single" w:sz="4" w:space="0" w:color="auto"/>
            </w:tcBorders>
          </w:tcPr>
          <w:p w14:paraId="2B67A56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4240257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31EA656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08400C9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1C2FA1D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A61B78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41C9EBB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7A649E2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11318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4AE2EE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394A327B"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6E7F607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3"/>
            <w:tcBorders>
              <w:bottom w:val="single" w:sz="4" w:space="0" w:color="auto"/>
            </w:tcBorders>
          </w:tcPr>
          <w:p w14:paraId="27A48F8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425BF03A" w14:textId="77777777" w:rsidTr="00192E29">
        <w:trPr>
          <w:trHeight w:val="90"/>
        </w:trPr>
        <w:tc>
          <w:tcPr>
            <w:tcW w:w="687" w:type="dxa"/>
            <w:gridSpan w:val="2"/>
            <w:tcBorders>
              <w:bottom w:val="single" w:sz="4" w:space="0" w:color="auto"/>
            </w:tcBorders>
          </w:tcPr>
          <w:p w14:paraId="21C0873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7210620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798EB6C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30809A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166624A8"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798F94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72A0E89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2208F9F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D699F3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680CF25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53B8ED4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7872E30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3"/>
            <w:tcBorders>
              <w:bottom w:val="single" w:sz="4" w:space="0" w:color="auto"/>
            </w:tcBorders>
          </w:tcPr>
          <w:p w14:paraId="6A7C6C8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7FA39728" w14:textId="77777777" w:rsidTr="00192E29">
        <w:trPr>
          <w:trHeight w:val="90"/>
        </w:trPr>
        <w:tc>
          <w:tcPr>
            <w:tcW w:w="687" w:type="dxa"/>
            <w:gridSpan w:val="2"/>
            <w:tcBorders>
              <w:bottom w:val="single" w:sz="4" w:space="0" w:color="auto"/>
            </w:tcBorders>
          </w:tcPr>
          <w:p w14:paraId="5C1BA69A"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2BD3515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64E53A7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49000333"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gridSpan w:val="2"/>
            <w:tcBorders>
              <w:bottom w:val="single" w:sz="4" w:space="0" w:color="auto"/>
            </w:tcBorders>
          </w:tcPr>
          <w:p w14:paraId="2087A8E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0F684712"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2E7B2F2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3"/>
            <w:tcBorders>
              <w:bottom w:val="single" w:sz="4" w:space="0" w:color="auto"/>
            </w:tcBorders>
          </w:tcPr>
          <w:p w14:paraId="46CC5B5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8D9A5C0"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0B87B9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gridSpan w:val="2"/>
            <w:tcBorders>
              <w:bottom w:val="single" w:sz="4" w:space="0" w:color="auto"/>
            </w:tcBorders>
          </w:tcPr>
          <w:p w14:paraId="006AE6BE"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gridSpan w:val="2"/>
            <w:tcBorders>
              <w:bottom w:val="single" w:sz="4" w:space="0" w:color="auto"/>
            </w:tcBorders>
          </w:tcPr>
          <w:p w14:paraId="2022BD0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1" w:type="dxa"/>
            <w:gridSpan w:val="3"/>
            <w:tcBorders>
              <w:bottom w:val="single" w:sz="4" w:space="0" w:color="auto"/>
            </w:tcBorders>
          </w:tcPr>
          <w:p w14:paraId="6FBB4DC6"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3A1B290D" w14:textId="77777777" w:rsidTr="00192E29">
        <w:trPr>
          <w:trHeight w:val="90"/>
        </w:trPr>
        <w:tc>
          <w:tcPr>
            <w:tcW w:w="1580" w:type="dxa"/>
            <w:gridSpan w:val="4"/>
          </w:tcPr>
          <w:p w14:paraId="41EAC341" w14:textId="77777777" w:rsidR="00192E29" w:rsidRPr="00F21478" w:rsidRDefault="00192E29" w:rsidP="00582EE5">
            <w:pPr>
              <w:pStyle w:val="AralkYok"/>
              <w:spacing w:line="360" w:lineRule="auto"/>
              <w:rPr>
                <w:rFonts w:ascii="Times New Roman" w:hAnsi="Times New Roman" w:cs="Times New Roman"/>
                <w:color w:val="000000"/>
                <w:sz w:val="24"/>
                <w:szCs w:val="24"/>
              </w:rPr>
            </w:pPr>
          </w:p>
        </w:tc>
        <w:tc>
          <w:tcPr>
            <w:tcW w:w="992" w:type="dxa"/>
            <w:gridSpan w:val="2"/>
          </w:tcPr>
          <w:p w14:paraId="665179D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1417" w:type="dxa"/>
            <w:gridSpan w:val="4"/>
          </w:tcPr>
          <w:p w14:paraId="5EBC162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1134" w:type="dxa"/>
            <w:gridSpan w:val="6"/>
          </w:tcPr>
          <w:p w14:paraId="70AAC95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1134" w:type="dxa"/>
            <w:gridSpan w:val="4"/>
          </w:tcPr>
          <w:p w14:paraId="62FAA2AF"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1418" w:type="dxa"/>
            <w:gridSpan w:val="3"/>
          </w:tcPr>
          <w:p w14:paraId="4440077D"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1701" w:type="dxa"/>
            <w:gridSpan w:val="5"/>
          </w:tcPr>
          <w:p w14:paraId="676C202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r>
      <w:tr w:rsidR="00192E29" w:rsidRPr="00F21478" w14:paraId="0FF44774" w14:textId="77777777" w:rsidTr="00192E29">
        <w:trPr>
          <w:trHeight w:val="90"/>
        </w:trPr>
        <w:tc>
          <w:tcPr>
            <w:tcW w:w="1580" w:type="dxa"/>
            <w:gridSpan w:val="4"/>
          </w:tcPr>
          <w:p w14:paraId="3F02B53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Katkı Düzeyi</w:t>
            </w:r>
          </w:p>
        </w:tc>
        <w:tc>
          <w:tcPr>
            <w:tcW w:w="992" w:type="dxa"/>
            <w:gridSpan w:val="2"/>
          </w:tcPr>
          <w:p w14:paraId="65EF8CA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c>
          <w:tcPr>
            <w:tcW w:w="1417" w:type="dxa"/>
            <w:gridSpan w:val="4"/>
          </w:tcPr>
          <w:p w14:paraId="31F38B94"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Düşük</w:t>
            </w:r>
          </w:p>
        </w:tc>
        <w:tc>
          <w:tcPr>
            <w:tcW w:w="1134" w:type="dxa"/>
            <w:gridSpan w:val="6"/>
          </w:tcPr>
          <w:p w14:paraId="673E8D5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Düşük</w:t>
            </w:r>
          </w:p>
        </w:tc>
        <w:tc>
          <w:tcPr>
            <w:tcW w:w="1134" w:type="dxa"/>
            <w:gridSpan w:val="4"/>
          </w:tcPr>
          <w:p w14:paraId="65C16E57"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Orta</w:t>
            </w:r>
          </w:p>
        </w:tc>
        <w:tc>
          <w:tcPr>
            <w:tcW w:w="1418" w:type="dxa"/>
            <w:gridSpan w:val="3"/>
          </w:tcPr>
          <w:p w14:paraId="48B2E5BC"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Yüksek</w:t>
            </w:r>
          </w:p>
        </w:tc>
        <w:tc>
          <w:tcPr>
            <w:tcW w:w="1701" w:type="dxa"/>
            <w:gridSpan w:val="5"/>
          </w:tcPr>
          <w:p w14:paraId="122426E1"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Çok Yüksek</w:t>
            </w:r>
          </w:p>
        </w:tc>
      </w:tr>
      <w:tr w:rsidR="00192E29" w:rsidRPr="00F21478" w14:paraId="219DD834" w14:textId="77777777" w:rsidTr="00192E29">
        <w:trPr>
          <w:trHeight w:val="383"/>
        </w:trPr>
        <w:tc>
          <w:tcPr>
            <w:tcW w:w="4465" w:type="dxa"/>
            <w:gridSpan w:val="12"/>
            <w:tcBorders>
              <w:bottom w:val="single" w:sz="4" w:space="0" w:color="auto"/>
            </w:tcBorders>
          </w:tcPr>
          <w:p w14:paraId="2965EC15"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PÇ: Program Çıktısı</w:t>
            </w:r>
          </w:p>
        </w:tc>
        <w:tc>
          <w:tcPr>
            <w:tcW w:w="4911" w:type="dxa"/>
            <w:gridSpan w:val="16"/>
            <w:tcBorders>
              <w:bottom w:val="single" w:sz="4" w:space="0" w:color="auto"/>
            </w:tcBorders>
          </w:tcPr>
          <w:p w14:paraId="461EAB49" w14:textId="77777777" w:rsidR="00192E29" w:rsidRPr="00F21478" w:rsidRDefault="00192E29" w:rsidP="00582EE5">
            <w:pPr>
              <w:pStyle w:val="AralkYok"/>
              <w:spacing w:line="360" w:lineRule="auto"/>
              <w:rPr>
                <w:rFonts w:ascii="Times New Roman" w:hAnsi="Times New Roman" w:cs="Times New Roman"/>
                <w:color w:val="000000"/>
                <w:sz w:val="24"/>
                <w:szCs w:val="24"/>
              </w:rPr>
            </w:pPr>
            <w:r w:rsidRPr="00F21478">
              <w:rPr>
                <w:rFonts w:ascii="Times New Roman" w:hAnsi="Times New Roman" w:cs="Times New Roman"/>
                <w:color w:val="000000"/>
                <w:sz w:val="24"/>
                <w:szCs w:val="24"/>
              </w:rPr>
              <w:t>ÖÇ: Öğrenim Çıktısı</w:t>
            </w:r>
          </w:p>
        </w:tc>
      </w:tr>
      <w:tr w:rsidR="00192E29" w:rsidRPr="00F21478" w14:paraId="3A565D35" w14:textId="77777777" w:rsidTr="00192E29">
        <w:trPr>
          <w:gridAfter w:val="1"/>
          <w:wAfter w:w="284" w:type="dxa"/>
          <w:trHeight w:val="90"/>
        </w:trPr>
        <w:tc>
          <w:tcPr>
            <w:tcW w:w="4967" w:type="dxa"/>
            <w:gridSpan w:val="15"/>
            <w:tcBorders>
              <w:top w:val="nil"/>
              <w:left w:val="nil"/>
              <w:bottom w:val="single" w:sz="4" w:space="0" w:color="auto"/>
              <w:right w:val="nil"/>
            </w:tcBorders>
          </w:tcPr>
          <w:p w14:paraId="45B56983"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4A511FED"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05DA833F"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6335F6EC"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6BDDE247"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0F93A4DC"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58A4E2C5"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36EFF0AF"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1CED5D16"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286A82C6"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22CFB2F1"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37350BB8"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30973F41"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1D2EAF41"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3D9D6110"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25236E3A"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0555B58A"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6C37B09C"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3F9F71F5"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4F39EF83"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1665DDBE"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45B75F08"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52311CE7" w14:textId="77777777" w:rsidR="00192E29"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p w14:paraId="75542892" w14:textId="77777777" w:rsidR="00192E29" w:rsidRPr="00F21478" w:rsidRDefault="00192E29" w:rsidP="00192E29">
            <w:pPr>
              <w:autoSpaceDE w:val="0"/>
              <w:autoSpaceDN w:val="0"/>
              <w:adjustRightInd w:val="0"/>
              <w:spacing w:after="0" w:line="360" w:lineRule="auto"/>
              <w:jc w:val="both"/>
              <w:rPr>
                <w:rFonts w:ascii="Times New Roman" w:hAnsi="Times New Roman" w:cs="Times New Roman"/>
                <w:b/>
                <w:color w:val="000000"/>
                <w:sz w:val="24"/>
                <w:szCs w:val="24"/>
              </w:rPr>
            </w:pPr>
          </w:p>
        </w:tc>
        <w:tc>
          <w:tcPr>
            <w:tcW w:w="4125" w:type="dxa"/>
            <w:gridSpan w:val="12"/>
            <w:tcBorders>
              <w:top w:val="nil"/>
              <w:left w:val="nil"/>
              <w:bottom w:val="single" w:sz="4" w:space="0" w:color="auto"/>
              <w:right w:val="nil"/>
            </w:tcBorders>
          </w:tcPr>
          <w:p w14:paraId="38A559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r>
      <w:tr w:rsidR="00192E29" w:rsidRPr="00F21478" w14:paraId="626356C5"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98"/>
        </w:trPr>
        <w:tc>
          <w:tcPr>
            <w:tcW w:w="3266" w:type="dxa"/>
            <w:gridSpan w:val="7"/>
            <w:tcBorders>
              <w:top w:val="single" w:sz="4" w:space="0" w:color="auto"/>
              <w:bottom w:val="single" w:sz="4" w:space="0" w:color="auto"/>
            </w:tcBorders>
          </w:tcPr>
          <w:p w14:paraId="1E427C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gridSpan w:val="5"/>
            <w:tcBorders>
              <w:top w:val="single" w:sz="4" w:space="0" w:color="auto"/>
              <w:bottom w:val="single" w:sz="4" w:space="0" w:color="auto"/>
            </w:tcBorders>
          </w:tcPr>
          <w:p w14:paraId="779D77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gridSpan w:val="5"/>
            <w:tcBorders>
              <w:top w:val="single" w:sz="4" w:space="0" w:color="auto"/>
              <w:bottom w:val="single" w:sz="4" w:space="0" w:color="auto"/>
            </w:tcBorders>
          </w:tcPr>
          <w:p w14:paraId="6F0DC4D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gridSpan w:val="4"/>
            <w:tcBorders>
              <w:top w:val="single" w:sz="4" w:space="0" w:color="auto"/>
              <w:bottom w:val="single" w:sz="4" w:space="0" w:color="auto"/>
            </w:tcBorders>
          </w:tcPr>
          <w:p w14:paraId="7E444E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gridSpan w:val="2"/>
            <w:tcBorders>
              <w:top w:val="single" w:sz="4" w:space="0" w:color="auto"/>
              <w:bottom w:val="single" w:sz="4" w:space="0" w:color="auto"/>
            </w:tcBorders>
          </w:tcPr>
          <w:p w14:paraId="1D96D0E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gridSpan w:val="2"/>
            <w:tcBorders>
              <w:top w:val="single" w:sz="4" w:space="0" w:color="auto"/>
              <w:bottom w:val="single" w:sz="4" w:space="0" w:color="auto"/>
            </w:tcBorders>
          </w:tcPr>
          <w:p w14:paraId="3DD9AA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75406F1F"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Borders>
              <w:top w:val="single" w:sz="4" w:space="0" w:color="auto"/>
              <w:bottom w:val="single" w:sz="4" w:space="0" w:color="auto"/>
            </w:tcBorders>
          </w:tcPr>
          <w:p w14:paraId="1804A1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Zeytinyağı Üretiminde Özel Konular</w:t>
            </w:r>
          </w:p>
        </w:tc>
        <w:tc>
          <w:tcPr>
            <w:tcW w:w="1417" w:type="dxa"/>
            <w:gridSpan w:val="5"/>
            <w:tcBorders>
              <w:top w:val="single" w:sz="4" w:space="0" w:color="auto"/>
            </w:tcBorders>
          </w:tcPr>
          <w:p w14:paraId="04A729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GM6028</w:t>
            </w:r>
          </w:p>
        </w:tc>
        <w:tc>
          <w:tcPr>
            <w:tcW w:w="1134" w:type="dxa"/>
            <w:gridSpan w:val="5"/>
            <w:tcBorders>
              <w:top w:val="single" w:sz="4" w:space="0" w:color="auto"/>
            </w:tcBorders>
          </w:tcPr>
          <w:p w14:paraId="1C029A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gridSpan w:val="4"/>
            <w:tcBorders>
              <w:top w:val="single" w:sz="4" w:space="0" w:color="auto"/>
            </w:tcBorders>
          </w:tcPr>
          <w:p w14:paraId="2ADD38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gridSpan w:val="2"/>
            <w:tcBorders>
              <w:top w:val="single" w:sz="4" w:space="0" w:color="auto"/>
            </w:tcBorders>
          </w:tcPr>
          <w:p w14:paraId="03D7B9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gridSpan w:val="2"/>
            <w:tcBorders>
              <w:top w:val="single" w:sz="4" w:space="0" w:color="auto"/>
            </w:tcBorders>
          </w:tcPr>
          <w:p w14:paraId="05E31F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0409FF9"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43F3F51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18"/>
          </w:tcPr>
          <w:p w14:paraId="010E64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5D93873B"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827"/>
        </w:trPr>
        <w:tc>
          <w:tcPr>
            <w:tcW w:w="3266" w:type="dxa"/>
            <w:gridSpan w:val="7"/>
          </w:tcPr>
          <w:p w14:paraId="6A45C8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18"/>
          </w:tcPr>
          <w:p w14:paraId="122CD9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Giriş ve tanımlar. Zeytinin olgunlaşması, zeytin </w:t>
            </w:r>
            <w:proofErr w:type="spellStart"/>
            <w:r w:rsidRPr="00F21478">
              <w:rPr>
                <w:rFonts w:ascii="Times New Roman" w:hAnsi="Times New Roman" w:cs="Times New Roman"/>
                <w:color w:val="000000"/>
                <w:sz w:val="24"/>
                <w:szCs w:val="24"/>
              </w:rPr>
              <w:t>hasatı</w:t>
            </w:r>
            <w:proofErr w:type="spellEnd"/>
            <w:r w:rsidRPr="00F21478">
              <w:rPr>
                <w:rFonts w:ascii="Times New Roman" w:hAnsi="Times New Roman" w:cs="Times New Roman"/>
                <w:color w:val="000000"/>
                <w:sz w:val="24"/>
                <w:szCs w:val="24"/>
              </w:rPr>
              <w:t xml:space="preserve">, üretim öncesi taşıma ve depolama, Zeytinin yağa işlenmesi. Zeytinyağının depolanması. Zeytinyağı üretiminde potansiyel tehlikeler ve alınacak önlemler; zeytinyağı üretiminde kritik kontrol noktaları. Zeytinyağı işleme sistemleri. İşleme sistemleri makine ve donanımı. İşleme sistemleri teknolojisi. </w:t>
            </w:r>
            <w:proofErr w:type="gramStart"/>
            <w:r w:rsidRPr="00F21478">
              <w:rPr>
                <w:rFonts w:ascii="Times New Roman" w:hAnsi="Times New Roman" w:cs="Times New Roman"/>
                <w:color w:val="000000"/>
                <w:sz w:val="24"/>
                <w:szCs w:val="24"/>
              </w:rPr>
              <w:t>zeytinyağı</w:t>
            </w:r>
            <w:proofErr w:type="gramEnd"/>
            <w:r w:rsidRPr="00F21478">
              <w:rPr>
                <w:rFonts w:ascii="Times New Roman" w:hAnsi="Times New Roman" w:cs="Times New Roman"/>
                <w:color w:val="000000"/>
                <w:sz w:val="24"/>
                <w:szCs w:val="24"/>
              </w:rPr>
              <w:t xml:space="preserve"> teknolojisinin diğer bitkisel sıvı yağlar teknolojilerinden farkı Zeytinyağı işleme yan ürünlerinin değerlendirilmesi. Zeytinyağının rafinasyonu. Zeytinyağının bileşimi. Zeytinyağının kimyası, Sağlıklı beslenme açısından zeytinyağının önemi. Zeytinyağının standardizasyon ve kalite ölçütleri. Kalite ölçütleri ve saflık kriterleri. Ulusal ve uluslararası zeytinyağı ve pirina yağı düzenlemelerinin irdelenmesi ve kıyaslanması. Natürel zeytinyağının analizi ve sınıflandırılması. Coğrafi işaretleme ve önemi. Ülkemiz zeytinyağı sektörünün sorunları ve çözüm önerileri, Zeytinyağı teknolojisinde yeni gelişmeler, Seçilmiş konular üzerinde öğrenci sunuları</w:t>
            </w:r>
          </w:p>
        </w:tc>
      </w:tr>
      <w:tr w:rsidR="00192E29" w:rsidRPr="00F21478" w14:paraId="54135F3F"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7FB7C9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18"/>
          </w:tcPr>
          <w:p w14:paraId="48A745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38850E14"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243"/>
        </w:trPr>
        <w:tc>
          <w:tcPr>
            <w:tcW w:w="3266" w:type="dxa"/>
            <w:gridSpan w:val="7"/>
          </w:tcPr>
          <w:p w14:paraId="0639DB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18"/>
          </w:tcPr>
          <w:p w14:paraId="74A432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Olive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Quality </w:t>
            </w:r>
            <w:proofErr w:type="spellStart"/>
            <w:r w:rsidRPr="00F21478">
              <w:rPr>
                <w:rFonts w:ascii="Times New Roman" w:hAnsi="Times New Roman" w:cs="Times New Roman"/>
                <w:color w:val="000000"/>
                <w:sz w:val="24"/>
                <w:szCs w:val="24"/>
              </w:rPr>
              <w:t>Improvement</w:t>
            </w:r>
            <w:proofErr w:type="spellEnd"/>
            <w:r w:rsidRPr="00F21478">
              <w:rPr>
                <w:rFonts w:ascii="Times New Roman" w:hAnsi="Times New Roman" w:cs="Times New Roman"/>
                <w:color w:val="000000"/>
                <w:sz w:val="24"/>
                <w:szCs w:val="24"/>
              </w:rPr>
              <w:t xml:space="preserve">: Technical </w:t>
            </w:r>
            <w:proofErr w:type="spellStart"/>
            <w:r w:rsidRPr="00F21478">
              <w:rPr>
                <w:rFonts w:ascii="Times New Roman" w:hAnsi="Times New Roman" w:cs="Times New Roman"/>
                <w:color w:val="000000"/>
                <w:sz w:val="24"/>
                <w:szCs w:val="24"/>
              </w:rPr>
              <w:t>Handbooks</w:t>
            </w:r>
            <w:proofErr w:type="spellEnd"/>
            <w:r w:rsidRPr="00F21478">
              <w:rPr>
                <w:rFonts w:ascii="Times New Roman" w:hAnsi="Times New Roman" w:cs="Times New Roman"/>
                <w:color w:val="000000"/>
                <w:sz w:val="24"/>
                <w:szCs w:val="24"/>
              </w:rPr>
              <w:t xml:space="preserve">’ Collection. International </w:t>
            </w:r>
            <w:proofErr w:type="spellStart"/>
            <w:r w:rsidRPr="00F21478">
              <w:rPr>
                <w:rFonts w:ascii="Times New Roman" w:hAnsi="Times New Roman" w:cs="Times New Roman"/>
                <w:color w:val="000000"/>
                <w:sz w:val="24"/>
                <w:szCs w:val="24"/>
              </w:rPr>
              <w:t>Olive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Council</w:t>
            </w:r>
            <w:proofErr w:type="spellEnd"/>
            <w:r w:rsidRPr="00F21478">
              <w:rPr>
                <w:rFonts w:ascii="Times New Roman" w:hAnsi="Times New Roman" w:cs="Times New Roman"/>
                <w:color w:val="000000"/>
                <w:sz w:val="24"/>
                <w:szCs w:val="24"/>
              </w:rPr>
              <w:t xml:space="preserve">, Madrid. </w:t>
            </w:r>
          </w:p>
          <w:p w14:paraId="5A3517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Zeytinyağı Üretim Teknolojileri. Muammer Kayahan ve Aziz Tekin, Gıda Mühendisliği Odası Yayınları, Ankara. </w:t>
            </w:r>
          </w:p>
          <w:p w14:paraId="41E2E55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 xml:space="preserve">Zeytinyağı. Editörler; Fahrettin Göğüş, Mücahit Taha Özkaya ve Semih </w:t>
            </w:r>
            <w:proofErr w:type="spellStart"/>
            <w:r w:rsidRPr="00F21478">
              <w:rPr>
                <w:rFonts w:ascii="Times New Roman" w:hAnsi="Times New Roman" w:cs="Times New Roman"/>
                <w:color w:val="000000"/>
                <w:sz w:val="24"/>
                <w:szCs w:val="24"/>
              </w:rPr>
              <w:t>Ötleş.Eflatun</w:t>
            </w:r>
            <w:proofErr w:type="spellEnd"/>
            <w:r w:rsidRPr="00F21478">
              <w:rPr>
                <w:rFonts w:ascii="Times New Roman" w:hAnsi="Times New Roman" w:cs="Times New Roman"/>
                <w:color w:val="000000"/>
                <w:sz w:val="24"/>
                <w:szCs w:val="24"/>
              </w:rPr>
              <w:t xml:space="preserve"> Yayınevi, Ankara</w:t>
            </w:r>
          </w:p>
        </w:tc>
      </w:tr>
      <w:tr w:rsidR="00192E29" w:rsidRPr="00F21478" w14:paraId="025F1098"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100"/>
        </w:trPr>
        <w:tc>
          <w:tcPr>
            <w:tcW w:w="3266" w:type="dxa"/>
            <w:gridSpan w:val="7"/>
          </w:tcPr>
          <w:p w14:paraId="6379D6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Amaçları </w:t>
            </w:r>
          </w:p>
        </w:tc>
        <w:tc>
          <w:tcPr>
            <w:tcW w:w="5665" w:type="dxa"/>
            <w:gridSpan w:val="18"/>
          </w:tcPr>
          <w:p w14:paraId="54169B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Özellikle de zeytinyağının bileşimi, zeytinin yağa işlenmesi, zeytinyağının depolanması, zeytinyağı işleme sistemleri ve işleme sistemleri teknolojisi, zeytinyağı işleme yan ürünlerinin değerlendirilmesi, sağlıklı beslenme açısından zeytinyağının önemi, kalite ölçütleri ve saflık kriterleri ve </w:t>
            </w:r>
            <w:proofErr w:type="gramStart"/>
            <w:r w:rsidRPr="00F21478">
              <w:rPr>
                <w:rFonts w:ascii="Times New Roman" w:hAnsi="Times New Roman" w:cs="Times New Roman"/>
                <w:color w:val="000000"/>
                <w:sz w:val="24"/>
                <w:szCs w:val="24"/>
              </w:rPr>
              <w:t>natürel</w:t>
            </w:r>
            <w:proofErr w:type="gramEnd"/>
            <w:r w:rsidRPr="00F21478">
              <w:rPr>
                <w:rFonts w:ascii="Times New Roman" w:hAnsi="Times New Roman" w:cs="Times New Roman"/>
                <w:color w:val="000000"/>
                <w:sz w:val="24"/>
                <w:szCs w:val="24"/>
              </w:rPr>
              <w:t xml:space="preserve"> zeytinyağının analizi ve sınıflandırılması. </w:t>
            </w:r>
            <w:proofErr w:type="gramStart"/>
            <w:r w:rsidRPr="00F21478">
              <w:rPr>
                <w:rFonts w:ascii="Times New Roman" w:hAnsi="Times New Roman" w:cs="Times New Roman"/>
                <w:color w:val="000000"/>
                <w:sz w:val="24"/>
                <w:szCs w:val="24"/>
              </w:rPr>
              <w:t>gibi</w:t>
            </w:r>
            <w:proofErr w:type="gramEnd"/>
            <w:r w:rsidRPr="00F21478">
              <w:rPr>
                <w:rFonts w:ascii="Times New Roman" w:hAnsi="Times New Roman" w:cs="Times New Roman"/>
                <w:color w:val="000000"/>
                <w:sz w:val="24"/>
                <w:szCs w:val="24"/>
              </w:rPr>
              <w:t xml:space="preserve"> konularda zeytinyağları için kapsamlı bilgiler sunarak öğrencileri yetiştirmek</w:t>
            </w:r>
          </w:p>
        </w:tc>
      </w:tr>
      <w:tr w:rsidR="00192E29" w:rsidRPr="00F21478" w14:paraId="20681698"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79"/>
        </w:trPr>
        <w:tc>
          <w:tcPr>
            <w:tcW w:w="3266" w:type="dxa"/>
            <w:gridSpan w:val="7"/>
          </w:tcPr>
          <w:p w14:paraId="140C5B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18"/>
          </w:tcPr>
          <w:p w14:paraId="391B63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Öğrenciler, zeytinyağı teknolojisinde yeni gelişmeler hakkında bilgi sahibi olur</w:t>
            </w:r>
          </w:p>
          <w:p w14:paraId="6AC4F1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Öğrenciler, zeytinyağı sektörünün sorunları ve çözüm önerileri hakkında bilgi sahibi olur</w:t>
            </w:r>
          </w:p>
        </w:tc>
      </w:tr>
      <w:tr w:rsidR="00192E29" w:rsidRPr="00F21478" w14:paraId="24590D34" w14:textId="77777777" w:rsidTr="00192E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27" w:type="dxa"/>
          </w:tblCellMar>
        </w:tblPrEx>
        <w:trPr>
          <w:gridBefore w:val="1"/>
          <w:gridAfter w:val="2"/>
          <w:wBefore w:w="15" w:type="dxa"/>
          <w:wAfter w:w="430" w:type="dxa"/>
          <w:trHeight w:val="718"/>
        </w:trPr>
        <w:tc>
          <w:tcPr>
            <w:tcW w:w="3266" w:type="dxa"/>
            <w:gridSpan w:val="7"/>
          </w:tcPr>
          <w:p w14:paraId="54377FE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18"/>
          </w:tcPr>
          <w:p w14:paraId="703209E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Giriş ve tanımlar. Zeytinin olgunlaşması, zeytin </w:t>
            </w:r>
            <w:proofErr w:type="spellStart"/>
            <w:r w:rsidRPr="00F21478">
              <w:rPr>
                <w:rFonts w:ascii="Times New Roman" w:hAnsi="Times New Roman" w:cs="Times New Roman"/>
                <w:color w:val="000000"/>
                <w:sz w:val="24"/>
                <w:szCs w:val="24"/>
              </w:rPr>
              <w:t>hasatı</w:t>
            </w:r>
            <w:proofErr w:type="spellEnd"/>
            <w:r w:rsidRPr="00F21478">
              <w:rPr>
                <w:rFonts w:ascii="Times New Roman" w:hAnsi="Times New Roman" w:cs="Times New Roman"/>
                <w:color w:val="000000"/>
                <w:sz w:val="24"/>
                <w:szCs w:val="24"/>
              </w:rPr>
              <w:t>, üretim öncesi taşıma ve depolama</w:t>
            </w:r>
          </w:p>
          <w:p w14:paraId="4AB3702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Zeytinin yağa işlenmesi. Zeytinyağı işleme sistemleri. İşleme sistemleri makine ve donanımı</w:t>
            </w:r>
          </w:p>
          <w:p w14:paraId="60E1BA9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 teknolojisinin diğer bitkisel sıvı yağlar teknolojilerinden farkı</w:t>
            </w:r>
          </w:p>
          <w:p w14:paraId="4EC1195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depolanması. Zeytinyağı üretiminde potansiyel tehlikeler ve alınacak önlemler; zeytinyağı üretiminde kritik kontrol noktaları.</w:t>
            </w:r>
          </w:p>
          <w:p w14:paraId="60F4EAB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 işleme yan ürünlerinin değerlendirilmesi</w:t>
            </w:r>
          </w:p>
          <w:p w14:paraId="2EDCD0A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rafinasyonu</w:t>
            </w:r>
          </w:p>
          <w:p w14:paraId="683DB1FE"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bileşimi. Zeytinyağının kimyası, Sağlıklı beslenme açısından zeytinyağının önemi</w:t>
            </w:r>
          </w:p>
          <w:p w14:paraId="21E24BD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Zeytinyağının standardizasyon ve kalite ölçütleri. Kalite ölçütleri ve saflık kriterleri</w:t>
            </w:r>
          </w:p>
          <w:p w14:paraId="0185616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Ulusal ve uluslararası zeytinyağı ve pirina yağı düzenlemelerinin irdelenmesi ve kıyaslanması.</w:t>
            </w:r>
          </w:p>
          <w:p w14:paraId="74F5CF5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Coğrafi işaretleme ve önemi. Ülkemiz zeytinyağı sektörünün sorunları ve çözüm önerileri</w:t>
            </w:r>
          </w:p>
          <w:p w14:paraId="1520BF5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Natürel zeytinyağının analizi ve </w:t>
            </w:r>
            <w:proofErr w:type="spellStart"/>
            <w:proofErr w:type="gramStart"/>
            <w:r w:rsidRPr="00F21478">
              <w:rPr>
                <w:rFonts w:ascii="Times New Roman" w:hAnsi="Times New Roman" w:cs="Times New Roman"/>
                <w:color w:val="000000"/>
                <w:sz w:val="24"/>
                <w:szCs w:val="24"/>
              </w:rPr>
              <w:t>sınıflandırılması.Zeytinyağı</w:t>
            </w:r>
            <w:proofErr w:type="spellEnd"/>
            <w:proofErr w:type="gramEnd"/>
            <w:r w:rsidRPr="00F21478">
              <w:rPr>
                <w:rFonts w:ascii="Times New Roman" w:hAnsi="Times New Roman" w:cs="Times New Roman"/>
                <w:color w:val="000000"/>
                <w:sz w:val="24"/>
                <w:szCs w:val="24"/>
              </w:rPr>
              <w:t xml:space="preserve"> teknolojisinde yeni gelişmeler</w:t>
            </w:r>
          </w:p>
        </w:tc>
      </w:tr>
    </w:tbl>
    <w:p w14:paraId="075C37E5"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7CEC81A3" w14:textId="77777777" w:rsidTr="00582EE5">
        <w:trPr>
          <w:trHeight w:val="90"/>
        </w:trPr>
        <w:tc>
          <w:tcPr>
            <w:tcW w:w="687" w:type="dxa"/>
          </w:tcPr>
          <w:p w14:paraId="77D901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5B2B50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7CBF1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560A38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611413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5A3811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340474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29F92F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5791C4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0E3BA9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21DFE7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25B3CF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7E2F70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38E6F064" w14:textId="77777777" w:rsidTr="00582EE5">
        <w:trPr>
          <w:trHeight w:val="90"/>
        </w:trPr>
        <w:tc>
          <w:tcPr>
            <w:tcW w:w="687" w:type="dxa"/>
            <w:tcBorders>
              <w:bottom w:val="single" w:sz="4" w:space="0" w:color="auto"/>
            </w:tcBorders>
          </w:tcPr>
          <w:p w14:paraId="183655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77B29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4AF311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69F60F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1FC6AF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244BC7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A2C36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D41B4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CBDE6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C41CF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3BDFC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850" w:type="dxa"/>
            <w:tcBorders>
              <w:bottom w:val="single" w:sz="4" w:space="0" w:color="auto"/>
            </w:tcBorders>
          </w:tcPr>
          <w:p w14:paraId="0A9DFD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A0E12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FEABB72" w14:textId="77777777" w:rsidTr="00582EE5">
        <w:trPr>
          <w:trHeight w:val="90"/>
        </w:trPr>
        <w:tc>
          <w:tcPr>
            <w:tcW w:w="687" w:type="dxa"/>
            <w:tcBorders>
              <w:bottom w:val="single" w:sz="4" w:space="0" w:color="auto"/>
            </w:tcBorders>
          </w:tcPr>
          <w:p w14:paraId="0EA0F6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50236C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79F584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5AE018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8" w:type="dxa"/>
            <w:tcBorders>
              <w:bottom w:val="single" w:sz="4" w:space="0" w:color="auto"/>
            </w:tcBorders>
          </w:tcPr>
          <w:p w14:paraId="62177F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3A8305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F659C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082C71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2BF9F4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2F2CCC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4A16B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1FA064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74868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012ADE7" w14:textId="77777777" w:rsidTr="00582EE5">
        <w:trPr>
          <w:trHeight w:val="90"/>
        </w:trPr>
        <w:tc>
          <w:tcPr>
            <w:tcW w:w="1580" w:type="dxa"/>
            <w:gridSpan w:val="3"/>
          </w:tcPr>
          <w:p w14:paraId="4B25FF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0BBCFC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6C2B0A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4A4A34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1BBD13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3F9372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1689D0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6857217A" w14:textId="77777777" w:rsidTr="00582EE5">
        <w:trPr>
          <w:trHeight w:val="90"/>
        </w:trPr>
        <w:tc>
          <w:tcPr>
            <w:tcW w:w="1580" w:type="dxa"/>
            <w:gridSpan w:val="3"/>
          </w:tcPr>
          <w:p w14:paraId="27A65A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3E4E3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6EFC21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599279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6345FA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0EA0A4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43D89E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395F1158" w14:textId="77777777" w:rsidTr="00582EE5">
        <w:trPr>
          <w:trHeight w:val="383"/>
        </w:trPr>
        <w:tc>
          <w:tcPr>
            <w:tcW w:w="4465" w:type="dxa"/>
            <w:gridSpan w:val="10"/>
            <w:tcBorders>
              <w:bottom w:val="single" w:sz="4" w:space="0" w:color="auto"/>
            </w:tcBorders>
          </w:tcPr>
          <w:p w14:paraId="71AC24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7403304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0F292DD2" w14:textId="77777777" w:rsidR="00192E29" w:rsidRPr="00F21478" w:rsidRDefault="00192E29" w:rsidP="00192E29">
      <w:pPr>
        <w:spacing w:line="360" w:lineRule="auto"/>
        <w:jc w:val="both"/>
        <w:rPr>
          <w:rFonts w:ascii="Times New Roman" w:hAnsi="Times New Roman" w:cs="Times New Roman"/>
          <w:sz w:val="24"/>
          <w:szCs w:val="24"/>
        </w:rPr>
      </w:pPr>
    </w:p>
    <w:p w14:paraId="0A8659DF" w14:textId="77777777" w:rsidR="00192E29" w:rsidRDefault="00192E29" w:rsidP="00192E29">
      <w:pPr>
        <w:spacing w:line="360" w:lineRule="auto"/>
        <w:jc w:val="both"/>
        <w:rPr>
          <w:rFonts w:ascii="Times New Roman" w:hAnsi="Times New Roman" w:cs="Times New Roman"/>
          <w:sz w:val="24"/>
          <w:szCs w:val="24"/>
        </w:rPr>
      </w:pPr>
    </w:p>
    <w:p w14:paraId="22E466E4" w14:textId="77777777" w:rsidR="00192E29" w:rsidRDefault="00192E29" w:rsidP="00192E29">
      <w:pPr>
        <w:spacing w:line="360" w:lineRule="auto"/>
        <w:jc w:val="both"/>
        <w:rPr>
          <w:rFonts w:ascii="Times New Roman" w:hAnsi="Times New Roman" w:cs="Times New Roman"/>
          <w:sz w:val="24"/>
          <w:szCs w:val="24"/>
        </w:rPr>
      </w:pPr>
    </w:p>
    <w:p w14:paraId="0EE33BF1" w14:textId="77777777" w:rsidR="00192E29" w:rsidRDefault="00192E29" w:rsidP="00192E29">
      <w:pPr>
        <w:spacing w:line="360" w:lineRule="auto"/>
        <w:jc w:val="both"/>
        <w:rPr>
          <w:rFonts w:ascii="Times New Roman" w:hAnsi="Times New Roman" w:cs="Times New Roman"/>
          <w:sz w:val="24"/>
          <w:szCs w:val="24"/>
        </w:rPr>
      </w:pPr>
    </w:p>
    <w:p w14:paraId="3454CC5E" w14:textId="77777777" w:rsidR="00192E29" w:rsidRDefault="00192E29" w:rsidP="00192E29">
      <w:pPr>
        <w:spacing w:line="360" w:lineRule="auto"/>
        <w:jc w:val="both"/>
        <w:rPr>
          <w:rFonts w:ascii="Times New Roman" w:hAnsi="Times New Roman" w:cs="Times New Roman"/>
          <w:sz w:val="24"/>
          <w:szCs w:val="24"/>
        </w:rPr>
      </w:pPr>
    </w:p>
    <w:p w14:paraId="59972FB8" w14:textId="77777777" w:rsidR="00192E29" w:rsidRPr="00F21478" w:rsidRDefault="00192E29" w:rsidP="00192E29">
      <w:pPr>
        <w:spacing w:line="360" w:lineRule="auto"/>
        <w:jc w:val="both"/>
        <w:rPr>
          <w:rFonts w:ascii="Times New Roman" w:hAnsi="Times New Roman" w:cs="Times New Roman"/>
          <w:sz w:val="24"/>
          <w:szCs w:val="24"/>
        </w:rPr>
      </w:pPr>
    </w:p>
    <w:p w14:paraId="5F327FED" w14:textId="77777777" w:rsidR="00192E29" w:rsidRPr="00F21478" w:rsidRDefault="00192E29" w:rsidP="00192E29">
      <w:pPr>
        <w:spacing w:line="360" w:lineRule="auto"/>
        <w:jc w:val="both"/>
        <w:rPr>
          <w:rFonts w:ascii="Times New Roman" w:hAnsi="Times New Roman" w:cs="Times New Roman"/>
          <w:sz w:val="24"/>
          <w:szCs w:val="24"/>
        </w:rPr>
      </w:pPr>
    </w:p>
    <w:p w14:paraId="2F627E9E" w14:textId="77777777" w:rsidR="00192E29" w:rsidRPr="00F21478" w:rsidRDefault="00192E29" w:rsidP="00192E29">
      <w:pPr>
        <w:spacing w:line="360" w:lineRule="auto"/>
        <w:jc w:val="both"/>
        <w:rPr>
          <w:rFonts w:ascii="Times New Roman" w:hAnsi="Times New Roman" w:cs="Times New Roman"/>
          <w:sz w:val="24"/>
          <w:szCs w:val="24"/>
        </w:rPr>
      </w:pPr>
    </w:p>
    <w:p w14:paraId="70A02CDE" w14:textId="77777777" w:rsidR="00192E29" w:rsidRPr="00F21478" w:rsidRDefault="00192E29" w:rsidP="00192E29">
      <w:pPr>
        <w:spacing w:line="360" w:lineRule="auto"/>
        <w:jc w:val="both"/>
        <w:rPr>
          <w:rFonts w:ascii="Times New Roman" w:hAnsi="Times New Roman" w:cs="Times New Roman"/>
          <w:sz w:val="24"/>
          <w:szCs w:val="24"/>
        </w:rPr>
      </w:pPr>
    </w:p>
    <w:p w14:paraId="4BE626B3" w14:textId="77777777" w:rsidR="00192E29" w:rsidRPr="00F21478" w:rsidRDefault="00192E29" w:rsidP="00192E29">
      <w:pPr>
        <w:spacing w:line="360" w:lineRule="auto"/>
        <w:jc w:val="both"/>
        <w:rPr>
          <w:rFonts w:ascii="Times New Roman" w:hAnsi="Times New Roman" w:cs="Times New Roman"/>
          <w:sz w:val="24"/>
          <w:szCs w:val="24"/>
        </w:rPr>
      </w:pPr>
    </w:p>
    <w:p w14:paraId="57678A27" w14:textId="77777777" w:rsidR="00192E29" w:rsidRPr="00F21478" w:rsidRDefault="00192E29" w:rsidP="00192E29">
      <w:pPr>
        <w:spacing w:line="360" w:lineRule="auto"/>
        <w:jc w:val="both"/>
        <w:rPr>
          <w:rFonts w:ascii="Times New Roman" w:hAnsi="Times New Roman" w:cs="Times New Roman"/>
          <w:sz w:val="24"/>
          <w:szCs w:val="24"/>
        </w:rPr>
      </w:pPr>
    </w:p>
    <w:p w14:paraId="3A2BCDF0"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3AB74503" w14:textId="77777777" w:rsidTr="00582EE5">
        <w:trPr>
          <w:trHeight w:val="98"/>
        </w:trPr>
        <w:tc>
          <w:tcPr>
            <w:tcW w:w="3266" w:type="dxa"/>
            <w:tcBorders>
              <w:top w:val="single" w:sz="4" w:space="0" w:color="auto"/>
              <w:bottom w:val="single" w:sz="4" w:space="0" w:color="auto"/>
            </w:tcBorders>
          </w:tcPr>
          <w:p w14:paraId="3D884C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30F9FB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012A8F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58C50D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1AA187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1D59B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4F49341" w14:textId="77777777" w:rsidTr="00582EE5">
        <w:trPr>
          <w:trHeight w:val="100"/>
        </w:trPr>
        <w:tc>
          <w:tcPr>
            <w:tcW w:w="3266" w:type="dxa"/>
            <w:tcBorders>
              <w:top w:val="single" w:sz="4" w:space="0" w:color="auto"/>
              <w:bottom w:val="single" w:sz="4" w:space="0" w:color="auto"/>
            </w:tcBorders>
          </w:tcPr>
          <w:p w14:paraId="23DF5D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Hububat Teknolojisinde Yeni İşleme </w:t>
            </w:r>
            <w:proofErr w:type="spellStart"/>
            <w:r w:rsidRPr="00F21478">
              <w:rPr>
                <w:rFonts w:ascii="Times New Roman" w:hAnsi="Times New Roman" w:cs="Times New Roman"/>
                <w:b/>
                <w:bCs/>
                <w:color w:val="000000"/>
                <w:sz w:val="24"/>
                <w:szCs w:val="24"/>
              </w:rPr>
              <w:t>Metodları</w:t>
            </w:r>
            <w:proofErr w:type="spellEnd"/>
          </w:p>
        </w:tc>
        <w:tc>
          <w:tcPr>
            <w:tcW w:w="1417" w:type="dxa"/>
            <w:tcBorders>
              <w:top w:val="single" w:sz="4" w:space="0" w:color="auto"/>
            </w:tcBorders>
          </w:tcPr>
          <w:p w14:paraId="4B0C46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GM6030</w:t>
            </w:r>
          </w:p>
        </w:tc>
        <w:tc>
          <w:tcPr>
            <w:tcW w:w="1134" w:type="dxa"/>
            <w:tcBorders>
              <w:top w:val="single" w:sz="4" w:space="0" w:color="auto"/>
            </w:tcBorders>
          </w:tcPr>
          <w:p w14:paraId="30ECB3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03B37F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183405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1EB29B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2CD01E29" w14:textId="77777777" w:rsidTr="00582EE5">
        <w:trPr>
          <w:trHeight w:val="100"/>
        </w:trPr>
        <w:tc>
          <w:tcPr>
            <w:tcW w:w="3266" w:type="dxa"/>
          </w:tcPr>
          <w:p w14:paraId="75C1EC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2B9C78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2B7D8FF6" w14:textId="77777777" w:rsidTr="00582EE5">
        <w:trPr>
          <w:trHeight w:val="827"/>
        </w:trPr>
        <w:tc>
          <w:tcPr>
            <w:tcW w:w="3266" w:type="dxa"/>
          </w:tcPr>
          <w:p w14:paraId="4721D34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77B310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Tahılların stabilizasyonu ve stabilizasyon yöntemleri, ekstrüzyon ve dehidre hububat ürünleri ve bunların hazırlanışı, hububat ve bakliyat kepeklerinin fonksiyonel özellikleri, hububat yan ürünleri ve bunların değerlendirilmesi, kurutulmuş ürünler ve kurutma teknolojileri, hububat ürünlerindeki </w:t>
            </w:r>
            <w:proofErr w:type="spellStart"/>
            <w:r w:rsidRPr="00F21478">
              <w:rPr>
                <w:rFonts w:ascii="Times New Roman" w:hAnsi="Times New Roman" w:cs="Times New Roman"/>
                <w:color w:val="000000"/>
                <w:sz w:val="24"/>
                <w:szCs w:val="24"/>
              </w:rPr>
              <w:t>bioaktif</w:t>
            </w:r>
            <w:proofErr w:type="spellEnd"/>
            <w:r w:rsidRPr="00F21478">
              <w:rPr>
                <w:rFonts w:ascii="Times New Roman" w:hAnsi="Times New Roman" w:cs="Times New Roman"/>
                <w:color w:val="000000"/>
                <w:sz w:val="24"/>
                <w:szCs w:val="24"/>
              </w:rPr>
              <w:t xml:space="preserve"> bileşenler ve fonksiyonları</w:t>
            </w:r>
          </w:p>
        </w:tc>
      </w:tr>
      <w:tr w:rsidR="00192E29" w:rsidRPr="00F21478" w14:paraId="6A6BE1D9" w14:textId="77777777" w:rsidTr="00582EE5">
        <w:trPr>
          <w:trHeight w:val="100"/>
        </w:trPr>
        <w:tc>
          <w:tcPr>
            <w:tcW w:w="3266" w:type="dxa"/>
          </w:tcPr>
          <w:p w14:paraId="0B0894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6323AB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602917C3" w14:textId="77777777" w:rsidTr="00582EE5">
        <w:trPr>
          <w:trHeight w:val="243"/>
        </w:trPr>
        <w:tc>
          <w:tcPr>
            <w:tcW w:w="3266" w:type="dxa"/>
          </w:tcPr>
          <w:p w14:paraId="47C43A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4E0991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w:t>
            </w:r>
          </w:p>
        </w:tc>
      </w:tr>
      <w:tr w:rsidR="00192E29" w:rsidRPr="00F21478" w14:paraId="1A1DD39A" w14:textId="77777777" w:rsidTr="00582EE5">
        <w:trPr>
          <w:trHeight w:val="100"/>
        </w:trPr>
        <w:tc>
          <w:tcPr>
            <w:tcW w:w="3266" w:type="dxa"/>
          </w:tcPr>
          <w:p w14:paraId="238189B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3B8C8D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Hububat işleme teknolojisinde klasik işleme </w:t>
            </w:r>
            <w:proofErr w:type="spellStart"/>
            <w:r w:rsidRPr="00F21478">
              <w:rPr>
                <w:rFonts w:ascii="Times New Roman" w:hAnsi="Times New Roman" w:cs="Times New Roman"/>
                <w:color w:val="000000"/>
                <w:sz w:val="24"/>
                <w:szCs w:val="24"/>
              </w:rPr>
              <w:t>metodlarından</w:t>
            </w:r>
            <w:proofErr w:type="spellEnd"/>
            <w:r w:rsidRPr="00F21478">
              <w:rPr>
                <w:rFonts w:ascii="Times New Roman" w:hAnsi="Times New Roman" w:cs="Times New Roman"/>
                <w:color w:val="000000"/>
                <w:sz w:val="24"/>
                <w:szCs w:val="24"/>
              </w:rPr>
              <w:t xml:space="preserve"> farklı olarak son yıllarda öne çıkan işleme teknolojileri bu ders kapsamında irdelenecektir. Yeni teknolojiler hakkında bilgi verilecektir</w:t>
            </w:r>
          </w:p>
        </w:tc>
      </w:tr>
      <w:tr w:rsidR="00192E29" w:rsidRPr="00F21478" w14:paraId="124D7FEC" w14:textId="77777777" w:rsidTr="00582EE5">
        <w:trPr>
          <w:trHeight w:val="779"/>
        </w:trPr>
        <w:tc>
          <w:tcPr>
            <w:tcW w:w="3266" w:type="dxa"/>
          </w:tcPr>
          <w:p w14:paraId="054B7B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3BDA7F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Yeni işleme </w:t>
            </w:r>
            <w:proofErr w:type="spellStart"/>
            <w:r w:rsidRPr="00F21478">
              <w:rPr>
                <w:rFonts w:ascii="Times New Roman" w:hAnsi="Times New Roman" w:cs="Times New Roman"/>
                <w:color w:val="000000"/>
                <w:sz w:val="24"/>
                <w:szCs w:val="24"/>
              </w:rPr>
              <w:t>metodlarını</w:t>
            </w:r>
            <w:proofErr w:type="spellEnd"/>
            <w:r w:rsidRPr="00F21478">
              <w:rPr>
                <w:rFonts w:ascii="Times New Roman" w:hAnsi="Times New Roman" w:cs="Times New Roman"/>
                <w:color w:val="000000"/>
                <w:sz w:val="24"/>
                <w:szCs w:val="24"/>
              </w:rPr>
              <w:t xml:space="preserve"> kavrar</w:t>
            </w:r>
          </w:p>
          <w:p w14:paraId="486406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Hububat yan ürünlerinin özelliklerini kavrar</w:t>
            </w:r>
          </w:p>
          <w:p w14:paraId="404AD8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Tahıllardaki biyoaktif bileşenleri kavrar</w:t>
            </w:r>
          </w:p>
        </w:tc>
      </w:tr>
      <w:tr w:rsidR="00192E29" w:rsidRPr="00F21478" w14:paraId="31F3158A" w14:textId="77777777" w:rsidTr="00582EE5">
        <w:trPr>
          <w:trHeight w:val="718"/>
        </w:trPr>
        <w:tc>
          <w:tcPr>
            <w:tcW w:w="3266" w:type="dxa"/>
          </w:tcPr>
          <w:p w14:paraId="423147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7786EC7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Tahılların stabilizasyonu</w:t>
            </w:r>
          </w:p>
          <w:p w14:paraId="0E29798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Ekstrüzyon</w:t>
            </w:r>
          </w:p>
          <w:p w14:paraId="6827043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Dehidre hububat ürünleri</w:t>
            </w:r>
          </w:p>
          <w:p w14:paraId="3BDA386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Hububat ve bakliyat kepeklerinin fonksiyonel özellikleri</w:t>
            </w:r>
          </w:p>
          <w:p w14:paraId="3DB1BF20"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Hububat yan ürünleri ve bunların değerlendirilmesi</w:t>
            </w:r>
          </w:p>
          <w:p w14:paraId="66FDF8F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Kurutma teknolojileri</w:t>
            </w:r>
          </w:p>
          <w:p w14:paraId="384489A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İnfrared</w:t>
            </w:r>
            <w:proofErr w:type="spellEnd"/>
            <w:r w:rsidRPr="00F21478">
              <w:rPr>
                <w:rFonts w:ascii="Times New Roman" w:hAnsi="Times New Roman" w:cs="Times New Roman"/>
                <w:color w:val="000000"/>
                <w:sz w:val="24"/>
                <w:szCs w:val="24"/>
              </w:rPr>
              <w:t xml:space="preserve"> kurutma</w:t>
            </w:r>
          </w:p>
          <w:p w14:paraId="38626DF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Yeni ürün geliştirme</w:t>
            </w:r>
          </w:p>
          <w:p w14:paraId="332083F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Hububat ürünlerindeki biyoaktif bileşenler</w:t>
            </w:r>
          </w:p>
          <w:p w14:paraId="0172F37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Baklagil nişastaları ve fonksiyonel özellikleri</w:t>
            </w:r>
          </w:p>
        </w:tc>
      </w:tr>
    </w:tbl>
    <w:p w14:paraId="558E2BE5"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lastRenderedPageBreak/>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09384317" w14:textId="77777777" w:rsidTr="00582EE5">
        <w:trPr>
          <w:trHeight w:val="90"/>
        </w:trPr>
        <w:tc>
          <w:tcPr>
            <w:tcW w:w="687" w:type="dxa"/>
          </w:tcPr>
          <w:p w14:paraId="4A36D0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33ECEB4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30BB6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13660C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4CF83C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A2728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7B4611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A2D32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4306F5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D0050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102966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1F4196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32412B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C76DF79" w14:textId="77777777" w:rsidTr="00582EE5">
        <w:trPr>
          <w:trHeight w:val="90"/>
        </w:trPr>
        <w:tc>
          <w:tcPr>
            <w:tcW w:w="687" w:type="dxa"/>
            <w:tcBorders>
              <w:bottom w:val="single" w:sz="4" w:space="0" w:color="auto"/>
            </w:tcBorders>
          </w:tcPr>
          <w:p w14:paraId="4E7270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175CFD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658438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1C80A3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0DFE793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767BDE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90A702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707E65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BFF78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52CF28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04972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4CCBCC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17E11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661A26F6" w14:textId="77777777" w:rsidTr="00582EE5">
        <w:trPr>
          <w:trHeight w:val="90"/>
        </w:trPr>
        <w:tc>
          <w:tcPr>
            <w:tcW w:w="687" w:type="dxa"/>
            <w:tcBorders>
              <w:bottom w:val="single" w:sz="4" w:space="0" w:color="auto"/>
            </w:tcBorders>
          </w:tcPr>
          <w:p w14:paraId="1767EF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0950C4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7A962D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E676B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10906A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0F524B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632369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0A2F2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662BBC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36FD92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38F462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1265B9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6376F82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DD06F9C" w14:textId="77777777" w:rsidTr="00582EE5">
        <w:trPr>
          <w:trHeight w:val="90"/>
        </w:trPr>
        <w:tc>
          <w:tcPr>
            <w:tcW w:w="687" w:type="dxa"/>
            <w:tcBorders>
              <w:bottom w:val="single" w:sz="4" w:space="0" w:color="auto"/>
            </w:tcBorders>
          </w:tcPr>
          <w:p w14:paraId="145599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32FA90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5181046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5D9365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7AA5BC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33B12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C3B84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26917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4B687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5967CE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7E69B0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37AA10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23B08E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801778B" w14:textId="77777777" w:rsidTr="00582EE5">
        <w:trPr>
          <w:trHeight w:val="90"/>
        </w:trPr>
        <w:tc>
          <w:tcPr>
            <w:tcW w:w="1580" w:type="dxa"/>
            <w:gridSpan w:val="3"/>
          </w:tcPr>
          <w:p w14:paraId="4056A5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71D42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189470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11A8A2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0D68C0A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06B42A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48D03E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26E1B6B0" w14:textId="77777777" w:rsidTr="00582EE5">
        <w:trPr>
          <w:trHeight w:val="90"/>
        </w:trPr>
        <w:tc>
          <w:tcPr>
            <w:tcW w:w="1580" w:type="dxa"/>
            <w:gridSpan w:val="3"/>
          </w:tcPr>
          <w:p w14:paraId="6B5403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111C4C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05B62ED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392FA5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73DDBCB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1C9DDC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6F2985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09A2FCCD" w14:textId="77777777" w:rsidTr="00582EE5">
        <w:trPr>
          <w:trHeight w:val="383"/>
        </w:trPr>
        <w:tc>
          <w:tcPr>
            <w:tcW w:w="4465" w:type="dxa"/>
            <w:gridSpan w:val="10"/>
            <w:tcBorders>
              <w:bottom w:val="single" w:sz="4" w:space="0" w:color="auto"/>
            </w:tcBorders>
          </w:tcPr>
          <w:p w14:paraId="3C2A40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3C00E6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4C2666D8" w14:textId="77777777" w:rsidR="00192E29" w:rsidRPr="00F21478" w:rsidRDefault="00192E29" w:rsidP="00192E29">
      <w:pPr>
        <w:spacing w:line="360" w:lineRule="auto"/>
        <w:jc w:val="both"/>
        <w:rPr>
          <w:rFonts w:ascii="Times New Roman" w:hAnsi="Times New Roman" w:cs="Times New Roman"/>
          <w:sz w:val="24"/>
          <w:szCs w:val="24"/>
        </w:rPr>
      </w:pPr>
    </w:p>
    <w:p w14:paraId="7844566A" w14:textId="77777777" w:rsidR="00192E29" w:rsidRPr="00F21478" w:rsidRDefault="00192E29" w:rsidP="00192E29">
      <w:pPr>
        <w:spacing w:line="360" w:lineRule="auto"/>
        <w:jc w:val="both"/>
        <w:rPr>
          <w:rFonts w:ascii="Times New Roman" w:hAnsi="Times New Roman" w:cs="Times New Roman"/>
          <w:sz w:val="24"/>
          <w:szCs w:val="24"/>
        </w:rPr>
      </w:pPr>
    </w:p>
    <w:p w14:paraId="70B41A90" w14:textId="77777777" w:rsidR="00192E29" w:rsidRPr="00F21478" w:rsidRDefault="00192E29" w:rsidP="00192E29">
      <w:pPr>
        <w:spacing w:line="360" w:lineRule="auto"/>
        <w:jc w:val="both"/>
        <w:rPr>
          <w:rFonts w:ascii="Times New Roman" w:hAnsi="Times New Roman" w:cs="Times New Roman"/>
          <w:sz w:val="24"/>
          <w:szCs w:val="24"/>
        </w:rPr>
      </w:pPr>
    </w:p>
    <w:p w14:paraId="486C0278" w14:textId="77777777" w:rsidR="00192E29" w:rsidRPr="00F21478" w:rsidRDefault="00192E29" w:rsidP="00192E29">
      <w:pPr>
        <w:spacing w:line="360" w:lineRule="auto"/>
        <w:jc w:val="both"/>
        <w:rPr>
          <w:rFonts w:ascii="Times New Roman" w:hAnsi="Times New Roman" w:cs="Times New Roman"/>
          <w:sz w:val="24"/>
          <w:szCs w:val="24"/>
        </w:rPr>
      </w:pPr>
    </w:p>
    <w:p w14:paraId="72A78EAE" w14:textId="77777777" w:rsidR="00192E29" w:rsidRPr="00F21478" w:rsidRDefault="00192E29" w:rsidP="00192E29">
      <w:pPr>
        <w:spacing w:line="360" w:lineRule="auto"/>
        <w:jc w:val="both"/>
        <w:rPr>
          <w:rFonts w:ascii="Times New Roman" w:hAnsi="Times New Roman" w:cs="Times New Roman"/>
          <w:sz w:val="24"/>
          <w:szCs w:val="24"/>
        </w:rPr>
      </w:pPr>
    </w:p>
    <w:p w14:paraId="2119A84B" w14:textId="77777777" w:rsidR="00192E29" w:rsidRPr="00F21478" w:rsidRDefault="00192E29" w:rsidP="00192E29">
      <w:pPr>
        <w:spacing w:line="360" w:lineRule="auto"/>
        <w:jc w:val="both"/>
        <w:rPr>
          <w:rFonts w:ascii="Times New Roman" w:hAnsi="Times New Roman" w:cs="Times New Roman"/>
          <w:sz w:val="24"/>
          <w:szCs w:val="24"/>
        </w:rPr>
      </w:pPr>
    </w:p>
    <w:p w14:paraId="7059FB1E" w14:textId="77777777" w:rsidR="00192E29" w:rsidRPr="00F21478" w:rsidRDefault="00192E29" w:rsidP="00192E29">
      <w:pPr>
        <w:spacing w:line="360" w:lineRule="auto"/>
        <w:jc w:val="both"/>
        <w:rPr>
          <w:rFonts w:ascii="Times New Roman" w:hAnsi="Times New Roman" w:cs="Times New Roman"/>
          <w:sz w:val="24"/>
          <w:szCs w:val="24"/>
        </w:rPr>
      </w:pPr>
    </w:p>
    <w:p w14:paraId="47039EBE" w14:textId="77777777" w:rsidR="00192E29" w:rsidRPr="00F21478" w:rsidRDefault="00192E29" w:rsidP="00192E29">
      <w:pPr>
        <w:spacing w:line="360" w:lineRule="auto"/>
        <w:jc w:val="both"/>
        <w:rPr>
          <w:rFonts w:ascii="Times New Roman" w:hAnsi="Times New Roman" w:cs="Times New Roman"/>
          <w:sz w:val="24"/>
          <w:szCs w:val="24"/>
        </w:rPr>
      </w:pPr>
    </w:p>
    <w:p w14:paraId="70EDA7C7" w14:textId="77777777" w:rsidR="00192E29" w:rsidRPr="00F21478" w:rsidRDefault="00192E29" w:rsidP="00192E29">
      <w:pPr>
        <w:spacing w:line="360" w:lineRule="auto"/>
        <w:jc w:val="both"/>
        <w:rPr>
          <w:rFonts w:ascii="Times New Roman" w:hAnsi="Times New Roman" w:cs="Times New Roman"/>
          <w:sz w:val="24"/>
          <w:szCs w:val="24"/>
        </w:rPr>
      </w:pPr>
    </w:p>
    <w:p w14:paraId="684A6571" w14:textId="77777777" w:rsidR="00192E29" w:rsidRDefault="00192E29" w:rsidP="00192E29">
      <w:pPr>
        <w:spacing w:line="360" w:lineRule="auto"/>
        <w:jc w:val="both"/>
        <w:rPr>
          <w:rFonts w:ascii="Times New Roman" w:hAnsi="Times New Roman" w:cs="Times New Roman"/>
          <w:sz w:val="24"/>
          <w:szCs w:val="24"/>
        </w:rPr>
      </w:pPr>
    </w:p>
    <w:p w14:paraId="09228C7A" w14:textId="77777777" w:rsidR="00192E29" w:rsidRDefault="00192E29" w:rsidP="00192E29">
      <w:pPr>
        <w:spacing w:line="360" w:lineRule="auto"/>
        <w:jc w:val="both"/>
        <w:rPr>
          <w:rFonts w:ascii="Times New Roman" w:hAnsi="Times New Roman" w:cs="Times New Roman"/>
          <w:sz w:val="24"/>
          <w:szCs w:val="24"/>
        </w:rPr>
      </w:pPr>
    </w:p>
    <w:p w14:paraId="0D73D16E" w14:textId="77777777" w:rsidR="00192E29" w:rsidRDefault="00192E29" w:rsidP="00192E29">
      <w:pPr>
        <w:spacing w:line="360" w:lineRule="auto"/>
        <w:jc w:val="both"/>
        <w:rPr>
          <w:rFonts w:ascii="Times New Roman" w:hAnsi="Times New Roman" w:cs="Times New Roman"/>
          <w:sz w:val="24"/>
          <w:szCs w:val="24"/>
        </w:rPr>
      </w:pPr>
    </w:p>
    <w:p w14:paraId="49361743" w14:textId="77777777" w:rsidR="00192E29" w:rsidRPr="00F21478"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7412EEC4" w14:textId="77777777" w:rsidTr="00582EE5">
        <w:trPr>
          <w:trHeight w:val="98"/>
        </w:trPr>
        <w:tc>
          <w:tcPr>
            <w:tcW w:w="3266" w:type="dxa"/>
            <w:tcBorders>
              <w:top w:val="single" w:sz="4" w:space="0" w:color="auto"/>
              <w:bottom w:val="single" w:sz="4" w:space="0" w:color="auto"/>
            </w:tcBorders>
          </w:tcPr>
          <w:p w14:paraId="3B274C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6DA6A2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2CBE80D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23623A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A7D9E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1042F7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66602CA5" w14:textId="77777777" w:rsidTr="00582EE5">
        <w:trPr>
          <w:trHeight w:val="100"/>
        </w:trPr>
        <w:tc>
          <w:tcPr>
            <w:tcW w:w="3266" w:type="dxa"/>
            <w:tcBorders>
              <w:top w:val="single" w:sz="4" w:space="0" w:color="auto"/>
              <w:bottom w:val="single" w:sz="4" w:space="0" w:color="auto"/>
            </w:tcBorders>
          </w:tcPr>
          <w:p w14:paraId="155EC3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b/>
                <w:bCs/>
                <w:color w:val="000000"/>
                <w:sz w:val="24"/>
                <w:szCs w:val="24"/>
              </w:rPr>
              <w:t>Oleojel</w:t>
            </w:r>
            <w:proofErr w:type="spellEnd"/>
            <w:r w:rsidRPr="00F21478">
              <w:rPr>
                <w:rFonts w:ascii="Times New Roman" w:hAnsi="Times New Roman" w:cs="Times New Roman"/>
                <w:b/>
                <w:bCs/>
                <w:color w:val="000000"/>
                <w:sz w:val="24"/>
                <w:szCs w:val="24"/>
              </w:rPr>
              <w:t xml:space="preserve"> Teknolojisi</w:t>
            </w:r>
          </w:p>
        </w:tc>
        <w:tc>
          <w:tcPr>
            <w:tcW w:w="1417" w:type="dxa"/>
            <w:tcBorders>
              <w:top w:val="single" w:sz="4" w:space="0" w:color="auto"/>
            </w:tcBorders>
          </w:tcPr>
          <w:p w14:paraId="6F8767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GM6032</w:t>
            </w:r>
          </w:p>
        </w:tc>
        <w:tc>
          <w:tcPr>
            <w:tcW w:w="1134" w:type="dxa"/>
            <w:tcBorders>
              <w:top w:val="single" w:sz="4" w:space="0" w:color="auto"/>
            </w:tcBorders>
          </w:tcPr>
          <w:p w14:paraId="388925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006520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42A8E5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6477E3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46BC554C" w14:textId="77777777" w:rsidTr="00582EE5">
        <w:trPr>
          <w:trHeight w:val="100"/>
        </w:trPr>
        <w:tc>
          <w:tcPr>
            <w:tcW w:w="3266" w:type="dxa"/>
          </w:tcPr>
          <w:p w14:paraId="129DB3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46EE80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4D4C4D00" w14:textId="77777777" w:rsidTr="00582EE5">
        <w:trPr>
          <w:trHeight w:val="827"/>
        </w:trPr>
        <w:tc>
          <w:tcPr>
            <w:tcW w:w="3266" w:type="dxa"/>
          </w:tcPr>
          <w:p w14:paraId="42212A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D5D3F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derste yeni bir teknoloji ile </w:t>
            </w:r>
            <w:proofErr w:type="spellStart"/>
            <w:r w:rsidRPr="00F21478">
              <w:rPr>
                <w:rFonts w:ascii="Times New Roman" w:hAnsi="Times New Roman" w:cs="Times New Roman"/>
                <w:color w:val="000000"/>
                <w:sz w:val="24"/>
                <w:szCs w:val="24"/>
              </w:rPr>
              <w:t>oleojellerin</w:t>
            </w:r>
            <w:proofErr w:type="spellEnd"/>
            <w:r w:rsidRPr="00F21478">
              <w:rPr>
                <w:rFonts w:ascii="Times New Roman" w:hAnsi="Times New Roman" w:cs="Times New Roman"/>
                <w:color w:val="000000"/>
                <w:sz w:val="24"/>
                <w:szCs w:val="24"/>
              </w:rPr>
              <w:t xml:space="preserve"> üretimi, karakterizasyonu ve analiz yöntemleri üzerinde durulacaktır</w:t>
            </w:r>
          </w:p>
        </w:tc>
      </w:tr>
      <w:tr w:rsidR="00192E29" w:rsidRPr="00F21478" w14:paraId="3442A1C9" w14:textId="77777777" w:rsidTr="00582EE5">
        <w:trPr>
          <w:trHeight w:val="100"/>
        </w:trPr>
        <w:tc>
          <w:tcPr>
            <w:tcW w:w="3266" w:type="dxa"/>
          </w:tcPr>
          <w:p w14:paraId="0332DB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512284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3619EE10" w14:textId="77777777" w:rsidTr="00582EE5">
        <w:trPr>
          <w:trHeight w:val="243"/>
        </w:trPr>
        <w:tc>
          <w:tcPr>
            <w:tcW w:w="3266" w:type="dxa"/>
          </w:tcPr>
          <w:p w14:paraId="7B4560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2F9CAF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Alejandro G. </w:t>
            </w:r>
            <w:proofErr w:type="spellStart"/>
            <w:r w:rsidRPr="00F21478">
              <w:rPr>
                <w:rFonts w:ascii="Times New Roman" w:hAnsi="Times New Roman" w:cs="Times New Roman"/>
                <w:color w:val="000000"/>
                <w:sz w:val="24"/>
                <w:szCs w:val="24"/>
              </w:rPr>
              <w:t>Marangoni</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Nissim</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Garti</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Oleogels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Structure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Health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Implications</w:t>
            </w:r>
            <w:proofErr w:type="spellEnd"/>
            <w:r w:rsidRPr="00F21478">
              <w:rPr>
                <w:rFonts w:ascii="Times New Roman" w:hAnsi="Times New Roman" w:cs="Times New Roman"/>
                <w:color w:val="000000"/>
                <w:sz w:val="24"/>
                <w:szCs w:val="24"/>
              </w:rPr>
              <w:t xml:space="preserve"> – AOCS, Urbana IL, 2011</w:t>
            </w:r>
          </w:p>
          <w:p w14:paraId="28F4DD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Ashok</w:t>
            </w:r>
            <w:proofErr w:type="spellEnd"/>
            <w:r w:rsidRPr="00F21478">
              <w:rPr>
                <w:rFonts w:ascii="Times New Roman" w:hAnsi="Times New Roman" w:cs="Times New Roman"/>
                <w:color w:val="000000"/>
                <w:sz w:val="24"/>
                <w:szCs w:val="24"/>
              </w:rPr>
              <w:t xml:space="preserve"> R. </w:t>
            </w:r>
            <w:proofErr w:type="spellStart"/>
            <w:r w:rsidRPr="00F21478">
              <w:rPr>
                <w:rFonts w:ascii="Times New Roman" w:hAnsi="Times New Roman" w:cs="Times New Roman"/>
                <w:color w:val="000000"/>
                <w:sz w:val="24"/>
                <w:szCs w:val="24"/>
              </w:rPr>
              <w:t>Patel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Alternative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Routes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to</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Structuring</w:t>
            </w:r>
            <w:proofErr w:type="spellEnd"/>
            <w:r w:rsidRPr="00F21478">
              <w:rPr>
                <w:rFonts w:ascii="Times New Roman" w:hAnsi="Times New Roman" w:cs="Times New Roman"/>
                <w:color w:val="000000"/>
                <w:sz w:val="24"/>
                <w:szCs w:val="24"/>
              </w:rPr>
              <w:t xml:space="preserve"> – </w:t>
            </w:r>
            <w:proofErr w:type="spellStart"/>
            <w:r w:rsidRPr="00F21478">
              <w:rPr>
                <w:rFonts w:ascii="Times New Roman" w:hAnsi="Times New Roman" w:cs="Times New Roman"/>
                <w:color w:val="000000"/>
                <w:sz w:val="24"/>
                <w:szCs w:val="24"/>
              </w:rPr>
              <w:t>Springer</w:t>
            </w:r>
            <w:proofErr w:type="spellEnd"/>
            <w:r w:rsidRPr="00F21478">
              <w:rPr>
                <w:rFonts w:ascii="Times New Roman" w:hAnsi="Times New Roman" w:cs="Times New Roman"/>
                <w:color w:val="000000"/>
                <w:sz w:val="24"/>
                <w:szCs w:val="24"/>
              </w:rPr>
              <w:t>, 2015</w:t>
            </w:r>
          </w:p>
          <w:p w14:paraId="54E00F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Naomi</w:t>
            </w:r>
            <w:proofErr w:type="spellEnd"/>
            <w:r w:rsidRPr="00F21478">
              <w:rPr>
                <w:rFonts w:ascii="Times New Roman" w:hAnsi="Times New Roman" w:cs="Times New Roman"/>
                <w:color w:val="000000"/>
                <w:sz w:val="24"/>
                <w:szCs w:val="24"/>
              </w:rPr>
              <w:t xml:space="preserve"> Hughes, Alejandro </w:t>
            </w:r>
            <w:proofErr w:type="spellStart"/>
            <w:r w:rsidRPr="00F21478">
              <w:rPr>
                <w:rFonts w:ascii="Times New Roman" w:hAnsi="Times New Roman" w:cs="Times New Roman"/>
                <w:color w:val="000000"/>
                <w:sz w:val="24"/>
                <w:szCs w:val="24"/>
              </w:rPr>
              <w:t>Marangoni</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Organogels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Potential</w:t>
            </w:r>
            <w:proofErr w:type="spellEnd"/>
            <w:r w:rsidRPr="00F21478">
              <w:rPr>
                <w:rFonts w:ascii="Times New Roman" w:hAnsi="Times New Roman" w:cs="Times New Roman"/>
                <w:color w:val="000000"/>
                <w:sz w:val="24"/>
                <w:szCs w:val="24"/>
              </w:rPr>
              <w:t xml:space="preserve"> Applications in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Pharmacy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Nutrition</w:t>
            </w:r>
            <w:proofErr w:type="spellEnd"/>
            <w:r w:rsidRPr="00F21478">
              <w:rPr>
                <w:rFonts w:ascii="Times New Roman" w:hAnsi="Times New Roman" w:cs="Times New Roman"/>
                <w:color w:val="000000"/>
                <w:sz w:val="24"/>
                <w:szCs w:val="24"/>
              </w:rPr>
              <w:t xml:space="preserve">, LAP Lambert </w:t>
            </w:r>
            <w:proofErr w:type="spellStart"/>
            <w:r w:rsidRPr="00F21478">
              <w:rPr>
                <w:rFonts w:ascii="Times New Roman" w:hAnsi="Times New Roman" w:cs="Times New Roman"/>
                <w:color w:val="000000"/>
                <w:sz w:val="24"/>
                <w:szCs w:val="24"/>
              </w:rPr>
              <w:t>Acad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Publ</w:t>
            </w:r>
            <w:proofErr w:type="spellEnd"/>
            <w:r w:rsidRPr="00F21478">
              <w:rPr>
                <w:rFonts w:ascii="Times New Roman" w:hAnsi="Times New Roman" w:cs="Times New Roman"/>
                <w:color w:val="000000"/>
                <w:sz w:val="24"/>
                <w:szCs w:val="24"/>
              </w:rPr>
              <w:t>., 2010</w:t>
            </w:r>
          </w:p>
          <w:p w14:paraId="32C7CD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Patel</w:t>
            </w:r>
            <w:proofErr w:type="spellEnd"/>
            <w:r w:rsidRPr="00F21478">
              <w:rPr>
                <w:rFonts w:ascii="Times New Roman" w:hAnsi="Times New Roman" w:cs="Times New Roman"/>
                <w:color w:val="000000"/>
                <w:sz w:val="24"/>
                <w:szCs w:val="24"/>
              </w:rPr>
              <w:t xml:space="preserve">, A.R. 2018. </w:t>
            </w:r>
            <w:proofErr w:type="spellStart"/>
            <w:r w:rsidRPr="00F21478">
              <w:rPr>
                <w:rFonts w:ascii="Times New Roman" w:hAnsi="Times New Roman" w:cs="Times New Roman"/>
                <w:color w:val="000000"/>
                <w:sz w:val="24"/>
                <w:szCs w:val="24"/>
              </w:rPr>
              <w:t>Edible</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Oil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Structuring</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Royal</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Soc</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w:t>
            </w:r>
            <w:proofErr w:type="spellEnd"/>
          </w:p>
        </w:tc>
      </w:tr>
      <w:tr w:rsidR="00192E29" w:rsidRPr="00F21478" w14:paraId="575260CB" w14:textId="77777777" w:rsidTr="00582EE5">
        <w:trPr>
          <w:trHeight w:val="100"/>
        </w:trPr>
        <w:tc>
          <w:tcPr>
            <w:tcW w:w="3266" w:type="dxa"/>
          </w:tcPr>
          <w:p w14:paraId="1BCE9F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60BD40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Bu dersin amacı, öğrencilere çok yeni bir yağ </w:t>
            </w:r>
            <w:proofErr w:type="spellStart"/>
            <w:r w:rsidRPr="00F21478">
              <w:rPr>
                <w:rFonts w:ascii="Times New Roman" w:hAnsi="Times New Roman" w:cs="Times New Roman"/>
                <w:color w:val="000000"/>
                <w:sz w:val="24"/>
                <w:szCs w:val="24"/>
              </w:rPr>
              <w:t>sertlestirme</w:t>
            </w:r>
            <w:proofErr w:type="spellEnd"/>
            <w:r w:rsidRPr="00F21478">
              <w:rPr>
                <w:rFonts w:ascii="Times New Roman" w:hAnsi="Times New Roman" w:cs="Times New Roman"/>
                <w:color w:val="000000"/>
                <w:sz w:val="24"/>
                <w:szCs w:val="24"/>
              </w:rPr>
              <w:t xml:space="preserve"> tekniği olan </w:t>
            </w:r>
            <w:proofErr w:type="spellStart"/>
            <w:r w:rsidRPr="00F21478">
              <w:rPr>
                <w:rFonts w:ascii="Times New Roman" w:hAnsi="Times New Roman" w:cs="Times New Roman"/>
                <w:color w:val="000000"/>
                <w:sz w:val="24"/>
                <w:szCs w:val="24"/>
              </w:rPr>
              <w:t>oleojellerin</w:t>
            </w:r>
            <w:proofErr w:type="spellEnd"/>
            <w:r w:rsidRPr="00F21478">
              <w:rPr>
                <w:rFonts w:ascii="Times New Roman" w:hAnsi="Times New Roman" w:cs="Times New Roman"/>
                <w:color w:val="000000"/>
                <w:sz w:val="24"/>
                <w:szCs w:val="24"/>
              </w:rPr>
              <w:t xml:space="preserve"> oluşumunun ilkelerini, </w:t>
            </w:r>
            <w:proofErr w:type="spellStart"/>
            <w:r w:rsidRPr="00F21478">
              <w:rPr>
                <w:rFonts w:ascii="Times New Roman" w:hAnsi="Times New Roman" w:cs="Times New Roman"/>
                <w:color w:val="000000"/>
                <w:sz w:val="24"/>
                <w:szCs w:val="24"/>
              </w:rPr>
              <w:t>organojelatörleri</w:t>
            </w:r>
            <w:proofErr w:type="spellEnd"/>
            <w:r w:rsidRPr="00F21478">
              <w:rPr>
                <w:rFonts w:ascii="Times New Roman" w:hAnsi="Times New Roman" w:cs="Times New Roman"/>
                <w:color w:val="000000"/>
                <w:sz w:val="24"/>
                <w:szCs w:val="24"/>
              </w:rPr>
              <w:t xml:space="preserve">, farklı türdeki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yapılarını tanıtmak ve </w:t>
            </w:r>
            <w:proofErr w:type="spellStart"/>
            <w:r w:rsidRPr="00F21478">
              <w:rPr>
                <w:rFonts w:ascii="Times New Roman" w:hAnsi="Times New Roman" w:cs="Times New Roman"/>
                <w:color w:val="000000"/>
                <w:sz w:val="24"/>
                <w:szCs w:val="24"/>
              </w:rPr>
              <w:t>oleojellerin</w:t>
            </w:r>
            <w:proofErr w:type="spellEnd"/>
            <w:r w:rsidRPr="00F21478">
              <w:rPr>
                <w:rFonts w:ascii="Times New Roman" w:hAnsi="Times New Roman" w:cs="Times New Roman"/>
                <w:color w:val="000000"/>
                <w:sz w:val="24"/>
                <w:szCs w:val="24"/>
              </w:rPr>
              <w:t xml:space="preserve"> yağ ve gıda alanındaki uygulamalarını kavratmaktır. Konuyla ilgili güncel gelişmeler ve yeni yayınlarda takip edilerek yeni fikirler ve uygulamalar geliştirilecektir</w:t>
            </w:r>
          </w:p>
        </w:tc>
      </w:tr>
      <w:tr w:rsidR="00192E29" w:rsidRPr="00F21478" w14:paraId="5763026E" w14:textId="77777777" w:rsidTr="00582EE5">
        <w:trPr>
          <w:trHeight w:val="779"/>
        </w:trPr>
        <w:tc>
          <w:tcPr>
            <w:tcW w:w="3266" w:type="dxa"/>
          </w:tcPr>
          <w:p w14:paraId="0E5843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B106A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 </w:t>
            </w:r>
            <w:proofErr w:type="spellStart"/>
            <w:r w:rsidRPr="00F21478">
              <w:rPr>
                <w:rFonts w:ascii="Times New Roman" w:hAnsi="Times New Roman" w:cs="Times New Roman"/>
                <w:color w:val="000000"/>
                <w:sz w:val="24"/>
                <w:szCs w:val="24"/>
              </w:rPr>
              <w:t>Oleojelasyonun</w:t>
            </w:r>
            <w:proofErr w:type="spellEnd"/>
            <w:r w:rsidRPr="00F21478">
              <w:rPr>
                <w:rFonts w:ascii="Times New Roman" w:hAnsi="Times New Roman" w:cs="Times New Roman"/>
                <w:color w:val="000000"/>
                <w:sz w:val="24"/>
                <w:szCs w:val="24"/>
              </w:rPr>
              <w:t xml:space="preserve"> bilimsel temellerini anlar</w:t>
            </w:r>
          </w:p>
          <w:p w14:paraId="6FCC5C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Farklı </w:t>
            </w:r>
            <w:proofErr w:type="spellStart"/>
            <w:r w:rsidRPr="00F21478">
              <w:rPr>
                <w:rFonts w:ascii="Times New Roman" w:hAnsi="Times New Roman" w:cs="Times New Roman"/>
                <w:color w:val="000000"/>
                <w:sz w:val="24"/>
                <w:szCs w:val="24"/>
              </w:rPr>
              <w:t>organojelatörleri</w:t>
            </w:r>
            <w:proofErr w:type="spellEnd"/>
            <w:r w:rsidRPr="00F21478">
              <w:rPr>
                <w:rFonts w:ascii="Times New Roman" w:hAnsi="Times New Roman" w:cs="Times New Roman"/>
                <w:color w:val="000000"/>
                <w:sz w:val="24"/>
                <w:szCs w:val="24"/>
              </w:rPr>
              <w:t xml:space="preserve"> anlar ve tartışır</w:t>
            </w:r>
          </w:p>
          <w:p w14:paraId="0E0C47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üretebilir</w:t>
            </w:r>
          </w:p>
          <w:p w14:paraId="081AB7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Gıda teknolojisinde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uygulamaları için fikirler geliştirebilir</w:t>
            </w:r>
          </w:p>
          <w:p w14:paraId="041152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 xml:space="preserve">5)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analizlerini yapabilir</w:t>
            </w:r>
          </w:p>
          <w:p w14:paraId="27A09A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6)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kullanarak yeni ürün geliştirebilir</w:t>
            </w:r>
          </w:p>
        </w:tc>
      </w:tr>
      <w:tr w:rsidR="00192E29" w:rsidRPr="00F21478" w14:paraId="59B16507" w14:textId="77777777" w:rsidTr="00582EE5">
        <w:trPr>
          <w:trHeight w:val="718"/>
        </w:trPr>
        <w:tc>
          <w:tcPr>
            <w:tcW w:w="3266" w:type="dxa"/>
          </w:tcPr>
          <w:p w14:paraId="0C611B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046868F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Organojelasyonun</w:t>
            </w:r>
            <w:proofErr w:type="spellEnd"/>
            <w:r w:rsidRPr="00F21478">
              <w:rPr>
                <w:rFonts w:ascii="Times New Roman" w:hAnsi="Times New Roman" w:cs="Times New Roman"/>
                <w:color w:val="000000"/>
                <w:sz w:val="24"/>
                <w:szCs w:val="24"/>
              </w:rPr>
              <w:t xml:space="preserve"> fiziksel temelleri</w:t>
            </w:r>
          </w:p>
          <w:p w14:paraId="348FD4C6"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Lipit temelli </w:t>
            </w:r>
            <w:proofErr w:type="spellStart"/>
            <w:r w:rsidRPr="00F21478">
              <w:rPr>
                <w:rFonts w:ascii="Times New Roman" w:hAnsi="Times New Roman" w:cs="Times New Roman"/>
                <w:color w:val="000000"/>
                <w:sz w:val="24"/>
                <w:szCs w:val="24"/>
              </w:rPr>
              <w:t>oleojeller</w:t>
            </w:r>
            <w:proofErr w:type="spellEnd"/>
          </w:p>
          <w:p w14:paraId="0CE2923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Organojelatörler</w:t>
            </w:r>
            <w:proofErr w:type="spellEnd"/>
            <w:r w:rsidRPr="00F21478">
              <w:rPr>
                <w:rFonts w:ascii="Times New Roman" w:hAnsi="Times New Roman" w:cs="Times New Roman"/>
                <w:color w:val="000000"/>
                <w:sz w:val="24"/>
                <w:szCs w:val="24"/>
              </w:rPr>
              <w:t xml:space="preserve"> ve farklı jel tipleri</w:t>
            </w:r>
          </w:p>
          <w:p w14:paraId="6B10ED9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Mum </w:t>
            </w:r>
            <w:proofErr w:type="spellStart"/>
            <w:r w:rsidRPr="00F21478">
              <w:rPr>
                <w:rFonts w:ascii="Times New Roman" w:hAnsi="Times New Roman" w:cs="Times New Roman"/>
                <w:color w:val="000000"/>
                <w:sz w:val="24"/>
                <w:szCs w:val="24"/>
              </w:rPr>
              <w:t>oleojelleri</w:t>
            </w:r>
            <w:proofErr w:type="spellEnd"/>
          </w:p>
          <w:p w14:paraId="0378E73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Yağ asidi, </w:t>
            </w:r>
            <w:proofErr w:type="spellStart"/>
            <w:r w:rsidRPr="00F21478">
              <w:rPr>
                <w:rFonts w:ascii="Times New Roman" w:hAnsi="Times New Roman" w:cs="Times New Roman"/>
                <w:color w:val="000000"/>
                <w:sz w:val="24"/>
                <w:szCs w:val="24"/>
              </w:rPr>
              <w:t>alkolu</w:t>
            </w:r>
            <w:proofErr w:type="spellEnd"/>
            <w:r w:rsidRPr="00F21478">
              <w:rPr>
                <w:rFonts w:ascii="Times New Roman" w:hAnsi="Times New Roman" w:cs="Times New Roman"/>
                <w:color w:val="000000"/>
                <w:sz w:val="24"/>
                <w:szCs w:val="24"/>
              </w:rPr>
              <w:t xml:space="preserve"> ve esteri </w:t>
            </w:r>
            <w:proofErr w:type="spellStart"/>
            <w:r w:rsidRPr="00F21478">
              <w:rPr>
                <w:rFonts w:ascii="Times New Roman" w:hAnsi="Times New Roman" w:cs="Times New Roman"/>
                <w:color w:val="000000"/>
                <w:sz w:val="24"/>
                <w:szCs w:val="24"/>
              </w:rPr>
              <w:t>oleojelleri</w:t>
            </w:r>
            <w:proofErr w:type="spellEnd"/>
          </w:p>
          <w:p w14:paraId="504A3B82"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Şeker esteri ve </w:t>
            </w:r>
            <w:proofErr w:type="spellStart"/>
            <w:r w:rsidRPr="00F21478">
              <w:rPr>
                <w:rFonts w:ascii="Times New Roman" w:hAnsi="Times New Roman" w:cs="Times New Roman"/>
                <w:color w:val="000000"/>
                <w:sz w:val="24"/>
                <w:szCs w:val="24"/>
              </w:rPr>
              <w:t>saponin</w:t>
            </w:r>
            <w:proofErr w:type="spellEnd"/>
            <w:r w:rsidRPr="00F21478">
              <w:rPr>
                <w:rFonts w:ascii="Times New Roman" w:hAnsi="Times New Roman" w:cs="Times New Roman"/>
                <w:color w:val="000000"/>
                <w:sz w:val="24"/>
                <w:szCs w:val="24"/>
              </w:rPr>
              <w:t xml:space="preserve"> esterleri </w:t>
            </w:r>
            <w:proofErr w:type="spellStart"/>
            <w:r w:rsidRPr="00F21478">
              <w:rPr>
                <w:rFonts w:ascii="Times New Roman" w:hAnsi="Times New Roman" w:cs="Times New Roman"/>
                <w:color w:val="000000"/>
                <w:sz w:val="24"/>
                <w:szCs w:val="24"/>
              </w:rPr>
              <w:t>oleojelleri</w:t>
            </w:r>
            <w:proofErr w:type="spellEnd"/>
          </w:p>
          <w:p w14:paraId="4AD9DBF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Seramid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sterol+orizanol</w:t>
            </w:r>
            <w:proofErr w:type="spellEnd"/>
            <w:r w:rsidRPr="00F21478">
              <w:rPr>
                <w:rFonts w:ascii="Times New Roman" w:hAnsi="Times New Roman" w:cs="Times New Roman"/>
                <w:color w:val="000000"/>
                <w:sz w:val="24"/>
                <w:szCs w:val="24"/>
              </w:rPr>
              <w:t xml:space="preserve">, polimer </w:t>
            </w:r>
            <w:proofErr w:type="spellStart"/>
            <w:r w:rsidRPr="00F21478">
              <w:rPr>
                <w:rFonts w:ascii="Times New Roman" w:hAnsi="Times New Roman" w:cs="Times New Roman"/>
                <w:color w:val="000000"/>
                <w:sz w:val="24"/>
                <w:szCs w:val="24"/>
              </w:rPr>
              <w:t>oleojeleri</w:t>
            </w:r>
            <w:proofErr w:type="spellEnd"/>
          </w:p>
          <w:p w14:paraId="22D88898"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Protein temelli </w:t>
            </w:r>
            <w:proofErr w:type="spellStart"/>
            <w:r w:rsidRPr="00F21478">
              <w:rPr>
                <w:rFonts w:ascii="Times New Roman" w:hAnsi="Times New Roman" w:cs="Times New Roman"/>
                <w:color w:val="000000"/>
                <w:sz w:val="24"/>
                <w:szCs w:val="24"/>
              </w:rPr>
              <w:t>oleojeller</w:t>
            </w:r>
            <w:proofErr w:type="spellEnd"/>
            <w:r w:rsidRPr="00F21478">
              <w:rPr>
                <w:rFonts w:ascii="Times New Roman" w:hAnsi="Times New Roman" w:cs="Times New Roman"/>
                <w:color w:val="000000"/>
                <w:sz w:val="24"/>
                <w:szCs w:val="24"/>
              </w:rPr>
              <w:t xml:space="preserve"> ve tozları</w:t>
            </w:r>
          </w:p>
          <w:p w14:paraId="67FCFE57"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Oleojellerin</w:t>
            </w:r>
            <w:proofErr w:type="spellEnd"/>
            <w:r w:rsidRPr="00F21478">
              <w:rPr>
                <w:rFonts w:ascii="Times New Roman" w:hAnsi="Times New Roman" w:cs="Times New Roman"/>
                <w:color w:val="000000"/>
                <w:sz w:val="24"/>
                <w:szCs w:val="24"/>
              </w:rPr>
              <w:t xml:space="preserve"> yapısı ve morfolojisi</w:t>
            </w:r>
          </w:p>
          <w:p w14:paraId="6FB6489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Oleojellerin</w:t>
            </w:r>
            <w:proofErr w:type="spellEnd"/>
            <w:r w:rsidRPr="00F21478">
              <w:rPr>
                <w:rFonts w:ascii="Times New Roman" w:hAnsi="Times New Roman" w:cs="Times New Roman"/>
                <w:color w:val="000000"/>
                <w:sz w:val="24"/>
                <w:szCs w:val="24"/>
              </w:rPr>
              <w:t xml:space="preserve"> termal ve dokusal özellikleri</w:t>
            </w:r>
          </w:p>
          <w:p w14:paraId="3F0C964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Margarin, </w:t>
            </w:r>
            <w:proofErr w:type="spellStart"/>
            <w:r w:rsidRPr="00F21478">
              <w:rPr>
                <w:rFonts w:ascii="Times New Roman" w:hAnsi="Times New Roman" w:cs="Times New Roman"/>
                <w:color w:val="000000"/>
                <w:sz w:val="24"/>
                <w:szCs w:val="24"/>
              </w:rPr>
              <w:t>şortening</w:t>
            </w:r>
            <w:proofErr w:type="spellEnd"/>
            <w:r w:rsidRPr="00F21478">
              <w:rPr>
                <w:rFonts w:ascii="Times New Roman" w:hAnsi="Times New Roman" w:cs="Times New Roman"/>
                <w:color w:val="000000"/>
                <w:sz w:val="24"/>
                <w:szCs w:val="24"/>
              </w:rPr>
              <w:t xml:space="preserve"> ve sürülebilir ürünlerde </w:t>
            </w: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kullanımı</w:t>
            </w:r>
          </w:p>
          <w:p w14:paraId="60EE540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dağıtım sistemleri</w:t>
            </w:r>
          </w:p>
          <w:p w14:paraId="321B2EEC"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Oleojel</w:t>
            </w:r>
            <w:proofErr w:type="spellEnd"/>
            <w:r w:rsidRPr="00F21478">
              <w:rPr>
                <w:rFonts w:ascii="Times New Roman" w:hAnsi="Times New Roman" w:cs="Times New Roman"/>
                <w:color w:val="000000"/>
                <w:sz w:val="24"/>
                <w:szCs w:val="24"/>
              </w:rPr>
              <w:t xml:space="preserve"> temelli gıda ürünleri</w:t>
            </w:r>
          </w:p>
          <w:p w14:paraId="57E3D00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Gıda güvenliği ve </w:t>
            </w:r>
            <w:proofErr w:type="spellStart"/>
            <w:r w:rsidRPr="00F21478">
              <w:rPr>
                <w:rFonts w:ascii="Times New Roman" w:hAnsi="Times New Roman" w:cs="Times New Roman"/>
                <w:color w:val="000000"/>
                <w:sz w:val="24"/>
                <w:szCs w:val="24"/>
              </w:rPr>
              <w:t>oleojeller</w:t>
            </w:r>
            <w:proofErr w:type="spellEnd"/>
          </w:p>
        </w:tc>
      </w:tr>
    </w:tbl>
    <w:p w14:paraId="057DA360"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22C5BFAC" w14:textId="77777777" w:rsidTr="00582EE5">
        <w:trPr>
          <w:trHeight w:val="90"/>
        </w:trPr>
        <w:tc>
          <w:tcPr>
            <w:tcW w:w="687" w:type="dxa"/>
          </w:tcPr>
          <w:p w14:paraId="3FF147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2653F1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7D5DE0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158BEE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452E3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AFB69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4A0754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162F98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3B0CF2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7ACCB5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1A67BD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18E2DE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5279B9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6CE11FE" w14:textId="77777777" w:rsidTr="00582EE5">
        <w:trPr>
          <w:trHeight w:val="90"/>
        </w:trPr>
        <w:tc>
          <w:tcPr>
            <w:tcW w:w="687" w:type="dxa"/>
            <w:tcBorders>
              <w:bottom w:val="single" w:sz="4" w:space="0" w:color="auto"/>
            </w:tcBorders>
          </w:tcPr>
          <w:p w14:paraId="1756EC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CA961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31" w:type="dxa"/>
            <w:gridSpan w:val="2"/>
            <w:tcBorders>
              <w:bottom w:val="single" w:sz="4" w:space="0" w:color="auto"/>
            </w:tcBorders>
          </w:tcPr>
          <w:p w14:paraId="08FCCC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652CB5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7F3486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700" w:type="dxa"/>
            <w:gridSpan w:val="2"/>
            <w:tcBorders>
              <w:bottom w:val="single" w:sz="4" w:space="0" w:color="auto"/>
            </w:tcBorders>
          </w:tcPr>
          <w:p w14:paraId="1D1688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0487FBC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FD38B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21A4A8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44D5A4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532561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5C0936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686C1E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3D57A177" w14:textId="77777777" w:rsidTr="00582EE5">
        <w:trPr>
          <w:trHeight w:val="90"/>
        </w:trPr>
        <w:tc>
          <w:tcPr>
            <w:tcW w:w="687" w:type="dxa"/>
            <w:tcBorders>
              <w:bottom w:val="single" w:sz="4" w:space="0" w:color="auto"/>
            </w:tcBorders>
          </w:tcPr>
          <w:p w14:paraId="7A9503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41C1C6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41E6CD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4E72B2E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21470C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0" w:type="dxa"/>
            <w:gridSpan w:val="2"/>
            <w:tcBorders>
              <w:bottom w:val="single" w:sz="4" w:space="0" w:color="auto"/>
            </w:tcBorders>
          </w:tcPr>
          <w:p w14:paraId="3DB4CC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5C06C9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0B76AF7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335D3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230A3C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5AC2D7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7FE36B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29F1E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6485051" w14:textId="77777777" w:rsidTr="00582EE5">
        <w:trPr>
          <w:trHeight w:val="90"/>
        </w:trPr>
        <w:tc>
          <w:tcPr>
            <w:tcW w:w="687" w:type="dxa"/>
            <w:tcBorders>
              <w:bottom w:val="single" w:sz="4" w:space="0" w:color="auto"/>
            </w:tcBorders>
          </w:tcPr>
          <w:p w14:paraId="65DA18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7AEB41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2E4E7B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13E663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0871F4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16ADC31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23220D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6C740B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3AFB62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58FF11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4C5075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45B313E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2104C3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49489D79" w14:textId="77777777" w:rsidTr="00582EE5">
        <w:trPr>
          <w:trHeight w:val="90"/>
        </w:trPr>
        <w:tc>
          <w:tcPr>
            <w:tcW w:w="687" w:type="dxa"/>
            <w:tcBorders>
              <w:bottom w:val="single" w:sz="4" w:space="0" w:color="auto"/>
            </w:tcBorders>
          </w:tcPr>
          <w:p w14:paraId="5F3DFC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68148EF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7BD39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315C5D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3F7DC1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566470A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642C1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2A1207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10C229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03ABC3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6F7A27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3C4F2D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449CAA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16FADCD1" w14:textId="77777777" w:rsidTr="00582EE5">
        <w:trPr>
          <w:trHeight w:val="90"/>
        </w:trPr>
        <w:tc>
          <w:tcPr>
            <w:tcW w:w="687" w:type="dxa"/>
            <w:tcBorders>
              <w:bottom w:val="single" w:sz="4" w:space="0" w:color="auto"/>
            </w:tcBorders>
          </w:tcPr>
          <w:p w14:paraId="01CDFD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5675A4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7A46BC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06AED5E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7C50F5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8F969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235948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34136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7D36C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350906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363C8F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4C5743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4ABEDB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06003AE2" w14:textId="77777777" w:rsidTr="00582EE5">
        <w:trPr>
          <w:trHeight w:val="90"/>
        </w:trPr>
        <w:tc>
          <w:tcPr>
            <w:tcW w:w="687" w:type="dxa"/>
            <w:tcBorders>
              <w:bottom w:val="single" w:sz="4" w:space="0" w:color="auto"/>
            </w:tcBorders>
          </w:tcPr>
          <w:p w14:paraId="30F5F0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ÖÇ6</w:t>
            </w:r>
          </w:p>
        </w:tc>
        <w:tc>
          <w:tcPr>
            <w:tcW w:w="687" w:type="dxa"/>
            <w:tcBorders>
              <w:bottom w:val="single" w:sz="4" w:space="0" w:color="auto"/>
            </w:tcBorders>
          </w:tcPr>
          <w:p w14:paraId="6623CF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31" w:type="dxa"/>
            <w:gridSpan w:val="2"/>
            <w:tcBorders>
              <w:bottom w:val="single" w:sz="4" w:space="0" w:color="auto"/>
            </w:tcBorders>
          </w:tcPr>
          <w:p w14:paraId="06CDD2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2115E8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609819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4623FE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6DD84A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D9E5C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5F4E4FD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5A58F8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22354B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718C61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1" w:type="dxa"/>
            <w:tcBorders>
              <w:bottom w:val="single" w:sz="4" w:space="0" w:color="auto"/>
            </w:tcBorders>
          </w:tcPr>
          <w:p w14:paraId="318CEA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139E6DC7" w14:textId="77777777" w:rsidTr="00582EE5">
        <w:trPr>
          <w:trHeight w:val="90"/>
        </w:trPr>
        <w:tc>
          <w:tcPr>
            <w:tcW w:w="1580" w:type="dxa"/>
            <w:gridSpan w:val="3"/>
          </w:tcPr>
          <w:p w14:paraId="51DF99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0A14E7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5F073C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33AD62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1DA982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0AFE52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59AE6D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4DF702BF" w14:textId="77777777" w:rsidTr="00582EE5">
        <w:trPr>
          <w:trHeight w:val="90"/>
        </w:trPr>
        <w:tc>
          <w:tcPr>
            <w:tcW w:w="1580" w:type="dxa"/>
            <w:gridSpan w:val="3"/>
          </w:tcPr>
          <w:p w14:paraId="3FE6216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7A9BD8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47D5A0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6983B4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7CB2227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58E043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2E7B5E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7BD8EB38" w14:textId="77777777" w:rsidTr="00582EE5">
        <w:trPr>
          <w:trHeight w:val="383"/>
        </w:trPr>
        <w:tc>
          <w:tcPr>
            <w:tcW w:w="4465" w:type="dxa"/>
            <w:gridSpan w:val="10"/>
            <w:tcBorders>
              <w:bottom w:val="single" w:sz="4" w:space="0" w:color="auto"/>
            </w:tcBorders>
          </w:tcPr>
          <w:p w14:paraId="18312B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315097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4BC4B5D5" w14:textId="77777777" w:rsidR="00192E29" w:rsidRPr="00F21478" w:rsidRDefault="00192E29" w:rsidP="00192E29">
      <w:pPr>
        <w:spacing w:line="360" w:lineRule="auto"/>
        <w:jc w:val="both"/>
        <w:rPr>
          <w:rFonts w:ascii="Times New Roman" w:hAnsi="Times New Roman" w:cs="Times New Roman"/>
          <w:sz w:val="24"/>
          <w:szCs w:val="24"/>
        </w:rPr>
      </w:pPr>
    </w:p>
    <w:p w14:paraId="362DF9BC" w14:textId="77777777" w:rsidR="00192E29" w:rsidRDefault="00192E29" w:rsidP="00192E29">
      <w:pPr>
        <w:spacing w:line="360" w:lineRule="auto"/>
        <w:jc w:val="both"/>
        <w:rPr>
          <w:rFonts w:ascii="Times New Roman" w:hAnsi="Times New Roman" w:cs="Times New Roman"/>
          <w:sz w:val="24"/>
          <w:szCs w:val="24"/>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584A67EF" w14:textId="77777777" w:rsidTr="00582EE5">
        <w:trPr>
          <w:trHeight w:val="98"/>
        </w:trPr>
        <w:tc>
          <w:tcPr>
            <w:tcW w:w="3266" w:type="dxa"/>
            <w:tcBorders>
              <w:top w:val="single" w:sz="4" w:space="0" w:color="auto"/>
              <w:bottom w:val="single" w:sz="4" w:space="0" w:color="auto"/>
            </w:tcBorders>
          </w:tcPr>
          <w:p w14:paraId="0BF7F2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422939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29647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A461A7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E73200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71A169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6745CC50" w14:textId="77777777" w:rsidTr="00582EE5">
        <w:trPr>
          <w:trHeight w:val="100"/>
        </w:trPr>
        <w:tc>
          <w:tcPr>
            <w:tcW w:w="3266" w:type="dxa"/>
            <w:tcBorders>
              <w:top w:val="single" w:sz="4" w:space="0" w:color="auto"/>
              <w:bottom w:val="single" w:sz="4" w:space="0" w:color="auto"/>
            </w:tcBorders>
          </w:tcPr>
          <w:p w14:paraId="398212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Gıda Proteinleri</w:t>
            </w:r>
          </w:p>
        </w:tc>
        <w:tc>
          <w:tcPr>
            <w:tcW w:w="1417" w:type="dxa"/>
            <w:tcBorders>
              <w:top w:val="single" w:sz="4" w:space="0" w:color="auto"/>
            </w:tcBorders>
          </w:tcPr>
          <w:p w14:paraId="4E1E71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GM6036</w:t>
            </w:r>
          </w:p>
        </w:tc>
        <w:tc>
          <w:tcPr>
            <w:tcW w:w="1134" w:type="dxa"/>
            <w:tcBorders>
              <w:top w:val="single" w:sz="4" w:space="0" w:color="auto"/>
            </w:tcBorders>
          </w:tcPr>
          <w:p w14:paraId="00E52D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2. Yarıyıl </w:t>
            </w:r>
          </w:p>
        </w:tc>
        <w:tc>
          <w:tcPr>
            <w:tcW w:w="1276" w:type="dxa"/>
            <w:tcBorders>
              <w:top w:val="single" w:sz="4" w:space="0" w:color="auto"/>
            </w:tcBorders>
          </w:tcPr>
          <w:p w14:paraId="730730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c>
          <w:tcPr>
            <w:tcW w:w="850" w:type="dxa"/>
            <w:tcBorders>
              <w:top w:val="single" w:sz="4" w:space="0" w:color="auto"/>
            </w:tcBorders>
          </w:tcPr>
          <w:p w14:paraId="75E11B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988" w:type="dxa"/>
            <w:tcBorders>
              <w:top w:val="single" w:sz="4" w:space="0" w:color="auto"/>
            </w:tcBorders>
          </w:tcPr>
          <w:p w14:paraId="57DD7E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7,5 </w:t>
            </w:r>
          </w:p>
        </w:tc>
      </w:tr>
      <w:tr w:rsidR="00192E29" w:rsidRPr="00F21478" w14:paraId="0313CE0B" w14:textId="77777777" w:rsidTr="00582EE5">
        <w:trPr>
          <w:trHeight w:val="100"/>
        </w:trPr>
        <w:tc>
          <w:tcPr>
            <w:tcW w:w="3266" w:type="dxa"/>
          </w:tcPr>
          <w:p w14:paraId="7BBC16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79A67C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Seçmeli </w:t>
            </w:r>
          </w:p>
        </w:tc>
      </w:tr>
      <w:tr w:rsidR="00192E29" w:rsidRPr="00F21478" w14:paraId="45AADD14" w14:textId="77777777" w:rsidTr="00582EE5">
        <w:trPr>
          <w:trHeight w:val="827"/>
        </w:trPr>
        <w:tc>
          <w:tcPr>
            <w:tcW w:w="3266" w:type="dxa"/>
          </w:tcPr>
          <w:p w14:paraId="29D441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ED468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gıda proteinlerinin kimyasal özellikleri, kaynakları, bu kaynaklardan üretim teknolojileri, modifikasyonları, ayırma ve saflaştırma işlemlerini ve analiz yöntemlerini kapsamaktadır</w:t>
            </w:r>
          </w:p>
        </w:tc>
      </w:tr>
      <w:tr w:rsidR="00192E29" w:rsidRPr="00F21478" w14:paraId="19B0A032" w14:textId="77777777" w:rsidTr="00582EE5">
        <w:trPr>
          <w:trHeight w:val="100"/>
        </w:trPr>
        <w:tc>
          <w:tcPr>
            <w:tcW w:w="3266" w:type="dxa"/>
          </w:tcPr>
          <w:p w14:paraId="46F019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40047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77503FEC" w14:textId="77777777" w:rsidTr="00582EE5">
        <w:trPr>
          <w:trHeight w:val="243"/>
        </w:trPr>
        <w:tc>
          <w:tcPr>
            <w:tcW w:w="3266" w:type="dxa"/>
          </w:tcPr>
          <w:p w14:paraId="27FE65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65940F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Nakai</w:t>
            </w:r>
            <w:proofErr w:type="spellEnd"/>
            <w:r w:rsidRPr="00F21478">
              <w:rPr>
                <w:rFonts w:ascii="Times New Roman" w:hAnsi="Times New Roman" w:cs="Times New Roman"/>
                <w:color w:val="000000"/>
                <w:sz w:val="24"/>
                <w:szCs w:val="24"/>
              </w:rPr>
              <w:t xml:space="preserve">, S.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Modler</w:t>
            </w:r>
            <w:proofErr w:type="spellEnd"/>
            <w:r w:rsidRPr="00F21478">
              <w:rPr>
                <w:rFonts w:ascii="Times New Roman" w:hAnsi="Times New Roman" w:cs="Times New Roman"/>
                <w:color w:val="000000"/>
                <w:sz w:val="24"/>
                <w:szCs w:val="24"/>
              </w:rPr>
              <w:t xml:space="preserve">, H.W. 1996.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Proteins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Properties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Characterization</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Vch</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w:t>
            </w:r>
            <w:proofErr w:type="spellEnd"/>
            <w:r w:rsidRPr="00F21478">
              <w:rPr>
                <w:rFonts w:ascii="Times New Roman" w:hAnsi="Times New Roman" w:cs="Times New Roman"/>
                <w:color w:val="000000"/>
                <w:sz w:val="24"/>
                <w:szCs w:val="24"/>
              </w:rPr>
              <w:t>., New York</w:t>
            </w:r>
          </w:p>
          <w:p w14:paraId="7C21FF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Bollag</w:t>
            </w:r>
            <w:proofErr w:type="spellEnd"/>
            <w:r w:rsidRPr="00F21478">
              <w:rPr>
                <w:rFonts w:ascii="Times New Roman" w:hAnsi="Times New Roman" w:cs="Times New Roman"/>
                <w:color w:val="000000"/>
                <w:sz w:val="24"/>
                <w:szCs w:val="24"/>
              </w:rPr>
              <w:t xml:space="preserve">, D.M., </w:t>
            </w:r>
            <w:proofErr w:type="spellStart"/>
            <w:r w:rsidRPr="00F21478">
              <w:rPr>
                <w:rFonts w:ascii="Times New Roman" w:hAnsi="Times New Roman" w:cs="Times New Roman"/>
                <w:color w:val="000000"/>
                <w:sz w:val="24"/>
                <w:szCs w:val="24"/>
              </w:rPr>
              <w:t>Rozycki</w:t>
            </w:r>
            <w:proofErr w:type="spellEnd"/>
            <w:r w:rsidRPr="00F21478">
              <w:rPr>
                <w:rFonts w:ascii="Times New Roman" w:hAnsi="Times New Roman" w:cs="Times New Roman"/>
                <w:color w:val="000000"/>
                <w:sz w:val="24"/>
                <w:szCs w:val="24"/>
              </w:rPr>
              <w:t xml:space="preserve">, M.D.,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Edelstein</w:t>
            </w:r>
            <w:proofErr w:type="spellEnd"/>
            <w:r w:rsidRPr="00F21478">
              <w:rPr>
                <w:rFonts w:ascii="Times New Roman" w:hAnsi="Times New Roman" w:cs="Times New Roman"/>
                <w:color w:val="000000"/>
                <w:sz w:val="24"/>
                <w:szCs w:val="24"/>
              </w:rPr>
              <w:t xml:space="preserve">, S.J. 1996. Protein </w:t>
            </w:r>
            <w:proofErr w:type="spellStart"/>
            <w:r w:rsidRPr="00F21478">
              <w:rPr>
                <w:rFonts w:ascii="Times New Roman" w:hAnsi="Times New Roman" w:cs="Times New Roman"/>
                <w:color w:val="000000"/>
                <w:sz w:val="24"/>
                <w:szCs w:val="24"/>
              </w:rPr>
              <w:t>Methods</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Wiley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w:t>
            </w:r>
            <w:proofErr w:type="spellEnd"/>
            <w:r w:rsidRPr="00F21478">
              <w:rPr>
                <w:rFonts w:ascii="Times New Roman" w:hAnsi="Times New Roman" w:cs="Times New Roman"/>
                <w:color w:val="000000"/>
                <w:sz w:val="24"/>
                <w:szCs w:val="24"/>
              </w:rPr>
              <w:t xml:space="preserve">., New York </w:t>
            </w:r>
          </w:p>
          <w:p w14:paraId="3F493A5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21478">
              <w:rPr>
                <w:rFonts w:ascii="Times New Roman" w:hAnsi="Times New Roman" w:cs="Times New Roman"/>
                <w:color w:val="000000"/>
                <w:sz w:val="24"/>
                <w:szCs w:val="24"/>
              </w:rPr>
              <w:t>Belitz</w:t>
            </w:r>
            <w:proofErr w:type="spellEnd"/>
            <w:r w:rsidRPr="00F21478">
              <w:rPr>
                <w:rFonts w:ascii="Times New Roman" w:hAnsi="Times New Roman" w:cs="Times New Roman"/>
                <w:color w:val="000000"/>
                <w:sz w:val="24"/>
                <w:szCs w:val="24"/>
              </w:rPr>
              <w:t xml:space="preserve">, H.D., </w:t>
            </w:r>
            <w:proofErr w:type="spellStart"/>
            <w:r w:rsidRPr="00F21478">
              <w:rPr>
                <w:rFonts w:ascii="Times New Roman" w:hAnsi="Times New Roman" w:cs="Times New Roman"/>
                <w:color w:val="000000"/>
                <w:sz w:val="24"/>
                <w:szCs w:val="24"/>
              </w:rPr>
              <w:t>Grosch</w:t>
            </w:r>
            <w:proofErr w:type="spellEnd"/>
            <w:r w:rsidRPr="00F21478">
              <w:rPr>
                <w:rFonts w:ascii="Times New Roman" w:hAnsi="Times New Roman" w:cs="Times New Roman"/>
                <w:color w:val="000000"/>
                <w:sz w:val="24"/>
                <w:szCs w:val="24"/>
              </w:rPr>
              <w:t xml:space="preserve">, W., </w:t>
            </w:r>
            <w:proofErr w:type="spellStart"/>
            <w:r w:rsidRPr="00F21478">
              <w:rPr>
                <w:rFonts w:ascii="Times New Roman" w:hAnsi="Times New Roman" w:cs="Times New Roman"/>
                <w:color w:val="000000"/>
                <w:sz w:val="24"/>
                <w:szCs w:val="24"/>
              </w:rPr>
              <w:t>and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Schrieberle</w:t>
            </w:r>
            <w:proofErr w:type="spellEnd"/>
            <w:r w:rsidRPr="00F21478">
              <w:rPr>
                <w:rFonts w:ascii="Times New Roman" w:hAnsi="Times New Roman" w:cs="Times New Roman"/>
                <w:color w:val="000000"/>
                <w:sz w:val="24"/>
                <w:szCs w:val="24"/>
              </w:rPr>
              <w:t xml:space="preserve">, P. 2009. </w:t>
            </w:r>
            <w:proofErr w:type="spellStart"/>
            <w:r w:rsidRPr="00F21478">
              <w:rPr>
                <w:rFonts w:ascii="Times New Roman" w:hAnsi="Times New Roman" w:cs="Times New Roman"/>
                <w:color w:val="000000"/>
                <w:sz w:val="24"/>
                <w:szCs w:val="24"/>
              </w:rPr>
              <w:t>Food</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Chemistry</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Springer</w:t>
            </w:r>
            <w:proofErr w:type="spellEnd"/>
            <w:r w:rsidRPr="00F21478">
              <w:rPr>
                <w:rFonts w:ascii="Times New Roman" w:hAnsi="Times New Roman" w:cs="Times New Roman"/>
                <w:color w:val="000000"/>
                <w:sz w:val="24"/>
                <w:szCs w:val="24"/>
              </w:rPr>
              <w:t xml:space="preserve"> </w:t>
            </w:r>
            <w:proofErr w:type="spellStart"/>
            <w:r w:rsidRPr="00F21478">
              <w:rPr>
                <w:rFonts w:ascii="Times New Roman" w:hAnsi="Times New Roman" w:cs="Times New Roman"/>
                <w:color w:val="000000"/>
                <w:sz w:val="24"/>
                <w:szCs w:val="24"/>
              </w:rPr>
              <w:t>Pub</w:t>
            </w:r>
            <w:proofErr w:type="spellEnd"/>
            <w:r w:rsidRPr="00F21478">
              <w:rPr>
                <w:rFonts w:ascii="Times New Roman" w:hAnsi="Times New Roman" w:cs="Times New Roman"/>
                <w:color w:val="000000"/>
                <w:sz w:val="24"/>
                <w:szCs w:val="24"/>
              </w:rPr>
              <w:t>. New York</w:t>
            </w:r>
          </w:p>
        </w:tc>
      </w:tr>
      <w:tr w:rsidR="00192E29" w:rsidRPr="00F21478" w14:paraId="15C38061" w14:textId="77777777" w:rsidTr="00582EE5">
        <w:trPr>
          <w:trHeight w:val="100"/>
        </w:trPr>
        <w:tc>
          <w:tcPr>
            <w:tcW w:w="3266" w:type="dxa"/>
          </w:tcPr>
          <w:p w14:paraId="5CB1278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134694B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gıda proteinlerinin kimyasal özellikleri, kaynakları, bu kaynaklardan üretim teknolojileri, modifikasyonları, ayırma ve saflaştırma işlemlerini ve analiz yöntemlerini kapsamaktadır</w:t>
            </w:r>
          </w:p>
        </w:tc>
      </w:tr>
      <w:tr w:rsidR="00192E29" w:rsidRPr="00F21478" w14:paraId="170137CB" w14:textId="77777777" w:rsidTr="00582EE5">
        <w:trPr>
          <w:trHeight w:val="779"/>
        </w:trPr>
        <w:tc>
          <w:tcPr>
            <w:tcW w:w="3266" w:type="dxa"/>
          </w:tcPr>
          <w:p w14:paraId="0820CB8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6D2DB0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 proteinlerinin kimyasını ve yapısını anlatır</w:t>
            </w:r>
          </w:p>
          <w:p w14:paraId="0CDAB9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Gıdalardan protein ekstraksiyon teknolojilerini anlatır</w:t>
            </w:r>
          </w:p>
          <w:p w14:paraId="3E1AEB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Gıda proteinlerinin fonksiyonel özelliklerini tartışır</w:t>
            </w:r>
          </w:p>
          <w:p w14:paraId="29C574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Protein analiz yöntemlerini anlar</w:t>
            </w:r>
          </w:p>
        </w:tc>
      </w:tr>
      <w:tr w:rsidR="00192E29" w:rsidRPr="00F21478" w14:paraId="1940505A" w14:textId="77777777" w:rsidTr="00582EE5">
        <w:trPr>
          <w:trHeight w:val="718"/>
        </w:trPr>
        <w:tc>
          <w:tcPr>
            <w:tcW w:w="3266" w:type="dxa"/>
          </w:tcPr>
          <w:p w14:paraId="24C614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5E1CB78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Beslenme ve Diyette Proteinlerin Yeri, Önemi ve Kaynakları</w:t>
            </w:r>
          </w:p>
          <w:p w14:paraId="0EBADA65"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Amino Asit ve Protein Kimyası</w:t>
            </w:r>
          </w:p>
          <w:p w14:paraId="3159085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Proteinlerinin Ekstraksiyon Teknolojileri</w:t>
            </w:r>
          </w:p>
          <w:p w14:paraId="3FA0EB0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 Saflaştırma Teknolojileri</w:t>
            </w:r>
          </w:p>
          <w:p w14:paraId="1B65896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 Denatürasyonu</w:t>
            </w:r>
          </w:p>
          <w:p w14:paraId="21559CD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Proteinlerin Fonksiyonel Özellikleri</w:t>
            </w:r>
          </w:p>
          <w:p w14:paraId="6C6EF58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Proteinlerin Kimyasal ve Enzimatik Modifikasyonları</w:t>
            </w:r>
          </w:p>
          <w:p w14:paraId="77CE9E9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Proteinlerin Termal Özellikleri ve davranışları</w:t>
            </w:r>
          </w:p>
          <w:p w14:paraId="4CA844C1"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Beslenmede proteinler</w:t>
            </w:r>
          </w:p>
          <w:p w14:paraId="6E6277D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Ayırma ve Saflaştırma </w:t>
            </w:r>
            <w:proofErr w:type="spellStart"/>
            <w:r w:rsidRPr="00F21478">
              <w:rPr>
                <w:rFonts w:ascii="Times New Roman" w:hAnsi="Times New Roman" w:cs="Times New Roman"/>
                <w:color w:val="000000"/>
                <w:sz w:val="24"/>
                <w:szCs w:val="24"/>
              </w:rPr>
              <w:t>İşlenmleri</w:t>
            </w:r>
            <w:proofErr w:type="spellEnd"/>
          </w:p>
          <w:p w14:paraId="529CDAE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 Biyoteknolojisi</w:t>
            </w:r>
          </w:p>
          <w:p w14:paraId="6687DCA9"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Protein analizleri</w:t>
            </w:r>
          </w:p>
          <w:p w14:paraId="0529376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Elektroforez teknikleri</w:t>
            </w:r>
          </w:p>
        </w:tc>
      </w:tr>
    </w:tbl>
    <w:p w14:paraId="53575AEB" w14:textId="77777777" w:rsidR="00192E29" w:rsidRPr="00F21478" w:rsidRDefault="00192E29" w:rsidP="00192E29">
      <w:pPr>
        <w:spacing w:line="360" w:lineRule="auto"/>
        <w:jc w:val="both"/>
        <w:rPr>
          <w:rFonts w:ascii="Times New Roman" w:hAnsi="Times New Roman" w:cs="Times New Roman"/>
          <w:b/>
          <w:sz w:val="24"/>
          <w:szCs w:val="24"/>
        </w:rPr>
      </w:pPr>
    </w:p>
    <w:p w14:paraId="5947DB7C"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4C84ACD5" w14:textId="77777777" w:rsidTr="00582EE5">
        <w:trPr>
          <w:trHeight w:val="90"/>
        </w:trPr>
        <w:tc>
          <w:tcPr>
            <w:tcW w:w="687" w:type="dxa"/>
          </w:tcPr>
          <w:p w14:paraId="34BC16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2EB3B4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3F2DBD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58C5FB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E4803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6BC22A9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12E7B5E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5E3AEFE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161180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386B43F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061B96F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6B7ACC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6113B7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6B9915B8" w14:textId="77777777" w:rsidTr="00582EE5">
        <w:trPr>
          <w:trHeight w:val="90"/>
        </w:trPr>
        <w:tc>
          <w:tcPr>
            <w:tcW w:w="687" w:type="dxa"/>
            <w:tcBorders>
              <w:bottom w:val="single" w:sz="4" w:space="0" w:color="auto"/>
            </w:tcBorders>
          </w:tcPr>
          <w:p w14:paraId="18E753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7D6CD4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5311F5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730C222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338726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62E0EC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69E30B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463813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704D32B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5CA001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0161D12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0" w:type="dxa"/>
            <w:tcBorders>
              <w:bottom w:val="single" w:sz="4" w:space="0" w:color="auto"/>
            </w:tcBorders>
          </w:tcPr>
          <w:p w14:paraId="20A1F3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00056F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r>
      <w:tr w:rsidR="00192E29" w:rsidRPr="00F21478" w14:paraId="68C82D0E" w14:textId="77777777" w:rsidTr="00582EE5">
        <w:trPr>
          <w:trHeight w:val="90"/>
        </w:trPr>
        <w:tc>
          <w:tcPr>
            <w:tcW w:w="687" w:type="dxa"/>
            <w:tcBorders>
              <w:bottom w:val="single" w:sz="4" w:space="0" w:color="auto"/>
            </w:tcBorders>
          </w:tcPr>
          <w:p w14:paraId="6AE337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29CD9A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4FA57C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1AAADB3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708" w:type="dxa"/>
            <w:tcBorders>
              <w:bottom w:val="single" w:sz="4" w:space="0" w:color="auto"/>
            </w:tcBorders>
          </w:tcPr>
          <w:p w14:paraId="27A9C0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700" w:type="dxa"/>
            <w:gridSpan w:val="2"/>
            <w:tcBorders>
              <w:bottom w:val="single" w:sz="4" w:space="0" w:color="auto"/>
            </w:tcBorders>
          </w:tcPr>
          <w:p w14:paraId="364CB1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749D6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gridSpan w:val="2"/>
            <w:tcBorders>
              <w:bottom w:val="single" w:sz="4" w:space="0" w:color="auto"/>
            </w:tcBorders>
          </w:tcPr>
          <w:p w14:paraId="26BC88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29BE39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01B34D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851" w:type="dxa"/>
            <w:tcBorders>
              <w:bottom w:val="single" w:sz="4" w:space="0" w:color="auto"/>
            </w:tcBorders>
          </w:tcPr>
          <w:p w14:paraId="56B637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850" w:type="dxa"/>
            <w:tcBorders>
              <w:bottom w:val="single" w:sz="4" w:space="0" w:color="auto"/>
            </w:tcBorders>
          </w:tcPr>
          <w:p w14:paraId="277C79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6D4E1D5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r>
      <w:tr w:rsidR="00192E29" w:rsidRPr="00F21478" w14:paraId="4FE9D2A1" w14:textId="77777777" w:rsidTr="00582EE5">
        <w:trPr>
          <w:trHeight w:val="90"/>
        </w:trPr>
        <w:tc>
          <w:tcPr>
            <w:tcW w:w="687" w:type="dxa"/>
            <w:tcBorders>
              <w:bottom w:val="single" w:sz="4" w:space="0" w:color="auto"/>
            </w:tcBorders>
          </w:tcPr>
          <w:p w14:paraId="6275509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49A0CCC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31" w:type="dxa"/>
            <w:gridSpan w:val="2"/>
            <w:tcBorders>
              <w:bottom w:val="single" w:sz="4" w:space="0" w:color="auto"/>
            </w:tcBorders>
          </w:tcPr>
          <w:p w14:paraId="38DBC82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629B4BC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7AB7CF1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788F7F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341F8BF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gridSpan w:val="2"/>
            <w:tcBorders>
              <w:bottom w:val="single" w:sz="4" w:space="0" w:color="auto"/>
            </w:tcBorders>
          </w:tcPr>
          <w:p w14:paraId="39496C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87" w:type="dxa"/>
            <w:tcBorders>
              <w:bottom w:val="single" w:sz="4" w:space="0" w:color="auto"/>
            </w:tcBorders>
          </w:tcPr>
          <w:p w14:paraId="50C703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41" w:type="dxa"/>
            <w:gridSpan w:val="2"/>
            <w:tcBorders>
              <w:bottom w:val="single" w:sz="4" w:space="0" w:color="auto"/>
            </w:tcBorders>
          </w:tcPr>
          <w:p w14:paraId="7DEA0E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1" w:type="dxa"/>
            <w:tcBorders>
              <w:bottom w:val="single" w:sz="4" w:space="0" w:color="auto"/>
            </w:tcBorders>
          </w:tcPr>
          <w:p w14:paraId="174544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850" w:type="dxa"/>
            <w:tcBorders>
              <w:bottom w:val="single" w:sz="4" w:space="0" w:color="auto"/>
            </w:tcBorders>
          </w:tcPr>
          <w:p w14:paraId="57669C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16943CB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r>
      <w:tr w:rsidR="00192E29" w:rsidRPr="00F21478" w14:paraId="70D1E975" w14:textId="77777777" w:rsidTr="00582EE5">
        <w:trPr>
          <w:trHeight w:val="90"/>
        </w:trPr>
        <w:tc>
          <w:tcPr>
            <w:tcW w:w="687" w:type="dxa"/>
            <w:tcBorders>
              <w:bottom w:val="single" w:sz="4" w:space="0" w:color="auto"/>
            </w:tcBorders>
          </w:tcPr>
          <w:p w14:paraId="584253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0385E2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31" w:type="dxa"/>
            <w:gridSpan w:val="2"/>
            <w:tcBorders>
              <w:bottom w:val="single" w:sz="4" w:space="0" w:color="auto"/>
            </w:tcBorders>
          </w:tcPr>
          <w:p w14:paraId="42435A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2D012A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20B4FC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0" w:type="dxa"/>
            <w:gridSpan w:val="2"/>
            <w:tcBorders>
              <w:bottom w:val="single" w:sz="4" w:space="0" w:color="auto"/>
            </w:tcBorders>
          </w:tcPr>
          <w:p w14:paraId="5A456EF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34BED37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w:t>
            </w:r>
          </w:p>
        </w:tc>
        <w:tc>
          <w:tcPr>
            <w:tcW w:w="687" w:type="dxa"/>
            <w:gridSpan w:val="2"/>
            <w:tcBorders>
              <w:bottom w:val="single" w:sz="4" w:space="0" w:color="auto"/>
            </w:tcBorders>
          </w:tcPr>
          <w:p w14:paraId="17C479D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7830A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41" w:type="dxa"/>
            <w:gridSpan w:val="2"/>
            <w:tcBorders>
              <w:bottom w:val="single" w:sz="4" w:space="0" w:color="auto"/>
            </w:tcBorders>
          </w:tcPr>
          <w:p w14:paraId="293B1D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5BDDEF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0" w:type="dxa"/>
            <w:tcBorders>
              <w:bottom w:val="single" w:sz="4" w:space="0" w:color="auto"/>
            </w:tcBorders>
          </w:tcPr>
          <w:p w14:paraId="6C3AC8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62191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r>
      <w:tr w:rsidR="00192E29" w:rsidRPr="00F21478" w14:paraId="41E90474" w14:textId="77777777" w:rsidTr="00582EE5">
        <w:trPr>
          <w:trHeight w:val="90"/>
        </w:trPr>
        <w:tc>
          <w:tcPr>
            <w:tcW w:w="1580" w:type="dxa"/>
            <w:gridSpan w:val="3"/>
          </w:tcPr>
          <w:p w14:paraId="3FF61D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FD486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773E0E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22BD5FE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561583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127109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15859D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2E3421FE" w14:textId="77777777" w:rsidTr="00582EE5">
        <w:trPr>
          <w:trHeight w:val="90"/>
        </w:trPr>
        <w:tc>
          <w:tcPr>
            <w:tcW w:w="1580" w:type="dxa"/>
            <w:gridSpan w:val="3"/>
          </w:tcPr>
          <w:p w14:paraId="235CA2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33CCD9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54BCBF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6818BE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1854DA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0A4DA3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5F828B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643972AB" w14:textId="77777777" w:rsidTr="00582EE5">
        <w:trPr>
          <w:trHeight w:val="383"/>
        </w:trPr>
        <w:tc>
          <w:tcPr>
            <w:tcW w:w="4465" w:type="dxa"/>
            <w:gridSpan w:val="10"/>
            <w:tcBorders>
              <w:bottom w:val="single" w:sz="4" w:space="0" w:color="auto"/>
            </w:tcBorders>
          </w:tcPr>
          <w:p w14:paraId="2108DA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6BA2EBB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0AF0E3F7" w14:textId="77777777" w:rsidR="00192E29" w:rsidRPr="00F21478" w:rsidRDefault="00192E29" w:rsidP="00192E29">
      <w:pPr>
        <w:spacing w:line="360" w:lineRule="auto"/>
        <w:jc w:val="both"/>
        <w:rPr>
          <w:rFonts w:ascii="Times New Roman" w:hAnsi="Times New Roman" w:cs="Times New Roman"/>
          <w:sz w:val="24"/>
          <w:szCs w:val="24"/>
        </w:rPr>
      </w:pPr>
    </w:p>
    <w:p w14:paraId="4CFBA7BF"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6D5F2B44"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770BCA95"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1A67B223"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1729B3DF"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35E62C9B"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A4A11CB"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669990A1"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7B8A0447" w14:textId="77777777" w:rsidTr="00582EE5">
        <w:trPr>
          <w:trHeight w:val="98"/>
        </w:trPr>
        <w:tc>
          <w:tcPr>
            <w:tcW w:w="3266" w:type="dxa"/>
            <w:tcBorders>
              <w:top w:val="single" w:sz="4" w:space="0" w:color="auto"/>
              <w:bottom w:val="single" w:sz="4" w:space="0" w:color="auto"/>
            </w:tcBorders>
          </w:tcPr>
          <w:p w14:paraId="5B5AA0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3EC9723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512F11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5B9891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09CCA6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0B2A94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09CC1DE9" w14:textId="77777777" w:rsidTr="00582EE5">
        <w:trPr>
          <w:trHeight w:val="100"/>
        </w:trPr>
        <w:tc>
          <w:tcPr>
            <w:tcW w:w="3266" w:type="dxa"/>
            <w:tcBorders>
              <w:top w:val="single" w:sz="4" w:space="0" w:color="auto"/>
              <w:bottom w:val="single" w:sz="4" w:space="0" w:color="auto"/>
            </w:tcBorders>
          </w:tcPr>
          <w:p w14:paraId="78D311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Yeterlik Çalışması</w:t>
            </w:r>
          </w:p>
        </w:tc>
        <w:tc>
          <w:tcPr>
            <w:tcW w:w="1417" w:type="dxa"/>
            <w:tcBorders>
              <w:top w:val="single" w:sz="4" w:space="0" w:color="auto"/>
            </w:tcBorders>
          </w:tcPr>
          <w:p w14:paraId="5460ADF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LEE-YE6000</w:t>
            </w:r>
          </w:p>
        </w:tc>
        <w:tc>
          <w:tcPr>
            <w:tcW w:w="1134" w:type="dxa"/>
            <w:tcBorders>
              <w:top w:val="single" w:sz="4" w:space="0" w:color="auto"/>
            </w:tcBorders>
          </w:tcPr>
          <w:p w14:paraId="1BFF9C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 Yarıyıl </w:t>
            </w:r>
          </w:p>
        </w:tc>
        <w:tc>
          <w:tcPr>
            <w:tcW w:w="1276" w:type="dxa"/>
            <w:tcBorders>
              <w:top w:val="single" w:sz="4" w:space="0" w:color="auto"/>
            </w:tcBorders>
          </w:tcPr>
          <w:p w14:paraId="381084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0+0 </w:t>
            </w:r>
          </w:p>
        </w:tc>
        <w:tc>
          <w:tcPr>
            <w:tcW w:w="850" w:type="dxa"/>
            <w:tcBorders>
              <w:top w:val="single" w:sz="4" w:space="0" w:color="auto"/>
            </w:tcBorders>
          </w:tcPr>
          <w:p w14:paraId="6CC03C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988" w:type="dxa"/>
            <w:tcBorders>
              <w:top w:val="single" w:sz="4" w:space="0" w:color="auto"/>
            </w:tcBorders>
          </w:tcPr>
          <w:p w14:paraId="25E629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r>
      <w:tr w:rsidR="00192E29" w:rsidRPr="00F21478" w14:paraId="3F432868" w14:textId="77777777" w:rsidTr="00582EE5">
        <w:trPr>
          <w:trHeight w:val="100"/>
        </w:trPr>
        <w:tc>
          <w:tcPr>
            <w:tcW w:w="3266" w:type="dxa"/>
          </w:tcPr>
          <w:p w14:paraId="76A4356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14A2A9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Zorunlu </w:t>
            </w:r>
          </w:p>
        </w:tc>
      </w:tr>
      <w:tr w:rsidR="00192E29" w:rsidRPr="00F21478" w14:paraId="3DB92C0A" w14:textId="77777777" w:rsidTr="00582EE5">
        <w:trPr>
          <w:trHeight w:val="827"/>
        </w:trPr>
        <w:tc>
          <w:tcPr>
            <w:tcW w:w="3266" w:type="dxa"/>
          </w:tcPr>
          <w:p w14:paraId="0E71ED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43BCD1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Gıda bilimi ve teknolojisi konularında okuma yapmak ve çalışmaları değerlendirmek</w:t>
            </w:r>
          </w:p>
        </w:tc>
      </w:tr>
      <w:tr w:rsidR="00192E29" w:rsidRPr="00F21478" w14:paraId="0F74BA77" w14:textId="77777777" w:rsidTr="00582EE5">
        <w:trPr>
          <w:trHeight w:val="100"/>
        </w:trPr>
        <w:tc>
          <w:tcPr>
            <w:tcW w:w="3266" w:type="dxa"/>
          </w:tcPr>
          <w:p w14:paraId="03DB3F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D123B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0C630FE9" w14:textId="77777777" w:rsidTr="00582EE5">
        <w:trPr>
          <w:trHeight w:val="243"/>
        </w:trPr>
        <w:tc>
          <w:tcPr>
            <w:tcW w:w="3266" w:type="dxa"/>
          </w:tcPr>
          <w:p w14:paraId="0C2212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122E11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Konuyla ilgili ders kitapları, bilimsel makaleler, </w:t>
            </w:r>
            <w:proofErr w:type="spellStart"/>
            <w:r w:rsidRPr="00F21478">
              <w:rPr>
                <w:rFonts w:ascii="Times New Roman" w:hAnsi="Times New Roman" w:cs="Times New Roman"/>
                <w:color w:val="000000"/>
                <w:sz w:val="24"/>
                <w:szCs w:val="24"/>
              </w:rPr>
              <w:t>veritabanları</w:t>
            </w:r>
            <w:proofErr w:type="spellEnd"/>
          </w:p>
        </w:tc>
      </w:tr>
      <w:tr w:rsidR="00192E29" w:rsidRPr="00F21478" w14:paraId="6D071DC4" w14:textId="77777777" w:rsidTr="00582EE5">
        <w:trPr>
          <w:trHeight w:val="100"/>
        </w:trPr>
        <w:tc>
          <w:tcPr>
            <w:tcW w:w="3266" w:type="dxa"/>
          </w:tcPr>
          <w:p w14:paraId="4F6603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178F3C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Öğrencinin doktora yeterlilik sınavına hazırlanmasını sağlamaktır.</w:t>
            </w:r>
          </w:p>
        </w:tc>
      </w:tr>
      <w:tr w:rsidR="00192E29" w:rsidRPr="00F21478" w14:paraId="3249EF70" w14:textId="77777777" w:rsidTr="00582EE5">
        <w:trPr>
          <w:trHeight w:val="779"/>
        </w:trPr>
        <w:tc>
          <w:tcPr>
            <w:tcW w:w="3266" w:type="dxa"/>
          </w:tcPr>
          <w:p w14:paraId="450DE3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40CD98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Literatür çalışması yapar.</w:t>
            </w:r>
          </w:p>
          <w:p w14:paraId="2A6570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Alanıyla ilgili yeterlik sınavına hazırlanır</w:t>
            </w:r>
          </w:p>
          <w:p w14:paraId="1091C7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Alan bilgisini yazılı ve sözlü olarak ifade eder.</w:t>
            </w:r>
          </w:p>
          <w:p w14:paraId="439528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alanıyla ilgili problem çözümü yapabilir</w:t>
            </w:r>
          </w:p>
          <w:p w14:paraId="4C3BEE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5) Deney </w:t>
            </w:r>
            <w:proofErr w:type="spellStart"/>
            <w:r w:rsidRPr="00F21478">
              <w:rPr>
                <w:rFonts w:ascii="Times New Roman" w:hAnsi="Times New Roman" w:cs="Times New Roman"/>
                <w:color w:val="000000"/>
                <w:sz w:val="24"/>
                <w:szCs w:val="24"/>
              </w:rPr>
              <w:t>tasarlayabiir</w:t>
            </w:r>
            <w:proofErr w:type="spellEnd"/>
          </w:p>
        </w:tc>
      </w:tr>
      <w:tr w:rsidR="00192E29" w:rsidRPr="00F21478" w14:paraId="5974A60E" w14:textId="77777777" w:rsidTr="00582EE5">
        <w:trPr>
          <w:trHeight w:val="718"/>
        </w:trPr>
        <w:tc>
          <w:tcPr>
            <w:tcW w:w="3266" w:type="dxa"/>
          </w:tcPr>
          <w:p w14:paraId="597360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3A45F22F"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Yeterlik sınavına bireysel hazırlık</w:t>
            </w:r>
          </w:p>
          <w:p w14:paraId="2868D9B4"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Literatür araştırması ve bireysel çalışmalar</w:t>
            </w:r>
          </w:p>
        </w:tc>
      </w:tr>
    </w:tbl>
    <w:p w14:paraId="6B1354DB" w14:textId="77777777" w:rsidR="00192E29" w:rsidRPr="00F21478" w:rsidRDefault="00192E29" w:rsidP="00192E29">
      <w:pPr>
        <w:spacing w:line="360" w:lineRule="auto"/>
        <w:jc w:val="both"/>
        <w:rPr>
          <w:rFonts w:ascii="Times New Roman" w:hAnsi="Times New Roman" w:cs="Times New Roman"/>
          <w:b/>
          <w:sz w:val="24"/>
          <w:szCs w:val="24"/>
        </w:rPr>
      </w:pPr>
    </w:p>
    <w:p w14:paraId="5FAB335E"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1DEDCA05" w14:textId="77777777" w:rsidTr="00582EE5">
        <w:trPr>
          <w:trHeight w:val="90"/>
        </w:trPr>
        <w:tc>
          <w:tcPr>
            <w:tcW w:w="687" w:type="dxa"/>
          </w:tcPr>
          <w:p w14:paraId="45DE86D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04E8FE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796B735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A34A1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402598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7D57516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19DA57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686336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413F3E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324F64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2ADE45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2C0E2B8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36A974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13086043" w14:textId="77777777" w:rsidTr="00582EE5">
        <w:trPr>
          <w:trHeight w:val="90"/>
        </w:trPr>
        <w:tc>
          <w:tcPr>
            <w:tcW w:w="687" w:type="dxa"/>
            <w:tcBorders>
              <w:bottom w:val="single" w:sz="4" w:space="0" w:color="auto"/>
            </w:tcBorders>
          </w:tcPr>
          <w:p w14:paraId="466BEBF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354968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5C43B8A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2D0EEB8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306D86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74D6B0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6B2E3B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7A87D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45DA2D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E0CE6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FE8BA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0E41D7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EF61EC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7D0F0D1" w14:textId="77777777" w:rsidTr="00582EE5">
        <w:trPr>
          <w:trHeight w:val="90"/>
        </w:trPr>
        <w:tc>
          <w:tcPr>
            <w:tcW w:w="687" w:type="dxa"/>
            <w:tcBorders>
              <w:bottom w:val="single" w:sz="4" w:space="0" w:color="auto"/>
            </w:tcBorders>
          </w:tcPr>
          <w:p w14:paraId="4361B0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15B34C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1A9584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4F8AA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02B4321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5F2D6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601DC7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717C4A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4843F7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727FCC8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BD741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BE929E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AFA85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7967C76C" w14:textId="77777777" w:rsidTr="00582EE5">
        <w:trPr>
          <w:trHeight w:val="90"/>
        </w:trPr>
        <w:tc>
          <w:tcPr>
            <w:tcW w:w="687" w:type="dxa"/>
            <w:tcBorders>
              <w:bottom w:val="single" w:sz="4" w:space="0" w:color="auto"/>
            </w:tcBorders>
          </w:tcPr>
          <w:p w14:paraId="65B348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9F181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30F2FFD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54EA2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64B5DFE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305AAE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21EB166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2C86B0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tcBorders>
              <w:bottom w:val="single" w:sz="4" w:space="0" w:color="auto"/>
            </w:tcBorders>
          </w:tcPr>
          <w:p w14:paraId="6DBEC9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B33EB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851" w:type="dxa"/>
            <w:tcBorders>
              <w:bottom w:val="single" w:sz="4" w:space="0" w:color="auto"/>
            </w:tcBorders>
          </w:tcPr>
          <w:p w14:paraId="21EF258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E7FE05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ACD84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4BEBEE5" w14:textId="77777777" w:rsidTr="00582EE5">
        <w:trPr>
          <w:trHeight w:val="90"/>
        </w:trPr>
        <w:tc>
          <w:tcPr>
            <w:tcW w:w="687" w:type="dxa"/>
            <w:tcBorders>
              <w:bottom w:val="single" w:sz="4" w:space="0" w:color="auto"/>
            </w:tcBorders>
          </w:tcPr>
          <w:p w14:paraId="1D5A6D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312C62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0ECAA3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9" w:type="dxa"/>
            <w:gridSpan w:val="2"/>
            <w:tcBorders>
              <w:bottom w:val="single" w:sz="4" w:space="0" w:color="auto"/>
            </w:tcBorders>
          </w:tcPr>
          <w:p w14:paraId="0EEF8D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170578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47DADDB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277A2C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32AC46B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1622C5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EFD081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C2B5E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06DDC4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4BFFF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C903AB5" w14:textId="77777777" w:rsidTr="00582EE5">
        <w:trPr>
          <w:trHeight w:val="90"/>
        </w:trPr>
        <w:tc>
          <w:tcPr>
            <w:tcW w:w="687" w:type="dxa"/>
            <w:tcBorders>
              <w:bottom w:val="single" w:sz="4" w:space="0" w:color="auto"/>
            </w:tcBorders>
          </w:tcPr>
          <w:p w14:paraId="34AE374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1A8A66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4A9849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4F3871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436A61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6338EA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98E9E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F70BBA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72DCDBA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1DE451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B05DAB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0AA3FEB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06F65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60753180" w14:textId="77777777" w:rsidTr="00582EE5">
        <w:trPr>
          <w:trHeight w:val="90"/>
        </w:trPr>
        <w:tc>
          <w:tcPr>
            <w:tcW w:w="1580" w:type="dxa"/>
            <w:gridSpan w:val="3"/>
          </w:tcPr>
          <w:p w14:paraId="24292C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A8E1F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196563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61B12D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652E0B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328CBE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5C666D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2E13413F" w14:textId="77777777" w:rsidTr="00582EE5">
        <w:trPr>
          <w:trHeight w:val="90"/>
        </w:trPr>
        <w:tc>
          <w:tcPr>
            <w:tcW w:w="1580" w:type="dxa"/>
            <w:gridSpan w:val="3"/>
          </w:tcPr>
          <w:p w14:paraId="0AF8E3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0933E4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26C738D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43DCA40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028CF6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74D3F72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02BD2A7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5F21B235" w14:textId="77777777" w:rsidTr="00582EE5">
        <w:trPr>
          <w:trHeight w:val="383"/>
        </w:trPr>
        <w:tc>
          <w:tcPr>
            <w:tcW w:w="4465" w:type="dxa"/>
            <w:gridSpan w:val="10"/>
            <w:tcBorders>
              <w:bottom w:val="single" w:sz="4" w:space="0" w:color="auto"/>
            </w:tcBorders>
          </w:tcPr>
          <w:p w14:paraId="33BAC6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1F6ACC0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2ABE85A7" w14:textId="77777777" w:rsidR="00192E29" w:rsidRPr="00F21478" w:rsidRDefault="00192E29" w:rsidP="00192E29">
      <w:pPr>
        <w:spacing w:line="360" w:lineRule="auto"/>
        <w:jc w:val="both"/>
        <w:rPr>
          <w:rFonts w:ascii="Times New Roman" w:hAnsi="Times New Roman" w:cs="Times New Roman"/>
          <w:sz w:val="24"/>
          <w:szCs w:val="24"/>
        </w:rPr>
      </w:pPr>
    </w:p>
    <w:p w14:paraId="7C43BE8B"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4DF1D9B9"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p w14:paraId="523A7888"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F117092"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815CE71"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7946397"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6A8E5683"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356AD498"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3ADB12AD"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186B12F1"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635E5F5E"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077FF0C4"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1DFB9330"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D37492A"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41126FC8"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6804AC0"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013AACDF"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086B1E4"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126A8F0"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53403E14"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124F057A" w14:textId="77777777" w:rsidTr="00582EE5">
        <w:trPr>
          <w:trHeight w:val="98"/>
        </w:trPr>
        <w:tc>
          <w:tcPr>
            <w:tcW w:w="3266" w:type="dxa"/>
            <w:tcBorders>
              <w:top w:val="single" w:sz="4" w:space="0" w:color="auto"/>
              <w:bottom w:val="single" w:sz="4" w:space="0" w:color="auto"/>
            </w:tcBorders>
          </w:tcPr>
          <w:p w14:paraId="282EC9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25F81A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3A13907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1B9929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5DE097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0C2213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3DDB4A7D" w14:textId="77777777" w:rsidTr="00582EE5">
        <w:trPr>
          <w:trHeight w:val="100"/>
        </w:trPr>
        <w:tc>
          <w:tcPr>
            <w:tcW w:w="3266" w:type="dxa"/>
            <w:tcBorders>
              <w:top w:val="single" w:sz="4" w:space="0" w:color="auto"/>
              <w:bottom w:val="single" w:sz="4" w:space="0" w:color="auto"/>
            </w:tcBorders>
          </w:tcPr>
          <w:p w14:paraId="7C91CF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Tez Öneri Çalışması</w:t>
            </w:r>
          </w:p>
        </w:tc>
        <w:tc>
          <w:tcPr>
            <w:tcW w:w="1417" w:type="dxa"/>
            <w:tcBorders>
              <w:top w:val="single" w:sz="4" w:space="0" w:color="auto"/>
            </w:tcBorders>
          </w:tcPr>
          <w:p w14:paraId="00D1FB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LEE-TÖ6000</w:t>
            </w:r>
          </w:p>
        </w:tc>
        <w:tc>
          <w:tcPr>
            <w:tcW w:w="1134" w:type="dxa"/>
            <w:tcBorders>
              <w:top w:val="single" w:sz="4" w:space="0" w:color="auto"/>
            </w:tcBorders>
          </w:tcPr>
          <w:p w14:paraId="129BD9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4. Yarıyıl </w:t>
            </w:r>
          </w:p>
        </w:tc>
        <w:tc>
          <w:tcPr>
            <w:tcW w:w="1276" w:type="dxa"/>
            <w:tcBorders>
              <w:top w:val="single" w:sz="4" w:space="0" w:color="auto"/>
            </w:tcBorders>
          </w:tcPr>
          <w:p w14:paraId="7FEAA2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0+0 </w:t>
            </w:r>
          </w:p>
        </w:tc>
        <w:tc>
          <w:tcPr>
            <w:tcW w:w="850" w:type="dxa"/>
            <w:tcBorders>
              <w:top w:val="single" w:sz="4" w:space="0" w:color="auto"/>
            </w:tcBorders>
          </w:tcPr>
          <w:p w14:paraId="676DBD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988" w:type="dxa"/>
            <w:tcBorders>
              <w:top w:val="single" w:sz="4" w:space="0" w:color="auto"/>
            </w:tcBorders>
          </w:tcPr>
          <w:p w14:paraId="7817A3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r>
      <w:tr w:rsidR="00192E29" w:rsidRPr="00F21478" w14:paraId="78F6F06F" w14:textId="77777777" w:rsidTr="00582EE5">
        <w:trPr>
          <w:trHeight w:val="100"/>
        </w:trPr>
        <w:tc>
          <w:tcPr>
            <w:tcW w:w="3266" w:type="dxa"/>
          </w:tcPr>
          <w:p w14:paraId="20C57B2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53121D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Zorunlu </w:t>
            </w:r>
          </w:p>
        </w:tc>
      </w:tr>
      <w:tr w:rsidR="00192E29" w:rsidRPr="00F21478" w14:paraId="3A03F264" w14:textId="77777777" w:rsidTr="00582EE5">
        <w:trPr>
          <w:trHeight w:val="827"/>
        </w:trPr>
        <w:tc>
          <w:tcPr>
            <w:tcW w:w="3266" w:type="dxa"/>
          </w:tcPr>
          <w:p w14:paraId="3472DA6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353129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Ders içeriği tez konusuyla ilgili literatür araştırması, hipotez ortaya koyma, </w:t>
            </w:r>
            <w:proofErr w:type="spellStart"/>
            <w:r w:rsidRPr="00F21478">
              <w:rPr>
                <w:rFonts w:ascii="Times New Roman" w:hAnsi="Times New Roman" w:cs="Times New Roman"/>
                <w:color w:val="000000"/>
                <w:sz w:val="24"/>
                <w:szCs w:val="24"/>
              </w:rPr>
              <w:t>öndenemeler</w:t>
            </w:r>
            <w:proofErr w:type="spellEnd"/>
            <w:r w:rsidRPr="00F21478">
              <w:rPr>
                <w:rFonts w:ascii="Times New Roman" w:hAnsi="Times New Roman" w:cs="Times New Roman"/>
                <w:color w:val="000000"/>
                <w:sz w:val="24"/>
                <w:szCs w:val="24"/>
              </w:rPr>
              <w:t xml:space="preserve"> yapılması ve projelendirme konularını kapsamaktadır.</w:t>
            </w:r>
          </w:p>
        </w:tc>
      </w:tr>
      <w:tr w:rsidR="00192E29" w:rsidRPr="00F21478" w14:paraId="4EF77129" w14:textId="77777777" w:rsidTr="00582EE5">
        <w:trPr>
          <w:trHeight w:val="100"/>
        </w:trPr>
        <w:tc>
          <w:tcPr>
            <w:tcW w:w="3266" w:type="dxa"/>
          </w:tcPr>
          <w:p w14:paraId="4476B5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191ED5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53EC5419" w14:textId="77777777" w:rsidTr="00582EE5">
        <w:trPr>
          <w:trHeight w:val="243"/>
        </w:trPr>
        <w:tc>
          <w:tcPr>
            <w:tcW w:w="3266" w:type="dxa"/>
          </w:tcPr>
          <w:p w14:paraId="05BD17A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424108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Konu ile ilgili makale, </w:t>
            </w:r>
            <w:proofErr w:type="spellStart"/>
            <w:r w:rsidRPr="00F21478">
              <w:rPr>
                <w:rFonts w:ascii="Times New Roman" w:hAnsi="Times New Roman" w:cs="Times New Roman"/>
                <w:color w:val="000000"/>
                <w:sz w:val="24"/>
                <w:szCs w:val="24"/>
              </w:rPr>
              <w:t>veritabanları</w:t>
            </w:r>
            <w:proofErr w:type="spellEnd"/>
            <w:r w:rsidRPr="00F21478">
              <w:rPr>
                <w:rFonts w:ascii="Times New Roman" w:hAnsi="Times New Roman" w:cs="Times New Roman"/>
                <w:color w:val="000000"/>
                <w:sz w:val="24"/>
                <w:szCs w:val="24"/>
              </w:rPr>
              <w:t xml:space="preserve"> ve kitaplar.</w:t>
            </w:r>
          </w:p>
        </w:tc>
      </w:tr>
      <w:tr w:rsidR="00192E29" w:rsidRPr="00F21478" w14:paraId="2F49702D" w14:textId="77777777" w:rsidTr="00582EE5">
        <w:trPr>
          <w:trHeight w:val="100"/>
        </w:trPr>
        <w:tc>
          <w:tcPr>
            <w:tcW w:w="3266" w:type="dxa"/>
          </w:tcPr>
          <w:p w14:paraId="2C63268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72C94A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Tez konusuyla ilgili literatür araştırması, hipotez ortaya </w:t>
            </w:r>
            <w:proofErr w:type="gramStart"/>
            <w:r w:rsidRPr="00F21478">
              <w:rPr>
                <w:rFonts w:ascii="Times New Roman" w:hAnsi="Times New Roman" w:cs="Times New Roman"/>
                <w:color w:val="000000"/>
                <w:sz w:val="24"/>
                <w:szCs w:val="24"/>
              </w:rPr>
              <w:t>koyma,</w:t>
            </w:r>
            <w:proofErr w:type="gramEnd"/>
            <w:r w:rsidRPr="00F21478">
              <w:rPr>
                <w:rFonts w:ascii="Times New Roman" w:hAnsi="Times New Roman" w:cs="Times New Roman"/>
                <w:color w:val="000000"/>
                <w:sz w:val="24"/>
                <w:szCs w:val="24"/>
              </w:rPr>
              <w:t xml:space="preserve"> ve projelendirme yeteneğinin kazandırılması.</w:t>
            </w:r>
          </w:p>
        </w:tc>
      </w:tr>
      <w:tr w:rsidR="00192E29" w:rsidRPr="00F21478" w14:paraId="745B64B2" w14:textId="77777777" w:rsidTr="00582EE5">
        <w:trPr>
          <w:trHeight w:val="779"/>
        </w:trPr>
        <w:tc>
          <w:tcPr>
            <w:tcW w:w="3266" w:type="dxa"/>
          </w:tcPr>
          <w:p w14:paraId="2F6146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41D06E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Gıda bilimi ve teknolojisi konusunda bir sorunu tanımlar.</w:t>
            </w:r>
          </w:p>
          <w:p w14:paraId="742AE96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Araştırma ve deney yapma becerisi kazanır.</w:t>
            </w:r>
          </w:p>
          <w:p w14:paraId="2D48FF4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Elde edilen verileri analiz edebilir ve değerlendirebilir.</w:t>
            </w:r>
          </w:p>
          <w:p w14:paraId="6475AE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 Elde ettiği sonuçlarla tez önerisi yazabilir ve bulguları bilimsel toplantılarda sunabilir.</w:t>
            </w:r>
          </w:p>
          <w:p w14:paraId="11B1FD9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Literatür taraması yapabilir</w:t>
            </w:r>
          </w:p>
        </w:tc>
      </w:tr>
      <w:tr w:rsidR="00192E29" w:rsidRPr="00F21478" w14:paraId="387A065C" w14:textId="77777777" w:rsidTr="00582EE5">
        <w:trPr>
          <w:trHeight w:val="718"/>
        </w:trPr>
        <w:tc>
          <w:tcPr>
            <w:tcW w:w="3266" w:type="dxa"/>
          </w:tcPr>
          <w:p w14:paraId="7132F9B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İşlenen Konular </w:t>
            </w:r>
          </w:p>
        </w:tc>
        <w:tc>
          <w:tcPr>
            <w:tcW w:w="5665" w:type="dxa"/>
            <w:gridSpan w:val="5"/>
          </w:tcPr>
          <w:p w14:paraId="4BA4029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Problem tanımlama ve literatür tarama</w:t>
            </w:r>
          </w:p>
          <w:p w14:paraId="6E04D5A3"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Laboratuvar çalışması</w:t>
            </w:r>
          </w:p>
          <w:p w14:paraId="4A84CC8B"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Veri analizi</w:t>
            </w:r>
          </w:p>
          <w:p w14:paraId="63A7D3ED"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Tez yazımı ve sunum</w:t>
            </w:r>
          </w:p>
        </w:tc>
      </w:tr>
    </w:tbl>
    <w:p w14:paraId="3C52DA67" w14:textId="77777777" w:rsidR="00192E29" w:rsidRPr="00F21478" w:rsidRDefault="00192E29" w:rsidP="00192E29">
      <w:pPr>
        <w:spacing w:line="360" w:lineRule="auto"/>
        <w:jc w:val="both"/>
        <w:rPr>
          <w:rFonts w:ascii="Times New Roman" w:hAnsi="Times New Roman" w:cs="Times New Roman"/>
          <w:b/>
          <w:sz w:val="24"/>
          <w:szCs w:val="24"/>
        </w:rPr>
      </w:pPr>
    </w:p>
    <w:p w14:paraId="5191793C"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39530DD9" w14:textId="77777777" w:rsidTr="00582EE5">
        <w:trPr>
          <w:trHeight w:val="90"/>
        </w:trPr>
        <w:tc>
          <w:tcPr>
            <w:tcW w:w="687" w:type="dxa"/>
          </w:tcPr>
          <w:p w14:paraId="54E4C8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67DEE2A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6CA9BE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46FAC69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1DA27AA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7D476D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38416AE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40AEBC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0A8102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125A85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35C566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70FB183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6BDDDC2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7F6276DD" w14:textId="77777777" w:rsidTr="00582EE5">
        <w:trPr>
          <w:trHeight w:val="90"/>
        </w:trPr>
        <w:tc>
          <w:tcPr>
            <w:tcW w:w="687" w:type="dxa"/>
            <w:tcBorders>
              <w:bottom w:val="single" w:sz="4" w:space="0" w:color="auto"/>
            </w:tcBorders>
          </w:tcPr>
          <w:p w14:paraId="4246FD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387020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631" w:type="dxa"/>
            <w:gridSpan w:val="2"/>
            <w:tcBorders>
              <w:bottom w:val="single" w:sz="4" w:space="0" w:color="auto"/>
            </w:tcBorders>
          </w:tcPr>
          <w:p w14:paraId="40A285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w:t>
            </w:r>
          </w:p>
        </w:tc>
        <w:tc>
          <w:tcPr>
            <w:tcW w:w="709" w:type="dxa"/>
            <w:gridSpan w:val="2"/>
            <w:tcBorders>
              <w:bottom w:val="single" w:sz="4" w:space="0" w:color="auto"/>
            </w:tcBorders>
          </w:tcPr>
          <w:p w14:paraId="35E4CA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253CB4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24DB302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7D3E1A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66856D9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27C9CEC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40DDC5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2C9E23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35F8738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177505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4B454AF" w14:textId="77777777" w:rsidTr="00582EE5">
        <w:trPr>
          <w:trHeight w:val="90"/>
        </w:trPr>
        <w:tc>
          <w:tcPr>
            <w:tcW w:w="687" w:type="dxa"/>
            <w:tcBorders>
              <w:bottom w:val="single" w:sz="4" w:space="0" w:color="auto"/>
            </w:tcBorders>
          </w:tcPr>
          <w:p w14:paraId="7F7706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ÖÇ2</w:t>
            </w:r>
          </w:p>
        </w:tc>
        <w:tc>
          <w:tcPr>
            <w:tcW w:w="687" w:type="dxa"/>
            <w:tcBorders>
              <w:bottom w:val="single" w:sz="4" w:space="0" w:color="auto"/>
            </w:tcBorders>
          </w:tcPr>
          <w:p w14:paraId="144247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4DCA61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680416F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8" w:type="dxa"/>
            <w:tcBorders>
              <w:bottom w:val="single" w:sz="4" w:space="0" w:color="auto"/>
            </w:tcBorders>
          </w:tcPr>
          <w:p w14:paraId="7FF231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0959ADC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06BEF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57D2BD2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4AAF90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4C53108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9AE78F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256284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F77744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C9F9309" w14:textId="77777777" w:rsidTr="00582EE5">
        <w:trPr>
          <w:trHeight w:val="90"/>
        </w:trPr>
        <w:tc>
          <w:tcPr>
            <w:tcW w:w="687" w:type="dxa"/>
            <w:tcBorders>
              <w:bottom w:val="single" w:sz="4" w:space="0" w:color="auto"/>
            </w:tcBorders>
          </w:tcPr>
          <w:p w14:paraId="05217A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705F41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115B338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2D4721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5B2906F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700" w:type="dxa"/>
            <w:gridSpan w:val="2"/>
            <w:tcBorders>
              <w:bottom w:val="single" w:sz="4" w:space="0" w:color="auto"/>
            </w:tcBorders>
          </w:tcPr>
          <w:p w14:paraId="4FFBFC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110C05E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154A104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87" w:type="dxa"/>
            <w:tcBorders>
              <w:bottom w:val="single" w:sz="4" w:space="0" w:color="auto"/>
            </w:tcBorders>
          </w:tcPr>
          <w:p w14:paraId="5560677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6E6D0B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850C9D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E5C9A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1A0B07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8E56C57" w14:textId="77777777" w:rsidTr="00582EE5">
        <w:trPr>
          <w:trHeight w:val="90"/>
        </w:trPr>
        <w:tc>
          <w:tcPr>
            <w:tcW w:w="687" w:type="dxa"/>
            <w:tcBorders>
              <w:bottom w:val="single" w:sz="4" w:space="0" w:color="auto"/>
            </w:tcBorders>
          </w:tcPr>
          <w:p w14:paraId="20D8A2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31D088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27FE7B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9" w:type="dxa"/>
            <w:gridSpan w:val="2"/>
            <w:tcBorders>
              <w:bottom w:val="single" w:sz="4" w:space="0" w:color="auto"/>
            </w:tcBorders>
          </w:tcPr>
          <w:p w14:paraId="68C7A3D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708" w:type="dxa"/>
            <w:tcBorders>
              <w:bottom w:val="single" w:sz="4" w:space="0" w:color="auto"/>
            </w:tcBorders>
          </w:tcPr>
          <w:p w14:paraId="4DE5680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74D527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4</w:t>
            </w:r>
          </w:p>
        </w:tc>
        <w:tc>
          <w:tcPr>
            <w:tcW w:w="687" w:type="dxa"/>
            <w:gridSpan w:val="2"/>
            <w:tcBorders>
              <w:bottom w:val="single" w:sz="4" w:space="0" w:color="auto"/>
            </w:tcBorders>
          </w:tcPr>
          <w:p w14:paraId="3069258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4CD0BC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7EDB5C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w:t>
            </w:r>
          </w:p>
        </w:tc>
        <w:tc>
          <w:tcPr>
            <w:tcW w:w="641" w:type="dxa"/>
            <w:gridSpan w:val="2"/>
            <w:tcBorders>
              <w:bottom w:val="single" w:sz="4" w:space="0" w:color="auto"/>
            </w:tcBorders>
          </w:tcPr>
          <w:p w14:paraId="4074AB3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6D948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8AE0A3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7CAC49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1CB842D" w14:textId="77777777" w:rsidTr="00582EE5">
        <w:trPr>
          <w:trHeight w:val="90"/>
        </w:trPr>
        <w:tc>
          <w:tcPr>
            <w:tcW w:w="687" w:type="dxa"/>
            <w:tcBorders>
              <w:bottom w:val="single" w:sz="4" w:space="0" w:color="auto"/>
            </w:tcBorders>
          </w:tcPr>
          <w:p w14:paraId="547A0D2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6957C9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67DF7A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035A775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40A192B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1187046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gridSpan w:val="2"/>
            <w:tcBorders>
              <w:bottom w:val="single" w:sz="4" w:space="0" w:color="auto"/>
            </w:tcBorders>
          </w:tcPr>
          <w:p w14:paraId="03BF94B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7B81E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1D77B47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14527B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3B5291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699533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1BE240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41D11C1E" w14:textId="77777777" w:rsidTr="00582EE5">
        <w:trPr>
          <w:trHeight w:val="90"/>
        </w:trPr>
        <w:tc>
          <w:tcPr>
            <w:tcW w:w="1580" w:type="dxa"/>
            <w:gridSpan w:val="3"/>
          </w:tcPr>
          <w:p w14:paraId="079A972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0A48C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53A4729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66CD36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69A2E5C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295525C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42974F7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1B50290E" w14:textId="77777777" w:rsidTr="00582EE5">
        <w:trPr>
          <w:trHeight w:val="90"/>
        </w:trPr>
        <w:tc>
          <w:tcPr>
            <w:tcW w:w="1580" w:type="dxa"/>
            <w:gridSpan w:val="3"/>
          </w:tcPr>
          <w:p w14:paraId="0E307D1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753BE5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15E11D6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783286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4565C83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6CBF658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05A80EE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6BC07FF2" w14:textId="77777777" w:rsidTr="00582EE5">
        <w:trPr>
          <w:trHeight w:val="383"/>
        </w:trPr>
        <w:tc>
          <w:tcPr>
            <w:tcW w:w="4465" w:type="dxa"/>
            <w:gridSpan w:val="10"/>
            <w:tcBorders>
              <w:bottom w:val="single" w:sz="4" w:space="0" w:color="auto"/>
            </w:tcBorders>
          </w:tcPr>
          <w:p w14:paraId="6D43CA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5CCE27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52F94805" w14:textId="77777777" w:rsidR="00192E29" w:rsidRPr="00F21478" w:rsidRDefault="00192E29" w:rsidP="00192E29">
      <w:pPr>
        <w:spacing w:line="360" w:lineRule="auto"/>
        <w:jc w:val="both"/>
        <w:rPr>
          <w:rFonts w:ascii="Times New Roman" w:hAnsi="Times New Roman" w:cs="Times New Roman"/>
          <w:sz w:val="24"/>
          <w:szCs w:val="24"/>
        </w:rPr>
      </w:pPr>
    </w:p>
    <w:p w14:paraId="408697B6"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1EDF4B29"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4A4422B8"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1439297"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45CD993F"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E74ED33"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02F530B"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0B29F55B"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636EA9C7"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2EDB47D2"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33A87B46"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214E2E56"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018A020"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244F6BCE"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6D03C3F0"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1802978D" w14:textId="77777777" w:rsidR="00192E29" w:rsidRDefault="00192E29" w:rsidP="00192E29">
      <w:pPr>
        <w:spacing w:line="360" w:lineRule="auto"/>
        <w:jc w:val="both"/>
        <w:rPr>
          <w:rFonts w:ascii="Times New Roman" w:eastAsia="Times New Roman" w:hAnsi="Times New Roman" w:cs="Times New Roman"/>
          <w:sz w:val="24"/>
          <w:szCs w:val="24"/>
          <w:lang w:eastAsia="tr-TR"/>
        </w:rPr>
      </w:pPr>
    </w:p>
    <w:p w14:paraId="7FFD6D59" w14:textId="77777777" w:rsidR="00192E29" w:rsidRPr="00F21478" w:rsidRDefault="00192E29" w:rsidP="00192E29">
      <w:pPr>
        <w:spacing w:line="360" w:lineRule="auto"/>
        <w:jc w:val="both"/>
        <w:rPr>
          <w:rFonts w:ascii="Times New Roman" w:eastAsia="Times New Roman" w:hAnsi="Times New Roman" w:cs="Times New Roman"/>
          <w:sz w:val="24"/>
          <w:szCs w:val="24"/>
          <w:lang w:eastAsia="tr-TR"/>
        </w:rPr>
      </w:pPr>
    </w:p>
    <w:tbl>
      <w:tblPr>
        <w:tblW w:w="8931" w:type="dxa"/>
        <w:tblInd w:w="-5" w:type="dxa"/>
        <w:tblLayout w:type="fixed"/>
        <w:tblCellMar>
          <w:bottom w:w="227" w:type="dxa"/>
        </w:tblCellMar>
        <w:tblLook w:val="0000" w:firstRow="0" w:lastRow="0" w:firstColumn="0" w:lastColumn="0" w:noHBand="0" w:noVBand="0"/>
      </w:tblPr>
      <w:tblGrid>
        <w:gridCol w:w="3266"/>
        <w:gridCol w:w="1417"/>
        <w:gridCol w:w="1134"/>
        <w:gridCol w:w="1276"/>
        <w:gridCol w:w="850"/>
        <w:gridCol w:w="988"/>
      </w:tblGrid>
      <w:tr w:rsidR="00192E29" w:rsidRPr="00F21478" w14:paraId="05698206" w14:textId="77777777" w:rsidTr="00582EE5">
        <w:trPr>
          <w:trHeight w:val="98"/>
        </w:trPr>
        <w:tc>
          <w:tcPr>
            <w:tcW w:w="3266" w:type="dxa"/>
            <w:tcBorders>
              <w:top w:val="single" w:sz="4" w:space="0" w:color="auto"/>
              <w:bottom w:val="single" w:sz="4" w:space="0" w:color="auto"/>
            </w:tcBorders>
          </w:tcPr>
          <w:p w14:paraId="2C97FD9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Dersin Adı </w:t>
            </w:r>
          </w:p>
        </w:tc>
        <w:tc>
          <w:tcPr>
            <w:tcW w:w="1417" w:type="dxa"/>
            <w:tcBorders>
              <w:top w:val="single" w:sz="4" w:space="0" w:color="auto"/>
              <w:bottom w:val="single" w:sz="4" w:space="0" w:color="auto"/>
            </w:tcBorders>
          </w:tcPr>
          <w:p w14:paraId="5DE8FA1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Kodu </w:t>
            </w:r>
          </w:p>
        </w:tc>
        <w:tc>
          <w:tcPr>
            <w:tcW w:w="1134" w:type="dxa"/>
            <w:tcBorders>
              <w:top w:val="single" w:sz="4" w:space="0" w:color="auto"/>
              <w:bottom w:val="single" w:sz="4" w:space="0" w:color="auto"/>
            </w:tcBorders>
          </w:tcPr>
          <w:p w14:paraId="4DCE91C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Dönemi </w:t>
            </w:r>
          </w:p>
        </w:tc>
        <w:tc>
          <w:tcPr>
            <w:tcW w:w="1276" w:type="dxa"/>
            <w:tcBorders>
              <w:top w:val="single" w:sz="4" w:space="0" w:color="auto"/>
              <w:bottom w:val="single" w:sz="4" w:space="0" w:color="auto"/>
            </w:tcBorders>
          </w:tcPr>
          <w:p w14:paraId="08BB683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T+U Saat </w:t>
            </w:r>
          </w:p>
        </w:tc>
        <w:tc>
          <w:tcPr>
            <w:tcW w:w="850" w:type="dxa"/>
            <w:tcBorders>
              <w:top w:val="single" w:sz="4" w:space="0" w:color="auto"/>
              <w:bottom w:val="single" w:sz="4" w:space="0" w:color="auto"/>
            </w:tcBorders>
          </w:tcPr>
          <w:p w14:paraId="1899050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Kredi </w:t>
            </w:r>
          </w:p>
        </w:tc>
        <w:tc>
          <w:tcPr>
            <w:tcW w:w="988" w:type="dxa"/>
            <w:tcBorders>
              <w:top w:val="single" w:sz="4" w:space="0" w:color="auto"/>
              <w:bottom w:val="single" w:sz="4" w:space="0" w:color="auto"/>
            </w:tcBorders>
          </w:tcPr>
          <w:p w14:paraId="4162C69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AKTS </w:t>
            </w:r>
          </w:p>
        </w:tc>
      </w:tr>
      <w:tr w:rsidR="00192E29" w:rsidRPr="00F21478" w14:paraId="48970204" w14:textId="77777777" w:rsidTr="00582EE5">
        <w:trPr>
          <w:trHeight w:val="100"/>
        </w:trPr>
        <w:tc>
          <w:tcPr>
            <w:tcW w:w="3266" w:type="dxa"/>
            <w:tcBorders>
              <w:top w:val="single" w:sz="4" w:space="0" w:color="auto"/>
              <w:bottom w:val="single" w:sz="4" w:space="0" w:color="auto"/>
            </w:tcBorders>
          </w:tcPr>
          <w:p w14:paraId="3BADDAA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Uzmanlık Alan</w:t>
            </w:r>
          </w:p>
        </w:tc>
        <w:tc>
          <w:tcPr>
            <w:tcW w:w="1417" w:type="dxa"/>
            <w:tcBorders>
              <w:top w:val="single" w:sz="4" w:space="0" w:color="auto"/>
            </w:tcBorders>
          </w:tcPr>
          <w:p w14:paraId="17A8F9A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LEE-UZ6000</w:t>
            </w:r>
          </w:p>
        </w:tc>
        <w:tc>
          <w:tcPr>
            <w:tcW w:w="1134" w:type="dxa"/>
            <w:tcBorders>
              <w:top w:val="single" w:sz="4" w:space="0" w:color="auto"/>
            </w:tcBorders>
          </w:tcPr>
          <w:p w14:paraId="487F3B9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5., 6., 7., 8. Yarıyıl </w:t>
            </w:r>
          </w:p>
        </w:tc>
        <w:tc>
          <w:tcPr>
            <w:tcW w:w="1276" w:type="dxa"/>
            <w:tcBorders>
              <w:top w:val="single" w:sz="4" w:space="0" w:color="auto"/>
            </w:tcBorders>
          </w:tcPr>
          <w:p w14:paraId="541EC0B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10+0 </w:t>
            </w:r>
          </w:p>
        </w:tc>
        <w:tc>
          <w:tcPr>
            <w:tcW w:w="850" w:type="dxa"/>
            <w:tcBorders>
              <w:top w:val="single" w:sz="4" w:space="0" w:color="auto"/>
            </w:tcBorders>
          </w:tcPr>
          <w:p w14:paraId="3AD4F0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988" w:type="dxa"/>
            <w:tcBorders>
              <w:top w:val="single" w:sz="4" w:space="0" w:color="auto"/>
            </w:tcBorders>
          </w:tcPr>
          <w:p w14:paraId="160E95D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30 </w:t>
            </w:r>
          </w:p>
        </w:tc>
      </w:tr>
      <w:tr w:rsidR="00192E29" w:rsidRPr="00F21478" w14:paraId="4CBBB5EB" w14:textId="77777777" w:rsidTr="00582EE5">
        <w:trPr>
          <w:trHeight w:val="100"/>
        </w:trPr>
        <w:tc>
          <w:tcPr>
            <w:tcW w:w="3266" w:type="dxa"/>
          </w:tcPr>
          <w:p w14:paraId="6435340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Türü </w:t>
            </w:r>
          </w:p>
        </w:tc>
        <w:tc>
          <w:tcPr>
            <w:tcW w:w="5665" w:type="dxa"/>
            <w:gridSpan w:val="5"/>
          </w:tcPr>
          <w:p w14:paraId="681A1C4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 xml:space="preserve">Zorunlu </w:t>
            </w:r>
          </w:p>
        </w:tc>
      </w:tr>
      <w:tr w:rsidR="00192E29" w:rsidRPr="00F21478" w14:paraId="77C77D04" w14:textId="77777777" w:rsidTr="00582EE5">
        <w:trPr>
          <w:trHeight w:val="827"/>
        </w:trPr>
        <w:tc>
          <w:tcPr>
            <w:tcW w:w="3266" w:type="dxa"/>
          </w:tcPr>
          <w:p w14:paraId="583EE85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İçeriği </w:t>
            </w:r>
          </w:p>
        </w:tc>
        <w:tc>
          <w:tcPr>
            <w:tcW w:w="5665" w:type="dxa"/>
            <w:gridSpan w:val="5"/>
          </w:tcPr>
          <w:p w14:paraId="00632D2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Bu ders tez aşamasında olan öğrencilere danışmanının çalıştığı alandaki bilgi, görgü ve deneyimlerinin aktarılması, öğrencilere bilimsel etik ve çalışma disiplininin, güncel literatürü izleyebilme ve değerlendirebilme yeteneğinin kazandırılması konularını kapsamaktadır.</w:t>
            </w:r>
          </w:p>
        </w:tc>
      </w:tr>
      <w:tr w:rsidR="00192E29" w:rsidRPr="00F21478" w14:paraId="389A1970" w14:textId="77777777" w:rsidTr="00582EE5">
        <w:trPr>
          <w:trHeight w:val="100"/>
        </w:trPr>
        <w:tc>
          <w:tcPr>
            <w:tcW w:w="3266" w:type="dxa"/>
          </w:tcPr>
          <w:p w14:paraId="3B13F27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Ön Şartlar </w:t>
            </w:r>
          </w:p>
        </w:tc>
        <w:tc>
          <w:tcPr>
            <w:tcW w:w="5665" w:type="dxa"/>
            <w:gridSpan w:val="5"/>
          </w:tcPr>
          <w:p w14:paraId="0749E31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Yok</w:t>
            </w:r>
          </w:p>
        </w:tc>
      </w:tr>
      <w:tr w:rsidR="00192E29" w:rsidRPr="00F21478" w14:paraId="1FFFB4F7" w14:textId="77777777" w:rsidTr="00582EE5">
        <w:trPr>
          <w:trHeight w:val="243"/>
        </w:trPr>
        <w:tc>
          <w:tcPr>
            <w:tcW w:w="3266" w:type="dxa"/>
          </w:tcPr>
          <w:p w14:paraId="0ACEB1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 Kitapları ve Diğer Gerekli Malzemeler </w:t>
            </w:r>
          </w:p>
        </w:tc>
        <w:tc>
          <w:tcPr>
            <w:tcW w:w="5665" w:type="dxa"/>
            <w:gridSpan w:val="5"/>
          </w:tcPr>
          <w:p w14:paraId="368ED14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Konuyla ilgili kitap ve makaleler.</w:t>
            </w:r>
          </w:p>
        </w:tc>
      </w:tr>
      <w:tr w:rsidR="00192E29" w:rsidRPr="00F21478" w14:paraId="44B5A9E9" w14:textId="77777777" w:rsidTr="00582EE5">
        <w:trPr>
          <w:trHeight w:val="100"/>
        </w:trPr>
        <w:tc>
          <w:tcPr>
            <w:tcW w:w="3266" w:type="dxa"/>
          </w:tcPr>
          <w:p w14:paraId="2FCE1A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Amaçları </w:t>
            </w:r>
          </w:p>
        </w:tc>
        <w:tc>
          <w:tcPr>
            <w:tcW w:w="5665" w:type="dxa"/>
            <w:gridSpan w:val="5"/>
          </w:tcPr>
          <w:p w14:paraId="10D1339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Tez aşamasında olan öğrencilere danışmanının çalıştığı alandaki bilgi, görgü ve deneyimlerinin aktarılması, öğrencilere bilimsel etik ve çalışma disiplininin, güncel literatürü izleyebilme ve değerlendirebilme yeteneğinin kazandırılması.</w:t>
            </w:r>
          </w:p>
        </w:tc>
      </w:tr>
      <w:tr w:rsidR="00192E29" w:rsidRPr="00F21478" w14:paraId="73C9933E" w14:textId="77777777" w:rsidTr="00582EE5">
        <w:trPr>
          <w:trHeight w:val="779"/>
        </w:trPr>
        <w:tc>
          <w:tcPr>
            <w:tcW w:w="3266" w:type="dxa"/>
          </w:tcPr>
          <w:p w14:paraId="0844190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t xml:space="preserve">Dersin Öğrenim Çıktıları </w:t>
            </w:r>
          </w:p>
        </w:tc>
        <w:tc>
          <w:tcPr>
            <w:tcW w:w="5665" w:type="dxa"/>
            <w:gridSpan w:val="5"/>
          </w:tcPr>
          <w:p w14:paraId="377FE82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1) Tez konusunda edindiği bilgileri uzmanlık düzeyinde değerlendirebilme, geliştirebilme ve bunları kullanabilme becerisi.</w:t>
            </w:r>
          </w:p>
          <w:p w14:paraId="40FAAB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2) Tez konusu ile ilgili verilerin toplanması, değerlendirilmesi, yayımlanması aşamalarında bilimsel ve etik değerleri gözetebilme.</w:t>
            </w:r>
          </w:p>
          <w:p w14:paraId="6B89FE6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3) Tez konusundaki bir sorunu çözmek için yöntem kurgulayabilme, geliştirebilme, sonuçları değerlendirebilme becerisi.</w:t>
            </w:r>
          </w:p>
          <w:p w14:paraId="27F1FBC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lastRenderedPageBreak/>
              <w:t>4) Tez konusundaki uygulamalarda karşılaşacağı karmaşık durumlarda yeni yaklaşımlar geliştirebilme ve sorumluluk alarak çözebilme becerisi</w:t>
            </w:r>
          </w:p>
          <w:p w14:paraId="0953ED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 Tez konusundaki güncel gelişmeleri ve kendi çalışmalarını yazılı, sözlü ve görsel olarak aktarabilme becerisi</w:t>
            </w:r>
          </w:p>
        </w:tc>
      </w:tr>
      <w:tr w:rsidR="00192E29" w:rsidRPr="00F21478" w14:paraId="671C34DF" w14:textId="77777777" w:rsidTr="00582EE5">
        <w:trPr>
          <w:trHeight w:val="718"/>
        </w:trPr>
        <w:tc>
          <w:tcPr>
            <w:tcW w:w="3266" w:type="dxa"/>
          </w:tcPr>
          <w:p w14:paraId="1722A76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b/>
                <w:bCs/>
                <w:color w:val="000000"/>
                <w:sz w:val="24"/>
                <w:szCs w:val="24"/>
              </w:rPr>
              <w:lastRenderedPageBreak/>
              <w:t xml:space="preserve">İşlenen Konular </w:t>
            </w:r>
          </w:p>
        </w:tc>
        <w:tc>
          <w:tcPr>
            <w:tcW w:w="5665" w:type="dxa"/>
            <w:gridSpan w:val="5"/>
          </w:tcPr>
          <w:p w14:paraId="277C502A" w14:textId="77777777" w:rsidR="00192E29" w:rsidRPr="00F21478" w:rsidRDefault="00192E29" w:rsidP="00582EE5">
            <w:pPr>
              <w:numPr>
                <w:ilvl w:val="0"/>
                <w:numId w:val="20"/>
              </w:numPr>
              <w:autoSpaceDE w:val="0"/>
              <w:autoSpaceDN w:val="0"/>
              <w:adjustRightInd w:val="0"/>
              <w:spacing w:after="0" w:line="360" w:lineRule="auto"/>
              <w:contextualSpacing/>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Tez danışmanının belirleyeceği konular</w:t>
            </w:r>
          </w:p>
        </w:tc>
      </w:tr>
    </w:tbl>
    <w:p w14:paraId="40253224" w14:textId="77777777" w:rsidR="00192E29" w:rsidRPr="00F21478" w:rsidRDefault="00192E29" w:rsidP="00192E29">
      <w:pPr>
        <w:spacing w:line="360" w:lineRule="auto"/>
        <w:jc w:val="both"/>
        <w:rPr>
          <w:rFonts w:ascii="Times New Roman" w:hAnsi="Times New Roman" w:cs="Times New Roman"/>
          <w:b/>
          <w:sz w:val="24"/>
          <w:szCs w:val="24"/>
        </w:rPr>
      </w:pPr>
    </w:p>
    <w:p w14:paraId="6E0174D4" w14:textId="77777777" w:rsidR="00192E29" w:rsidRPr="00F21478" w:rsidRDefault="00192E29" w:rsidP="00192E29">
      <w:pPr>
        <w:spacing w:line="360" w:lineRule="auto"/>
        <w:jc w:val="both"/>
        <w:rPr>
          <w:rFonts w:ascii="Times New Roman" w:hAnsi="Times New Roman" w:cs="Times New Roman"/>
          <w:b/>
          <w:sz w:val="24"/>
          <w:szCs w:val="24"/>
        </w:rPr>
      </w:pPr>
      <w:r w:rsidRPr="00F21478">
        <w:rPr>
          <w:rFonts w:ascii="Times New Roman" w:hAnsi="Times New Roman" w:cs="Times New Roman"/>
          <w:b/>
          <w:sz w:val="24"/>
          <w:szCs w:val="24"/>
        </w:rPr>
        <w:t xml:space="preserve">Dersin Öğrenim Çıktılarının Program Çıktıları </w:t>
      </w:r>
      <w:proofErr w:type="gramStart"/>
      <w:r w:rsidRPr="00F21478">
        <w:rPr>
          <w:rFonts w:ascii="Times New Roman" w:hAnsi="Times New Roman" w:cs="Times New Roman"/>
          <w:b/>
          <w:sz w:val="24"/>
          <w:szCs w:val="24"/>
        </w:rPr>
        <w:t>İle</w:t>
      </w:r>
      <w:proofErr w:type="gramEnd"/>
      <w:r w:rsidRPr="00F21478">
        <w:rPr>
          <w:rFonts w:ascii="Times New Roman" w:hAnsi="Times New Roman" w:cs="Times New Roman"/>
          <w:b/>
          <w:sz w:val="24"/>
          <w:szCs w:val="24"/>
        </w:rPr>
        <w:t xml:space="preserve"> Olan İlişkileri</w:t>
      </w:r>
    </w:p>
    <w:tbl>
      <w:tblPr>
        <w:tblW w:w="937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687"/>
        <w:gridCol w:w="687"/>
        <w:gridCol w:w="206"/>
        <w:gridCol w:w="425"/>
        <w:gridCol w:w="567"/>
        <w:gridCol w:w="142"/>
        <w:gridCol w:w="708"/>
        <w:gridCol w:w="567"/>
        <w:gridCol w:w="133"/>
        <w:gridCol w:w="343"/>
        <w:gridCol w:w="344"/>
        <w:gridCol w:w="314"/>
        <w:gridCol w:w="373"/>
        <w:gridCol w:w="687"/>
        <w:gridCol w:w="74"/>
        <w:gridCol w:w="567"/>
        <w:gridCol w:w="851"/>
        <w:gridCol w:w="850"/>
        <w:gridCol w:w="851"/>
      </w:tblGrid>
      <w:tr w:rsidR="00192E29" w:rsidRPr="00F21478" w14:paraId="2B67F6EE" w14:textId="77777777" w:rsidTr="00582EE5">
        <w:trPr>
          <w:trHeight w:val="90"/>
        </w:trPr>
        <w:tc>
          <w:tcPr>
            <w:tcW w:w="687" w:type="dxa"/>
          </w:tcPr>
          <w:p w14:paraId="48EBDC7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p>
        </w:tc>
        <w:tc>
          <w:tcPr>
            <w:tcW w:w="687" w:type="dxa"/>
          </w:tcPr>
          <w:p w14:paraId="1B76311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w:t>
            </w:r>
          </w:p>
        </w:tc>
        <w:tc>
          <w:tcPr>
            <w:tcW w:w="631" w:type="dxa"/>
            <w:gridSpan w:val="2"/>
          </w:tcPr>
          <w:p w14:paraId="2045904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PÇ2</w:t>
            </w:r>
          </w:p>
        </w:tc>
        <w:tc>
          <w:tcPr>
            <w:tcW w:w="709" w:type="dxa"/>
            <w:gridSpan w:val="2"/>
          </w:tcPr>
          <w:p w14:paraId="27BDB11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PÇ3</w:t>
            </w:r>
          </w:p>
        </w:tc>
        <w:tc>
          <w:tcPr>
            <w:tcW w:w="708" w:type="dxa"/>
          </w:tcPr>
          <w:p w14:paraId="334088E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PÇ4</w:t>
            </w:r>
          </w:p>
        </w:tc>
        <w:tc>
          <w:tcPr>
            <w:tcW w:w="700" w:type="dxa"/>
            <w:gridSpan w:val="2"/>
          </w:tcPr>
          <w:p w14:paraId="4DD0671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PÇ5</w:t>
            </w:r>
          </w:p>
        </w:tc>
        <w:tc>
          <w:tcPr>
            <w:tcW w:w="687" w:type="dxa"/>
            <w:gridSpan w:val="2"/>
          </w:tcPr>
          <w:p w14:paraId="4F10F75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PÇ6</w:t>
            </w:r>
          </w:p>
        </w:tc>
        <w:tc>
          <w:tcPr>
            <w:tcW w:w="687" w:type="dxa"/>
            <w:gridSpan w:val="2"/>
          </w:tcPr>
          <w:p w14:paraId="58EE823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PÇ7</w:t>
            </w:r>
          </w:p>
        </w:tc>
        <w:tc>
          <w:tcPr>
            <w:tcW w:w="687" w:type="dxa"/>
          </w:tcPr>
          <w:p w14:paraId="5106C3E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PÇ8</w:t>
            </w:r>
          </w:p>
        </w:tc>
        <w:tc>
          <w:tcPr>
            <w:tcW w:w="641" w:type="dxa"/>
            <w:gridSpan w:val="2"/>
          </w:tcPr>
          <w:p w14:paraId="0B97920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PÇ9</w:t>
            </w:r>
          </w:p>
        </w:tc>
        <w:tc>
          <w:tcPr>
            <w:tcW w:w="851" w:type="dxa"/>
          </w:tcPr>
          <w:p w14:paraId="50C8CC3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PÇ10</w:t>
            </w:r>
          </w:p>
        </w:tc>
        <w:tc>
          <w:tcPr>
            <w:tcW w:w="850" w:type="dxa"/>
          </w:tcPr>
          <w:p w14:paraId="4250098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PÇ11</w:t>
            </w:r>
          </w:p>
        </w:tc>
        <w:tc>
          <w:tcPr>
            <w:tcW w:w="851" w:type="dxa"/>
          </w:tcPr>
          <w:p w14:paraId="1389E02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PÇ12</w:t>
            </w:r>
          </w:p>
        </w:tc>
      </w:tr>
      <w:tr w:rsidR="00192E29" w:rsidRPr="00F21478" w14:paraId="68B8049B" w14:textId="77777777" w:rsidTr="00582EE5">
        <w:trPr>
          <w:trHeight w:val="90"/>
        </w:trPr>
        <w:tc>
          <w:tcPr>
            <w:tcW w:w="687" w:type="dxa"/>
            <w:tcBorders>
              <w:bottom w:val="single" w:sz="4" w:space="0" w:color="auto"/>
            </w:tcBorders>
          </w:tcPr>
          <w:p w14:paraId="4E78D0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ÖÇ1</w:t>
            </w:r>
          </w:p>
        </w:tc>
        <w:tc>
          <w:tcPr>
            <w:tcW w:w="687" w:type="dxa"/>
            <w:tcBorders>
              <w:bottom w:val="single" w:sz="4" w:space="0" w:color="auto"/>
            </w:tcBorders>
          </w:tcPr>
          <w:p w14:paraId="0BF6738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08BA879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6F0704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010FB4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285A2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BC74E1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80B82F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4CAB7FE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6A57137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992A5C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79EFA7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9E8880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68241D3" w14:textId="77777777" w:rsidTr="00582EE5">
        <w:trPr>
          <w:trHeight w:val="90"/>
        </w:trPr>
        <w:tc>
          <w:tcPr>
            <w:tcW w:w="687" w:type="dxa"/>
            <w:tcBorders>
              <w:bottom w:val="single" w:sz="4" w:space="0" w:color="auto"/>
            </w:tcBorders>
          </w:tcPr>
          <w:p w14:paraId="76959CD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ÖÇ2</w:t>
            </w:r>
          </w:p>
        </w:tc>
        <w:tc>
          <w:tcPr>
            <w:tcW w:w="687" w:type="dxa"/>
            <w:tcBorders>
              <w:bottom w:val="single" w:sz="4" w:space="0" w:color="auto"/>
            </w:tcBorders>
          </w:tcPr>
          <w:p w14:paraId="64AE47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0D04AAB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0714CC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43E4C5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3A73AAC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026B0D5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FEB071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67CB4D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0932434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84C6E0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572533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4940D0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366505D8" w14:textId="77777777" w:rsidTr="00582EE5">
        <w:trPr>
          <w:trHeight w:val="90"/>
        </w:trPr>
        <w:tc>
          <w:tcPr>
            <w:tcW w:w="687" w:type="dxa"/>
            <w:tcBorders>
              <w:bottom w:val="single" w:sz="4" w:space="0" w:color="auto"/>
            </w:tcBorders>
          </w:tcPr>
          <w:p w14:paraId="5E2431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ÖÇ3</w:t>
            </w:r>
          </w:p>
        </w:tc>
        <w:tc>
          <w:tcPr>
            <w:tcW w:w="687" w:type="dxa"/>
            <w:tcBorders>
              <w:bottom w:val="single" w:sz="4" w:space="0" w:color="auto"/>
            </w:tcBorders>
          </w:tcPr>
          <w:p w14:paraId="2D83C47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3314E8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441E524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5A47AA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0A6358F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2057FA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A3F6D3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1E4D9FA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22F2F7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5E10B2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41A8014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654580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5A9458A4" w14:textId="77777777" w:rsidTr="00582EE5">
        <w:trPr>
          <w:trHeight w:val="90"/>
        </w:trPr>
        <w:tc>
          <w:tcPr>
            <w:tcW w:w="687" w:type="dxa"/>
            <w:tcBorders>
              <w:bottom w:val="single" w:sz="4" w:space="0" w:color="auto"/>
            </w:tcBorders>
          </w:tcPr>
          <w:p w14:paraId="5C9E09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ÖÇ4</w:t>
            </w:r>
          </w:p>
        </w:tc>
        <w:tc>
          <w:tcPr>
            <w:tcW w:w="687" w:type="dxa"/>
            <w:tcBorders>
              <w:bottom w:val="single" w:sz="4" w:space="0" w:color="auto"/>
            </w:tcBorders>
          </w:tcPr>
          <w:p w14:paraId="35DACD3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260098C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7FF2725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1319889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5598DA0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3F1E11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5155FEC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6B1D2CE7"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595094B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366725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0C3C89F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0985518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75E60910" w14:textId="77777777" w:rsidTr="00582EE5">
        <w:trPr>
          <w:trHeight w:val="90"/>
        </w:trPr>
        <w:tc>
          <w:tcPr>
            <w:tcW w:w="687" w:type="dxa"/>
            <w:tcBorders>
              <w:bottom w:val="single" w:sz="4" w:space="0" w:color="auto"/>
            </w:tcBorders>
          </w:tcPr>
          <w:p w14:paraId="08196DD0"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ÖÇ5</w:t>
            </w:r>
          </w:p>
        </w:tc>
        <w:tc>
          <w:tcPr>
            <w:tcW w:w="687" w:type="dxa"/>
            <w:tcBorders>
              <w:bottom w:val="single" w:sz="4" w:space="0" w:color="auto"/>
            </w:tcBorders>
          </w:tcPr>
          <w:p w14:paraId="52967D0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31" w:type="dxa"/>
            <w:gridSpan w:val="2"/>
            <w:tcBorders>
              <w:bottom w:val="single" w:sz="4" w:space="0" w:color="auto"/>
            </w:tcBorders>
          </w:tcPr>
          <w:p w14:paraId="724880A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9" w:type="dxa"/>
            <w:gridSpan w:val="2"/>
            <w:tcBorders>
              <w:bottom w:val="single" w:sz="4" w:space="0" w:color="auto"/>
            </w:tcBorders>
          </w:tcPr>
          <w:p w14:paraId="627BE56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8" w:type="dxa"/>
            <w:tcBorders>
              <w:bottom w:val="single" w:sz="4" w:space="0" w:color="auto"/>
            </w:tcBorders>
          </w:tcPr>
          <w:p w14:paraId="461C6161"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700" w:type="dxa"/>
            <w:gridSpan w:val="2"/>
            <w:tcBorders>
              <w:bottom w:val="single" w:sz="4" w:space="0" w:color="auto"/>
            </w:tcBorders>
          </w:tcPr>
          <w:p w14:paraId="49D0B29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665FF0F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5</w:t>
            </w:r>
          </w:p>
        </w:tc>
        <w:tc>
          <w:tcPr>
            <w:tcW w:w="687" w:type="dxa"/>
            <w:gridSpan w:val="2"/>
            <w:tcBorders>
              <w:bottom w:val="single" w:sz="4" w:space="0" w:color="auto"/>
            </w:tcBorders>
          </w:tcPr>
          <w:p w14:paraId="09AD2B9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87" w:type="dxa"/>
            <w:tcBorders>
              <w:bottom w:val="single" w:sz="4" w:space="0" w:color="auto"/>
            </w:tcBorders>
          </w:tcPr>
          <w:p w14:paraId="536D5E13"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641" w:type="dxa"/>
            <w:gridSpan w:val="2"/>
            <w:tcBorders>
              <w:bottom w:val="single" w:sz="4" w:space="0" w:color="auto"/>
            </w:tcBorders>
          </w:tcPr>
          <w:p w14:paraId="25BED72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2551656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0" w:type="dxa"/>
            <w:tcBorders>
              <w:bottom w:val="single" w:sz="4" w:space="0" w:color="auto"/>
            </w:tcBorders>
          </w:tcPr>
          <w:p w14:paraId="3EAC505A"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c>
          <w:tcPr>
            <w:tcW w:w="851" w:type="dxa"/>
            <w:tcBorders>
              <w:bottom w:val="single" w:sz="4" w:space="0" w:color="auto"/>
            </w:tcBorders>
          </w:tcPr>
          <w:p w14:paraId="7393530D"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color w:val="000000"/>
                <w:sz w:val="24"/>
                <w:szCs w:val="24"/>
              </w:rPr>
            </w:pPr>
            <w:r w:rsidRPr="00F21478">
              <w:rPr>
                <w:rFonts w:ascii="Times New Roman" w:hAnsi="Times New Roman" w:cs="Times New Roman"/>
                <w:color w:val="000000"/>
                <w:sz w:val="24"/>
                <w:szCs w:val="24"/>
              </w:rPr>
              <w:t>0</w:t>
            </w:r>
          </w:p>
        </w:tc>
      </w:tr>
      <w:tr w:rsidR="00192E29" w:rsidRPr="00F21478" w14:paraId="1B06A444" w14:textId="77777777" w:rsidTr="00582EE5">
        <w:trPr>
          <w:trHeight w:val="90"/>
        </w:trPr>
        <w:tc>
          <w:tcPr>
            <w:tcW w:w="1580" w:type="dxa"/>
            <w:gridSpan w:val="3"/>
          </w:tcPr>
          <w:p w14:paraId="14F6A80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p>
        </w:tc>
        <w:tc>
          <w:tcPr>
            <w:tcW w:w="992" w:type="dxa"/>
            <w:gridSpan w:val="2"/>
          </w:tcPr>
          <w:p w14:paraId="55988F5F"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0</w:t>
            </w:r>
          </w:p>
        </w:tc>
        <w:tc>
          <w:tcPr>
            <w:tcW w:w="1417" w:type="dxa"/>
            <w:gridSpan w:val="3"/>
          </w:tcPr>
          <w:p w14:paraId="58C11B4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1</w:t>
            </w:r>
          </w:p>
        </w:tc>
        <w:tc>
          <w:tcPr>
            <w:tcW w:w="1134" w:type="dxa"/>
            <w:gridSpan w:val="4"/>
          </w:tcPr>
          <w:p w14:paraId="033F9476"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2</w:t>
            </w:r>
          </w:p>
        </w:tc>
        <w:tc>
          <w:tcPr>
            <w:tcW w:w="1134" w:type="dxa"/>
            <w:gridSpan w:val="3"/>
          </w:tcPr>
          <w:p w14:paraId="392F326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3</w:t>
            </w:r>
          </w:p>
        </w:tc>
        <w:tc>
          <w:tcPr>
            <w:tcW w:w="1418" w:type="dxa"/>
            <w:gridSpan w:val="2"/>
          </w:tcPr>
          <w:p w14:paraId="62AD9AD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4</w:t>
            </w:r>
          </w:p>
        </w:tc>
        <w:tc>
          <w:tcPr>
            <w:tcW w:w="1701" w:type="dxa"/>
            <w:gridSpan w:val="2"/>
          </w:tcPr>
          <w:p w14:paraId="39194F5E"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5</w:t>
            </w:r>
          </w:p>
        </w:tc>
      </w:tr>
      <w:tr w:rsidR="00192E29" w:rsidRPr="00F21478" w14:paraId="71DD0019" w14:textId="77777777" w:rsidTr="00582EE5">
        <w:trPr>
          <w:trHeight w:val="90"/>
        </w:trPr>
        <w:tc>
          <w:tcPr>
            <w:tcW w:w="1580" w:type="dxa"/>
            <w:gridSpan w:val="3"/>
          </w:tcPr>
          <w:p w14:paraId="68D87362"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Katkı Düzeyi</w:t>
            </w:r>
          </w:p>
        </w:tc>
        <w:tc>
          <w:tcPr>
            <w:tcW w:w="992" w:type="dxa"/>
            <w:gridSpan w:val="2"/>
          </w:tcPr>
          <w:p w14:paraId="52CF56A9"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Yok</w:t>
            </w:r>
          </w:p>
        </w:tc>
        <w:tc>
          <w:tcPr>
            <w:tcW w:w="1417" w:type="dxa"/>
            <w:gridSpan w:val="3"/>
          </w:tcPr>
          <w:p w14:paraId="773C65FC"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Düşük</w:t>
            </w:r>
          </w:p>
        </w:tc>
        <w:tc>
          <w:tcPr>
            <w:tcW w:w="1134" w:type="dxa"/>
            <w:gridSpan w:val="4"/>
          </w:tcPr>
          <w:p w14:paraId="63217785"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Düşük</w:t>
            </w:r>
          </w:p>
        </w:tc>
        <w:tc>
          <w:tcPr>
            <w:tcW w:w="1134" w:type="dxa"/>
            <w:gridSpan w:val="3"/>
          </w:tcPr>
          <w:p w14:paraId="15F316A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Orta</w:t>
            </w:r>
          </w:p>
        </w:tc>
        <w:tc>
          <w:tcPr>
            <w:tcW w:w="1418" w:type="dxa"/>
            <w:gridSpan w:val="2"/>
          </w:tcPr>
          <w:p w14:paraId="29B84594"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Yüksek</w:t>
            </w:r>
          </w:p>
        </w:tc>
        <w:tc>
          <w:tcPr>
            <w:tcW w:w="1701" w:type="dxa"/>
            <w:gridSpan w:val="2"/>
          </w:tcPr>
          <w:p w14:paraId="1D521AD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Çok Yüksek</w:t>
            </w:r>
          </w:p>
        </w:tc>
      </w:tr>
      <w:tr w:rsidR="00192E29" w:rsidRPr="00F21478" w14:paraId="47FCDF2E" w14:textId="77777777" w:rsidTr="00582EE5">
        <w:trPr>
          <w:trHeight w:val="383"/>
        </w:trPr>
        <w:tc>
          <w:tcPr>
            <w:tcW w:w="4465" w:type="dxa"/>
            <w:gridSpan w:val="10"/>
            <w:tcBorders>
              <w:bottom w:val="single" w:sz="4" w:space="0" w:color="auto"/>
            </w:tcBorders>
          </w:tcPr>
          <w:p w14:paraId="4659B64B"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PÇ: Program Çıktısı</w:t>
            </w:r>
          </w:p>
        </w:tc>
        <w:tc>
          <w:tcPr>
            <w:tcW w:w="4911" w:type="dxa"/>
            <w:gridSpan w:val="9"/>
            <w:tcBorders>
              <w:bottom w:val="single" w:sz="4" w:space="0" w:color="auto"/>
            </w:tcBorders>
          </w:tcPr>
          <w:p w14:paraId="7AB334C8" w14:textId="77777777" w:rsidR="00192E29" w:rsidRPr="00F21478" w:rsidRDefault="00192E29" w:rsidP="00582EE5">
            <w:pPr>
              <w:autoSpaceDE w:val="0"/>
              <w:autoSpaceDN w:val="0"/>
              <w:adjustRightInd w:val="0"/>
              <w:spacing w:after="0" w:line="360" w:lineRule="auto"/>
              <w:jc w:val="both"/>
              <w:rPr>
                <w:rFonts w:ascii="Times New Roman" w:hAnsi="Times New Roman" w:cs="Times New Roman"/>
                <w:i/>
                <w:color w:val="000000"/>
                <w:sz w:val="24"/>
                <w:szCs w:val="24"/>
              </w:rPr>
            </w:pPr>
            <w:r w:rsidRPr="00F21478">
              <w:rPr>
                <w:rFonts w:ascii="Times New Roman" w:hAnsi="Times New Roman" w:cs="Times New Roman"/>
                <w:i/>
                <w:color w:val="000000"/>
                <w:sz w:val="24"/>
                <w:szCs w:val="24"/>
              </w:rPr>
              <w:t>ÖÇ: Öğrenim Çıktısı</w:t>
            </w:r>
          </w:p>
        </w:tc>
      </w:tr>
    </w:tbl>
    <w:p w14:paraId="549F4274" w14:textId="77777777" w:rsidR="00192E29" w:rsidRPr="00192E29" w:rsidRDefault="00192E29" w:rsidP="00E77659">
      <w:pPr>
        <w:jc w:val="both"/>
        <w:rPr>
          <w:rFonts w:ascii="Times New Roman" w:hAnsi="Times New Roman" w:cs="Times New Roman"/>
          <w:color w:val="000000" w:themeColor="text1"/>
          <w:sz w:val="24"/>
          <w:szCs w:val="24"/>
        </w:rPr>
      </w:pPr>
    </w:p>
    <w:sectPr w:rsidR="00192E29" w:rsidRPr="00192E29" w:rsidSect="005C29A0">
      <w:footerReference w:type="default" r:id="rId3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F6EC3" w14:textId="77777777" w:rsidR="009E1099" w:rsidRDefault="009E1099" w:rsidP="00192E29">
      <w:pPr>
        <w:spacing w:after="0" w:line="240" w:lineRule="auto"/>
      </w:pPr>
      <w:r>
        <w:separator/>
      </w:r>
    </w:p>
  </w:endnote>
  <w:endnote w:type="continuationSeparator" w:id="0">
    <w:p w14:paraId="79EDEF14" w14:textId="77777777" w:rsidR="009E1099" w:rsidRDefault="009E1099" w:rsidP="00192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556206"/>
      <w:docPartObj>
        <w:docPartGallery w:val="Page Numbers (Bottom of Page)"/>
        <w:docPartUnique/>
      </w:docPartObj>
    </w:sdtPr>
    <w:sdtEndPr/>
    <w:sdtContent>
      <w:p w14:paraId="1A2E9943" w14:textId="6EE56F26" w:rsidR="00192E29" w:rsidRDefault="00192E29">
        <w:pPr>
          <w:pStyle w:val="AltBilgi"/>
          <w:jc w:val="right"/>
        </w:pPr>
        <w:r>
          <w:fldChar w:fldCharType="begin"/>
        </w:r>
        <w:r>
          <w:instrText>PAGE   \* MERGEFORMAT</w:instrText>
        </w:r>
        <w:r>
          <w:fldChar w:fldCharType="separate"/>
        </w:r>
        <w:r>
          <w:t>2</w:t>
        </w:r>
        <w:r>
          <w:fldChar w:fldCharType="end"/>
        </w:r>
      </w:p>
    </w:sdtContent>
  </w:sdt>
  <w:p w14:paraId="5CCC54F5" w14:textId="77777777" w:rsidR="00192E29" w:rsidRDefault="00192E2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158C4" w14:textId="77777777" w:rsidR="009E1099" w:rsidRDefault="009E1099" w:rsidP="00192E29">
      <w:pPr>
        <w:spacing w:after="0" w:line="240" w:lineRule="auto"/>
      </w:pPr>
      <w:r>
        <w:separator/>
      </w:r>
    </w:p>
  </w:footnote>
  <w:footnote w:type="continuationSeparator" w:id="0">
    <w:p w14:paraId="2A7A4A08" w14:textId="77777777" w:rsidR="009E1099" w:rsidRDefault="009E1099" w:rsidP="00192E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70B"/>
    <w:multiLevelType w:val="hybridMultilevel"/>
    <w:tmpl w:val="C930A9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1E740B"/>
    <w:multiLevelType w:val="hybridMultilevel"/>
    <w:tmpl w:val="212E3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537709"/>
    <w:multiLevelType w:val="hybridMultilevel"/>
    <w:tmpl w:val="B56C9D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FA58F3"/>
    <w:multiLevelType w:val="hybridMultilevel"/>
    <w:tmpl w:val="404E6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F56F96"/>
    <w:multiLevelType w:val="hybridMultilevel"/>
    <w:tmpl w:val="3F8E908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C472B8F"/>
    <w:multiLevelType w:val="hybridMultilevel"/>
    <w:tmpl w:val="807EF6D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D1F0941"/>
    <w:multiLevelType w:val="hybridMultilevel"/>
    <w:tmpl w:val="5D5620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CE33FE"/>
    <w:multiLevelType w:val="hybridMultilevel"/>
    <w:tmpl w:val="AA506B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4517C4"/>
    <w:multiLevelType w:val="hybridMultilevel"/>
    <w:tmpl w:val="D84C70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8565E2F"/>
    <w:multiLevelType w:val="hybridMultilevel"/>
    <w:tmpl w:val="0FAC878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C108A1"/>
    <w:multiLevelType w:val="hybridMultilevel"/>
    <w:tmpl w:val="6F4671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C60955"/>
    <w:multiLevelType w:val="hybridMultilevel"/>
    <w:tmpl w:val="4CCEF61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B644430"/>
    <w:multiLevelType w:val="hybridMultilevel"/>
    <w:tmpl w:val="6A92ED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DE97DDE"/>
    <w:multiLevelType w:val="hybridMultilevel"/>
    <w:tmpl w:val="37FE7B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E785EBA"/>
    <w:multiLevelType w:val="hybridMultilevel"/>
    <w:tmpl w:val="9ADA26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0347B48"/>
    <w:multiLevelType w:val="hybridMultilevel"/>
    <w:tmpl w:val="8300F6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5B4E68"/>
    <w:multiLevelType w:val="hybridMultilevel"/>
    <w:tmpl w:val="503ED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265EF7"/>
    <w:multiLevelType w:val="hybridMultilevel"/>
    <w:tmpl w:val="2E0AB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4ED268E"/>
    <w:multiLevelType w:val="hybridMultilevel"/>
    <w:tmpl w:val="A2702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97B5D"/>
    <w:multiLevelType w:val="hybridMultilevel"/>
    <w:tmpl w:val="D31A1E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D4F3F3B"/>
    <w:multiLevelType w:val="hybridMultilevel"/>
    <w:tmpl w:val="F1CA64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EF56B72"/>
    <w:multiLevelType w:val="hybridMultilevel"/>
    <w:tmpl w:val="A04E78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AC781E"/>
    <w:multiLevelType w:val="hybridMultilevel"/>
    <w:tmpl w:val="D91800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DB5877"/>
    <w:multiLevelType w:val="hybridMultilevel"/>
    <w:tmpl w:val="29DC41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DF61D9D"/>
    <w:multiLevelType w:val="hybridMultilevel"/>
    <w:tmpl w:val="AE56A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17A09E2"/>
    <w:multiLevelType w:val="hybridMultilevel"/>
    <w:tmpl w:val="4F2E318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6" w15:restartNumberingAfterBreak="0">
    <w:nsid w:val="51CA697F"/>
    <w:multiLevelType w:val="hybridMultilevel"/>
    <w:tmpl w:val="FCB0B1F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36C0CB6"/>
    <w:multiLevelType w:val="hybridMultilevel"/>
    <w:tmpl w:val="9624848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AED7C76"/>
    <w:multiLevelType w:val="hybridMultilevel"/>
    <w:tmpl w:val="BEE0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B05161A"/>
    <w:multiLevelType w:val="hybridMultilevel"/>
    <w:tmpl w:val="37C26476"/>
    <w:lvl w:ilvl="0" w:tplc="97DC5B1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F342AA"/>
    <w:multiLevelType w:val="hybridMultilevel"/>
    <w:tmpl w:val="7A80FB0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FAC20B5"/>
    <w:multiLevelType w:val="hybridMultilevel"/>
    <w:tmpl w:val="E02CB8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15A73B2"/>
    <w:multiLevelType w:val="hybridMultilevel"/>
    <w:tmpl w:val="33B2C3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78C2668"/>
    <w:multiLevelType w:val="hybridMultilevel"/>
    <w:tmpl w:val="2FDA09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8A130F9"/>
    <w:multiLevelType w:val="hybridMultilevel"/>
    <w:tmpl w:val="EAAEAD0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B4E4DFC"/>
    <w:multiLevelType w:val="hybridMultilevel"/>
    <w:tmpl w:val="2594F7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FCB7E52"/>
    <w:multiLevelType w:val="hybridMultilevel"/>
    <w:tmpl w:val="C6CC03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1EC394C"/>
    <w:multiLevelType w:val="hybridMultilevel"/>
    <w:tmpl w:val="A0D80A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7EF669E"/>
    <w:multiLevelType w:val="hybridMultilevel"/>
    <w:tmpl w:val="00CCFCB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B105FCB"/>
    <w:multiLevelType w:val="hybridMultilevel"/>
    <w:tmpl w:val="4FB0AC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E5A186F"/>
    <w:multiLevelType w:val="multilevel"/>
    <w:tmpl w:val="FEEE8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1216333">
    <w:abstractNumId w:val="24"/>
  </w:num>
  <w:num w:numId="2" w16cid:durableId="1213232333">
    <w:abstractNumId w:val="31"/>
  </w:num>
  <w:num w:numId="3" w16cid:durableId="779838450">
    <w:abstractNumId w:val="3"/>
  </w:num>
  <w:num w:numId="4" w16cid:durableId="103427094">
    <w:abstractNumId w:val="28"/>
  </w:num>
  <w:num w:numId="5" w16cid:durableId="21102714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1895528">
    <w:abstractNumId w:val="0"/>
  </w:num>
  <w:num w:numId="7" w16cid:durableId="1189442480">
    <w:abstractNumId w:val="38"/>
  </w:num>
  <w:num w:numId="8" w16cid:durableId="78913926">
    <w:abstractNumId w:val="11"/>
  </w:num>
  <w:num w:numId="9" w16cid:durableId="1440024056">
    <w:abstractNumId w:val="19"/>
  </w:num>
  <w:num w:numId="10" w16cid:durableId="481578725">
    <w:abstractNumId w:val="12"/>
  </w:num>
  <w:num w:numId="11" w16cid:durableId="500705450">
    <w:abstractNumId w:val="9"/>
  </w:num>
  <w:num w:numId="12" w16cid:durableId="1822890690">
    <w:abstractNumId w:val="14"/>
  </w:num>
  <w:num w:numId="13" w16cid:durableId="376245177">
    <w:abstractNumId w:val="39"/>
  </w:num>
  <w:num w:numId="14" w16cid:durableId="901987263">
    <w:abstractNumId w:val="10"/>
  </w:num>
  <w:num w:numId="15" w16cid:durableId="393822772">
    <w:abstractNumId w:val="7"/>
  </w:num>
  <w:num w:numId="16" w16cid:durableId="683945530">
    <w:abstractNumId w:val="6"/>
  </w:num>
  <w:num w:numId="17" w16cid:durableId="2046296220">
    <w:abstractNumId w:val="34"/>
  </w:num>
  <w:num w:numId="18" w16cid:durableId="2032608175">
    <w:abstractNumId w:val="33"/>
  </w:num>
  <w:num w:numId="19" w16cid:durableId="1699156067">
    <w:abstractNumId w:val="27"/>
  </w:num>
  <w:num w:numId="20" w16cid:durableId="1222524582">
    <w:abstractNumId w:val="20"/>
  </w:num>
  <w:num w:numId="21" w16cid:durableId="1858733450">
    <w:abstractNumId w:val="16"/>
  </w:num>
  <w:num w:numId="22" w16cid:durableId="651371732">
    <w:abstractNumId w:val="18"/>
  </w:num>
  <w:num w:numId="23" w16cid:durableId="367997224">
    <w:abstractNumId w:val="35"/>
  </w:num>
  <w:num w:numId="24" w16cid:durableId="1252395295">
    <w:abstractNumId w:val="17"/>
  </w:num>
  <w:num w:numId="25" w16cid:durableId="320962405">
    <w:abstractNumId w:val="13"/>
  </w:num>
  <w:num w:numId="26" w16cid:durableId="21127375">
    <w:abstractNumId w:val="1"/>
  </w:num>
  <w:num w:numId="27" w16cid:durableId="307436792">
    <w:abstractNumId w:val="25"/>
  </w:num>
  <w:num w:numId="28" w16cid:durableId="1899591058">
    <w:abstractNumId w:val="23"/>
  </w:num>
  <w:num w:numId="29" w16cid:durableId="454523623">
    <w:abstractNumId w:val="8"/>
  </w:num>
  <w:num w:numId="30" w16cid:durableId="149249314">
    <w:abstractNumId w:val="15"/>
  </w:num>
  <w:num w:numId="31" w16cid:durableId="1449279650">
    <w:abstractNumId w:val="37"/>
  </w:num>
  <w:num w:numId="32" w16cid:durableId="826820886">
    <w:abstractNumId w:val="36"/>
  </w:num>
  <w:num w:numId="33" w16cid:durableId="1925727452">
    <w:abstractNumId w:val="32"/>
  </w:num>
  <w:num w:numId="34" w16cid:durableId="1379818402">
    <w:abstractNumId w:val="22"/>
  </w:num>
  <w:num w:numId="35" w16cid:durableId="1916042654">
    <w:abstractNumId w:val="4"/>
  </w:num>
  <w:num w:numId="36" w16cid:durableId="1910460183">
    <w:abstractNumId w:val="26"/>
  </w:num>
  <w:num w:numId="37" w16cid:durableId="982926810">
    <w:abstractNumId w:val="21"/>
  </w:num>
  <w:num w:numId="38" w16cid:durableId="1491404576">
    <w:abstractNumId w:val="2"/>
  </w:num>
  <w:num w:numId="39" w16cid:durableId="1195120035">
    <w:abstractNumId w:val="30"/>
  </w:num>
  <w:num w:numId="40" w16cid:durableId="1942450076">
    <w:abstractNumId w:val="5"/>
  </w:num>
  <w:num w:numId="41" w16cid:durableId="3064466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99"/>
    <w:rsid w:val="00021CB6"/>
    <w:rsid w:val="0003387B"/>
    <w:rsid w:val="000506DE"/>
    <w:rsid w:val="000A7703"/>
    <w:rsid w:val="000C03A4"/>
    <w:rsid w:val="000D63EB"/>
    <w:rsid w:val="000E18BA"/>
    <w:rsid w:val="00102B86"/>
    <w:rsid w:val="001468E2"/>
    <w:rsid w:val="00146E30"/>
    <w:rsid w:val="00166362"/>
    <w:rsid w:val="00174580"/>
    <w:rsid w:val="0017727F"/>
    <w:rsid w:val="00192E29"/>
    <w:rsid w:val="0019308C"/>
    <w:rsid w:val="00195827"/>
    <w:rsid w:val="001C1B58"/>
    <w:rsid w:val="001C3C8E"/>
    <w:rsid w:val="001D1189"/>
    <w:rsid w:val="002467FD"/>
    <w:rsid w:val="0028017C"/>
    <w:rsid w:val="00283671"/>
    <w:rsid w:val="002B536B"/>
    <w:rsid w:val="002C0DCF"/>
    <w:rsid w:val="002C6C9D"/>
    <w:rsid w:val="00305681"/>
    <w:rsid w:val="003076CA"/>
    <w:rsid w:val="00333D56"/>
    <w:rsid w:val="00345A1C"/>
    <w:rsid w:val="003539C5"/>
    <w:rsid w:val="00397BA1"/>
    <w:rsid w:val="003A4C4B"/>
    <w:rsid w:val="003B0CED"/>
    <w:rsid w:val="003B0F8A"/>
    <w:rsid w:val="00416300"/>
    <w:rsid w:val="00466484"/>
    <w:rsid w:val="004721B3"/>
    <w:rsid w:val="004C6437"/>
    <w:rsid w:val="00523BA8"/>
    <w:rsid w:val="00541516"/>
    <w:rsid w:val="00556AFE"/>
    <w:rsid w:val="00591839"/>
    <w:rsid w:val="005C29A0"/>
    <w:rsid w:val="005F3BD2"/>
    <w:rsid w:val="005F4DAC"/>
    <w:rsid w:val="00667B2B"/>
    <w:rsid w:val="00684EFA"/>
    <w:rsid w:val="00693A3F"/>
    <w:rsid w:val="00697B89"/>
    <w:rsid w:val="006B65A3"/>
    <w:rsid w:val="00713C2F"/>
    <w:rsid w:val="00732042"/>
    <w:rsid w:val="007404DA"/>
    <w:rsid w:val="007A674E"/>
    <w:rsid w:val="007D0E0F"/>
    <w:rsid w:val="007D4885"/>
    <w:rsid w:val="007E2081"/>
    <w:rsid w:val="0085520D"/>
    <w:rsid w:val="00873FED"/>
    <w:rsid w:val="00890EE9"/>
    <w:rsid w:val="008C1A2B"/>
    <w:rsid w:val="009231BB"/>
    <w:rsid w:val="00947CF3"/>
    <w:rsid w:val="00970B41"/>
    <w:rsid w:val="009C005B"/>
    <w:rsid w:val="009E1099"/>
    <w:rsid w:val="00A12875"/>
    <w:rsid w:val="00AB162E"/>
    <w:rsid w:val="00AD0D46"/>
    <w:rsid w:val="00AD4DDF"/>
    <w:rsid w:val="00AE2698"/>
    <w:rsid w:val="00B0098C"/>
    <w:rsid w:val="00B1423D"/>
    <w:rsid w:val="00B530FE"/>
    <w:rsid w:val="00BD17DC"/>
    <w:rsid w:val="00BD1F98"/>
    <w:rsid w:val="00C53E17"/>
    <w:rsid w:val="00C62836"/>
    <w:rsid w:val="00C857B7"/>
    <w:rsid w:val="00C90ADA"/>
    <w:rsid w:val="00CA2B61"/>
    <w:rsid w:val="00CD3D69"/>
    <w:rsid w:val="00D22361"/>
    <w:rsid w:val="00D32515"/>
    <w:rsid w:val="00D43F44"/>
    <w:rsid w:val="00D62B99"/>
    <w:rsid w:val="00DB28EF"/>
    <w:rsid w:val="00DE13FC"/>
    <w:rsid w:val="00DF0DFC"/>
    <w:rsid w:val="00E40982"/>
    <w:rsid w:val="00E77659"/>
    <w:rsid w:val="00E9117A"/>
    <w:rsid w:val="00E92641"/>
    <w:rsid w:val="00EF5BCE"/>
    <w:rsid w:val="00F35A99"/>
    <w:rsid w:val="00F45FC9"/>
    <w:rsid w:val="00FA2C76"/>
    <w:rsid w:val="00FA70E8"/>
    <w:rsid w:val="00FC53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D557B4"/>
  <w15:chartTrackingRefBased/>
  <w15:docId w15:val="{05D97F85-7896-41CF-A6CE-9EBE06CB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FA70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nhideWhenUsed/>
    <w:qFormat/>
    <w:rsid w:val="00192E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aliases w:val="Ana Başlık"/>
    <w:basedOn w:val="Normal"/>
    <w:next w:val="Normal"/>
    <w:link w:val="Balk3Char"/>
    <w:qFormat/>
    <w:rsid w:val="00192E29"/>
    <w:pPr>
      <w:spacing w:before="360" w:after="120" w:line="240" w:lineRule="auto"/>
      <w:ind w:left="437" w:hanging="437"/>
      <w:outlineLvl w:val="2"/>
    </w:pPr>
    <w:rPr>
      <w:rFonts w:ascii="Times New Roman" w:eastAsia="Times New Roman" w:hAnsi="Times New Roman" w:cs="Times New Roman"/>
      <w:b/>
      <w:sz w:val="28"/>
      <w:szCs w:val="28"/>
      <w:lang w:eastAsia="tr-TR"/>
    </w:rPr>
  </w:style>
  <w:style w:type="paragraph" w:styleId="Balk4">
    <w:name w:val="heading 4"/>
    <w:aliases w:val="Alt başlık 1"/>
    <w:basedOn w:val="Normal"/>
    <w:next w:val="Normal"/>
    <w:link w:val="Balk4Char"/>
    <w:qFormat/>
    <w:rsid w:val="00192E29"/>
    <w:pPr>
      <w:spacing w:before="240" w:after="120" w:line="240" w:lineRule="auto"/>
      <w:outlineLvl w:val="3"/>
    </w:pPr>
    <w:rPr>
      <w:rFonts w:ascii="Times New Roman" w:eastAsia="Times New Roman" w:hAnsi="Times New Roman" w:cs="Times New Roman"/>
      <w:b/>
      <w:sz w:val="26"/>
      <w:szCs w:val="24"/>
      <w:lang w:eastAsia="tr-TR"/>
    </w:rPr>
  </w:style>
  <w:style w:type="paragraph" w:styleId="Balk5">
    <w:name w:val="heading 5"/>
    <w:aliases w:val="alt alt baslık"/>
    <w:basedOn w:val="Normal"/>
    <w:next w:val="Normal"/>
    <w:link w:val="Balk5Char"/>
    <w:unhideWhenUsed/>
    <w:qFormat/>
    <w:rsid w:val="00192E29"/>
    <w:pPr>
      <w:keepNext/>
      <w:keepLines/>
      <w:spacing w:before="200" w:after="0" w:line="360" w:lineRule="auto"/>
      <w:jc w:val="both"/>
      <w:outlineLvl w:val="4"/>
    </w:pPr>
    <w:rPr>
      <w:rFonts w:ascii="Times New Roman" w:eastAsia="Times New Roman" w:hAnsi="Times New Roman" w:cs="Times New Roman"/>
      <w:b/>
      <w:sz w:val="24"/>
      <w:szCs w:val="20"/>
    </w:rPr>
  </w:style>
  <w:style w:type="paragraph" w:styleId="Balk6">
    <w:name w:val="heading 6"/>
    <w:basedOn w:val="Normal"/>
    <w:next w:val="Normal"/>
    <w:link w:val="Balk6Char"/>
    <w:unhideWhenUsed/>
    <w:qFormat/>
    <w:rsid w:val="00192E29"/>
    <w:pPr>
      <w:keepNext/>
      <w:keepLines/>
      <w:spacing w:before="200" w:after="0" w:line="360" w:lineRule="auto"/>
      <w:jc w:val="both"/>
      <w:outlineLvl w:val="5"/>
    </w:pPr>
    <w:rPr>
      <w:rFonts w:ascii="Calibri Light" w:eastAsia="Times New Roman" w:hAnsi="Calibri Light" w:cs="Times New Roman"/>
      <w:i/>
      <w:iCs/>
      <w:color w:val="1F4D78"/>
      <w:sz w:val="24"/>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D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7D0E0F"/>
  </w:style>
  <w:style w:type="paragraph" w:styleId="AralkYok">
    <w:name w:val="No Spacing"/>
    <w:link w:val="AralkYokChar"/>
    <w:uiPriority w:val="1"/>
    <w:qFormat/>
    <w:rsid w:val="005C29A0"/>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5C29A0"/>
    <w:rPr>
      <w:rFonts w:eastAsiaTheme="minorEastAsia"/>
      <w:lang w:eastAsia="tr-TR"/>
    </w:rPr>
  </w:style>
  <w:style w:type="character" w:customStyle="1" w:styleId="Balk1Char">
    <w:name w:val="Başlık 1 Char"/>
    <w:basedOn w:val="VarsaylanParagrafYazTipi"/>
    <w:link w:val="Balk1"/>
    <w:rsid w:val="00FA70E8"/>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FA70E8"/>
    <w:pPr>
      <w:outlineLvl w:val="9"/>
    </w:pPr>
    <w:rPr>
      <w:lang w:eastAsia="tr-TR"/>
    </w:rPr>
  </w:style>
  <w:style w:type="paragraph" w:styleId="T1">
    <w:name w:val="toc 1"/>
    <w:basedOn w:val="Normal"/>
    <w:next w:val="Normal"/>
    <w:autoRedefine/>
    <w:uiPriority w:val="39"/>
    <w:unhideWhenUsed/>
    <w:qFormat/>
    <w:rsid w:val="00DE13FC"/>
    <w:pPr>
      <w:tabs>
        <w:tab w:val="right" w:leader="dot" w:pos="9062"/>
      </w:tabs>
      <w:spacing w:after="100"/>
    </w:pPr>
    <w:rPr>
      <w:rFonts w:ascii="Times New Roman" w:hAnsi="Times New Roman" w:cs="Times New Roman"/>
      <w:noProof/>
      <w:sz w:val="24"/>
      <w:szCs w:val="24"/>
    </w:rPr>
  </w:style>
  <w:style w:type="character" w:styleId="Kpr">
    <w:name w:val="Hyperlink"/>
    <w:basedOn w:val="VarsaylanParagrafYazTipi"/>
    <w:uiPriority w:val="99"/>
    <w:unhideWhenUsed/>
    <w:rsid w:val="00890EE9"/>
    <w:rPr>
      <w:color w:val="0563C1" w:themeColor="hyperlink"/>
      <w:u w:val="single"/>
    </w:rPr>
  </w:style>
  <w:style w:type="character" w:styleId="zmlenmeyenBahsetme">
    <w:name w:val="Unresolved Mention"/>
    <w:basedOn w:val="VarsaylanParagrafYazTipi"/>
    <w:uiPriority w:val="99"/>
    <w:semiHidden/>
    <w:unhideWhenUsed/>
    <w:rsid w:val="00D43F44"/>
    <w:rPr>
      <w:color w:val="605E5C"/>
      <w:shd w:val="clear" w:color="auto" w:fill="E1DFDD"/>
    </w:rPr>
  </w:style>
  <w:style w:type="paragraph" w:styleId="stBilgi">
    <w:name w:val="header"/>
    <w:basedOn w:val="Normal"/>
    <w:link w:val="stBilgiChar"/>
    <w:uiPriority w:val="99"/>
    <w:unhideWhenUsed/>
    <w:rsid w:val="00192E2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2E29"/>
  </w:style>
  <w:style w:type="paragraph" w:styleId="AltBilgi">
    <w:name w:val="footer"/>
    <w:basedOn w:val="Normal"/>
    <w:link w:val="AltBilgiChar"/>
    <w:uiPriority w:val="99"/>
    <w:unhideWhenUsed/>
    <w:rsid w:val="00192E2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2E29"/>
  </w:style>
  <w:style w:type="paragraph" w:customStyle="1" w:styleId="Default">
    <w:name w:val="Default"/>
    <w:rsid w:val="00192E29"/>
    <w:pPr>
      <w:autoSpaceDE w:val="0"/>
      <w:autoSpaceDN w:val="0"/>
      <w:adjustRightInd w:val="0"/>
      <w:spacing w:after="0" w:line="240" w:lineRule="auto"/>
    </w:pPr>
    <w:rPr>
      <w:rFonts w:ascii="Calibri" w:hAnsi="Calibri" w:cs="Calibri"/>
      <w:color w:val="000000"/>
      <w:sz w:val="24"/>
      <w:szCs w:val="24"/>
    </w:rPr>
  </w:style>
  <w:style w:type="character" w:customStyle="1" w:styleId="Balk2Char">
    <w:name w:val="Başlık 2 Char"/>
    <w:basedOn w:val="VarsaylanParagrafYazTipi"/>
    <w:link w:val="Balk2"/>
    <w:rsid w:val="00192E29"/>
    <w:rPr>
      <w:rFonts w:asciiTheme="majorHAnsi" w:eastAsiaTheme="majorEastAsia" w:hAnsiTheme="majorHAnsi" w:cstheme="majorBidi"/>
      <w:color w:val="2E74B5" w:themeColor="accent1" w:themeShade="BF"/>
      <w:sz w:val="26"/>
      <w:szCs w:val="26"/>
    </w:rPr>
  </w:style>
  <w:style w:type="character" w:customStyle="1" w:styleId="Balk3Char">
    <w:name w:val="Başlık 3 Char"/>
    <w:aliases w:val="Ana Başlık Char"/>
    <w:basedOn w:val="VarsaylanParagrafYazTipi"/>
    <w:link w:val="Balk3"/>
    <w:rsid w:val="00192E29"/>
    <w:rPr>
      <w:rFonts w:ascii="Times New Roman" w:eastAsia="Times New Roman" w:hAnsi="Times New Roman" w:cs="Times New Roman"/>
      <w:b/>
      <w:sz w:val="28"/>
      <w:szCs w:val="28"/>
      <w:lang w:eastAsia="tr-TR"/>
    </w:rPr>
  </w:style>
  <w:style w:type="character" w:customStyle="1" w:styleId="Balk4Char">
    <w:name w:val="Başlık 4 Char"/>
    <w:aliases w:val="Alt başlık 1 Char"/>
    <w:basedOn w:val="VarsaylanParagrafYazTipi"/>
    <w:link w:val="Balk4"/>
    <w:rsid w:val="00192E29"/>
    <w:rPr>
      <w:rFonts w:ascii="Times New Roman" w:eastAsia="Times New Roman" w:hAnsi="Times New Roman" w:cs="Times New Roman"/>
      <w:b/>
      <w:sz w:val="26"/>
      <w:szCs w:val="24"/>
      <w:lang w:eastAsia="tr-TR"/>
    </w:rPr>
  </w:style>
  <w:style w:type="character" w:customStyle="1" w:styleId="Balk5Char">
    <w:name w:val="Başlık 5 Char"/>
    <w:aliases w:val="alt alt baslık Char"/>
    <w:basedOn w:val="VarsaylanParagrafYazTipi"/>
    <w:link w:val="Balk5"/>
    <w:rsid w:val="00192E29"/>
    <w:rPr>
      <w:rFonts w:ascii="Times New Roman" w:eastAsia="Times New Roman" w:hAnsi="Times New Roman" w:cs="Times New Roman"/>
      <w:b/>
      <w:sz w:val="24"/>
      <w:szCs w:val="20"/>
    </w:rPr>
  </w:style>
  <w:style w:type="character" w:customStyle="1" w:styleId="Balk6Char">
    <w:name w:val="Başlık 6 Char"/>
    <w:basedOn w:val="VarsaylanParagrafYazTipi"/>
    <w:link w:val="Balk6"/>
    <w:rsid w:val="00192E29"/>
    <w:rPr>
      <w:rFonts w:ascii="Calibri Light" w:eastAsia="Times New Roman" w:hAnsi="Calibri Light" w:cs="Times New Roman"/>
      <w:i/>
      <w:iCs/>
      <w:color w:val="1F4D78"/>
      <w:sz w:val="24"/>
      <w:szCs w:val="20"/>
    </w:rPr>
  </w:style>
  <w:style w:type="character" w:customStyle="1" w:styleId="UnresolvedMention1">
    <w:name w:val="Unresolved Mention1"/>
    <w:basedOn w:val="VarsaylanParagrafYazTipi"/>
    <w:uiPriority w:val="99"/>
    <w:semiHidden/>
    <w:unhideWhenUsed/>
    <w:rsid w:val="00192E29"/>
    <w:rPr>
      <w:color w:val="605E5C"/>
      <w:shd w:val="clear" w:color="auto" w:fill="E1DFDD"/>
    </w:rPr>
  </w:style>
  <w:style w:type="paragraph" w:styleId="ListeParagraf">
    <w:name w:val="List Paragraph"/>
    <w:basedOn w:val="Normal"/>
    <w:uiPriority w:val="34"/>
    <w:qFormat/>
    <w:rsid w:val="00192E29"/>
    <w:pPr>
      <w:ind w:left="720"/>
      <w:contextualSpacing/>
    </w:pPr>
    <w:rPr>
      <w:lang w:val="en-US"/>
    </w:rPr>
  </w:style>
  <w:style w:type="table" w:customStyle="1" w:styleId="TableGrid1">
    <w:name w:val="Table Grid1"/>
    <w:basedOn w:val="NormalTablo"/>
    <w:next w:val="TabloKlavuzu"/>
    <w:uiPriority w:val="39"/>
    <w:rsid w:val="00192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192E2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2">
    <w:name w:val="Tablo Kılavuzu2"/>
    <w:basedOn w:val="NormalTablo"/>
    <w:next w:val="TabloKlavuzu"/>
    <w:uiPriority w:val="59"/>
    <w:rsid w:val="00192E2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3">
    <w:name w:val="Tablo Kılavuzu3"/>
    <w:basedOn w:val="NormalTablo"/>
    <w:next w:val="TabloKlavuzu"/>
    <w:uiPriority w:val="59"/>
    <w:rsid w:val="00192E2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4">
    <w:name w:val="Tablo Kılavuzu4"/>
    <w:basedOn w:val="NormalTablo"/>
    <w:next w:val="TabloKlavuzu"/>
    <w:uiPriority w:val="59"/>
    <w:rsid w:val="00192E2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5">
    <w:name w:val="Tablo Kılavuzu5"/>
    <w:basedOn w:val="NormalTablo"/>
    <w:next w:val="TabloKlavuzu"/>
    <w:uiPriority w:val="59"/>
    <w:rsid w:val="00192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192E29"/>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192E2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atrNumaras">
    <w:name w:val="line number"/>
    <w:basedOn w:val="VarsaylanParagrafYazTipi"/>
    <w:uiPriority w:val="99"/>
    <w:semiHidden/>
    <w:unhideWhenUsed/>
    <w:rsid w:val="00192E29"/>
  </w:style>
  <w:style w:type="character" w:customStyle="1" w:styleId="apple-converted-space">
    <w:name w:val="apple-converted-space"/>
    <w:basedOn w:val="VarsaylanParagrafYazTipi"/>
    <w:rsid w:val="00192E29"/>
  </w:style>
  <w:style w:type="paragraph" w:styleId="GvdeMetni">
    <w:name w:val="Body Text"/>
    <w:basedOn w:val="Normal"/>
    <w:link w:val="GvdeMetniChar"/>
    <w:rsid w:val="00192E29"/>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192E29"/>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192E2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92E29"/>
    <w:rPr>
      <w:rFonts w:ascii="Tahoma" w:hAnsi="Tahoma" w:cs="Tahoma"/>
      <w:sz w:val="16"/>
      <w:szCs w:val="16"/>
    </w:rPr>
  </w:style>
  <w:style w:type="paragraph" w:styleId="Dzeltme">
    <w:name w:val="Revision"/>
    <w:hidden/>
    <w:uiPriority w:val="99"/>
    <w:semiHidden/>
    <w:rsid w:val="00192E29"/>
    <w:pPr>
      <w:spacing w:after="0" w:line="240" w:lineRule="auto"/>
    </w:pPr>
  </w:style>
  <w:style w:type="table" w:customStyle="1" w:styleId="TabloKlavuzuAk1">
    <w:name w:val="Tablo Kılavuzu Açık1"/>
    <w:basedOn w:val="NormalTablo"/>
    <w:uiPriority w:val="40"/>
    <w:rsid w:val="00192E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zlenenKpr">
    <w:name w:val="FollowedHyperlink"/>
    <w:basedOn w:val="VarsaylanParagrafYazTipi"/>
    <w:uiPriority w:val="99"/>
    <w:semiHidden/>
    <w:unhideWhenUsed/>
    <w:rsid w:val="00192E29"/>
    <w:rPr>
      <w:color w:val="954F72" w:themeColor="followedHyperlink"/>
      <w:u w:val="single"/>
    </w:rPr>
  </w:style>
  <w:style w:type="numbering" w:customStyle="1" w:styleId="ListeYok1">
    <w:name w:val="Liste Yok1"/>
    <w:next w:val="ListeYok"/>
    <w:uiPriority w:val="99"/>
    <w:semiHidden/>
    <w:unhideWhenUsed/>
    <w:rsid w:val="00192E29"/>
  </w:style>
  <w:style w:type="table" w:customStyle="1" w:styleId="TabloKlavuzu7">
    <w:name w:val="Tablo Kılavuzu7"/>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
    <w:name w:val="Tablo Kılavuzu2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
    <w:name w:val="Tablo Kılavuzu3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
    <w:name w:val="Tablo Kılavuzu4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
    <w:name w:val="Tablo Kılavuzu51"/>
    <w:basedOn w:val="NormalTablo"/>
    <w:next w:val="TabloKlavuzu"/>
    <w:uiPriority w:val="5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simYazs">
    <w:name w:val="caption"/>
    <w:basedOn w:val="Normal"/>
    <w:next w:val="Normal"/>
    <w:uiPriority w:val="35"/>
    <w:unhideWhenUsed/>
    <w:qFormat/>
    <w:rsid w:val="00192E29"/>
    <w:pPr>
      <w:spacing w:after="200" w:line="240" w:lineRule="auto"/>
      <w:jc w:val="both"/>
    </w:pPr>
    <w:rPr>
      <w:rFonts w:ascii="Times New Roman" w:eastAsia="Calibri" w:hAnsi="Times New Roman" w:cs="Arial"/>
      <w:bCs/>
      <w:sz w:val="24"/>
      <w:szCs w:val="18"/>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192E29"/>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92E29"/>
    <w:pPr>
      <w:widowControl w:val="0"/>
      <w:shd w:val="clear" w:color="auto" w:fill="FFFFFF"/>
      <w:spacing w:before="140" w:after="380" w:line="408" w:lineRule="exact"/>
      <w:jc w:val="both"/>
    </w:pPr>
  </w:style>
  <w:style w:type="character" w:customStyle="1" w:styleId="MSGENFONTSTYLENAMETEMPLATEROLENUMBERMSGENFONTSTYLENAMEBYROLETEXT2MSGENFONTSTYLEMODIFERSIZE115">
    <w:name w:val="MSG_EN_FONT_STYLE_NAME_TEMPLATE_ROLE_NUMBER MSG_EN_FONT_STYLE_NAME_BY_ROLE_TEXT 2 + MSG_EN_FONT_STYLE_MODIFER_SIZE 11.5"/>
    <w:rsid w:val="00192E29"/>
    <w:rPr>
      <w:rFonts w:ascii="Times New Roman" w:eastAsia="Times New Roman" w:hAnsi="Times New Roman" w:cs="Times New Roman"/>
      <w:color w:val="000000"/>
      <w:spacing w:val="0"/>
      <w:w w:val="100"/>
      <w:position w:val="0"/>
      <w:sz w:val="23"/>
      <w:szCs w:val="23"/>
      <w:shd w:val="clear" w:color="auto" w:fill="FFFFFF"/>
      <w:lang w:val="en-US" w:eastAsia="en-US" w:bidi="en-US"/>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192E29"/>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styleId="AklamaBavurusu">
    <w:name w:val="annotation reference"/>
    <w:uiPriority w:val="99"/>
    <w:semiHidden/>
    <w:unhideWhenUsed/>
    <w:rsid w:val="00192E29"/>
    <w:rPr>
      <w:sz w:val="16"/>
      <w:szCs w:val="16"/>
    </w:rPr>
  </w:style>
  <w:style w:type="paragraph" w:styleId="AklamaMetni">
    <w:name w:val="annotation text"/>
    <w:basedOn w:val="Normal"/>
    <w:link w:val="AklamaMetniChar"/>
    <w:uiPriority w:val="99"/>
    <w:semiHidden/>
    <w:unhideWhenUsed/>
    <w:rsid w:val="00192E29"/>
    <w:pPr>
      <w:spacing w:line="240" w:lineRule="auto"/>
      <w:jc w:val="both"/>
    </w:pPr>
    <w:rPr>
      <w:rFonts w:ascii="Calibri" w:eastAsia="Calibri" w:hAnsi="Calibri" w:cs="Times New Roman"/>
      <w:sz w:val="20"/>
      <w:szCs w:val="20"/>
    </w:rPr>
  </w:style>
  <w:style w:type="character" w:customStyle="1" w:styleId="AklamaMetniChar">
    <w:name w:val="Açıklama Metni Char"/>
    <w:basedOn w:val="VarsaylanParagrafYazTipi"/>
    <w:link w:val="AklamaMetni"/>
    <w:uiPriority w:val="99"/>
    <w:semiHidden/>
    <w:rsid w:val="00192E29"/>
    <w:rPr>
      <w:rFonts w:ascii="Calibri" w:eastAsia="Calibri" w:hAnsi="Calibri" w:cs="Times New Roman"/>
      <w:sz w:val="20"/>
      <w:szCs w:val="20"/>
    </w:rPr>
  </w:style>
  <w:style w:type="paragraph" w:styleId="AklamaKonusu">
    <w:name w:val="annotation subject"/>
    <w:basedOn w:val="AklamaMetni"/>
    <w:next w:val="AklamaMetni"/>
    <w:link w:val="AklamaKonusuChar"/>
    <w:uiPriority w:val="99"/>
    <w:semiHidden/>
    <w:unhideWhenUsed/>
    <w:rsid w:val="00192E29"/>
    <w:rPr>
      <w:b/>
      <w:bCs/>
    </w:rPr>
  </w:style>
  <w:style w:type="character" w:customStyle="1" w:styleId="AklamaKonusuChar">
    <w:name w:val="Açıklama Konusu Char"/>
    <w:basedOn w:val="AklamaMetniChar"/>
    <w:link w:val="AklamaKonusu"/>
    <w:uiPriority w:val="99"/>
    <w:semiHidden/>
    <w:rsid w:val="00192E29"/>
    <w:rPr>
      <w:rFonts w:ascii="Calibri" w:eastAsia="Calibri" w:hAnsi="Calibri" w:cs="Times New Roman"/>
      <w:b/>
      <w:bCs/>
      <w:sz w:val="20"/>
      <w:szCs w:val="20"/>
    </w:rPr>
  </w:style>
  <w:style w:type="paragraph" w:styleId="T3">
    <w:name w:val="toc 3"/>
    <w:basedOn w:val="Normal"/>
    <w:next w:val="Normal"/>
    <w:autoRedefine/>
    <w:uiPriority w:val="39"/>
    <w:unhideWhenUsed/>
    <w:qFormat/>
    <w:rsid w:val="00192E29"/>
    <w:pPr>
      <w:spacing w:after="100" w:line="360" w:lineRule="auto"/>
      <w:ind w:left="440"/>
      <w:jc w:val="both"/>
    </w:pPr>
    <w:rPr>
      <w:rFonts w:ascii="Times New Roman" w:eastAsia="Calibri" w:hAnsi="Times New Roman" w:cs="Arial"/>
      <w:sz w:val="24"/>
    </w:rPr>
  </w:style>
  <w:style w:type="paragraph" w:styleId="T2">
    <w:name w:val="toc 2"/>
    <w:basedOn w:val="Normal"/>
    <w:next w:val="Normal"/>
    <w:autoRedefine/>
    <w:uiPriority w:val="39"/>
    <w:unhideWhenUsed/>
    <w:qFormat/>
    <w:rsid w:val="00192E29"/>
    <w:pPr>
      <w:tabs>
        <w:tab w:val="right" w:leader="dot" w:pos="9062"/>
      </w:tabs>
      <w:spacing w:after="100" w:line="360" w:lineRule="auto"/>
      <w:ind w:left="220"/>
      <w:jc w:val="both"/>
    </w:pPr>
    <w:rPr>
      <w:rFonts w:eastAsia="Calibri" w:cstheme="minorHAnsi"/>
      <w:bCs/>
      <w:noProof/>
    </w:rPr>
  </w:style>
  <w:style w:type="character" w:customStyle="1" w:styleId="zmlenmeyenBahsetme1">
    <w:name w:val="Çözümlenmeyen Bahsetme1"/>
    <w:uiPriority w:val="99"/>
    <w:semiHidden/>
    <w:unhideWhenUsed/>
    <w:rsid w:val="00192E29"/>
    <w:rPr>
      <w:color w:val="605E5C"/>
      <w:shd w:val="clear" w:color="auto" w:fill="E1DFDD"/>
    </w:rPr>
  </w:style>
  <w:style w:type="character" w:customStyle="1" w:styleId="zmlenmeyenBahsetme2">
    <w:name w:val="Çözümlenmeyen Bahsetme2"/>
    <w:uiPriority w:val="99"/>
    <w:semiHidden/>
    <w:unhideWhenUsed/>
    <w:rsid w:val="00192E29"/>
    <w:rPr>
      <w:color w:val="605E5C"/>
      <w:shd w:val="clear" w:color="auto" w:fill="E1DFDD"/>
    </w:rPr>
  </w:style>
  <w:style w:type="character" w:styleId="Gl">
    <w:name w:val="Strong"/>
    <w:uiPriority w:val="22"/>
    <w:qFormat/>
    <w:rsid w:val="00192E29"/>
    <w:rPr>
      <w:b/>
      <w:bCs/>
    </w:rPr>
  </w:style>
  <w:style w:type="character" w:styleId="Vurgu">
    <w:name w:val="Emphasis"/>
    <w:uiPriority w:val="20"/>
    <w:qFormat/>
    <w:rsid w:val="00192E29"/>
    <w:rPr>
      <w:i/>
      <w:iCs/>
    </w:rPr>
  </w:style>
  <w:style w:type="character" w:customStyle="1" w:styleId="anabaslikkir">
    <w:name w:val="anabaslikkir"/>
    <w:basedOn w:val="VarsaylanParagrafYazTipi"/>
    <w:rsid w:val="00192E29"/>
  </w:style>
  <w:style w:type="character" w:customStyle="1" w:styleId="zmlenmeyenBahsetme3">
    <w:name w:val="Çözümlenmeyen Bahsetme3"/>
    <w:uiPriority w:val="99"/>
    <w:semiHidden/>
    <w:unhideWhenUsed/>
    <w:rsid w:val="00192E29"/>
    <w:rPr>
      <w:color w:val="605E5C"/>
      <w:shd w:val="clear" w:color="auto" w:fill="E1DFDD"/>
    </w:rPr>
  </w:style>
  <w:style w:type="paragraph" w:customStyle="1" w:styleId="xl63">
    <w:name w:val="xl63"/>
    <w:basedOn w:val="Normal"/>
    <w:rsid w:val="00192E29"/>
    <w:pPr>
      <w:spacing w:before="100" w:beforeAutospacing="1" w:after="100" w:afterAutospacing="1" w:line="240" w:lineRule="auto"/>
    </w:pPr>
    <w:rPr>
      <w:rFonts w:ascii="Calibri" w:eastAsia="Times New Roman" w:hAnsi="Calibri" w:cs="Calibri"/>
      <w:sz w:val="24"/>
      <w:szCs w:val="24"/>
      <w:lang w:eastAsia="tr-TR"/>
    </w:rPr>
  </w:style>
  <w:style w:type="paragraph" w:customStyle="1" w:styleId="xl64">
    <w:name w:val="xl64"/>
    <w:basedOn w:val="Normal"/>
    <w:rsid w:val="00192E2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65">
    <w:name w:val="xl65"/>
    <w:basedOn w:val="Normal"/>
    <w:rsid w:val="00192E29"/>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Calibri" w:eastAsia="Times New Roman" w:hAnsi="Calibri" w:cs="Calibri"/>
      <w:color w:val="FFFFFF"/>
      <w:sz w:val="16"/>
      <w:szCs w:val="16"/>
      <w:lang w:eastAsia="tr-TR"/>
    </w:rPr>
  </w:style>
  <w:style w:type="paragraph" w:customStyle="1" w:styleId="xl66">
    <w:name w:val="xl66"/>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67">
    <w:name w:val="xl67"/>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68">
    <w:name w:val="xl68"/>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69">
    <w:name w:val="xl69"/>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0">
    <w:name w:val="xl70"/>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1">
    <w:name w:val="xl71"/>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72">
    <w:name w:val="xl72"/>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73">
    <w:name w:val="xl73"/>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74">
    <w:name w:val="xl74"/>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75">
    <w:name w:val="xl75"/>
    <w:basedOn w:val="Normal"/>
    <w:rsid w:val="00192E29"/>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6">
    <w:name w:val="xl76"/>
    <w:basedOn w:val="Normal"/>
    <w:rsid w:val="00192E29"/>
    <w:pPr>
      <w:pBdr>
        <w:top w:val="single" w:sz="4" w:space="0" w:color="auto"/>
        <w:bottom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7">
    <w:name w:val="xl77"/>
    <w:basedOn w:val="Normal"/>
    <w:rsid w:val="00192E29"/>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78">
    <w:name w:val="xl78"/>
    <w:basedOn w:val="Normal"/>
    <w:rsid w:val="00192E29"/>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79">
    <w:name w:val="xl79"/>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80">
    <w:name w:val="xl80"/>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1">
    <w:name w:val="xl81"/>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2">
    <w:name w:val="xl82"/>
    <w:basedOn w:val="Normal"/>
    <w:rsid w:val="00192E29"/>
    <w:pPr>
      <w:pBdr>
        <w:top w:val="single" w:sz="4" w:space="0" w:color="auto"/>
        <w:left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3">
    <w:name w:val="xl83"/>
    <w:basedOn w:val="Normal"/>
    <w:rsid w:val="00192E29"/>
    <w:pPr>
      <w:pBdr>
        <w:top w:val="single" w:sz="4" w:space="0" w:color="auto"/>
        <w:left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16"/>
      <w:szCs w:val="16"/>
      <w:lang w:eastAsia="tr-TR"/>
    </w:rPr>
  </w:style>
  <w:style w:type="paragraph" w:customStyle="1" w:styleId="xl84">
    <w:name w:val="xl84"/>
    <w:basedOn w:val="Normal"/>
    <w:rsid w:val="00192E29"/>
    <w:pPr>
      <w:pBdr>
        <w:top w:val="single" w:sz="4" w:space="0" w:color="auto"/>
        <w:left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85">
    <w:name w:val="xl85"/>
    <w:basedOn w:val="Normal"/>
    <w:rsid w:val="00192E2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86">
    <w:name w:val="xl86"/>
    <w:basedOn w:val="Normal"/>
    <w:rsid w:val="00192E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87">
    <w:name w:val="xl87"/>
    <w:basedOn w:val="Normal"/>
    <w:rsid w:val="00192E29"/>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16"/>
      <w:szCs w:val="16"/>
      <w:lang w:eastAsia="tr-TR"/>
    </w:rPr>
  </w:style>
  <w:style w:type="paragraph" w:customStyle="1" w:styleId="xl88">
    <w:name w:val="xl88"/>
    <w:basedOn w:val="Normal"/>
    <w:rsid w:val="00192E29"/>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16"/>
      <w:szCs w:val="16"/>
      <w:lang w:eastAsia="tr-TR"/>
    </w:rPr>
  </w:style>
  <w:style w:type="paragraph" w:customStyle="1" w:styleId="xl89">
    <w:name w:val="xl89"/>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tr-TR"/>
    </w:rPr>
  </w:style>
  <w:style w:type="paragraph" w:customStyle="1" w:styleId="xl90">
    <w:name w:val="xl90"/>
    <w:basedOn w:val="Normal"/>
    <w:rsid w:val="00192E2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1">
    <w:name w:val="xl91"/>
    <w:basedOn w:val="Normal"/>
    <w:rsid w:val="00192E29"/>
    <w:pPr>
      <w:spacing w:before="100" w:beforeAutospacing="1" w:after="100" w:afterAutospacing="1" w:line="240" w:lineRule="auto"/>
    </w:pPr>
    <w:rPr>
      <w:rFonts w:ascii="Calibri" w:eastAsia="Times New Roman" w:hAnsi="Calibri" w:cs="Calibri"/>
      <w:sz w:val="24"/>
      <w:szCs w:val="24"/>
      <w:lang w:eastAsia="tr-TR"/>
    </w:rPr>
  </w:style>
  <w:style w:type="paragraph" w:customStyle="1" w:styleId="xl92">
    <w:name w:val="xl92"/>
    <w:basedOn w:val="Normal"/>
    <w:rsid w:val="00192E29"/>
    <w:pPr>
      <w:spacing w:before="100" w:beforeAutospacing="1" w:after="100" w:afterAutospacing="1" w:line="240" w:lineRule="auto"/>
      <w:jc w:val="center"/>
    </w:pPr>
    <w:rPr>
      <w:rFonts w:ascii="Calibri" w:eastAsia="Times New Roman" w:hAnsi="Calibri" w:cs="Calibri"/>
      <w:sz w:val="24"/>
      <w:szCs w:val="24"/>
      <w:lang w:eastAsia="tr-TR"/>
    </w:rPr>
  </w:style>
  <w:style w:type="paragraph" w:customStyle="1" w:styleId="xl93">
    <w:name w:val="xl93"/>
    <w:basedOn w:val="Normal"/>
    <w:rsid w:val="00192E29"/>
    <w:pPr>
      <w:shd w:val="clear" w:color="000000" w:fill="FFFF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4">
    <w:name w:val="xl94"/>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tr-TR"/>
    </w:rPr>
  </w:style>
  <w:style w:type="paragraph" w:customStyle="1" w:styleId="xl95">
    <w:name w:val="xl95"/>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tr-TR"/>
    </w:rPr>
  </w:style>
  <w:style w:type="paragraph" w:customStyle="1" w:styleId="xl96">
    <w:name w:val="xl96"/>
    <w:basedOn w:val="Normal"/>
    <w:rsid w:val="00192E29"/>
    <w:pPr>
      <w:spacing w:before="100" w:beforeAutospacing="1" w:after="100" w:afterAutospacing="1" w:line="240" w:lineRule="auto"/>
    </w:pPr>
    <w:rPr>
      <w:rFonts w:ascii="Calibri" w:eastAsia="Times New Roman" w:hAnsi="Calibri" w:cs="Calibri"/>
      <w:sz w:val="16"/>
      <w:szCs w:val="16"/>
      <w:lang w:eastAsia="tr-TR"/>
    </w:rPr>
  </w:style>
  <w:style w:type="paragraph" w:customStyle="1" w:styleId="xl97">
    <w:name w:val="xl97"/>
    <w:basedOn w:val="Normal"/>
    <w:rsid w:val="00192E29"/>
    <w:pP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98">
    <w:name w:val="xl98"/>
    <w:basedOn w:val="Normal"/>
    <w:rsid w:val="00192E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6"/>
      <w:szCs w:val="16"/>
      <w:lang w:eastAsia="tr-TR"/>
    </w:rPr>
  </w:style>
  <w:style w:type="paragraph" w:customStyle="1" w:styleId="xl99">
    <w:name w:val="xl99"/>
    <w:basedOn w:val="Normal"/>
    <w:rsid w:val="00192E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16"/>
      <w:szCs w:val="16"/>
      <w:lang w:eastAsia="tr-TR"/>
    </w:rPr>
  </w:style>
  <w:style w:type="paragraph" w:customStyle="1" w:styleId="xl100">
    <w:name w:val="xl100"/>
    <w:basedOn w:val="Normal"/>
    <w:rsid w:val="00192E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1">
    <w:name w:val="xl101"/>
    <w:basedOn w:val="Normal"/>
    <w:rsid w:val="00192E29"/>
    <w:pPr>
      <w:pBdr>
        <w:bottom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tr-TR"/>
    </w:rPr>
  </w:style>
  <w:style w:type="paragraph" w:customStyle="1" w:styleId="xl102">
    <w:name w:val="xl102"/>
    <w:basedOn w:val="Normal"/>
    <w:rsid w:val="00192E29"/>
    <w:pPr>
      <w:pBdr>
        <w:top w:val="single" w:sz="4" w:space="0" w:color="auto"/>
        <w:left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103">
    <w:name w:val="xl103"/>
    <w:basedOn w:val="Normal"/>
    <w:rsid w:val="00192E29"/>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Calibri" w:eastAsia="Times New Roman" w:hAnsi="Calibri" w:cs="Calibri"/>
      <w:b/>
      <w:bCs/>
      <w:color w:val="FFFFFF"/>
      <w:sz w:val="16"/>
      <w:szCs w:val="16"/>
      <w:lang w:eastAsia="tr-TR"/>
    </w:rPr>
  </w:style>
  <w:style w:type="paragraph" w:customStyle="1" w:styleId="xl104">
    <w:name w:val="xl104"/>
    <w:basedOn w:val="Normal"/>
    <w:rsid w:val="00192E29"/>
    <w:pPr>
      <w:pBdr>
        <w:left w:val="single" w:sz="4" w:space="0" w:color="auto"/>
      </w:pBdr>
      <w:shd w:val="clear" w:color="000000" w:fill="FFFF00"/>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5">
    <w:name w:val="xl105"/>
    <w:basedOn w:val="Normal"/>
    <w:rsid w:val="00192E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6">
    <w:name w:val="xl106"/>
    <w:basedOn w:val="Normal"/>
    <w:rsid w:val="00192E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16"/>
      <w:szCs w:val="16"/>
      <w:lang w:eastAsia="tr-TR"/>
    </w:rPr>
  </w:style>
  <w:style w:type="paragraph" w:customStyle="1" w:styleId="xl107">
    <w:name w:val="xl107"/>
    <w:basedOn w:val="Normal"/>
    <w:rsid w:val="00192E29"/>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8">
    <w:name w:val="xl108"/>
    <w:basedOn w:val="Normal"/>
    <w:rsid w:val="00192E29"/>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09">
    <w:name w:val="xl109"/>
    <w:basedOn w:val="Normal"/>
    <w:rsid w:val="00192E29"/>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10">
    <w:name w:val="xl110"/>
    <w:basedOn w:val="Normal"/>
    <w:rsid w:val="00192E29"/>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16"/>
      <w:szCs w:val="16"/>
      <w:lang w:eastAsia="tr-TR"/>
    </w:rPr>
  </w:style>
  <w:style w:type="paragraph" w:customStyle="1" w:styleId="xl111">
    <w:name w:val="xl111"/>
    <w:basedOn w:val="Normal"/>
    <w:rsid w:val="00192E29"/>
    <w:pPr>
      <w:spacing w:before="100" w:beforeAutospacing="1" w:after="100" w:afterAutospacing="1" w:line="240" w:lineRule="auto"/>
    </w:pPr>
    <w:rPr>
      <w:rFonts w:ascii="Calibri" w:eastAsia="Times New Roman" w:hAnsi="Calibri" w:cs="Calibri"/>
      <w:sz w:val="16"/>
      <w:szCs w:val="16"/>
      <w:lang w:eastAsia="tr-TR"/>
    </w:rPr>
  </w:style>
  <w:style w:type="paragraph" w:customStyle="1" w:styleId="xl112">
    <w:name w:val="xl112"/>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3">
    <w:name w:val="xl113"/>
    <w:basedOn w:val="Normal"/>
    <w:rsid w:val="00192E2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4">
    <w:name w:val="xl114"/>
    <w:basedOn w:val="Normal"/>
    <w:rsid w:val="00192E2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16"/>
      <w:szCs w:val="16"/>
      <w:lang w:eastAsia="tr-TR"/>
    </w:rPr>
  </w:style>
  <w:style w:type="paragraph" w:customStyle="1" w:styleId="xl115">
    <w:name w:val="xl115"/>
    <w:basedOn w:val="Normal"/>
    <w:rsid w:val="00192E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16"/>
      <w:szCs w:val="16"/>
      <w:lang w:eastAsia="tr-TR"/>
    </w:rPr>
  </w:style>
  <w:style w:type="character" w:customStyle="1" w:styleId="hoenzb">
    <w:name w:val="hoenzb"/>
    <w:basedOn w:val="VarsaylanParagrafYazTipi"/>
    <w:rsid w:val="00192E29"/>
  </w:style>
  <w:style w:type="paragraph" w:customStyle="1" w:styleId="AltBalk">
    <w:name w:val="Alt Başlık"/>
    <w:basedOn w:val="Balk2"/>
    <w:link w:val="AltBalkChar"/>
    <w:qFormat/>
    <w:rsid w:val="00192E29"/>
    <w:pPr>
      <w:jc w:val="both"/>
    </w:pPr>
    <w:rPr>
      <w:rFonts w:ascii="Times New Roman" w:eastAsia="Times New Roman" w:hAnsi="Times New Roman" w:cs="Times New Roman"/>
      <w:b/>
      <w:color w:val="auto"/>
      <w:sz w:val="24"/>
      <w:lang w:eastAsia="tr-TR"/>
    </w:rPr>
  </w:style>
  <w:style w:type="character" w:customStyle="1" w:styleId="AltBalkChar">
    <w:name w:val="Alt Başlık Char"/>
    <w:link w:val="AltBalk"/>
    <w:rsid w:val="00192E29"/>
    <w:rPr>
      <w:rFonts w:ascii="Times New Roman" w:eastAsia="Times New Roman" w:hAnsi="Times New Roman" w:cs="Times New Roman"/>
      <w:b/>
      <w:sz w:val="24"/>
      <w:szCs w:val="26"/>
      <w:lang w:eastAsia="tr-TR"/>
    </w:rPr>
  </w:style>
  <w:style w:type="paragraph" w:styleId="T4">
    <w:name w:val="toc 4"/>
    <w:basedOn w:val="Normal"/>
    <w:next w:val="Normal"/>
    <w:autoRedefine/>
    <w:uiPriority w:val="39"/>
    <w:unhideWhenUsed/>
    <w:rsid w:val="00192E29"/>
    <w:pPr>
      <w:spacing w:after="100" w:line="276" w:lineRule="auto"/>
      <w:ind w:left="660"/>
    </w:pPr>
    <w:rPr>
      <w:rFonts w:ascii="Calibri" w:eastAsia="Times New Roman" w:hAnsi="Calibri" w:cs="Arial"/>
      <w:lang w:eastAsia="tr-TR" w:bidi="he-IL"/>
    </w:rPr>
  </w:style>
  <w:style w:type="paragraph" w:styleId="T5">
    <w:name w:val="toc 5"/>
    <w:basedOn w:val="Normal"/>
    <w:next w:val="Normal"/>
    <w:autoRedefine/>
    <w:uiPriority w:val="39"/>
    <w:unhideWhenUsed/>
    <w:rsid w:val="00192E29"/>
    <w:pPr>
      <w:spacing w:after="100" w:line="276" w:lineRule="auto"/>
      <w:ind w:left="880"/>
    </w:pPr>
    <w:rPr>
      <w:rFonts w:ascii="Calibri" w:eastAsia="Times New Roman" w:hAnsi="Calibri" w:cs="Arial"/>
      <w:lang w:eastAsia="tr-TR" w:bidi="he-IL"/>
    </w:rPr>
  </w:style>
  <w:style w:type="paragraph" w:styleId="T6">
    <w:name w:val="toc 6"/>
    <w:basedOn w:val="Normal"/>
    <w:next w:val="Normal"/>
    <w:autoRedefine/>
    <w:uiPriority w:val="39"/>
    <w:unhideWhenUsed/>
    <w:rsid w:val="00192E29"/>
    <w:pPr>
      <w:spacing w:after="100" w:line="276" w:lineRule="auto"/>
      <w:ind w:left="1100"/>
    </w:pPr>
    <w:rPr>
      <w:rFonts w:ascii="Calibri" w:eastAsia="Times New Roman" w:hAnsi="Calibri" w:cs="Arial"/>
      <w:lang w:eastAsia="tr-TR" w:bidi="he-IL"/>
    </w:rPr>
  </w:style>
  <w:style w:type="paragraph" w:styleId="T7">
    <w:name w:val="toc 7"/>
    <w:basedOn w:val="Normal"/>
    <w:next w:val="Normal"/>
    <w:autoRedefine/>
    <w:uiPriority w:val="39"/>
    <w:unhideWhenUsed/>
    <w:rsid w:val="00192E29"/>
    <w:pPr>
      <w:spacing w:after="100" w:line="276" w:lineRule="auto"/>
      <w:ind w:left="1320"/>
    </w:pPr>
    <w:rPr>
      <w:rFonts w:ascii="Calibri" w:eastAsia="Times New Roman" w:hAnsi="Calibri" w:cs="Arial"/>
      <w:lang w:eastAsia="tr-TR" w:bidi="he-IL"/>
    </w:rPr>
  </w:style>
  <w:style w:type="paragraph" w:styleId="T8">
    <w:name w:val="toc 8"/>
    <w:basedOn w:val="Normal"/>
    <w:next w:val="Normal"/>
    <w:autoRedefine/>
    <w:uiPriority w:val="39"/>
    <w:unhideWhenUsed/>
    <w:rsid w:val="00192E29"/>
    <w:pPr>
      <w:spacing w:after="100" w:line="276" w:lineRule="auto"/>
      <w:ind w:left="1540"/>
    </w:pPr>
    <w:rPr>
      <w:rFonts w:ascii="Calibri" w:eastAsia="Times New Roman" w:hAnsi="Calibri" w:cs="Arial"/>
      <w:lang w:eastAsia="tr-TR" w:bidi="he-IL"/>
    </w:rPr>
  </w:style>
  <w:style w:type="paragraph" w:styleId="T9">
    <w:name w:val="toc 9"/>
    <w:basedOn w:val="Normal"/>
    <w:next w:val="Normal"/>
    <w:autoRedefine/>
    <w:uiPriority w:val="39"/>
    <w:unhideWhenUsed/>
    <w:rsid w:val="00192E29"/>
    <w:pPr>
      <w:spacing w:after="100" w:line="276" w:lineRule="auto"/>
      <w:ind w:left="1760"/>
    </w:pPr>
    <w:rPr>
      <w:rFonts w:ascii="Calibri" w:eastAsia="Times New Roman" w:hAnsi="Calibri" w:cs="Arial"/>
      <w:lang w:eastAsia="tr-TR" w:bidi="he-IL"/>
    </w:rPr>
  </w:style>
  <w:style w:type="numbering" w:customStyle="1" w:styleId="ListeYok11">
    <w:name w:val="Liste Yok11"/>
    <w:next w:val="ListeYok"/>
    <w:uiPriority w:val="99"/>
    <w:semiHidden/>
    <w:unhideWhenUsed/>
    <w:rsid w:val="00192E29"/>
  </w:style>
  <w:style w:type="table" w:customStyle="1" w:styleId="TabloKlavuzu71">
    <w:name w:val="Tablo Kılavuzu7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1">
    <w:name w:val="Tablo Kılavuzu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1">
    <w:name w:val="Tablo Kılavuzu3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1">
    <w:name w:val="Tablo Kılavuzu4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1">
    <w:name w:val="Tablo Kılavuzu511"/>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
    <w:name w:val="Tablo Kılavuzu6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mlenmeyenBahsetme4">
    <w:name w:val="Çözümlenmeyen Bahsetme4"/>
    <w:uiPriority w:val="99"/>
    <w:semiHidden/>
    <w:unhideWhenUsed/>
    <w:rsid w:val="00192E29"/>
    <w:rPr>
      <w:color w:val="605E5C"/>
      <w:shd w:val="clear" w:color="auto" w:fill="E1DFDD"/>
    </w:rPr>
  </w:style>
  <w:style w:type="numbering" w:customStyle="1" w:styleId="NoList1">
    <w:name w:val="No List1"/>
    <w:next w:val="ListeYok"/>
    <w:uiPriority w:val="99"/>
    <w:semiHidden/>
    <w:unhideWhenUsed/>
    <w:rsid w:val="00192E29"/>
  </w:style>
  <w:style w:type="table" w:customStyle="1" w:styleId="TableGrid2">
    <w:name w:val="Table Grid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
    <w:name w:val="Tablo Kılavuzu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
    <w:name w:val="Tablo Kılavuzu3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
    <w:name w:val="Tablo Kılavuzu4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
    <w:name w:val="Tablo Kılavuzu52"/>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2">
    <w:name w:val="Liste Yok2"/>
    <w:next w:val="ListeYok"/>
    <w:uiPriority w:val="99"/>
    <w:semiHidden/>
    <w:unhideWhenUsed/>
    <w:rsid w:val="00192E29"/>
  </w:style>
  <w:style w:type="table" w:customStyle="1" w:styleId="TabloKlavuzu8">
    <w:name w:val="Tablo Kılavuzu8"/>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Tablo"/>
    <w:next w:val="TabloKlavuzu"/>
    <w:uiPriority w:val="3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
    <w:name w:val="Tablo Kılavuzu23"/>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
    <w:name w:val="Tablo Kılavuzu33"/>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
    <w:name w:val="Tablo Kılavuzu43"/>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
    <w:name w:val="Tablo Kılavuzu53"/>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192E29"/>
  </w:style>
  <w:style w:type="table" w:customStyle="1" w:styleId="TableNormal1">
    <w:name w:val="Table Normal1"/>
    <w:rsid w:val="00192E29"/>
    <w:rPr>
      <w:rFonts w:ascii="Calibri" w:eastAsia="Calibri" w:hAnsi="Calibri" w:cs="Calibri"/>
      <w:lang w:eastAsia="tr-TR"/>
    </w:rPr>
    <w:tblPr>
      <w:tblCellMar>
        <w:top w:w="0" w:type="dxa"/>
        <w:left w:w="0" w:type="dxa"/>
        <w:bottom w:w="0" w:type="dxa"/>
        <w:right w:w="0" w:type="dxa"/>
      </w:tblCellMar>
    </w:tblPr>
  </w:style>
  <w:style w:type="paragraph" w:styleId="KonuBal">
    <w:name w:val="Title"/>
    <w:basedOn w:val="Normal"/>
    <w:next w:val="Normal"/>
    <w:link w:val="KonuBalChar"/>
    <w:rsid w:val="00192E29"/>
    <w:pPr>
      <w:keepNext/>
      <w:keepLines/>
      <w:spacing w:before="480" w:after="120"/>
    </w:pPr>
    <w:rPr>
      <w:rFonts w:ascii="Calibri" w:eastAsia="Calibri" w:hAnsi="Calibri" w:cs="Times New Roman"/>
      <w:b/>
      <w:sz w:val="72"/>
      <w:szCs w:val="72"/>
    </w:rPr>
  </w:style>
  <w:style w:type="character" w:customStyle="1" w:styleId="KonuBalChar">
    <w:name w:val="Konu Başlığı Char"/>
    <w:basedOn w:val="VarsaylanParagrafYazTipi"/>
    <w:link w:val="KonuBal"/>
    <w:rsid w:val="00192E29"/>
    <w:rPr>
      <w:rFonts w:ascii="Calibri" w:eastAsia="Calibri" w:hAnsi="Calibri" w:cs="Times New Roman"/>
      <w:b/>
      <w:sz w:val="72"/>
      <w:szCs w:val="72"/>
    </w:rPr>
  </w:style>
  <w:style w:type="paragraph" w:styleId="Altyaz">
    <w:name w:val="Subtitle"/>
    <w:basedOn w:val="Normal"/>
    <w:next w:val="Normal"/>
    <w:link w:val="AltyazChar"/>
    <w:rsid w:val="00192E29"/>
    <w:pPr>
      <w:keepNext/>
      <w:keepLines/>
      <w:spacing w:before="360" w:after="80"/>
    </w:pPr>
    <w:rPr>
      <w:rFonts w:ascii="Georgia" w:eastAsia="Georgia" w:hAnsi="Georgia" w:cs="Times New Roman"/>
      <w:i/>
      <w:color w:val="666666"/>
      <w:sz w:val="48"/>
      <w:szCs w:val="48"/>
    </w:rPr>
  </w:style>
  <w:style w:type="character" w:customStyle="1" w:styleId="AltyazChar">
    <w:name w:val="Altyazı Char"/>
    <w:basedOn w:val="VarsaylanParagrafYazTipi"/>
    <w:link w:val="Altyaz"/>
    <w:rsid w:val="00192E29"/>
    <w:rPr>
      <w:rFonts w:ascii="Georgia" w:eastAsia="Georgia" w:hAnsi="Georgia" w:cs="Times New Roman"/>
      <w:i/>
      <w:color w:val="666666"/>
      <w:sz w:val="48"/>
      <w:szCs w:val="48"/>
    </w:rPr>
  </w:style>
  <w:style w:type="table" w:customStyle="1" w:styleId="TabloKlavuzu9">
    <w:name w:val="Tablo Kılavuzu9"/>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1">
    <w:name w:val="Liste Yok111"/>
    <w:next w:val="ListeYok"/>
    <w:uiPriority w:val="99"/>
    <w:semiHidden/>
    <w:unhideWhenUsed/>
    <w:rsid w:val="00192E29"/>
  </w:style>
  <w:style w:type="table" w:customStyle="1" w:styleId="TableNormal11">
    <w:name w:val="Table Normal11"/>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14">
    <w:name w:val="Tablo Kılavuzu14"/>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der-number">
    <w:name w:val="order-number"/>
    <w:rsid w:val="00192E29"/>
  </w:style>
  <w:style w:type="numbering" w:customStyle="1" w:styleId="ListeYok4">
    <w:name w:val="Liste Yok4"/>
    <w:next w:val="ListeYok"/>
    <w:uiPriority w:val="99"/>
    <w:semiHidden/>
    <w:unhideWhenUsed/>
    <w:rsid w:val="00192E29"/>
  </w:style>
  <w:style w:type="table" w:customStyle="1" w:styleId="TabloKlavuzu10">
    <w:name w:val="Tablo Kılavuzu10"/>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5">
    <w:name w:val="Tablo Kılavuzu25"/>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4">
    <w:name w:val="Tablo Kılavuzu34"/>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4">
    <w:name w:val="Tablo Kılavuzu44"/>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4">
    <w:name w:val="Tablo Kılavuzu54"/>
    <w:basedOn w:val="NormalTablo"/>
    <w:next w:val="TabloKlavuzu"/>
    <w:uiPriority w:val="5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2">
    <w:name w:val="Liste Yok12"/>
    <w:next w:val="ListeYok"/>
    <w:uiPriority w:val="99"/>
    <w:semiHidden/>
    <w:unhideWhenUsed/>
    <w:rsid w:val="00192E29"/>
  </w:style>
  <w:style w:type="numbering" w:customStyle="1" w:styleId="NoList11">
    <w:name w:val="No List11"/>
    <w:next w:val="ListeYok"/>
    <w:uiPriority w:val="99"/>
    <w:semiHidden/>
    <w:unhideWhenUsed/>
    <w:rsid w:val="00192E29"/>
  </w:style>
  <w:style w:type="table" w:customStyle="1" w:styleId="TableGrid21">
    <w:name w:val="Table Grid2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1">
    <w:name w:val="Tablo Kılavuzu22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1">
    <w:name w:val="Tablo Kılavuzu32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1">
    <w:name w:val="Tablo Kılavuzu42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1">
    <w:name w:val="Tablo Kılavuzu521"/>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
    <w:name w:val="Tablo Kılavuzu62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21">
    <w:name w:val="Liste Yok21"/>
    <w:next w:val="ListeYok"/>
    <w:uiPriority w:val="99"/>
    <w:semiHidden/>
    <w:unhideWhenUsed/>
    <w:rsid w:val="00192E29"/>
  </w:style>
  <w:style w:type="table" w:customStyle="1" w:styleId="TabloKlavuzu81">
    <w:name w:val="Tablo Kılavuzu81"/>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NormalTablo"/>
    <w:next w:val="TabloKlavuzu"/>
    <w:uiPriority w:val="3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1">
    <w:name w:val="Tablo Kılavuzu23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1">
    <w:name w:val="Tablo Kılavuzu33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1">
    <w:name w:val="Tablo Kılavuzu43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1">
    <w:name w:val="Tablo Kılavuzu531"/>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
    <w:name w:val="Tablo Kılavuzu63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Ak11">
    <w:name w:val="Tablo Kılavuzu Açık11"/>
    <w:basedOn w:val="NormalTablo"/>
    <w:uiPriority w:val="40"/>
    <w:rsid w:val="00192E29"/>
    <w:pPr>
      <w:spacing w:after="0" w:line="240" w:lineRule="auto"/>
    </w:pPr>
    <w:rPr>
      <w:rFonts w:ascii="Calibri" w:eastAsia="Calibri" w:hAnsi="Calibri"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31">
    <w:name w:val="Liste Yok31"/>
    <w:next w:val="ListeYok"/>
    <w:uiPriority w:val="99"/>
    <w:semiHidden/>
    <w:unhideWhenUsed/>
    <w:rsid w:val="00192E29"/>
  </w:style>
  <w:style w:type="table" w:customStyle="1" w:styleId="TableNormal12">
    <w:name w:val="Table Normal12"/>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91">
    <w:name w:val="Tablo Kılavuzu9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11">
    <w:name w:val="Liste Yok1111"/>
    <w:next w:val="ListeYok"/>
    <w:uiPriority w:val="99"/>
    <w:semiHidden/>
    <w:unhideWhenUsed/>
    <w:rsid w:val="00192E29"/>
  </w:style>
  <w:style w:type="table" w:customStyle="1" w:styleId="TableNormal111">
    <w:name w:val="Table Normal111"/>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141">
    <w:name w:val="Tablo Kılavuzu14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
    <w:name w:val="Tablo Kılavuzu24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rmal"/>
    <w:next w:val="Normal"/>
    <w:uiPriority w:val="99"/>
    <w:unhideWhenUsed/>
    <w:rsid w:val="00192E29"/>
    <w:pPr>
      <w:spacing w:line="360" w:lineRule="auto"/>
      <w:jc w:val="both"/>
    </w:pPr>
    <w:rPr>
      <w:rFonts w:ascii="Times New Roman" w:eastAsia="Calibri" w:hAnsi="Times New Roman" w:cs="Arial"/>
      <w:sz w:val="24"/>
    </w:rPr>
  </w:style>
  <w:style w:type="numbering" w:customStyle="1" w:styleId="ListeYok5">
    <w:name w:val="Liste Yok5"/>
    <w:next w:val="ListeYok"/>
    <w:uiPriority w:val="99"/>
    <w:semiHidden/>
    <w:unhideWhenUsed/>
    <w:rsid w:val="00192E29"/>
  </w:style>
  <w:style w:type="table" w:customStyle="1" w:styleId="TabloKlavuzu16">
    <w:name w:val="Tablo Kılavuzu16"/>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6">
    <w:name w:val="Tablo Kılavuzu26"/>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5">
    <w:name w:val="Tablo Kılavuzu35"/>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5">
    <w:name w:val="Tablo Kılavuzu45"/>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5">
    <w:name w:val="Tablo Kılavuzu55"/>
    <w:basedOn w:val="NormalTablo"/>
    <w:next w:val="TabloKlavuzu"/>
    <w:uiPriority w:val="5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3">
    <w:name w:val="Liste Yok13"/>
    <w:next w:val="ListeYok"/>
    <w:uiPriority w:val="99"/>
    <w:semiHidden/>
    <w:unhideWhenUsed/>
    <w:rsid w:val="00192E29"/>
  </w:style>
  <w:style w:type="table" w:customStyle="1" w:styleId="TabloKlavuzu72">
    <w:name w:val="Tablo Kılavuzu7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2">
    <w:name w:val="Tablo Kılavuzu2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2">
    <w:name w:val="Tablo Kılavuzu3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2">
    <w:name w:val="Tablo Kılavuzu4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2">
    <w:name w:val="Tablo Kılavuzu512"/>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2">
    <w:name w:val="Tablo Kılavuzu61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ListeYok"/>
    <w:uiPriority w:val="99"/>
    <w:semiHidden/>
    <w:unhideWhenUsed/>
    <w:rsid w:val="00192E29"/>
  </w:style>
  <w:style w:type="numbering" w:customStyle="1" w:styleId="ListeYok22">
    <w:name w:val="Liste Yok22"/>
    <w:next w:val="ListeYok"/>
    <w:uiPriority w:val="99"/>
    <w:semiHidden/>
    <w:unhideWhenUsed/>
    <w:rsid w:val="00192E29"/>
  </w:style>
  <w:style w:type="numbering" w:customStyle="1" w:styleId="ListeYok32">
    <w:name w:val="Liste Yok32"/>
    <w:next w:val="ListeYok"/>
    <w:uiPriority w:val="99"/>
    <w:semiHidden/>
    <w:unhideWhenUsed/>
    <w:rsid w:val="00192E29"/>
  </w:style>
  <w:style w:type="numbering" w:customStyle="1" w:styleId="ListeYok112">
    <w:name w:val="Liste Yok112"/>
    <w:next w:val="ListeYok"/>
    <w:uiPriority w:val="99"/>
    <w:semiHidden/>
    <w:unhideWhenUsed/>
    <w:rsid w:val="00192E29"/>
  </w:style>
  <w:style w:type="numbering" w:customStyle="1" w:styleId="ListeYok41">
    <w:name w:val="Liste Yok41"/>
    <w:next w:val="ListeYok"/>
    <w:uiPriority w:val="99"/>
    <w:semiHidden/>
    <w:unhideWhenUsed/>
    <w:rsid w:val="00192E29"/>
  </w:style>
  <w:style w:type="numbering" w:customStyle="1" w:styleId="ListeYok121">
    <w:name w:val="Liste Yok121"/>
    <w:next w:val="ListeYok"/>
    <w:uiPriority w:val="99"/>
    <w:semiHidden/>
    <w:unhideWhenUsed/>
    <w:rsid w:val="00192E29"/>
  </w:style>
  <w:style w:type="numbering" w:customStyle="1" w:styleId="NoList111">
    <w:name w:val="No List111"/>
    <w:next w:val="ListeYok"/>
    <w:uiPriority w:val="99"/>
    <w:semiHidden/>
    <w:unhideWhenUsed/>
    <w:rsid w:val="00192E29"/>
  </w:style>
  <w:style w:type="numbering" w:customStyle="1" w:styleId="ListeYok211">
    <w:name w:val="Liste Yok211"/>
    <w:next w:val="ListeYok"/>
    <w:uiPriority w:val="99"/>
    <w:semiHidden/>
    <w:unhideWhenUsed/>
    <w:rsid w:val="00192E29"/>
  </w:style>
  <w:style w:type="numbering" w:customStyle="1" w:styleId="ListeYok311">
    <w:name w:val="Liste Yok311"/>
    <w:next w:val="ListeYok"/>
    <w:uiPriority w:val="99"/>
    <w:semiHidden/>
    <w:unhideWhenUsed/>
    <w:rsid w:val="00192E29"/>
  </w:style>
  <w:style w:type="numbering" w:customStyle="1" w:styleId="ListeYok1112">
    <w:name w:val="Liste Yok1112"/>
    <w:next w:val="ListeYok"/>
    <w:uiPriority w:val="99"/>
    <w:semiHidden/>
    <w:unhideWhenUsed/>
    <w:rsid w:val="00192E29"/>
  </w:style>
  <w:style w:type="numbering" w:customStyle="1" w:styleId="ListeYok51">
    <w:name w:val="Liste Yok51"/>
    <w:next w:val="ListeYok"/>
    <w:uiPriority w:val="99"/>
    <w:semiHidden/>
    <w:unhideWhenUsed/>
    <w:rsid w:val="00192E29"/>
  </w:style>
  <w:style w:type="table" w:customStyle="1" w:styleId="TabloKlavuzu161">
    <w:name w:val="Tablo Kılavuzu16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2">
    <w:name w:val="Tablo Kılavuzu2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2">
    <w:name w:val="Tablo Kılavuzu3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2">
    <w:name w:val="Tablo Kılavuzu4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2">
    <w:name w:val="Tablo Kılavuzu522"/>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2">
    <w:name w:val="Tablo Kılavuzu622"/>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82">
    <w:name w:val="Tablo Kılavuzu82"/>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NormalTablo"/>
    <w:next w:val="TabloKlavuzu"/>
    <w:uiPriority w:val="3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2">
    <w:name w:val="Tablo Kılavuzu232"/>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2">
    <w:name w:val="Tablo Kılavuzu332"/>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2">
    <w:name w:val="Tablo Kılavuzu432"/>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2">
    <w:name w:val="Tablo Kılavuzu532"/>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2">
    <w:name w:val="Tablo Kılavuzu632"/>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Ak12">
    <w:name w:val="Tablo Kılavuzu Açık12"/>
    <w:basedOn w:val="NormalTablo"/>
    <w:uiPriority w:val="40"/>
    <w:rsid w:val="00192E29"/>
    <w:pPr>
      <w:spacing w:after="0" w:line="240" w:lineRule="auto"/>
    </w:pPr>
    <w:rPr>
      <w:rFonts w:ascii="Calibri" w:eastAsia="Calibri" w:hAnsi="Calibri"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3">
    <w:name w:val="Table Normal13"/>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92">
    <w:name w:val="Tablo Kılavuzu9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142">
    <w:name w:val="Tablo Kılavuzu14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2">
    <w:name w:val="Tablo Kılavuzu242"/>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NormalTablo"/>
    <w:next w:val="TabloKlavuzu"/>
    <w:uiPriority w:val="3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51">
    <w:name w:val="Tablo Kılavuzu25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41">
    <w:name w:val="Tablo Kılavuzu34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41">
    <w:name w:val="Tablo Kılavuzu44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41">
    <w:name w:val="Tablo Kılavuzu541"/>
    <w:basedOn w:val="NormalTablo"/>
    <w:next w:val="TabloKlavuzu"/>
    <w:uiPriority w:val="59"/>
    <w:rsid w:val="00192E29"/>
    <w:pPr>
      <w:spacing w:after="0" w:line="240" w:lineRule="auto"/>
    </w:pPr>
    <w:rPr>
      <w:rFonts w:ascii="Calibri" w:eastAsia="Calibri" w:hAnsi="Calibri" w:cs="Arial"/>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1">
    <w:name w:val="Tablo Kılavuzu641"/>
    <w:basedOn w:val="NormalTablo"/>
    <w:next w:val="TabloKlavuzu"/>
    <w:uiPriority w:val="59"/>
    <w:rsid w:val="00192E29"/>
    <w:pPr>
      <w:spacing w:after="0" w:line="240" w:lineRule="auto"/>
    </w:pPr>
    <w:rPr>
      <w:rFonts w:ascii="Calibri" w:eastAsia="Times New Roman" w:hAnsi="Calibri" w:cs="Arial"/>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711">
    <w:name w:val="Tablo Kılavuzu7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1">
    <w:name w:val="Tablo Kılavuzu1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11">
    <w:name w:val="Tablo Kılavuzu2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11">
    <w:name w:val="Tablo Kılavuzu3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11">
    <w:name w:val="Tablo Kılavuzu4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11">
    <w:name w:val="Tablo Kılavuzu5111"/>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11">
    <w:name w:val="Tablo Kılavuzu61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1">
    <w:name w:val="Tablo Kılavuzu1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211">
    <w:name w:val="Tablo Kılavuzu2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211">
    <w:name w:val="Tablo Kılavuzu3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211">
    <w:name w:val="Tablo Kılavuzu4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211">
    <w:name w:val="Tablo Kılavuzu5211"/>
    <w:basedOn w:val="NormalTablo"/>
    <w:next w:val="TabloKlavuzu"/>
    <w:uiPriority w:val="5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11">
    <w:name w:val="Tablo Kılavuzu6211"/>
    <w:basedOn w:val="NormalTablo"/>
    <w:next w:val="TabloKlavuzu"/>
    <w:uiPriority w:val="59"/>
    <w:rsid w:val="00192E29"/>
    <w:pPr>
      <w:spacing w:after="0" w:line="240" w:lineRule="auto"/>
    </w:pPr>
    <w:rPr>
      <w:rFonts w:ascii="Calibri" w:eastAsia="Times New Roman" w:hAnsi="Calibri" w:cs="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811">
    <w:name w:val="Tablo Kılavuzu811"/>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NormalTablo"/>
    <w:next w:val="TabloKlavuzu"/>
    <w:uiPriority w:val="3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1">
    <w:name w:val="Tablo Kılavuzu131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311">
    <w:name w:val="Tablo Kılavuzu231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311">
    <w:name w:val="Tablo Kılavuzu331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311">
    <w:name w:val="Tablo Kılavuzu431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311">
    <w:name w:val="Tablo Kılavuzu5311"/>
    <w:basedOn w:val="NormalTablo"/>
    <w:next w:val="TabloKlavuzu"/>
    <w:uiPriority w:val="59"/>
    <w:rsid w:val="00192E29"/>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11">
    <w:name w:val="Tablo Kılavuzu6311"/>
    <w:basedOn w:val="NormalTablo"/>
    <w:next w:val="TabloKlavuzu"/>
    <w:uiPriority w:val="59"/>
    <w:rsid w:val="00192E29"/>
    <w:pPr>
      <w:spacing w:after="0" w:line="240" w:lineRule="auto"/>
    </w:pPr>
    <w:rPr>
      <w:rFonts w:ascii="Calibri" w:eastAsia="Times New Roman" w:hAnsi="Calibri"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Ak111">
    <w:name w:val="Tablo Kılavuzu Açık111"/>
    <w:basedOn w:val="NormalTablo"/>
    <w:uiPriority w:val="40"/>
    <w:rsid w:val="00192E29"/>
    <w:pPr>
      <w:spacing w:after="0" w:line="240" w:lineRule="auto"/>
    </w:pPr>
    <w:rPr>
      <w:rFonts w:ascii="Calibri" w:eastAsia="Calibri" w:hAnsi="Calibri" w:cs="Times New Roman"/>
      <w:sz w:val="20"/>
      <w:szCs w:val="20"/>
      <w:lang w:eastAsia="tr-T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121">
    <w:name w:val="Table Normal121"/>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911">
    <w:name w:val="Tablo Kılavuzu9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192E29"/>
    <w:rPr>
      <w:rFonts w:ascii="Calibri" w:eastAsia="Calibri" w:hAnsi="Calibri" w:cs="Calibri"/>
      <w:lang w:eastAsia="tr-TR"/>
    </w:rPr>
    <w:tblPr>
      <w:tblCellMar>
        <w:top w:w="0" w:type="dxa"/>
        <w:left w:w="0" w:type="dxa"/>
        <w:bottom w:w="0" w:type="dxa"/>
        <w:right w:w="0" w:type="dxa"/>
      </w:tblCellMar>
    </w:tblPr>
  </w:style>
  <w:style w:type="table" w:customStyle="1" w:styleId="TabloKlavuzu1411">
    <w:name w:val="Tablo Kılavuzu14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11">
    <w:name w:val="Tablo Kılavuzu2411"/>
    <w:basedOn w:val="NormalTablo"/>
    <w:next w:val="TabloKlavuzu"/>
    <w:uiPriority w:val="39"/>
    <w:rsid w:val="00192E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192E29"/>
  </w:style>
  <w:style w:type="table" w:customStyle="1" w:styleId="TabloKlavuzu18">
    <w:name w:val="Tablo Kılavuzu18"/>
    <w:basedOn w:val="NormalTablo"/>
    <w:next w:val="TabloKlavuzu"/>
    <w:uiPriority w:val="3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NormalTablo"/>
    <w:next w:val="TabloKlavuzu"/>
    <w:uiPriority w:val="3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7">
    <w:name w:val="Tablo Kılavuzu27"/>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6">
    <w:name w:val="Tablo Kılavuzu36"/>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6">
    <w:name w:val="Tablo Kılavuzu46"/>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6">
    <w:name w:val="Tablo Kılavuzu56"/>
    <w:basedOn w:val="NormalTablo"/>
    <w:next w:val="TabloKlavuzu"/>
    <w:uiPriority w:val="5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4">
    <w:name w:val="Liste Yok14"/>
    <w:next w:val="ListeYok"/>
    <w:uiPriority w:val="99"/>
    <w:semiHidden/>
    <w:unhideWhenUsed/>
    <w:rsid w:val="00192E29"/>
  </w:style>
  <w:style w:type="table" w:customStyle="1" w:styleId="TabloKlavuzu73">
    <w:name w:val="Tablo Kılavuzu73"/>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3">
    <w:name w:val="Tablo Kılavuzu213"/>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3">
    <w:name w:val="Tablo Kılavuzu313"/>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3">
    <w:name w:val="Tablo Kılavuzu413"/>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3">
    <w:name w:val="Tablo Kılavuzu513"/>
    <w:basedOn w:val="NormalTablo"/>
    <w:next w:val="TabloKlavuzu"/>
    <w:uiPriority w:val="5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3">
    <w:name w:val="Tablo Kılavuzu613"/>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mlenmeyenBahsetme5">
    <w:name w:val="Çözümlenmeyen Bahsetme5"/>
    <w:uiPriority w:val="99"/>
    <w:semiHidden/>
    <w:unhideWhenUsed/>
    <w:rsid w:val="00192E29"/>
    <w:rPr>
      <w:color w:val="605E5C"/>
      <w:shd w:val="clear" w:color="auto" w:fill="E1DFDD"/>
    </w:rPr>
  </w:style>
  <w:style w:type="numbering" w:customStyle="1" w:styleId="NoList13">
    <w:name w:val="No List13"/>
    <w:next w:val="ListeYok"/>
    <w:uiPriority w:val="99"/>
    <w:semiHidden/>
    <w:unhideWhenUsed/>
    <w:rsid w:val="00192E29"/>
  </w:style>
  <w:style w:type="numbering" w:customStyle="1" w:styleId="ListeYok23">
    <w:name w:val="Liste Yok23"/>
    <w:next w:val="ListeYok"/>
    <w:uiPriority w:val="99"/>
    <w:semiHidden/>
    <w:unhideWhenUsed/>
    <w:rsid w:val="00192E29"/>
  </w:style>
  <w:style w:type="table" w:customStyle="1" w:styleId="TabloKlavuzuAk13">
    <w:name w:val="Tablo Kılavuzu Açık13"/>
    <w:basedOn w:val="NormalTablo"/>
    <w:uiPriority w:val="40"/>
    <w:rsid w:val="00192E29"/>
    <w:pPr>
      <w:spacing w:after="0" w:line="240" w:lineRule="auto"/>
    </w:pPr>
    <w:rPr>
      <w:rFonts w:ascii="Calibri" w:eastAsia="Calibri" w:hAnsi="Calibri"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33">
    <w:name w:val="Liste Yok33"/>
    <w:next w:val="ListeYok"/>
    <w:uiPriority w:val="99"/>
    <w:semiHidden/>
    <w:unhideWhenUsed/>
    <w:rsid w:val="00192E29"/>
  </w:style>
  <w:style w:type="numbering" w:customStyle="1" w:styleId="ListeYok113">
    <w:name w:val="Liste Yok113"/>
    <w:next w:val="ListeYok"/>
    <w:uiPriority w:val="99"/>
    <w:semiHidden/>
    <w:unhideWhenUsed/>
    <w:rsid w:val="00192E29"/>
  </w:style>
  <w:style w:type="numbering" w:customStyle="1" w:styleId="ListeYok42">
    <w:name w:val="Liste Yok42"/>
    <w:next w:val="ListeYok"/>
    <w:uiPriority w:val="99"/>
    <w:semiHidden/>
    <w:unhideWhenUsed/>
    <w:rsid w:val="00192E29"/>
  </w:style>
  <w:style w:type="numbering" w:customStyle="1" w:styleId="ListeYok122">
    <w:name w:val="Liste Yok122"/>
    <w:next w:val="ListeYok"/>
    <w:uiPriority w:val="99"/>
    <w:semiHidden/>
    <w:unhideWhenUsed/>
    <w:rsid w:val="00192E29"/>
  </w:style>
  <w:style w:type="numbering" w:customStyle="1" w:styleId="NoList112">
    <w:name w:val="No List112"/>
    <w:next w:val="ListeYok"/>
    <w:uiPriority w:val="99"/>
    <w:semiHidden/>
    <w:unhideWhenUsed/>
    <w:rsid w:val="00192E29"/>
  </w:style>
  <w:style w:type="numbering" w:customStyle="1" w:styleId="ListeYok212">
    <w:name w:val="Liste Yok212"/>
    <w:next w:val="ListeYok"/>
    <w:uiPriority w:val="99"/>
    <w:semiHidden/>
    <w:unhideWhenUsed/>
    <w:rsid w:val="00192E29"/>
  </w:style>
  <w:style w:type="numbering" w:customStyle="1" w:styleId="ListeYok312">
    <w:name w:val="Liste Yok312"/>
    <w:next w:val="ListeYok"/>
    <w:uiPriority w:val="99"/>
    <w:semiHidden/>
    <w:unhideWhenUsed/>
    <w:rsid w:val="00192E29"/>
  </w:style>
  <w:style w:type="numbering" w:customStyle="1" w:styleId="ListeYok1113">
    <w:name w:val="Liste Yok1113"/>
    <w:next w:val="ListeYok"/>
    <w:uiPriority w:val="99"/>
    <w:semiHidden/>
    <w:unhideWhenUsed/>
    <w:rsid w:val="00192E29"/>
  </w:style>
  <w:style w:type="numbering" w:customStyle="1" w:styleId="ListeYok52">
    <w:name w:val="Liste Yok52"/>
    <w:next w:val="ListeYok"/>
    <w:uiPriority w:val="99"/>
    <w:semiHidden/>
    <w:unhideWhenUsed/>
    <w:rsid w:val="00192E29"/>
  </w:style>
  <w:style w:type="table" w:customStyle="1" w:styleId="TabloKlavuzu162">
    <w:name w:val="Tablo Kılavuzu162"/>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192E29"/>
  </w:style>
  <w:style w:type="table" w:customStyle="1" w:styleId="TabloKlavuzu20">
    <w:name w:val="Tablo Kılavuzu20"/>
    <w:basedOn w:val="NormalTablo"/>
    <w:next w:val="TabloKlavuzu"/>
    <w:uiPriority w:val="3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NormalTablo"/>
    <w:next w:val="TabloKlavuzu"/>
    <w:uiPriority w:val="3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8">
    <w:name w:val="Tablo Kılavuzu28"/>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7">
    <w:name w:val="Tablo Kılavuzu37"/>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7">
    <w:name w:val="Tablo Kılavuzu47"/>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7">
    <w:name w:val="Tablo Kılavuzu57"/>
    <w:basedOn w:val="NormalTablo"/>
    <w:next w:val="TabloKlavuzu"/>
    <w:uiPriority w:val="59"/>
    <w:rsid w:val="00192E29"/>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192E29"/>
    <w:pPr>
      <w:spacing w:after="0" w:line="240" w:lineRule="auto"/>
    </w:pPr>
    <w:rPr>
      <w:rFonts w:ascii="Calibri" w:eastAsia="Times New Roman" w:hAnsi="Calibri" w:cs="Arial"/>
      <w:sz w:val="20"/>
      <w:szCs w:val="20"/>
      <w:lang w:val="en-US"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15">
    <w:name w:val="Liste Yok15"/>
    <w:next w:val="ListeYok"/>
    <w:uiPriority w:val="99"/>
    <w:semiHidden/>
    <w:unhideWhenUsed/>
    <w:rsid w:val="00192E29"/>
  </w:style>
  <w:style w:type="table" w:customStyle="1" w:styleId="TabloKlavuzu74">
    <w:name w:val="Tablo Kılavuzu74"/>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14">
    <w:name w:val="Tablo Kılavuzu214"/>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14">
    <w:name w:val="Tablo Kılavuzu314"/>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14">
    <w:name w:val="Tablo Kılavuzu414"/>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514">
    <w:name w:val="Tablo Kılavuzu514"/>
    <w:basedOn w:val="NormalTablo"/>
    <w:next w:val="TabloKlavuzu"/>
    <w:uiPriority w:val="5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4">
    <w:name w:val="Tablo Kılavuzu614"/>
    <w:basedOn w:val="NormalTablo"/>
    <w:next w:val="TabloKlavuzu"/>
    <w:uiPriority w:val="59"/>
    <w:rsid w:val="00192E29"/>
    <w:pPr>
      <w:spacing w:after="0" w:line="240" w:lineRule="auto"/>
    </w:pPr>
    <w:rPr>
      <w:rFonts w:ascii="Calibri" w:eastAsia="Times New Roman"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ListeYok"/>
    <w:uiPriority w:val="99"/>
    <w:semiHidden/>
    <w:unhideWhenUsed/>
    <w:rsid w:val="00192E29"/>
  </w:style>
  <w:style w:type="numbering" w:customStyle="1" w:styleId="ListeYok24">
    <w:name w:val="Liste Yok24"/>
    <w:next w:val="ListeYok"/>
    <w:uiPriority w:val="99"/>
    <w:semiHidden/>
    <w:unhideWhenUsed/>
    <w:rsid w:val="00192E29"/>
  </w:style>
  <w:style w:type="table" w:customStyle="1" w:styleId="TabloKlavuzuAk14">
    <w:name w:val="Tablo Kılavuzu Açık14"/>
    <w:basedOn w:val="NormalTablo"/>
    <w:uiPriority w:val="40"/>
    <w:rsid w:val="00192E29"/>
    <w:pPr>
      <w:spacing w:after="0" w:line="240" w:lineRule="auto"/>
    </w:pPr>
    <w:rPr>
      <w:rFonts w:ascii="Calibri" w:eastAsia="Calibri" w:hAnsi="Calibri" w:cs="Times New Roman"/>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eYok34">
    <w:name w:val="Liste Yok34"/>
    <w:next w:val="ListeYok"/>
    <w:uiPriority w:val="99"/>
    <w:semiHidden/>
    <w:unhideWhenUsed/>
    <w:rsid w:val="00192E29"/>
  </w:style>
  <w:style w:type="numbering" w:customStyle="1" w:styleId="ListeYok114">
    <w:name w:val="Liste Yok114"/>
    <w:next w:val="ListeYok"/>
    <w:uiPriority w:val="99"/>
    <w:semiHidden/>
    <w:unhideWhenUsed/>
    <w:rsid w:val="00192E29"/>
  </w:style>
  <w:style w:type="numbering" w:customStyle="1" w:styleId="ListeYok43">
    <w:name w:val="Liste Yok43"/>
    <w:next w:val="ListeYok"/>
    <w:uiPriority w:val="99"/>
    <w:semiHidden/>
    <w:unhideWhenUsed/>
    <w:rsid w:val="00192E29"/>
  </w:style>
  <w:style w:type="numbering" w:customStyle="1" w:styleId="ListeYok123">
    <w:name w:val="Liste Yok123"/>
    <w:next w:val="ListeYok"/>
    <w:uiPriority w:val="99"/>
    <w:semiHidden/>
    <w:unhideWhenUsed/>
    <w:rsid w:val="00192E29"/>
  </w:style>
  <w:style w:type="numbering" w:customStyle="1" w:styleId="NoList113">
    <w:name w:val="No List113"/>
    <w:next w:val="ListeYok"/>
    <w:uiPriority w:val="99"/>
    <w:semiHidden/>
    <w:unhideWhenUsed/>
    <w:rsid w:val="00192E29"/>
  </w:style>
  <w:style w:type="numbering" w:customStyle="1" w:styleId="ListeYok213">
    <w:name w:val="Liste Yok213"/>
    <w:next w:val="ListeYok"/>
    <w:uiPriority w:val="99"/>
    <w:semiHidden/>
    <w:unhideWhenUsed/>
    <w:rsid w:val="00192E29"/>
  </w:style>
  <w:style w:type="numbering" w:customStyle="1" w:styleId="ListeYok313">
    <w:name w:val="Liste Yok313"/>
    <w:next w:val="ListeYok"/>
    <w:uiPriority w:val="99"/>
    <w:semiHidden/>
    <w:unhideWhenUsed/>
    <w:rsid w:val="00192E29"/>
  </w:style>
  <w:style w:type="numbering" w:customStyle="1" w:styleId="ListeYok1114">
    <w:name w:val="Liste Yok1114"/>
    <w:next w:val="ListeYok"/>
    <w:uiPriority w:val="99"/>
    <w:semiHidden/>
    <w:unhideWhenUsed/>
    <w:rsid w:val="00192E29"/>
  </w:style>
  <w:style w:type="numbering" w:customStyle="1" w:styleId="ListeYok53">
    <w:name w:val="Liste Yok53"/>
    <w:next w:val="ListeYok"/>
    <w:uiPriority w:val="99"/>
    <w:semiHidden/>
    <w:unhideWhenUsed/>
    <w:rsid w:val="00192E29"/>
  </w:style>
  <w:style w:type="table" w:customStyle="1" w:styleId="TabloKlavuzu163">
    <w:name w:val="Tablo Kılavuzu163"/>
    <w:basedOn w:val="NormalTablo"/>
    <w:next w:val="TabloKlavuzu"/>
    <w:uiPriority w:val="39"/>
    <w:rsid w:val="00192E2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6">
    <w:name w:val="Çözümlenmeyen Bahsetme6"/>
    <w:basedOn w:val="VarsaylanParagrafYazTipi"/>
    <w:uiPriority w:val="99"/>
    <w:semiHidden/>
    <w:unhideWhenUsed/>
    <w:rsid w:val="00192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C2E02-84F7-4A13-9D86-BA51F334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163</Pages>
  <Words>32155</Words>
  <Characters>215563</Characters>
  <Application>Microsoft Office Word</Application>
  <DocSecurity>0</DocSecurity>
  <Lines>1796</Lines>
  <Paragraphs>494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dc:creator>
  <cp:keywords/>
  <dc:description/>
  <cp:lastModifiedBy>Mehmet Seckin Aday</cp:lastModifiedBy>
  <cp:revision>3</cp:revision>
  <dcterms:created xsi:type="dcterms:W3CDTF">2025-01-29T17:21:00Z</dcterms:created>
  <dcterms:modified xsi:type="dcterms:W3CDTF">2025-01-29T17:50:00Z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7fa08ef3821a0f9681e2e12b2b4c29c6041f15e14eee854b539ed7f241d19fc3</vt:lpwstr>
  </property>
</Properties>
</file>