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47" w:rsidRPr="00BE79ED" w:rsidRDefault="00102F47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Çanakkale Onsekiz Mart Üniversitesi</w:t>
      </w:r>
    </w:p>
    <w:p w:rsidR="001D1E28" w:rsidRDefault="001D1E28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Kalite Güvencesi Kapsamında </w:t>
      </w:r>
    </w:p>
    <w:p w:rsidR="00102F47" w:rsidRPr="00BE79ED" w:rsidRDefault="00102F47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Akademik Personel Memnuniyet Anketi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</w:p>
    <w:p w:rsidR="00102F47" w:rsidRPr="00BE79ED" w:rsidRDefault="00102F47" w:rsidP="001D1E28">
      <w:pPr>
        <w:ind w:firstLine="708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Kişisel Bilgiler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Cinsiyetiniz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8C5966"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B264CA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ab/>
        <w:t xml:space="preserve">Üniversitede hizmet süreniz 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>(yıl olarak)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Biriminiz (fakülte, enstitü</w:t>
      </w:r>
      <w:r w:rsidR="0022664E">
        <w:rPr>
          <w:rFonts w:ascii="Times New Roman" w:hAnsi="Times New Roman" w:cs="Times New Roman"/>
          <w:b/>
          <w:color w:val="000000" w:themeColor="text1"/>
          <w:lang w:val="tr-TR"/>
        </w:rPr>
        <w:t>, yüksek</w:t>
      </w: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okul, meslek </w:t>
      </w:r>
      <w:r w:rsidR="00C50D74">
        <w:rPr>
          <w:rFonts w:ascii="Times New Roman" w:hAnsi="Times New Roman" w:cs="Times New Roman"/>
          <w:b/>
          <w:color w:val="000000" w:themeColor="text1"/>
          <w:lang w:val="tr-TR"/>
        </w:rPr>
        <w:t>yüksek</w:t>
      </w:r>
      <w:r>
        <w:rPr>
          <w:rFonts w:ascii="Times New Roman" w:hAnsi="Times New Roman" w:cs="Times New Roman"/>
          <w:b/>
          <w:color w:val="000000" w:themeColor="text1"/>
          <w:lang w:val="tr-TR"/>
        </w:rPr>
        <w:t>okulu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)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8C5966"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Aşağıda üniversitemizin kalite güvencesi kapsamında, gerek birim gerekse üniversitemiz bünyesinde çalışanların memnuniyetlerini tespit etmeye yönelik olarak hazırlanmış </w:t>
      </w:r>
      <w:r w:rsidR="008C5966">
        <w:rPr>
          <w:rFonts w:ascii="Times New Roman" w:hAnsi="Times New Roman" w:cs="Times New Roman"/>
          <w:color w:val="000000" w:themeColor="text1"/>
          <w:lang w:val="tr-TR"/>
        </w:rPr>
        <w:t>27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sorudan oluşan bir anket bulunmaktadır. Sizden beklenen anket maddelerine içtenlikle ve güvenilir yanıtlar vermenizdir. Vereceğiniz yanıtlar sadece üniversitemizin gelişmesi ve kalitesinin daha da arttırılması amacıyla kullanılacaktır. Anket mad</w:t>
      </w:r>
      <w:r>
        <w:rPr>
          <w:rFonts w:ascii="Times New Roman" w:hAnsi="Times New Roman" w:cs="Times New Roman"/>
          <w:color w:val="000000" w:themeColor="text1"/>
          <w:lang w:val="tr-TR"/>
        </w:rPr>
        <w:t>delerine yanıt verirken  1 ile 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arasında dereceleyiniz (1 en az, </w:t>
      </w:r>
      <w:r>
        <w:rPr>
          <w:rFonts w:ascii="Times New Roman" w:hAnsi="Times New Roman" w:cs="Times New Roman"/>
          <w:color w:val="000000" w:themeColor="text1"/>
          <w:lang w:val="tr-TR"/>
        </w:rPr>
        <w:t>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ise en üst düzeyde katıldığınızı </w:t>
      </w:r>
      <w:r>
        <w:rPr>
          <w:rFonts w:ascii="Times New Roman" w:hAnsi="Times New Roman" w:cs="Times New Roman"/>
          <w:color w:val="000000" w:themeColor="text1"/>
          <w:lang w:val="tr-TR"/>
        </w:rPr>
        <w:t>belirtir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>).</w:t>
      </w: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1842"/>
        <w:gridCol w:w="1560"/>
        <w:gridCol w:w="1559"/>
        <w:gridCol w:w="1559"/>
        <w:gridCol w:w="1418"/>
      </w:tblGrid>
      <w:tr w:rsidR="001D1E28" w:rsidRPr="00BE79ED" w:rsidTr="00C50D74">
        <w:tc>
          <w:tcPr>
            <w:tcW w:w="6204" w:type="dxa"/>
          </w:tcPr>
          <w:p w:rsidR="00102F47" w:rsidRPr="00BE79ED" w:rsidRDefault="00102F47" w:rsidP="00643AD3">
            <w:pPr>
              <w:pStyle w:val="ListeParagraf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1842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katılmıyorum</w:t>
            </w:r>
          </w:p>
        </w:tc>
        <w:tc>
          <w:tcPr>
            <w:tcW w:w="1560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Katılmıyorum</w:t>
            </w:r>
          </w:p>
        </w:tc>
        <w:tc>
          <w:tcPr>
            <w:tcW w:w="1559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Kısmen katılıyorum</w:t>
            </w:r>
          </w:p>
        </w:tc>
        <w:tc>
          <w:tcPr>
            <w:tcW w:w="1559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Katılıyorum</w:t>
            </w:r>
          </w:p>
        </w:tc>
        <w:tc>
          <w:tcPr>
            <w:tcW w:w="1418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katılıyorum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Öğrenciler </w:t>
            </w:r>
            <w:r w:rsidR="00F611C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eğitim-öğretim faaliyetleri ile ilgili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karar alma süreçlerine katılmaktadır.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Her seviyedeki öğretim programı için hazırlanmış olan ve öğrenci bilgi sisteminde yer alan dersi bilgi paketleri (ders içerikleri vb. gibi), sınıf içi uygulamalarla uyumludur. 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Program yeterliklerine ulaşılıp ulaşılmadığının izlenmesi amacıyla gerekli mekanizmalar bulunmaktadır.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Kurumda programların tercih edilme oranları izlenmekte, uygun önlemlerle iyileştirmeler yapılmaktadır.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Akredite olmak isteyen programlar teşvik edilmektedir.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567D8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Farklı kültürleri tanıma fırsatı veren seçmeli dersler</w:t>
            </w:r>
            <w:r w:rsidR="00567D8C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faaliyetler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tanımlanmıştır.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Disiplinler arası işbirliğine fırsat verebilecek seçmeli dersler tanımlanmıştır.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Seçmeli derslerin yönetimine ilişkin olarak uygun mekanizmalar kurulmuştur (Örneğin seçmeli dersler koordinatörlüğü).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Ödev, proje, dönem sonu sınavı gibi öğrencinin ilgili dersten almış olduğu nota katkısı bulunan değerlendirme uygulamalarıyla ilgili notlandırma dışında yeterli dönüt verilmektedir.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Atama ve yükseltilme kriterleri, kurumun misyon ve hedefleriyle uyumludur.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personelin rehberlik ve psikolojik danışmanlık faaliyetlerine yönelik ihtiyaçları kurum tarafından karşılanmaktadır.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Sunulan hizmet ve desteklerin kalitesi, kurum tarafından güvence altına alınmıştır. 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Sosyal etkinlikler (sportif, sosyal ve kültürel faaliyetler) kapsamında, akademik personele yeterli teşvik yapılmaktadır.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567D8C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araştırma</w:t>
            </w:r>
            <w:r w:rsidR="00567D8C">
              <w:rPr>
                <w:rFonts w:ascii="Times New Roman" w:hAnsi="Times New Roman" w:cs="Times New Roman"/>
                <w:color w:val="000000" w:themeColor="text1"/>
                <w:lang w:val="tr-TR"/>
              </w:rPr>
              <w:t>da öncelikli alanlarına yönelik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politikaları, ulusal düzeydeki araştırma politikalarıyla uyumludur.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iç kontrol standartlarına uyum kapsamında bir eylem planı bulunmaktadır.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hesap verebilir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şeffaf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tır.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Mezun izleme sistemi ile mezunların istihdamları düzenli olarak takip edilmektedir.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Ulusal veya Uluslararası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öğretim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elemanı hareketliliği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desteklenmektedir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Kurum içindeki gelişmeler ve çalışmalar hakkında yöneticiler, belli aralıklarla bilgilendirme yapmaktadır.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çalışmalara destek amaçlı kütüphane hizmetleri (basılı yayın, veritabanı, e-dergi, e-kitap, vd) yeterlidir.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Öğretim elemanlarına araştırmaları için proje desteği sağlanmaktadır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Öğretim elemanlarına bilimsel etkinliklere katılım desteği sağlanmaktadır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personelin teşvik edilmesi kapsamında üniversite yönetimi yeterli desteği sağlamaktadır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Bologna Eğitim Sistemi uygulanması üniversitemizin tanınırlığını sağlamaktadır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Kalite Güvencesi kapsamında Akredite olma yönündeki çalışmalar faydalı olmaktadır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Çanakkale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Onsekiz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Mart Üniversitesinin kalitesi artmaktadır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</w:tbl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324EEF" w:rsidRDefault="00324EEF"/>
    <w:sectPr w:rsidR="00324EEF" w:rsidSect="00347993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234"/>
    <w:multiLevelType w:val="hybridMultilevel"/>
    <w:tmpl w:val="8C74C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F47"/>
    <w:rsid w:val="00102F47"/>
    <w:rsid w:val="00165A19"/>
    <w:rsid w:val="001D1E28"/>
    <w:rsid w:val="001E2AA4"/>
    <w:rsid w:val="0022664E"/>
    <w:rsid w:val="00324EEF"/>
    <w:rsid w:val="00347993"/>
    <w:rsid w:val="00567D8C"/>
    <w:rsid w:val="00575963"/>
    <w:rsid w:val="008C5966"/>
    <w:rsid w:val="009D5F1B"/>
    <w:rsid w:val="00B264CA"/>
    <w:rsid w:val="00C50D74"/>
    <w:rsid w:val="00DB03C2"/>
    <w:rsid w:val="00F147F7"/>
    <w:rsid w:val="00F6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057A"/>
  <w15:docId w15:val="{A6CE414C-CCD8-42E6-A3FC-396EB2E2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F47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2F4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2F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5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F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</dc:creator>
  <cp:lastModifiedBy>Dell</cp:lastModifiedBy>
  <cp:revision>13</cp:revision>
  <cp:lastPrinted>2017-10-09T13:50:00Z</cp:lastPrinted>
  <dcterms:created xsi:type="dcterms:W3CDTF">2017-09-27T08:41:00Z</dcterms:created>
  <dcterms:modified xsi:type="dcterms:W3CDTF">2017-10-10T12:27:00Z</dcterms:modified>
</cp:coreProperties>
</file>