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D42B" w14:textId="77777777" w:rsidR="00EF4F24" w:rsidRPr="0007436B" w:rsidRDefault="00EF4F24" w:rsidP="00EF4F24">
      <w:pPr>
        <w:ind w:right="-13"/>
        <w:jc w:val="center"/>
        <w:rPr>
          <w:sz w:val="24"/>
          <w:szCs w:val="24"/>
        </w:rPr>
      </w:pPr>
      <w:r w:rsidRPr="0007436B">
        <w:rPr>
          <w:rFonts w:eastAsia="Arial"/>
          <w:b/>
          <w:bCs/>
          <w:sz w:val="24"/>
          <w:szCs w:val="24"/>
        </w:rPr>
        <w:t>ÇANAKKALE ONSEKİZ MART ÜNİVERSİTESİ</w:t>
      </w:r>
    </w:p>
    <w:p w14:paraId="5169571A" w14:textId="77777777" w:rsidR="00EF4F24" w:rsidRPr="0007436B" w:rsidRDefault="00EF4F24" w:rsidP="00EF4F24">
      <w:pPr>
        <w:spacing w:line="262" w:lineRule="exact"/>
        <w:rPr>
          <w:sz w:val="24"/>
          <w:szCs w:val="24"/>
        </w:rPr>
      </w:pPr>
    </w:p>
    <w:p w14:paraId="513F6659" w14:textId="77777777" w:rsidR="00EF4F24" w:rsidRPr="0007436B" w:rsidRDefault="00EF4F24" w:rsidP="00EF4F24">
      <w:pPr>
        <w:ind w:right="-13"/>
        <w:jc w:val="center"/>
        <w:rPr>
          <w:sz w:val="24"/>
          <w:szCs w:val="24"/>
        </w:rPr>
      </w:pPr>
      <w:r w:rsidRPr="0007436B">
        <w:rPr>
          <w:rFonts w:eastAsia="Arial"/>
          <w:b/>
          <w:bCs/>
          <w:sz w:val="24"/>
          <w:szCs w:val="24"/>
        </w:rPr>
        <w:t>MADEN MÜHENDİSLİĞİ BÖLÜMÜ</w:t>
      </w:r>
    </w:p>
    <w:p w14:paraId="08463F60" w14:textId="77777777" w:rsidR="00EF4F24" w:rsidRPr="0007436B" w:rsidRDefault="00EF4F24" w:rsidP="00EF4F24">
      <w:pPr>
        <w:spacing w:line="262" w:lineRule="exact"/>
        <w:rPr>
          <w:sz w:val="24"/>
          <w:szCs w:val="24"/>
        </w:rPr>
      </w:pPr>
    </w:p>
    <w:p w14:paraId="09F9ED97" w14:textId="30BE6687" w:rsidR="00EF4F24" w:rsidRPr="0007436B" w:rsidRDefault="007E742E" w:rsidP="00EF4F24">
      <w:pPr>
        <w:ind w:right="-13"/>
        <w:jc w:val="center"/>
        <w:rPr>
          <w:sz w:val="24"/>
          <w:szCs w:val="24"/>
        </w:rPr>
      </w:pPr>
      <w:r>
        <w:rPr>
          <w:rFonts w:eastAsia="Arial"/>
          <w:b/>
          <w:bCs/>
          <w:sz w:val="24"/>
          <w:szCs w:val="24"/>
        </w:rPr>
        <w:t xml:space="preserve">KALE MADEN </w:t>
      </w:r>
      <w:r w:rsidR="00EF4F24" w:rsidRPr="0007436B">
        <w:rPr>
          <w:rFonts w:eastAsia="Arial"/>
          <w:b/>
          <w:bCs/>
          <w:sz w:val="24"/>
          <w:szCs w:val="24"/>
        </w:rPr>
        <w:t>DIŞ PAYDAŞLAR TOPLANTI</w:t>
      </w:r>
      <w:r>
        <w:rPr>
          <w:rFonts w:eastAsia="Arial"/>
          <w:b/>
          <w:bCs/>
          <w:sz w:val="24"/>
          <w:szCs w:val="24"/>
        </w:rPr>
        <w:t>SI</w:t>
      </w:r>
    </w:p>
    <w:p w14:paraId="541C77AC" w14:textId="77777777" w:rsidR="00EF4F24" w:rsidRPr="0007436B" w:rsidRDefault="00EF4F24" w:rsidP="00EF4F24">
      <w:pPr>
        <w:spacing w:line="20" w:lineRule="exact"/>
        <w:rPr>
          <w:sz w:val="24"/>
          <w:szCs w:val="24"/>
        </w:rPr>
      </w:pPr>
    </w:p>
    <w:p w14:paraId="6327D5B4" w14:textId="77777777" w:rsidR="00EF4F24" w:rsidRPr="0007436B" w:rsidRDefault="00EF4F24" w:rsidP="00EF4F24">
      <w:pPr>
        <w:spacing w:line="200" w:lineRule="exact"/>
        <w:rPr>
          <w:sz w:val="24"/>
          <w:szCs w:val="24"/>
        </w:rPr>
      </w:pPr>
    </w:p>
    <w:p w14:paraId="0A3E3A87" w14:textId="77777777" w:rsidR="00EF4F24" w:rsidRPr="0007436B" w:rsidRDefault="00EF4F24" w:rsidP="00EF4F24"/>
    <w:p w14:paraId="1058023F" w14:textId="5EC99A21" w:rsidR="00EF4F24" w:rsidRPr="0007436B" w:rsidRDefault="007E742E" w:rsidP="00EF4F24">
      <w:r>
        <w:rPr>
          <w:noProof/>
        </w:rPr>
        <w:drawing>
          <wp:inline distT="0" distB="0" distL="0" distR="0" wp14:anchorId="772AD3B4" wp14:editId="34FD2F49">
            <wp:extent cx="5740400" cy="3228975"/>
            <wp:effectExtent l="0" t="0" r="0" b="9525"/>
            <wp:docPr id="595036028" name="Resim 2" descr="giyim, kişi, şahıs, mobilya,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36028" name="Resim 2" descr="giyim, kişi, şahıs, mobilya, adam, insan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40400" cy="3228975"/>
                    </a:xfrm>
                    <a:prstGeom prst="rect">
                      <a:avLst/>
                    </a:prstGeom>
                  </pic:spPr>
                </pic:pic>
              </a:graphicData>
            </a:graphic>
          </wp:inline>
        </w:drawing>
      </w:r>
    </w:p>
    <w:p w14:paraId="1B5ADD04" w14:textId="77777777" w:rsidR="00EF4F24" w:rsidRPr="0007436B" w:rsidRDefault="00EF4F24" w:rsidP="00EF4F24"/>
    <w:p w14:paraId="07DDA9CA" w14:textId="2E9D252A" w:rsidR="00EF4F24" w:rsidRPr="0007436B" w:rsidRDefault="00EF4F24" w:rsidP="00EF4F24">
      <w:pPr>
        <w:rPr>
          <w:sz w:val="24"/>
          <w:szCs w:val="24"/>
        </w:rPr>
      </w:pPr>
      <w:r w:rsidRPr="0007436B">
        <w:rPr>
          <w:rFonts w:eastAsia="Arial"/>
          <w:b/>
          <w:bCs/>
          <w:sz w:val="24"/>
          <w:szCs w:val="24"/>
          <w:u w:val="single"/>
        </w:rPr>
        <w:t>Tarih:</w:t>
      </w:r>
      <w:r w:rsidR="007E742E">
        <w:rPr>
          <w:rFonts w:eastAsia="Arial"/>
          <w:b/>
          <w:bCs/>
          <w:sz w:val="24"/>
          <w:szCs w:val="24"/>
        </w:rPr>
        <w:t>25</w:t>
      </w:r>
      <w:r w:rsidRPr="0007436B">
        <w:rPr>
          <w:rFonts w:eastAsia="Arial"/>
          <w:b/>
          <w:bCs/>
          <w:sz w:val="24"/>
          <w:szCs w:val="24"/>
        </w:rPr>
        <w:t>.</w:t>
      </w:r>
      <w:r w:rsidR="007E742E">
        <w:rPr>
          <w:rFonts w:eastAsia="Arial"/>
          <w:b/>
          <w:bCs/>
          <w:sz w:val="24"/>
          <w:szCs w:val="24"/>
        </w:rPr>
        <w:t>10</w:t>
      </w:r>
      <w:r w:rsidRPr="0007436B">
        <w:rPr>
          <w:rFonts w:eastAsia="Arial"/>
          <w:b/>
          <w:bCs/>
          <w:sz w:val="24"/>
          <w:szCs w:val="24"/>
        </w:rPr>
        <w:t>.202</w:t>
      </w:r>
      <w:r w:rsidR="007E742E">
        <w:rPr>
          <w:rFonts w:eastAsia="Arial"/>
          <w:b/>
          <w:bCs/>
          <w:sz w:val="24"/>
          <w:szCs w:val="24"/>
        </w:rPr>
        <w:t>4</w:t>
      </w:r>
    </w:p>
    <w:p w14:paraId="5DC75ADC" w14:textId="77777777" w:rsidR="00EF4F24" w:rsidRPr="0007436B" w:rsidRDefault="00EF4F24" w:rsidP="00EF4F24">
      <w:pPr>
        <w:spacing w:line="258" w:lineRule="exact"/>
        <w:rPr>
          <w:sz w:val="24"/>
          <w:szCs w:val="24"/>
        </w:rPr>
      </w:pPr>
    </w:p>
    <w:p w14:paraId="43F597C4" w14:textId="0FA7205E" w:rsidR="00EF4F24" w:rsidRPr="0007436B" w:rsidRDefault="00EF4F24" w:rsidP="00EF4F24">
      <w:pPr>
        <w:rPr>
          <w:sz w:val="24"/>
          <w:szCs w:val="24"/>
        </w:rPr>
      </w:pPr>
      <w:r w:rsidRPr="0007436B">
        <w:rPr>
          <w:rFonts w:eastAsia="Arial"/>
          <w:b/>
          <w:bCs/>
          <w:sz w:val="24"/>
          <w:szCs w:val="24"/>
          <w:u w:val="single"/>
        </w:rPr>
        <w:t>Yer:</w:t>
      </w:r>
      <w:r w:rsidRPr="0007436B">
        <w:rPr>
          <w:rFonts w:eastAsia="Arial"/>
          <w:b/>
          <w:bCs/>
          <w:sz w:val="24"/>
          <w:szCs w:val="24"/>
        </w:rPr>
        <w:t xml:space="preserve"> </w:t>
      </w:r>
      <w:r w:rsidR="007E742E">
        <w:rPr>
          <w:rFonts w:eastAsia="Arial"/>
          <w:b/>
          <w:bCs/>
          <w:sz w:val="24"/>
          <w:szCs w:val="24"/>
        </w:rPr>
        <w:t>Kale Maden A.Ş. Çan/ÇANAKKALE</w:t>
      </w:r>
    </w:p>
    <w:p w14:paraId="3FCC1EFB" w14:textId="77777777" w:rsidR="00EF4F24" w:rsidRPr="0007436B" w:rsidRDefault="00EF4F24" w:rsidP="00EF4F24">
      <w:pPr>
        <w:spacing w:line="251" w:lineRule="exact"/>
        <w:rPr>
          <w:sz w:val="24"/>
          <w:szCs w:val="24"/>
        </w:rPr>
      </w:pPr>
    </w:p>
    <w:p w14:paraId="7B8DC549" w14:textId="77777777" w:rsidR="00EF4F24" w:rsidRDefault="00EF4F24" w:rsidP="00EF4F24">
      <w:pPr>
        <w:rPr>
          <w:sz w:val="24"/>
          <w:szCs w:val="24"/>
        </w:rPr>
      </w:pPr>
    </w:p>
    <w:p w14:paraId="3A361AB8" w14:textId="26B97D00" w:rsidR="007E742E" w:rsidRPr="007E742E" w:rsidRDefault="007E742E" w:rsidP="007E742E">
      <w:pPr>
        <w:jc w:val="both"/>
        <w:rPr>
          <w:sz w:val="24"/>
          <w:szCs w:val="24"/>
        </w:rPr>
      </w:pPr>
      <w:r w:rsidRPr="007E742E">
        <w:rPr>
          <w:sz w:val="24"/>
          <w:szCs w:val="24"/>
        </w:rPr>
        <w:t>Bölüm Başkanımız Prof. Dr. Mustafa Çınar, ülkemizin önde gelen maden şirketlerinden Kale Maden’i ziyaret etti. 25 Ekim 2024 tarihinde Çan ilçesinde bulunan Kale Maden</w:t>
      </w:r>
      <w:r>
        <w:rPr>
          <w:sz w:val="24"/>
          <w:szCs w:val="24"/>
        </w:rPr>
        <w:t xml:space="preserve"> şirket binasında</w:t>
      </w:r>
      <w:r w:rsidRPr="007E742E">
        <w:rPr>
          <w:sz w:val="24"/>
          <w:szCs w:val="24"/>
        </w:rPr>
        <w:t xml:space="preserve"> gerçekleştirilen görüşmede, ilimizin maden sektöründeki durumu ve ihtiyaçları değerlendirildi. Ayrıca, bölümümüzün sektöre sağlayabileceği katkılar üzerinde duruldu.</w:t>
      </w:r>
    </w:p>
    <w:p w14:paraId="5832C072" w14:textId="77777777" w:rsidR="007E742E" w:rsidRPr="0007436B" w:rsidRDefault="007E742E" w:rsidP="007E742E">
      <w:pPr>
        <w:jc w:val="both"/>
        <w:rPr>
          <w:sz w:val="24"/>
          <w:szCs w:val="24"/>
        </w:rPr>
        <w:sectPr w:rsidR="007E742E" w:rsidRPr="0007436B">
          <w:pgSz w:w="11900" w:h="16838"/>
          <w:pgMar w:top="1387" w:right="1440" w:bottom="1082" w:left="1420" w:header="0" w:footer="0" w:gutter="0"/>
          <w:cols w:space="708" w:equalWidth="0">
            <w:col w:w="9046"/>
          </w:cols>
        </w:sectPr>
      </w:pPr>
    </w:p>
    <w:p w14:paraId="2E0DC73B" w14:textId="77777777" w:rsidR="00EF4F24" w:rsidRPr="0007436B" w:rsidRDefault="00EF4F24" w:rsidP="00EF4F24">
      <w:pPr>
        <w:jc w:val="both"/>
        <w:rPr>
          <w:sz w:val="24"/>
          <w:szCs w:val="24"/>
        </w:rPr>
      </w:pPr>
      <w:r w:rsidRPr="0007436B">
        <w:rPr>
          <w:rFonts w:eastAsia="Arial"/>
          <w:bCs/>
          <w:sz w:val="24"/>
          <w:szCs w:val="24"/>
        </w:rPr>
        <w:lastRenderedPageBreak/>
        <w:t>Sürekli iyileştirme çalışmaları kapsamında yılda en az bir kez gerçekleştirilmesi planlanan Maden Mühendisliği Bölümü Dış Paydaşlar toplantısı yukarıda adları yazılı üyelerinin katılımı ile gerçekleştirilmiştir. Öneriler üzerine, sürekli iyileştirme çalışmalarının değerlendirme süreci kapsamında aşağıdaki konular tartışıldı / sonuçlandırıldı.</w:t>
      </w:r>
    </w:p>
    <w:p w14:paraId="61A0F8E6" w14:textId="77777777" w:rsidR="00EF4F24" w:rsidRPr="0007436B" w:rsidRDefault="00EF4F24" w:rsidP="00EF4F24">
      <w:pPr>
        <w:jc w:val="both"/>
        <w:rPr>
          <w:sz w:val="24"/>
          <w:szCs w:val="24"/>
        </w:rPr>
      </w:pPr>
    </w:p>
    <w:p w14:paraId="777980EB" w14:textId="77777777"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Dış Paydaşlar, sürekli iyileştirme kapsamında genel bir bilgilendirme yapılmıştır. </w:t>
      </w:r>
    </w:p>
    <w:p w14:paraId="0B53B0C2" w14:textId="77777777" w:rsidR="00EF4F24" w:rsidRPr="0007436B" w:rsidRDefault="00EF4F24" w:rsidP="00EF4F24">
      <w:pPr>
        <w:jc w:val="both"/>
        <w:rPr>
          <w:rFonts w:eastAsia="Arial"/>
          <w:bCs/>
          <w:sz w:val="24"/>
          <w:szCs w:val="24"/>
        </w:rPr>
      </w:pPr>
    </w:p>
    <w:p w14:paraId="24B0BFD8" w14:textId="77777777"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Bölüm derslerinin ve hedeflerinin Madencilikteki gelişmelere uygunluğu tartışılmıştır. </w:t>
      </w:r>
    </w:p>
    <w:p w14:paraId="2BBC923E" w14:textId="77777777" w:rsidR="00EF4F24" w:rsidRPr="0007436B" w:rsidRDefault="00EF4F24" w:rsidP="00EF4F24">
      <w:pPr>
        <w:jc w:val="both"/>
        <w:rPr>
          <w:sz w:val="24"/>
          <w:szCs w:val="24"/>
        </w:rPr>
      </w:pPr>
    </w:p>
    <w:p w14:paraId="7C432704" w14:textId="77777777" w:rsidR="00EF4F24" w:rsidRPr="0007436B" w:rsidRDefault="00EF4F24" w:rsidP="00EF4F24">
      <w:pPr>
        <w:numPr>
          <w:ilvl w:val="0"/>
          <w:numId w:val="1"/>
        </w:numPr>
        <w:contextualSpacing/>
        <w:jc w:val="both"/>
        <w:rPr>
          <w:sz w:val="24"/>
          <w:szCs w:val="24"/>
        </w:rPr>
      </w:pPr>
      <w:r w:rsidRPr="0007436B">
        <w:rPr>
          <w:rFonts w:eastAsia="Arial"/>
          <w:bCs/>
          <w:sz w:val="24"/>
          <w:szCs w:val="24"/>
        </w:rPr>
        <w:t>Bölümü bitirerek sektöre kazandırılacak mezunların mesleki kariyerlerinde bilimsel ve teknolojik gelişmeleri takip etmesi, öğrenme ve kendini geliştirme konularında bilinçlendirilmesi gerektiği belirtilmiştir. Ayrıca yine bu kapsamda mühendislerin belirli alanlarda uzmanlaşabilmesi için lisansüstü eğitimin özendirilmesi ve Madencilik sektörünün bu konudaki destekleri üzerinde durulmuştur.</w:t>
      </w:r>
    </w:p>
    <w:p w14:paraId="373CC422" w14:textId="77777777" w:rsidR="00EF4F24" w:rsidRPr="0007436B" w:rsidRDefault="00EF4F24" w:rsidP="00EF4F24">
      <w:pPr>
        <w:jc w:val="both"/>
        <w:rPr>
          <w:sz w:val="24"/>
          <w:szCs w:val="24"/>
        </w:rPr>
      </w:pPr>
    </w:p>
    <w:p w14:paraId="313D139C" w14:textId="77777777"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Maden Mühendisliği Bölümü mezunlarının Çanakkale deki madencilik sektörüne olan katkıları ve Maden Mühendisliğinin tercih edilmemesinin madencilik sektörü üzerindeki etkileri ve ayrıca, Maden mühendisliğine olan ilginin nasıl ar</w:t>
      </w:r>
      <w:r>
        <w:rPr>
          <w:rFonts w:eastAsia="Arial"/>
          <w:bCs/>
          <w:sz w:val="24"/>
          <w:szCs w:val="24"/>
        </w:rPr>
        <w:t>t</w:t>
      </w:r>
      <w:r w:rsidRPr="0007436B">
        <w:rPr>
          <w:rFonts w:eastAsia="Arial"/>
          <w:bCs/>
          <w:sz w:val="24"/>
          <w:szCs w:val="24"/>
        </w:rPr>
        <w:t>tırılabileceği konusunda neler yapılması gerektiği konuları tartışılmıştır.</w:t>
      </w:r>
    </w:p>
    <w:p w14:paraId="0F26178C" w14:textId="77777777" w:rsidR="00EF4F24" w:rsidRPr="0007436B" w:rsidRDefault="00EF4F24" w:rsidP="00EF4F24">
      <w:pPr>
        <w:jc w:val="both"/>
        <w:rPr>
          <w:rFonts w:eastAsia="Arial"/>
          <w:bCs/>
          <w:sz w:val="24"/>
          <w:szCs w:val="24"/>
        </w:rPr>
      </w:pPr>
    </w:p>
    <w:p w14:paraId="43622176" w14:textId="77777777"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Bölgedeki madencilik sektörünün, Bölümden ne tür talepleri olduğu üzerinde durulmuş, Laboratuvar alt yapı eksikliklerinin giderilmesi konusunda madencilik sektörü ile Bölüm ilişkilerinin ar</w:t>
      </w:r>
      <w:r>
        <w:rPr>
          <w:rFonts w:eastAsia="Arial"/>
          <w:bCs/>
          <w:sz w:val="24"/>
          <w:szCs w:val="24"/>
        </w:rPr>
        <w:t>t</w:t>
      </w:r>
      <w:r w:rsidRPr="0007436B">
        <w:rPr>
          <w:rFonts w:eastAsia="Arial"/>
          <w:bCs/>
          <w:sz w:val="24"/>
          <w:szCs w:val="24"/>
        </w:rPr>
        <w:t>tırılmasına karar verilmiştir.</w:t>
      </w:r>
    </w:p>
    <w:p w14:paraId="26AA9046" w14:textId="77777777" w:rsidR="00EF4F24" w:rsidRPr="0007436B" w:rsidRDefault="00EF4F24" w:rsidP="00EF4F24">
      <w:pPr>
        <w:jc w:val="both"/>
        <w:rPr>
          <w:rFonts w:eastAsia="Arial"/>
          <w:bCs/>
          <w:sz w:val="24"/>
          <w:szCs w:val="24"/>
        </w:rPr>
      </w:pPr>
    </w:p>
    <w:p w14:paraId="786D9030" w14:textId="77777777"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Kamuoyundaki, madenciliğe karşı olumsuz düşüncelerin ve tepkilerin değiştirilmesine yönelik olarak madencilik sektörü ile ortak çalışmaların yapılmasına karar verilmiştir. Madencilik sektöründe çevre bilincinin özümsenmesine katkı sunacak çalışmaların ön plana çıkarılması konusunda mutabık kalınmıştır. </w:t>
      </w:r>
    </w:p>
    <w:p w14:paraId="1E417B93" w14:textId="77777777" w:rsidR="00EF4F24" w:rsidRPr="0007436B" w:rsidRDefault="00EF4F24" w:rsidP="00EF4F24">
      <w:pPr>
        <w:jc w:val="both"/>
        <w:rPr>
          <w:rFonts w:eastAsia="Arial"/>
          <w:bCs/>
          <w:sz w:val="24"/>
          <w:szCs w:val="24"/>
        </w:rPr>
      </w:pPr>
    </w:p>
    <w:p w14:paraId="512E6CE0" w14:textId="77777777" w:rsidR="00EF4F24" w:rsidRPr="0007436B" w:rsidRDefault="00EF4F24" w:rsidP="00EF4F24">
      <w:pPr>
        <w:numPr>
          <w:ilvl w:val="0"/>
          <w:numId w:val="1"/>
        </w:numPr>
        <w:contextualSpacing/>
        <w:jc w:val="both"/>
      </w:pPr>
      <w:r w:rsidRPr="0007436B">
        <w:rPr>
          <w:rFonts w:eastAsia="Arial"/>
          <w:bCs/>
          <w:sz w:val="24"/>
          <w:szCs w:val="24"/>
        </w:rPr>
        <w:t>Bölümüzde ilk kez uygulanan İME (İş Yerinde</w:t>
      </w:r>
      <w:r>
        <w:rPr>
          <w:rFonts w:eastAsia="Arial"/>
          <w:bCs/>
          <w:sz w:val="24"/>
          <w:szCs w:val="24"/>
        </w:rPr>
        <w:t xml:space="preserve"> Mesleki Eğitim /</w:t>
      </w:r>
      <w:r w:rsidRPr="0007436B">
        <w:rPr>
          <w:rFonts w:eastAsia="Arial"/>
          <w:bCs/>
          <w:sz w:val="24"/>
          <w:szCs w:val="24"/>
        </w:rPr>
        <w:t xml:space="preserve"> Mühendislik Uygulaması) uygulamasına ve öğrenci stajlarına Çanakkale ve çevresindeki madencilik sektörünün destek vermesi konuları görüşülmüştür. </w:t>
      </w:r>
    </w:p>
    <w:p w14:paraId="7D13A93C" w14:textId="77777777" w:rsidR="00EF4F24" w:rsidRDefault="00EF4F24" w:rsidP="00EF4F24">
      <w:pPr>
        <w:spacing w:line="262" w:lineRule="exact"/>
        <w:rPr>
          <w:sz w:val="24"/>
          <w:szCs w:val="24"/>
        </w:rPr>
      </w:pPr>
    </w:p>
    <w:p w14:paraId="76505728" w14:textId="77777777" w:rsidR="00D52D35" w:rsidRDefault="00D52D35"/>
    <w:sectPr w:rsidR="00D52D35" w:rsidSect="00D52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729F3"/>
    <w:multiLevelType w:val="hybridMultilevel"/>
    <w:tmpl w:val="885482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388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24"/>
    <w:rsid w:val="002B6256"/>
    <w:rsid w:val="007E742E"/>
    <w:rsid w:val="00B4592D"/>
    <w:rsid w:val="00D52D35"/>
    <w:rsid w:val="00EF4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F14C"/>
  <w15:docId w15:val="{119F2026-1FCE-4FA3-B47A-B273FC0F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24"/>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4F24"/>
    <w:rPr>
      <w:rFonts w:ascii="Tahoma" w:hAnsi="Tahoma" w:cs="Tahoma"/>
      <w:sz w:val="16"/>
      <w:szCs w:val="16"/>
    </w:rPr>
  </w:style>
  <w:style w:type="character" w:customStyle="1" w:styleId="BalonMetniChar">
    <w:name w:val="Balon Metni Char"/>
    <w:basedOn w:val="VarsaylanParagrafYazTipi"/>
    <w:link w:val="BalonMetni"/>
    <w:uiPriority w:val="99"/>
    <w:semiHidden/>
    <w:rsid w:val="00EF4F24"/>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9131">
      <w:bodyDiv w:val="1"/>
      <w:marLeft w:val="0"/>
      <w:marRight w:val="0"/>
      <w:marTop w:val="0"/>
      <w:marBottom w:val="0"/>
      <w:divBdr>
        <w:top w:val="none" w:sz="0" w:space="0" w:color="auto"/>
        <w:left w:val="none" w:sz="0" w:space="0" w:color="auto"/>
        <w:bottom w:val="none" w:sz="0" w:space="0" w:color="auto"/>
        <w:right w:val="none" w:sz="0" w:space="0" w:color="auto"/>
      </w:divBdr>
      <w:divsChild>
        <w:div w:id="1059015422">
          <w:marLeft w:val="0"/>
          <w:marRight w:val="0"/>
          <w:marTop w:val="0"/>
          <w:marBottom w:val="0"/>
          <w:divBdr>
            <w:top w:val="single" w:sz="18" w:space="0" w:color="225EB8"/>
            <w:left w:val="single" w:sz="18" w:space="0" w:color="225EB8"/>
            <w:bottom w:val="single" w:sz="18" w:space="0" w:color="225EB8"/>
            <w:right w:val="single" w:sz="18" w:space="0" w:color="225EB8"/>
          </w:divBdr>
          <w:divsChild>
            <w:div w:id="1827739177">
              <w:marLeft w:val="0"/>
              <w:marRight w:val="0"/>
              <w:marTop w:val="0"/>
              <w:marBottom w:val="0"/>
              <w:divBdr>
                <w:top w:val="none" w:sz="0" w:space="0" w:color="auto"/>
                <w:left w:val="none" w:sz="0" w:space="0" w:color="auto"/>
                <w:bottom w:val="none" w:sz="0" w:space="0" w:color="auto"/>
                <w:right w:val="none" w:sz="0" w:space="0" w:color="auto"/>
              </w:divBdr>
              <w:divsChild>
                <w:div w:id="107942823">
                  <w:marLeft w:val="-225"/>
                  <w:marRight w:val="-225"/>
                  <w:marTop w:val="0"/>
                  <w:marBottom w:val="0"/>
                  <w:divBdr>
                    <w:top w:val="none" w:sz="0" w:space="0" w:color="auto"/>
                    <w:left w:val="none" w:sz="0" w:space="0" w:color="auto"/>
                    <w:bottom w:val="none" w:sz="0" w:space="0" w:color="auto"/>
                    <w:right w:val="none" w:sz="0" w:space="0" w:color="auto"/>
                  </w:divBdr>
                  <w:divsChild>
                    <w:div w:id="705646000">
                      <w:marLeft w:val="0"/>
                      <w:marRight w:val="0"/>
                      <w:marTop w:val="0"/>
                      <w:marBottom w:val="0"/>
                      <w:divBdr>
                        <w:top w:val="none" w:sz="0" w:space="0" w:color="auto"/>
                        <w:left w:val="none" w:sz="0" w:space="0" w:color="auto"/>
                        <w:bottom w:val="none" w:sz="0" w:space="0" w:color="auto"/>
                        <w:right w:val="none" w:sz="0" w:space="0" w:color="auto"/>
                      </w:divBdr>
                      <w:divsChild>
                        <w:div w:id="829518133">
                          <w:marLeft w:val="0"/>
                          <w:marRight w:val="0"/>
                          <w:marTop w:val="0"/>
                          <w:marBottom w:val="300"/>
                          <w:divBdr>
                            <w:top w:val="none" w:sz="0" w:space="0" w:color="auto"/>
                            <w:left w:val="none" w:sz="0" w:space="0" w:color="auto"/>
                            <w:bottom w:val="none" w:sz="0" w:space="0" w:color="auto"/>
                            <w:right w:val="none" w:sz="0" w:space="0" w:color="auto"/>
                          </w:divBdr>
                          <w:divsChild>
                            <w:div w:id="4072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530">
      <w:bodyDiv w:val="1"/>
      <w:marLeft w:val="0"/>
      <w:marRight w:val="0"/>
      <w:marTop w:val="0"/>
      <w:marBottom w:val="0"/>
      <w:divBdr>
        <w:top w:val="none" w:sz="0" w:space="0" w:color="auto"/>
        <w:left w:val="none" w:sz="0" w:space="0" w:color="auto"/>
        <w:bottom w:val="none" w:sz="0" w:space="0" w:color="auto"/>
        <w:right w:val="none" w:sz="0" w:space="0" w:color="auto"/>
      </w:divBdr>
      <w:divsChild>
        <w:div w:id="43871257">
          <w:marLeft w:val="0"/>
          <w:marRight w:val="0"/>
          <w:marTop w:val="0"/>
          <w:marBottom w:val="0"/>
          <w:divBdr>
            <w:top w:val="single" w:sz="18" w:space="0" w:color="225EB8"/>
            <w:left w:val="single" w:sz="18" w:space="0" w:color="225EB8"/>
            <w:bottom w:val="single" w:sz="18" w:space="0" w:color="225EB8"/>
            <w:right w:val="single" w:sz="18" w:space="0" w:color="225EB8"/>
          </w:divBdr>
          <w:divsChild>
            <w:div w:id="1024404053">
              <w:marLeft w:val="0"/>
              <w:marRight w:val="0"/>
              <w:marTop w:val="0"/>
              <w:marBottom w:val="0"/>
              <w:divBdr>
                <w:top w:val="none" w:sz="0" w:space="0" w:color="auto"/>
                <w:left w:val="none" w:sz="0" w:space="0" w:color="auto"/>
                <w:bottom w:val="none" w:sz="0" w:space="0" w:color="auto"/>
                <w:right w:val="none" w:sz="0" w:space="0" w:color="auto"/>
              </w:divBdr>
              <w:divsChild>
                <w:div w:id="838160174">
                  <w:marLeft w:val="-225"/>
                  <w:marRight w:val="-225"/>
                  <w:marTop w:val="0"/>
                  <w:marBottom w:val="0"/>
                  <w:divBdr>
                    <w:top w:val="none" w:sz="0" w:space="0" w:color="auto"/>
                    <w:left w:val="none" w:sz="0" w:space="0" w:color="auto"/>
                    <w:bottom w:val="none" w:sz="0" w:space="0" w:color="auto"/>
                    <w:right w:val="none" w:sz="0" w:space="0" w:color="auto"/>
                  </w:divBdr>
                  <w:divsChild>
                    <w:div w:id="1431588937">
                      <w:marLeft w:val="0"/>
                      <w:marRight w:val="0"/>
                      <w:marTop w:val="0"/>
                      <w:marBottom w:val="0"/>
                      <w:divBdr>
                        <w:top w:val="none" w:sz="0" w:space="0" w:color="auto"/>
                        <w:left w:val="none" w:sz="0" w:space="0" w:color="auto"/>
                        <w:bottom w:val="none" w:sz="0" w:space="0" w:color="auto"/>
                        <w:right w:val="none" w:sz="0" w:space="0" w:color="auto"/>
                      </w:divBdr>
                      <w:divsChild>
                        <w:div w:id="29845547">
                          <w:marLeft w:val="0"/>
                          <w:marRight w:val="0"/>
                          <w:marTop w:val="0"/>
                          <w:marBottom w:val="300"/>
                          <w:divBdr>
                            <w:top w:val="none" w:sz="0" w:space="0" w:color="auto"/>
                            <w:left w:val="none" w:sz="0" w:space="0" w:color="auto"/>
                            <w:bottom w:val="none" w:sz="0" w:space="0" w:color="auto"/>
                            <w:right w:val="none" w:sz="0" w:space="0" w:color="auto"/>
                          </w:divBdr>
                          <w:divsChild>
                            <w:div w:id="14005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2101</Characters>
  <Application>Microsoft Office Word</Application>
  <DocSecurity>0</DocSecurity>
  <Lines>17</Lines>
  <Paragraphs>4</Paragraphs>
  <ScaleCrop>false</ScaleCrop>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Mehmet Ali Yucel</cp:lastModifiedBy>
  <cp:revision>3</cp:revision>
  <dcterms:created xsi:type="dcterms:W3CDTF">2024-10-31T20:03:00Z</dcterms:created>
  <dcterms:modified xsi:type="dcterms:W3CDTF">2024-10-31T20:06:00Z</dcterms:modified>
</cp:coreProperties>
</file>