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4E7" w:rsidRDefault="00A474E7" w:rsidP="00A474E7">
      <w:pPr>
        <w:jc w:val="center"/>
        <w:rPr>
          <w:rFonts w:ascii="Segoe UI" w:hAnsi="Segoe UI" w:cs="Segoe UI"/>
          <w:b/>
          <w:bCs/>
          <w:caps/>
          <w:color w:val="083E49"/>
          <w:spacing w:val="6"/>
          <w:sz w:val="26"/>
          <w:szCs w:val="26"/>
        </w:rPr>
      </w:pPr>
      <w:r>
        <w:rPr>
          <w:rFonts w:ascii="Segoe UI" w:hAnsi="Segoe UI" w:cs="Segoe UI"/>
          <w:b/>
          <w:bCs/>
          <w:caps/>
          <w:color w:val="083E49"/>
          <w:spacing w:val="6"/>
          <w:sz w:val="26"/>
          <w:szCs w:val="26"/>
        </w:rPr>
        <w:t>ÇANAKKALE ONSEKİZ MART ÜNİVERSİTESİ</w:t>
      </w:r>
    </w:p>
    <w:p w:rsidR="00A474E7" w:rsidRDefault="00A474E7" w:rsidP="00A474E7">
      <w:pPr>
        <w:jc w:val="center"/>
        <w:rPr>
          <w:rFonts w:ascii="Segoe UI" w:hAnsi="Segoe UI" w:cs="Segoe UI"/>
          <w:b/>
          <w:bCs/>
          <w:caps/>
          <w:color w:val="0E6B7D"/>
          <w:spacing w:val="9"/>
          <w:sz w:val="21"/>
          <w:szCs w:val="21"/>
        </w:rPr>
      </w:pPr>
      <w:r>
        <w:rPr>
          <w:rFonts w:ascii="Segoe UI" w:hAnsi="Segoe UI" w:cs="Segoe UI"/>
          <w:b/>
          <w:bCs/>
          <w:caps/>
          <w:color w:val="0E6B7D"/>
          <w:spacing w:val="9"/>
          <w:sz w:val="21"/>
          <w:szCs w:val="21"/>
        </w:rPr>
        <w:t>2026-2027 Eğitim-Öğretim Yılı Güz Yarıyılı</w:t>
      </w:r>
    </w:p>
    <w:p w:rsidR="00A474E7" w:rsidRDefault="00A474E7" w:rsidP="00A474E7">
      <w:pPr>
        <w:pStyle w:val="Balk1"/>
        <w:spacing w:before="120" w:beforeAutospacing="0" w:after="60" w:afterAutospacing="0"/>
        <w:jc w:val="center"/>
        <w:rPr>
          <w:rFonts w:ascii="inherit" w:hAnsi="inherit" w:cs="Segoe UI"/>
          <w:color w:val="083E49"/>
          <w:sz w:val="33"/>
          <w:szCs w:val="33"/>
        </w:rPr>
      </w:pPr>
      <w:r>
        <w:rPr>
          <w:rFonts w:ascii="inherit" w:hAnsi="inherit" w:cs="Segoe UI"/>
          <w:color w:val="B0203A"/>
          <w:sz w:val="33"/>
          <w:szCs w:val="33"/>
        </w:rPr>
        <w:t>Merkezi Yerleştirme Puanına Göre (Ek Madde 1)</w:t>
      </w:r>
      <w:r>
        <w:rPr>
          <w:rFonts w:ascii="inherit" w:hAnsi="inherit" w:cs="Segoe UI"/>
          <w:color w:val="083E49"/>
          <w:sz w:val="33"/>
          <w:szCs w:val="33"/>
        </w:rPr>
        <w:t> Yatay Geçiş Takvimi ve Başvuru Koşulları</w:t>
      </w:r>
    </w:p>
    <w:p w:rsidR="00A474E7" w:rsidRDefault="00A474E7" w:rsidP="00A474E7">
      <w:pPr>
        <w:shd w:val="clear" w:color="auto" w:fill="EEF3F4"/>
        <w:jc w:val="center"/>
        <w:rPr>
          <w:rFonts w:ascii="Segoe UI" w:hAnsi="Segoe UI" w:cs="Segoe UI"/>
          <w:b/>
          <w:bCs/>
          <w:color w:val="083E49"/>
          <w:sz w:val="20"/>
          <w:szCs w:val="20"/>
        </w:rPr>
      </w:pPr>
      <w:r>
        <w:rPr>
          <w:rFonts w:ascii="Segoe UI" w:hAnsi="Segoe UI" w:cs="Segoe UI"/>
          <w:b/>
          <w:bCs/>
          <w:color w:val="083E49"/>
          <w:sz w:val="20"/>
          <w:szCs w:val="20"/>
        </w:rPr>
        <w:t>(Tıp Fakültesi Hariç)</w:t>
      </w:r>
    </w:p>
    <w:p w:rsidR="00A474E7" w:rsidRDefault="00A474E7" w:rsidP="00A474E7">
      <w:pPr>
        <w:shd w:val="clear" w:color="auto" w:fill="B8860B"/>
        <w:jc w:val="center"/>
        <w:rPr>
          <w:rFonts w:ascii="Segoe UI" w:hAnsi="Segoe UI" w:cs="Segoe UI"/>
          <w:color w:val="1F2933"/>
          <w:sz w:val="23"/>
          <w:szCs w:val="23"/>
        </w:rPr>
      </w:pPr>
      <w:r>
        <w:rPr>
          <w:rFonts w:ascii="Segoe UI" w:hAnsi="Segoe UI" w:cs="Segoe UI"/>
          <w:color w:val="1F2933"/>
          <w:sz w:val="23"/>
          <w:szCs w:val="23"/>
        </w:rPr>
        <w:t> </w:t>
      </w:r>
    </w:p>
    <w:tbl>
      <w:tblPr>
        <w:tblW w:w="5000" w:type="pct"/>
        <w:tblBorders>
          <w:top w:val="single" w:sz="6" w:space="0" w:color="D4D9DE"/>
          <w:left w:val="single" w:sz="6" w:space="0" w:color="D4D9DE"/>
          <w:bottom w:val="single" w:sz="6" w:space="0" w:color="D4D9DE"/>
          <w:right w:val="single" w:sz="6" w:space="0" w:color="D4D9DE"/>
        </w:tblBorders>
        <w:tblCellMar>
          <w:top w:w="135" w:type="dxa"/>
          <w:left w:w="135" w:type="dxa"/>
          <w:bottom w:w="135" w:type="dxa"/>
          <w:right w:w="135" w:type="dxa"/>
        </w:tblCellMar>
        <w:tblLook w:val="04A0" w:firstRow="1" w:lastRow="0" w:firstColumn="1" w:lastColumn="0" w:noHBand="0" w:noVBand="1"/>
      </w:tblPr>
      <w:tblGrid>
        <w:gridCol w:w="5030"/>
        <w:gridCol w:w="2006"/>
        <w:gridCol w:w="2396"/>
      </w:tblGrid>
      <w:tr w:rsidR="00A474E7" w:rsidTr="00A474E7">
        <w:trPr>
          <w:tblHeader/>
        </w:trPr>
        <w:tc>
          <w:tcPr>
            <w:tcW w:w="5030" w:type="dxa"/>
            <w:tcBorders>
              <w:top w:val="single" w:sz="6" w:space="0" w:color="083E49"/>
              <w:left w:val="single" w:sz="6" w:space="0" w:color="083E49"/>
              <w:bottom w:val="single" w:sz="6" w:space="0" w:color="083E49"/>
              <w:right w:val="single" w:sz="6" w:space="0" w:color="083E49"/>
            </w:tcBorders>
            <w:shd w:val="clear" w:color="auto" w:fill="0B5563"/>
            <w:tcMar>
              <w:top w:w="150" w:type="dxa"/>
              <w:left w:w="180" w:type="dxa"/>
              <w:bottom w:w="150" w:type="dxa"/>
              <w:right w:w="180" w:type="dxa"/>
            </w:tcMar>
            <w:vAlign w:val="bottom"/>
            <w:hideMark/>
          </w:tcPr>
          <w:p w:rsidR="00A474E7" w:rsidRDefault="00A474E7">
            <w:pPr>
              <w:spacing w:before="90" w:after="60"/>
              <w:rPr>
                <w:b/>
                <w:bCs/>
                <w:color w:val="FFFFFF"/>
                <w:sz w:val="20"/>
                <w:szCs w:val="20"/>
              </w:rPr>
            </w:pPr>
            <w:r>
              <w:rPr>
                <w:b/>
                <w:bCs/>
                <w:color w:val="FFFFFF"/>
                <w:sz w:val="20"/>
                <w:szCs w:val="20"/>
              </w:rPr>
              <w:t>Yatay Geçiş Takvimi</w:t>
            </w:r>
          </w:p>
        </w:tc>
        <w:tc>
          <w:tcPr>
            <w:tcW w:w="0" w:type="auto"/>
            <w:tcBorders>
              <w:top w:val="single" w:sz="6" w:space="0" w:color="083E49"/>
              <w:left w:val="single" w:sz="6" w:space="0" w:color="083E49"/>
              <w:bottom w:val="single" w:sz="6" w:space="0" w:color="083E49"/>
              <w:right w:val="single" w:sz="6" w:space="0" w:color="083E49"/>
            </w:tcBorders>
            <w:shd w:val="clear" w:color="auto" w:fill="0B5563"/>
            <w:tcMar>
              <w:top w:w="150" w:type="dxa"/>
              <w:left w:w="180" w:type="dxa"/>
              <w:bottom w:w="150" w:type="dxa"/>
              <w:right w:w="180" w:type="dxa"/>
            </w:tcMar>
            <w:vAlign w:val="bottom"/>
            <w:hideMark/>
          </w:tcPr>
          <w:p w:rsidR="00A474E7" w:rsidRDefault="00A474E7">
            <w:pPr>
              <w:spacing w:before="90" w:after="60"/>
              <w:rPr>
                <w:b/>
                <w:bCs/>
                <w:color w:val="FFFFFF"/>
                <w:sz w:val="20"/>
                <w:szCs w:val="20"/>
              </w:rPr>
            </w:pPr>
            <w:r>
              <w:rPr>
                <w:b/>
                <w:bCs/>
                <w:color w:val="FFFFFF"/>
                <w:sz w:val="20"/>
                <w:szCs w:val="20"/>
              </w:rPr>
              <w:t>Başlangıç Tarihi</w:t>
            </w:r>
          </w:p>
        </w:tc>
        <w:tc>
          <w:tcPr>
            <w:tcW w:w="0" w:type="auto"/>
            <w:tcBorders>
              <w:top w:val="single" w:sz="6" w:space="0" w:color="083E49"/>
              <w:left w:val="single" w:sz="6" w:space="0" w:color="083E49"/>
              <w:bottom w:val="single" w:sz="6" w:space="0" w:color="083E49"/>
              <w:right w:val="single" w:sz="6" w:space="0" w:color="083E49"/>
            </w:tcBorders>
            <w:shd w:val="clear" w:color="auto" w:fill="0B5563"/>
            <w:tcMar>
              <w:top w:w="150" w:type="dxa"/>
              <w:left w:w="180" w:type="dxa"/>
              <w:bottom w:w="150" w:type="dxa"/>
              <w:right w:w="180" w:type="dxa"/>
            </w:tcMar>
            <w:vAlign w:val="bottom"/>
            <w:hideMark/>
          </w:tcPr>
          <w:p w:rsidR="00A474E7" w:rsidRDefault="00A474E7">
            <w:pPr>
              <w:spacing w:before="90" w:after="60"/>
              <w:rPr>
                <w:b/>
                <w:bCs/>
                <w:color w:val="FFFFFF"/>
                <w:sz w:val="20"/>
                <w:szCs w:val="20"/>
              </w:rPr>
            </w:pPr>
            <w:r>
              <w:rPr>
                <w:b/>
                <w:bCs/>
                <w:color w:val="FFFFFF"/>
                <w:sz w:val="20"/>
                <w:szCs w:val="20"/>
              </w:rPr>
              <w:t>Bitiş Tarihi</w:t>
            </w:r>
          </w:p>
        </w:tc>
      </w:tr>
      <w:tr w:rsidR="00A474E7" w:rsidTr="00A474E7">
        <w:tc>
          <w:tcPr>
            <w:tcW w:w="5030"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b/>
                <w:bCs/>
                <w:color w:val="083E49"/>
                <w:sz w:val="21"/>
                <w:szCs w:val="21"/>
              </w:rPr>
            </w:pPr>
            <w:r>
              <w:rPr>
                <w:b/>
                <w:bCs/>
                <w:color w:val="083E49"/>
                <w:sz w:val="21"/>
                <w:szCs w:val="21"/>
              </w:rPr>
              <w:t>Başvuru</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jc w:val="center"/>
              <w:rPr>
                <w:sz w:val="21"/>
                <w:szCs w:val="21"/>
              </w:rPr>
            </w:pPr>
            <w:r>
              <w:rPr>
                <w:sz w:val="21"/>
                <w:szCs w:val="21"/>
              </w:rPr>
              <w:t>03.08.2026</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jc w:val="center"/>
              <w:rPr>
                <w:sz w:val="21"/>
                <w:szCs w:val="21"/>
              </w:rPr>
            </w:pPr>
            <w:r>
              <w:rPr>
                <w:sz w:val="21"/>
                <w:szCs w:val="21"/>
              </w:rPr>
              <w:t>14.08.2026 (</w:t>
            </w:r>
            <w:proofErr w:type="gramStart"/>
            <w:r>
              <w:rPr>
                <w:sz w:val="21"/>
                <w:szCs w:val="21"/>
              </w:rPr>
              <w:t>17:00</w:t>
            </w:r>
            <w:proofErr w:type="gramEnd"/>
            <w:r>
              <w:rPr>
                <w:sz w:val="21"/>
                <w:szCs w:val="21"/>
              </w:rPr>
              <w:t>)</w:t>
            </w:r>
          </w:p>
        </w:tc>
      </w:tr>
      <w:tr w:rsidR="00A474E7" w:rsidTr="00A474E7">
        <w:tc>
          <w:tcPr>
            <w:tcW w:w="5030"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b/>
                <w:bCs/>
                <w:color w:val="083E49"/>
                <w:sz w:val="21"/>
                <w:szCs w:val="21"/>
              </w:rPr>
            </w:pPr>
            <w:r>
              <w:rPr>
                <w:b/>
                <w:bCs/>
                <w:color w:val="083E49"/>
                <w:sz w:val="21"/>
                <w:szCs w:val="21"/>
              </w:rPr>
              <w:t>Değerlendirme</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jc w:val="center"/>
              <w:rPr>
                <w:sz w:val="21"/>
                <w:szCs w:val="21"/>
              </w:rPr>
            </w:pPr>
            <w:r>
              <w:rPr>
                <w:sz w:val="21"/>
                <w:szCs w:val="21"/>
              </w:rPr>
              <w:t>17.08.2026</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jc w:val="center"/>
              <w:rPr>
                <w:sz w:val="21"/>
                <w:szCs w:val="21"/>
              </w:rPr>
            </w:pPr>
            <w:r>
              <w:rPr>
                <w:sz w:val="21"/>
                <w:szCs w:val="21"/>
              </w:rPr>
              <w:t>21.08.2026</w:t>
            </w:r>
          </w:p>
        </w:tc>
      </w:tr>
      <w:tr w:rsidR="00A474E7" w:rsidTr="00A474E7">
        <w:tc>
          <w:tcPr>
            <w:tcW w:w="5030"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b/>
                <w:bCs/>
                <w:color w:val="083E49"/>
                <w:sz w:val="21"/>
                <w:szCs w:val="21"/>
              </w:rPr>
            </w:pPr>
            <w:r>
              <w:rPr>
                <w:b/>
                <w:bCs/>
                <w:color w:val="083E49"/>
                <w:sz w:val="21"/>
                <w:szCs w:val="21"/>
              </w:rPr>
              <w:t>Sonuçların Açıklanması</w:t>
            </w:r>
          </w:p>
        </w:tc>
        <w:tc>
          <w:tcPr>
            <w:tcW w:w="0" w:type="auto"/>
            <w:gridSpan w:val="2"/>
            <w:tcBorders>
              <w:top w:val="single" w:sz="6" w:space="0" w:color="D4D9DE"/>
              <w:left w:val="single" w:sz="6" w:space="0" w:color="D4D9DE"/>
              <w:bottom w:val="single" w:sz="6" w:space="0" w:color="D4D9DE"/>
              <w:right w:val="single" w:sz="6" w:space="0" w:color="D4D9DE"/>
            </w:tcBorders>
            <w:shd w:val="clear" w:color="auto" w:fill="FBF6E8"/>
            <w:tcMar>
              <w:top w:w="135" w:type="dxa"/>
              <w:left w:w="180" w:type="dxa"/>
              <w:bottom w:w="135" w:type="dxa"/>
              <w:right w:w="180" w:type="dxa"/>
            </w:tcMar>
            <w:hideMark/>
          </w:tcPr>
          <w:p w:rsidR="00A474E7" w:rsidRDefault="00A474E7">
            <w:pPr>
              <w:spacing w:before="90" w:after="60"/>
              <w:jc w:val="center"/>
              <w:rPr>
                <w:b/>
                <w:bCs/>
                <w:color w:val="083E49"/>
                <w:sz w:val="21"/>
                <w:szCs w:val="21"/>
              </w:rPr>
            </w:pPr>
            <w:r>
              <w:rPr>
                <w:b/>
                <w:bCs/>
                <w:color w:val="083E49"/>
                <w:sz w:val="21"/>
                <w:szCs w:val="21"/>
              </w:rPr>
              <w:t>24.08.2026</w:t>
            </w:r>
          </w:p>
        </w:tc>
      </w:tr>
      <w:tr w:rsidR="00A474E7" w:rsidTr="00A474E7">
        <w:tc>
          <w:tcPr>
            <w:tcW w:w="5030"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b/>
                <w:bCs/>
                <w:color w:val="083E49"/>
                <w:sz w:val="21"/>
                <w:szCs w:val="21"/>
              </w:rPr>
            </w:pPr>
            <w:r>
              <w:rPr>
                <w:b/>
                <w:bCs/>
                <w:color w:val="083E49"/>
                <w:sz w:val="21"/>
                <w:szCs w:val="21"/>
              </w:rPr>
              <w:t>Kesin Kayıt</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jc w:val="center"/>
              <w:rPr>
                <w:sz w:val="21"/>
                <w:szCs w:val="21"/>
              </w:rPr>
            </w:pPr>
            <w:r>
              <w:rPr>
                <w:sz w:val="21"/>
                <w:szCs w:val="21"/>
              </w:rPr>
              <w:t>31.08.2026</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jc w:val="center"/>
              <w:rPr>
                <w:sz w:val="21"/>
                <w:szCs w:val="21"/>
              </w:rPr>
            </w:pPr>
            <w:r>
              <w:rPr>
                <w:sz w:val="21"/>
                <w:szCs w:val="21"/>
              </w:rPr>
              <w:t>02.09.2026 (</w:t>
            </w:r>
            <w:proofErr w:type="gramStart"/>
            <w:r>
              <w:rPr>
                <w:sz w:val="21"/>
                <w:szCs w:val="21"/>
              </w:rPr>
              <w:t>17:00</w:t>
            </w:r>
            <w:proofErr w:type="gramEnd"/>
            <w:r>
              <w:rPr>
                <w:sz w:val="21"/>
                <w:szCs w:val="21"/>
              </w:rPr>
              <w:t>)</w:t>
            </w:r>
          </w:p>
        </w:tc>
      </w:tr>
      <w:tr w:rsidR="00A474E7" w:rsidTr="00A474E7">
        <w:tc>
          <w:tcPr>
            <w:tcW w:w="5030"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b/>
                <w:bCs/>
                <w:color w:val="083E49"/>
                <w:sz w:val="21"/>
                <w:szCs w:val="21"/>
              </w:rPr>
            </w:pPr>
            <w:r>
              <w:rPr>
                <w:b/>
                <w:bCs/>
                <w:color w:val="083E49"/>
                <w:sz w:val="21"/>
                <w:szCs w:val="21"/>
              </w:rPr>
              <w:t>Yedek Kayıt</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jc w:val="center"/>
              <w:rPr>
                <w:sz w:val="21"/>
                <w:szCs w:val="21"/>
              </w:rPr>
            </w:pPr>
            <w:r>
              <w:rPr>
                <w:sz w:val="21"/>
                <w:szCs w:val="21"/>
              </w:rPr>
              <w:t>03.09.2026</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jc w:val="center"/>
              <w:rPr>
                <w:sz w:val="21"/>
                <w:szCs w:val="21"/>
              </w:rPr>
            </w:pPr>
            <w:r>
              <w:rPr>
                <w:sz w:val="21"/>
                <w:szCs w:val="21"/>
              </w:rPr>
              <w:t>04.09.2026 (</w:t>
            </w:r>
            <w:proofErr w:type="gramStart"/>
            <w:r>
              <w:rPr>
                <w:sz w:val="21"/>
                <w:szCs w:val="21"/>
              </w:rPr>
              <w:t>17:00</w:t>
            </w:r>
            <w:proofErr w:type="gramEnd"/>
            <w:r>
              <w:rPr>
                <w:sz w:val="21"/>
                <w:szCs w:val="21"/>
              </w:rPr>
              <w:t>)</w:t>
            </w:r>
          </w:p>
        </w:tc>
      </w:tr>
    </w:tbl>
    <w:p w:rsidR="00A474E7" w:rsidRDefault="00A474E7" w:rsidP="00A474E7">
      <w:pPr>
        <w:pStyle w:val="NormalWeb"/>
        <w:spacing w:before="210" w:beforeAutospacing="0" w:after="210" w:afterAutospacing="0"/>
        <w:jc w:val="center"/>
        <w:rPr>
          <w:rFonts w:ascii="Segoe UI" w:hAnsi="Segoe UI" w:cs="Segoe UI"/>
          <w:color w:val="1F2933"/>
          <w:sz w:val="21"/>
          <w:szCs w:val="21"/>
        </w:rPr>
      </w:pPr>
      <w:hyperlink r:id="rId6" w:tgtFrame="_blank" w:history="1">
        <w:r>
          <w:rPr>
            <w:rStyle w:val="Kpr"/>
            <w:rFonts w:ascii="Segoe UI" w:hAnsi="Segoe UI" w:cs="Segoe UI"/>
            <w:b/>
            <w:bCs/>
            <w:color w:val="FFFFFF"/>
            <w:sz w:val="20"/>
            <w:szCs w:val="20"/>
            <w:shd w:val="clear" w:color="auto" w:fill="0B5563"/>
          </w:rPr>
          <w:t>ÇANAKKALE ONSEKİZ MART ÜNİVERSİTESİ SON 10 YIL TABAN PUANLARI İÇİN TIKLAYINIZ.</w:t>
        </w:r>
      </w:hyperlink>
    </w:p>
    <w:p w:rsidR="00A474E7" w:rsidRDefault="00A474E7" w:rsidP="00A474E7">
      <w:pPr>
        <w:pStyle w:val="Balk2"/>
        <w:pBdr>
          <w:bottom w:val="single" w:sz="6" w:space="5" w:color="D4D9DE"/>
        </w:pBdr>
        <w:spacing w:before="390" w:after="150"/>
        <w:jc w:val="center"/>
        <w:rPr>
          <w:rFonts w:ascii="inherit" w:hAnsi="inherit" w:cs="Segoe UI"/>
          <w:caps/>
          <w:color w:val="083E49"/>
          <w:spacing w:val="3"/>
          <w:sz w:val="23"/>
          <w:szCs w:val="23"/>
        </w:rPr>
      </w:pPr>
      <w:r>
        <w:rPr>
          <w:rFonts w:ascii="inherit" w:hAnsi="inherit" w:cs="Segoe UI"/>
          <w:caps/>
          <w:color w:val="083E49"/>
          <w:spacing w:val="3"/>
          <w:sz w:val="23"/>
          <w:szCs w:val="23"/>
        </w:rPr>
        <w:t>ONLİNE BAŞVURU AŞAMASINDA YÜKLENECEK BELGELER</w:t>
      </w:r>
    </w:p>
    <w:tbl>
      <w:tblPr>
        <w:tblW w:w="5000" w:type="pct"/>
        <w:tblBorders>
          <w:top w:val="single" w:sz="6" w:space="0" w:color="D4D9DE"/>
          <w:left w:val="single" w:sz="6" w:space="0" w:color="D4D9DE"/>
          <w:bottom w:val="single" w:sz="6" w:space="0" w:color="D4D9DE"/>
          <w:right w:val="single" w:sz="6" w:space="0" w:color="D4D9DE"/>
        </w:tblBorders>
        <w:tblCellMar>
          <w:top w:w="135" w:type="dxa"/>
          <w:left w:w="135" w:type="dxa"/>
          <w:bottom w:w="135" w:type="dxa"/>
          <w:right w:w="135" w:type="dxa"/>
        </w:tblCellMar>
        <w:tblLook w:val="04A0" w:firstRow="1" w:lastRow="0" w:firstColumn="1" w:lastColumn="0" w:noHBand="0" w:noVBand="1"/>
      </w:tblPr>
      <w:tblGrid>
        <w:gridCol w:w="510"/>
        <w:gridCol w:w="5686"/>
        <w:gridCol w:w="3236"/>
      </w:tblGrid>
      <w:tr w:rsidR="00A474E7" w:rsidTr="00A474E7">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A474E7" w:rsidRDefault="00A474E7">
            <w:pPr>
              <w:spacing w:before="90" w:after="60"/>
              <w:jc w:val="center"/>
              <w:rPr>
                <w:b/>
                <w:bCs/>
                <w:color w:val="FFFFFF"/>
                <w:sz w:val="21"/>
                <w:szCs w:val="21"/>
              </w:rPr>
            </w:pPr>
            <w:r>
              <w:rPr>
                <w:b/>
                <w:bCs/>
                <w:color w:val="FFFFFF"/>
                <w:sz w:val="21"/>
                <w:szCs w:val="21"/>
              </w:rPr>
              <w:t>1</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rPr>
                <w:b/>
                <w:bCs/>
                <w:sz w:val="21"/>
                <w:szCs w:val="21"/>
              </w:rPr>
            </w:pPr>
            <w:r>
              <w:rPr>
                <w:b/>
                <w:bCs/>
                <w:sz w:val="21"/>
                <w:szCs w:val="21"/>
              </w:rPr>
              <w:t>Son 6 ay içerisinde alınmış Öğrenci Belgesi</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rPr>
                <w:color w:val="52606D"/>
                <w:sz w:val="20"/>
                <w:szCs w:val="20"/>
              </w:rPr>
            </w:pPr>
            <w:proofErr w:type="spellStart"/>
            <w:r>
              <w:rPr>
                <w:color w:val="52606D"/>
                <w:sz w:val="20"/>
                <w:szCs w:val="20"/>
              </w:rPr>
              <w:t>Barkodlu</w:t>
            </w:r>
            <w:proofErr w:type="spellEnd"/>
            <w:r>
              <w:rPr>
                <w:color w:val="52606D"/>
                <w:sz w:val="20"/>
                <w:szCs w:val="20"/>
              </w:rPr>
              <w:t xml:space="preserve"> E-Devlet Çıktısı, Elektronik İmzalı ya da Islak İmzalı kabul edilir.</w:t>
            </w:r>
          </w:p>
        </w:tc>
      </w:tr>
      <w:tr w:rsidR="00A474E7" w:rsidTr="00A474E7">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A474E7" w:rsidRDefault="00A474E7">
            <w:pPr>
              <w:spacing w:before="90" w:after="60"/>
              <w:jc w:val="center"/>
              <w:rPr>
                <w:b/>
                <w:bCs/>
                <w:color w:val="FFFFFF"/>
                <w:sz w:val="21"/>
                <w:szCs w:val="21"/>
              </w:rPr>
            </w:pPr>
            <w:r>
              <w:rPr>
                <w:b/>
                <w:bCs/>
                <w:color w:val="FFFFFF"/>
                <w:sz w:val="21"/>
                <w:szCs w:val="21"/>
              </w:rPr>
              <w:t>2</w:t>
            </w:r>
          </w:p>
        </w:tc>
        <w:tc>
          <w:tcPr>
            <w:tcW w:w="5686"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b/>
                <w:bCs/>
                <w:sz w:val="21"/>
                <w:szCs w:val="21"/>
              </w:rPr>
            </w:pPr>
            <w:r>
              <w:rPr>
                <w:b/>
                <w:bCs/>
                <w:sz w:val="21"/>
                <w:szCs w:val="21"/>
              </w:rPr>
              <w:t>Onaylı Not Durum Belgesi (Transkript)</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color w:val="52606D"/>
                <w:sz w:val="20"/>
                <w:szCs w:val="20"/>
              </w:rPr>
            </w:pPr>
            <w:proofErr w:type="spellStart"/>
            <w:r>
              <w:rPr>
                <w:color w:val="52606D"/>
                <w:sz w:val="20"/>
                <w:szCs w:val="20"/>
              </w:rPr>
              <w:t>Barkodlu</w:t>
            </w:r>
            <w:proofErr w:type="spellEnd"/>
            <w:r>
              <w:rPr>
                <w:color w:val="52606D"/>
                <w:sz w:val="20"/>
                <w:szCs w:val="20"/>
              </w:rPr>
              <w:t xml:space="preserve"> E-Devlet Çıktısı, Elektronik İmzalı ya da Islak İmzalı kabul edilir.</w:t>
            </w:r>
          </w:p>
        </w:tc>
      </w:tr>
      <w:tr w:rsidR="00A474E7" w:rsidTr="00A474E7">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A474E7" w:rsidRDefault="00A474E7">
            <w:pPr>
              <w:spacing w:before="90" w:after="60"/>
              <w:jc w:val="center"/>
              <w:rPr>
                <w:b/>
                <w:bCs/>
                <w:color w:val="FFFFFF"/>
                <w:sz w:val="21"/>
                <w:szCs w:val="21"/>
              </w:rPr>
            </w:pPr>
            <w:r>
              <w:rPr>
                <w:b/>
                <w:bCs/>
                <w:color w:val="FFFFFF"/>
                <w:sz w:val="21"/>
                <w:szCs w:val="21"/>
              </w:rPr>
              <w:t>3</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rPr>
                <w:b/>
                <w:bCs/>
                <w:sz w:val="21"/>
                <w:szCs w:val="21"/>
              </w:rPr>
            </w:pPr>
            <w:r>
              <w:rPr>
                <w:b/>
                <w:bCs/>
                <w:sz w:val="21"/>
                <w:szCs w:val="21"/>
              </w:rPr>
              <w:t>Öğrencinin kayıtlı olduğu Yükseköğretim Kurumundan disiplin cezası almadığını gösterir belge</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rPr>
                <w:color w:val="52606D"/>
                <w:sz w:val="20"/>
                <w:szCs w:val="20"/>
              </w:rPr>
            </w:pPr>
            <w:r>
              <w:rPr>
                <w:color w:val="52606D"/>
                <w:sz w:val="20"/>
                <w:szCs w:val="20"/>
              </w:rPr>
              <w:t>Transkript belgesinde disiplin cezası bilgisi bulunan öğrenciler transkript belgesini yükleyebilir.</w:t>
            </w:r>
          </w:p>
        </w:tc>
      </w:tr>
      <w:tr w:rsidR="00A474E7" w:rsidTr="00A474E7">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A474E7" w:rsidRDefault="00A474E7">
            <w:pPr>
              <w:spacing w:before="90" w:after="60"/>
              <w:jc w:val="center"/>
              <w:rPr>
                <w:b/>
                <w:bCs/>
                <w:color w:val="FFFFFF"/>
                <w:sz w:val="21"/>
                <w:szCs w:val="21"/>
              </w:rPr>
            </w:pPr>
            <w:r>
              <w:rPr>
                <w:b/>
                <w:bCs/>
                <w:color w:val="FFFFFF"/>
                <w:sz w:val="21"/>
                <w:szCs w:val="21"/>
              </w:rPr>
              <w:t>4</w:t>
            </w:r>
          </w:p>
        </w:tc>
        <w:tc>
          <w:tcPr>
            <w:tcW w:w="5686"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b/>
                <w:bCs/>
                <w:sz w:val="21"/>
                <w:szCs w:val="21"/>
              </w:rPr>
            </w:pPr>
            <w:r>
              <w:rPr>
                <w:b/>
                <w:bCs/>
                <w:sz w:val="21"/>
                <w:szCs w:val="21"/>
              </w:rPr>
              <w:t>ÖSYM Yerleştirme Sonuç Belgesi*</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color w:val="52606D"/>
                <w:sz w:val="20"/>
                <w:szCs w:val="20"/>
              </w:rPr>
            </w:pPr>
            <w:r>
              <w:rPr>
                <w:color w:val="52606D"/>
                <w:sz w:val="20"/>
                <w:szCs w:val="20"/>
              </w:rPr>
              <w:t>İnternet Çıktısı</w:t>
            </w:r>
          </w:p>
        </w:tc>
      </w:tr>
      <w:tr w:rsidR="00A474E7" w:rsidTr="00A474E7">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A474E7" w:rsidRDefault="00A474E7">
            <w:pPr>
              <w:spacing w:before="90" w:after="60"/>
              <w:jc w:val="center"/>
              <w:rPr>
                <w:b/>
                <w:bCs/>
                <w:color w:val="FFFFFF"/>
                <w:sz w:val="21"/>
                <w:szCs w:val="21"/>
              </w:rPr>
            </w:pPr>
            <w:r>
              <w:rPr>
                <w:b/>
                <w:bCs/>
                <w:color w:val="FFFFFF"/>
                <w:sz w:val="21"/>
                <w:szCs w:val="21"/>
              </w:rPr>
              <w:lastRenderedPageBreak/>
              <w:t>5</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rPr>
                <w:b/>
                <w:bCs/>
                <w:sz w:val="21"/>
                <w:szCs w:val="21"/>
              </w:rPr>
            </w:pPr>
            <w:r>
              <w:rPr>
                <w:b/>
                <w:bCs/>
                <w:sz w:val="21"/>
                <w:szCs w:val="21"/>
              </w:rPr>
              <w:t>ÖSYM Sınav Sonuç Belgesi*</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rPr>
                <w:color w:val="52606D"/>
                <w:sz w:val="20"/>
                <w:szCs w:val="20"/>
              </w:rPr>
            </w:pPr>
            <w:r>
              <w:rPr>
                <w:color w:val="52606D"/>
                <w:sz w:val="20"/>
                <w:szCs w:val="20"/>
              </w:rPr>
              <w:t>İnternet Çıktısı</w:t>
            </w:r>
          </w:p>
        </w:tc>
      </w:tr>
      <w:tr w:rsidR="00A474E7" w:rsidTr="00A474E7">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A474E7" w:rsidRDefault="00A474E7">
            <w:pPr>
              <w:spacing w:before="90" w:after="60"/>
              <w:jc w:val="center"/>
              <w:rPr>
                <w:b/>
                <w:bCs/>
                <w:color w:val="FFFFFF"/>
                <w:sz w:val="21"/>
                <w:szCs w:val="21"/>
              </w:rPr>
            </w:pPr>
            <w:r>
              <w:rPr>
                <w:b/>
                <w:bCs/>
                <w:color w:val="FFFFFF"/>
                <w:sz w:val="21"/>
                <w:szCs w:val="21"/>
              </w:rPr>
              <w:t>6</w:t>
            </w:r>
          </w:p>
        </w:tc>
        <w:tc>
          <w:tcPr>
            <w:tcW w:w="5686"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b/>
                <w:bCs/>
                <w:sz w:val="21"/>
                <w:szCs w:val="21"/>
              </w:rPr>
            </w:pPr>
            <w:r>
              <w:rPr>
                <w:b/>
                <w:bCs/>
                <w:sz w:val="21"/>
                <w:szCs w:val="21"/>
              </w:rPr>
              <w:t>Merkezi Yerleştirme Puanı ile Yatay Geçiş yapmadığına dair belge.</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color w:val="52606D"/>
                <w:sz w:val="20"/>
                <w:szCs w:val="20"/>
              </w:rPr>
            </w:pPr>
            <w:r>
              <w:rPr>
                <w:color w:val="52606D"/>
                <w:sz w:val="20"/>
                <w:szCs w:val="20"/>
              </w:rPr>
              <w:t>Öğrenci belgesinde, Kayıt Tipi/Geliş Şekli/Kayıt Türü ibaresi yok ise yüklenecektir.</w:t>
            </w:r>
          </w:p>
        </w:tc>
      </w:tr>
    </w:tbl>
    <w:p w:rsidR="00A474E7" w:rsidRDefault="00A474E7" w:rsidP="00A474E7">
      <w:pPr>
        <w:pStyle w:val="NormalWeb"/>
        <w:spacing w:before="90" w:beforeAutospacing="0" w:after="0" w:afterAutospacing="0"/>
        <w:jc w:val="both"/>
        <w:rPr>
          <w:rFonts w:ascii="Segoe UI" w:hAnsi="Segoe UI" w:cs="Segoe UI"/>
          <w:i/>
          <w:iCs/>
          <w:color w:val="52606D"/>
          <w:sz w:val="19"/>
          <w:szCs w:val="19"/>
        </w:rPr>
      </w:pPr>
      <w:r>
        <w:rPr>
          <w:rFonts w:ascii="Segoe UI" w:hAnsi="Segoe UI" w:cs="Segoe UI"/>
          <w:i/>
          <w:iCs/>
          <w:color w:val="FF0000"/>
          <w:sz w:val="19"/>
          <w:szCs w:val="19"/>
        </w:rPr>
        <w:t>* Dikey Geçiş Sınavı (DGS) ile yerleşen öğrenciler, DGS sonuç ve DGS yerleştirme belgelerini yüklemelidir.</w:t>
      </w:r>
    </w:p>
    <w:p w:rsidR="00A474E7" w:rsidRDefault="00A474E7" w:rsidP="00A474E7">
      <w:pPr>
        <w:pStyle w:val="Balk2"/>
        <w:pBdr>
          <w:bottom w:val="single" w:sz="6" w:space="5" w:color="D4D9DE"/>
        </w:pBdr>
        <w:spacing w:before="390" w:after="150"/>
        <w:rPr>
          <w:rFonts w:ascii="inherit" w:hAnsi="inherit" w:cs="Segoe UI"/>
          <w:caps/>
          <w:color w:val="083E49"/>
          <w:spacing w:val="3"/>
          <w:sz w:val="23"/>
          <w:szCs w:val="23"/>
        </w:rPr>
      </w:pPr>
      <w:r>
        <w:rPr>
          <w:rFonts w:ascii="inherit" w:hAnsi="inherit" w:cs="Segoe UI"/>
          <w:caps/>
          <w:color w:val="083E49"/>
          <w:spacing w:val="3"/>
          <w:sz w:val="23"/>
          <w:szCs w:val="23"/>
        </w:rPr>
        <w:t>KESİN KAYIT AŞAMASINDA İSTENECEK BELGELER</w:t>
      </w:r>
    </w:p>
    <w:tbl>
      <w:tblPr>
        <w:tblW w:w="5000" w:type="pct"/>
        <w:tblBorders>
          <w:top w:val="single" w:sz="6" w:space="0" w:color="D4D9DE"/>
          <w:left w:val="single" w:sz="6" w:space="0" w:color="D4D9DE"/>
          <w:bottom w:val="single" w:sz="6" w:space="0" w:color="D4D9DE"/>
          <w:right w:val="single" w:sz="6" w:space="0" w:color="D4D9DE"/>
        </w:tblBorders>
        <w:tblCellMar>
          <w:top w:w="135" w:type="dxa"/>
          <w:left w:w="135" w:type="dxa"/>
          <w:bottom w:w="135" w:type="dxa"/>
          <w:right w:w="135" w:type="dxa"/>
        </w:tblCellMar>
        <w:tblLook w:val="04A0" w:firstRow="1" w:lastRow="0" w:firstColumn="1" w:lastColumn="0" w:noHBand="0" w:noVBand="1"/>
      </w:tblPr>
      <w:tblGrid>
        <w:gridCol w:w="510"/>
        <w:gridCol w:w="5686"/>
        <w:gridCol w:w="3236"/>
      </w:tblGrid>
      <w:tr w:rsidR="00A474E7" w:rsidTr="00A474E7">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A474E7" w:rsidRDefault="00A474E7">
            <w:pPr>
              <w:spacing w:before="90" w:after="60"/>
              <w:jc w:val="center"/>
              <w:rPr>
                <w:b/>
                <w:bCs/>
                <w:color w:val="FFFFFF"/>
                <w:sz w:val="21"/>
                <w:szCs w:val="21"/>
              </w:rPr>
            </w:pPr>
            <w:r>
              <w:rPr>
                <w:b/>
                <w:bCs/>
                <w:color w:val="FFFFFF"/>
                <w:sz w:val="21"/>
                <w:szCs w:val="21"/>
              </w:rPr>
              <w:t>1</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rPr>
                <w:b/>
                <w:bCs/>
                <w:sz w:val="21"/>
                <w:szCs w:val="21"/>
              </w:rPr>
            </w:pPr>
            <w:r>
              <w:rPr>
                <w:b/>
                <w:bCs/>
                <w:sz w:val="21"/>
                <w:szCs w:val="21"/>
              </w:rPr>
              <w:t>Fotoğraflı Nüfus Cüzdanı Fotokopisi</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rPr>
                <w:color w:val="52606D"/>
                <w:sz w:val="20"/>
                <w:szCs w:val="20"/>
              </w:rPr>
            </w:pPr>
            <w:r>
              <w:rPr>
                <w:color w:val="52606D"/>
                <w:sz w:val="20"/>
                <w:szCs w:val="20"/>
              </w:rPr>
              <w:t>1 adet</w:t>
            </w:r>
          </w:p>
        </w:tc>
      </w:tr>
      <w:tr w:rsidR="00A474E7" w:rsidTr="00A474E7">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A474E7" w:rsidRDefault="00A474E7">
            <w:pPr>
              <w:spacing w:before="90" w:after="60"/>
              <w:jc w:val="center"/>
              <w:rPr>
                <w:b/>
                <w:bCs/>
                <w:color w:val="FFFFFF"/>
                <w:sz w:val="21"/>
                <w:szCs w:val="21"/>
              </w:rPr>
            </w:pPr>
            <w:r>
              <w:rPr>
                <w:b/>
                <w:bCs/>
                <w:color w:val="FFFFFF"/>
                <w:sz w:val="21"/>
                <w:szCs w:val="21"/>
              </w:rPr>
              <w:t>2</w:t>
            </w:r>
          </w:p>
        </w:tc>
        <w:tc>
          <w:tcPr>
            <w:tcW w:w="5686"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b/>
                <w:bCs/>
                <w:sz w:val="21"/>
                <w:szCs w:val="21"/>
              </w:rPr>
            </w:pPr>
            <w:r>
              <w:rPr>
                <w:b/>
                <w:bCs/>
                <w:sz w:val="21"/>
                <w:szCs w:val="21"/>
              </w:rPr>
              <w:t>4.5 x 6 cm ebadında vesikalık fotoğraf</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color w:val="52606D"/>
                <w:sz w:val="20"/>
                <w:szCs w:val="20"/>
              </w:rPr>
            </w:pPr>
            <w:r>
              <w:rPr>
                <w:color w:val="52606D"/>
                <w:sz w:val="20"/>
                <w:szCs w:val="20"/>
              </w:rPr>
              <w:t>4 adet</w:t>
            </w:r>
          </w:p>
        </w:tc>
      </w:tr>
      <w:tr w:rsidR="00A474E7" w:rsidTr="00A474E7">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A474E7" w:rsidRDefault="00A474E7">
            <w:pPr>
              <w:spacing w:before="90" w:after="60"/>
              <w:jc w:val="center"/>
              <w:rPr>
                <w:b/>
                <w:bCs/>
                <w:color w:val="FFFFFF"/>
                <w:sz w:val="21"/>
                <w:szCs w:val="21"/>
              </w:rPr>
            </w:pPr>
            <w:r>
              <w:rPr>
                <w:b/>
                <w:bCs/>
                <w:color w:val="FFFFFF"/>
                <w:sz w:val="21"/>
                <w:szCs w:val="21"/>
              </w:rPr>
              <w:t>3</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rPr>
                <w:b/>
                <w:bCs/>
                <w:sz w:val="21"/>
                <w:szCs w:val="21"/>
              </w:rPr>
            </w:pPr>
            <w:r>
              <w:rPr>
                <w:b/>
                <w:bCs/>
                <w:sz w:val="21"/>
                <w:szCs w:val="21"/>
              </w:rPr>
              <w:t>Yatay geçiş yapmasında sakınca olmadığına dair belge</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rPr>
                <w:color w:val="52606D"/>
                <w:sz w:val="20"/>
                <w:szCs w:val="20"/>
              </w:rPr>
            </w:pPr>
            <w:r>
              <w:rPr>
                <w:color w:val="52606D"/>
                <w:sz w:val="20"/>
                <w:szCs w:val="20"/>
              </w:rPr>
              <w:t>Geldiği üniversiteden alınacak onaylı belge.</w:t>
            </w:r>
          </w:p>
        </w:tc>
      </w:tr>
      <w:tr w:rsidR="00A474E7" w:rsidTr="00A474E7">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A474E7" w:rsidRDefault="00A474E7">
            <w:pPr>
              <w:spacing w:before="90" w:after="60"/>
              <w:jc w:val="center"/>
              <w:rPr>
                <w:b/>
                <w:bCs/>
                <w:color w:val="FFFFFF"/>
                <w:sz w:val="21"/>
                <w:szCs w:val="21"/>
              </w:rPr>
            </w:pPr>
            <w:r>
              <w:rPr>
                <w:b/>
                <w:bCs/>
                <w:color w:val="FFFFFF"/>
                <w:sz w:val="21"/>
                <w:szCs w:val="21"/>
              </w:rPr>
              <w:t>4</w:t>
            </w:r>
          </w:p>
        </w:tc>
        <w:tc>
          <w:tcPr>
            <w:tcW w:w="5686"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b/>
                <w:bCs/>
                <w:sz w:val="21"/>
                <w:szCs w:val="21"/>
              </w:rPr>
            </w:pPr>
            <w:r>
              <w:rPr>
                <w:b/>
                <w:bCs/>
                <w:sz w:val="21"/>
                <w:szCs w:val="21"/>
              </w:rPr>
              <w:t>Online başvuruda istenen tüm evrakların asıl suretleri</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color w:val="52606D"/>
                <w:sz w:val="20"/>
                <w:szCs w:val="20"/>
              </w:rPr>
            </w:pPr>
            <w:r>
              <w:rPr>
                <w:color w:val="52606D"/>
                <w:sz w:val="20"/>
                <w:szCs w:val="20"/>
              </w:rPr>
              <w:t>Eksik evrak, kesin kaydınızı engelleyebilir.</w:t>
            </w:r>
          </w:p>
        </w:tc>
      </w:tr>
      <w:tr w:rsidR="00A474E7" w:rsidTr="00A474E7">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A474E7" w:rsidRDefault="00A474E7">
            <w:pPr>
              <w:spacing w:before="90" w:after="60"/>
              <w:jc w:val="center"/>
              <w:rPr>
                <w:b/>
                <w:bCs/>
                <w:color w:val="FFFFFF"/>
                <w:sz w:val="21"/>
                <w:szCs w:val="21"/>
              </w:rPr>
            </w:pPr>
            <w:r>
              <w:rPr>
                <w:b/>
                <w:bCs/>
                <w:color w:val="FFFFFF"/>
                <w:sz w:val="21"/>
                <w:szCs w:val="21"/>
              </w:rPr>
              <w:t>5</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rPr>
                <w:b/>
                <w:bCs/>
                <w:sz w:val="21"/>
                <w:szCs w:val="21"/>
              </w:rPr>
            </w:pPr>
            <w:r>
              <w:rPr>
                <w:b/>
                <w:bCs/>
                <w:sz w:val="21"/>
                <w:szCs w:val="21"/>
              </w:rPr>
              <w:t>Ders İçerikleri</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rPr>
                <w:color w:val="52606D"/>
                <w:sz w:val="20"/>
                <w:szCs w:val="20"/>
              </w:rPr>
            </w:pPr>
            <w:r>
              <w:rPr>
                <w:color w:val="52606D"/>
                <w:sz w:val="20"/>
                <w:szCs w:val="20"/>
              </w:rPr>
              <w:t>Öğrencilerin ayrılacağı yükseköğretim kurumlarından okuduğu derslerin tanımlarını ve içeriklerini gösterir onaylı belge.</w:t>
            </w:r>
          </w:p>
        </w:tc>
      </w:tr>
      <w:tr w:rsidR="00A474E7" w:rsidTr="00A474E7">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A474E7" w:rsidRDefault="00A474E7">
            <w:pPr>
              <w:spacing w:before="90" w:after="60"/>
              <w:jc w:val="center"/>
              <w:rPr>
                <w:b/>
                <w:bCs/>
                <w:color w:val="FFFFFF"/>
                <w:sz w:val="21"/>
                <w:szCs w:val="21"/>
              </w:rPr>
            </w:pPr>
            <w:r>
              <w:rPr>
                <w:b/>
                <w:bCs/>
                <w:color w:val="FFFFFF"/>
                <w:sz w:val="21"/>
                <w:szCs w:val="21"/>
              </w:rPr>
              <w:t>6</w:t>
            </w:r>
          </w:p>
        </w:tc>
        <w:tc>
          <w:tcPr>
            <w:tcW w:w="5686"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b/>
                <w:bCs/>
                <w:sz w:val="21"/>
                <w:szCs w:val="21"/>
              </w:rPr>
            </w:pPr>
            <w:r>
              <w:rPr>
                <w:b/>
                <w:bCs/>
                <w:sz w:val="21"/>
                <w:szCs w:val="21"/>
              </w:rPr>
              <w:t>Online Başvuru Formu Çıktısı</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A474E7" w:rsidRDefault="00A474E7">
            <w:pPr>
              <w:spacing w:before="90" w:after="60"/>
              <w:rPr>
                <w:color w:val="52606D"/>
                <w:sz w:val="20"/>
                <w:szCs w:val="20"/>
              </w:rPr>
            </w:pPr>
            <w:r>
              <w:rPr>
                <w:color w:val="52606D"/>
                <w:sz w:val="20"/>
                <w:szCs w:val="20"/>
              </w:rPr>
              <w:t>Online başvuru tamamlandıktan sonra sistem başvuru formu üretecektir. Bu form saklanmalıdır.</w:t>
            </w:r>
          </w:p>
        </w:tc>
      </w:tr>
      <w:tr w:rsidR="00A474E7" w:rsidTr="00A474E7">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A474E7" w:rsidRDefault="00A474E7">
            <w:pPr>
              <w:spacing w:before="90" w:after="60"/>
              <w:jc w:val="center"/>
              <w:rPr>
                <w:b/>
                <w:bCs/>
                <w:color w:val="FFFFFF"/>
                <w:sz w:val="21"/>
                <w:szCs w:val="21"/>
              </w:rPr>
            </w:pPr>
            <w:r>
              <w:rPr>
                <w:b/>
                <w:bCs/>
                <w:color w:val="FFFFFF"/>
                <w:sz w:val="21"/>
                <w:szCs w:val="21"/>
              </w:rPr>
              <w:t>7</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rPr>
                <w:b/>
                <w:bCs/>
                <w:sz w:val="21"/>
                <w:szCs w:val="21"/>
              </w:rPr>
            </w:pPr>
            <w:r>
              <w:rPr>
                <w:b/>
                <w:bCs/>
                <w:sz w:val="21"/>
                <w:szCs w:val="21"/>
              </w:rPr>
              <w:t>Öğrenci Belgesi</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A474E7" w:rsidRDefault="00A474E7">
            <w:pPr>
              <w:spacing w:before="90" w:after="60"/>
              <w:rPr>
                <w:color w:val="52606D"/>
                <w:sz w:val="20"/>
                <w:szCs w:val="20"/>
              </w:rPr>
            </w:pPr>
            <w:r>
              <w:rPr>
                <w:color w:val="52606D"/>
                <w:sz w:val="20"/>
                <w:szCs w:val="20"/>
              </w:rPr>
              <w:t xml:space="preserve">E-Devlet üzerinden alınacak, </w:t>
            </w:r>
            <w:proofErr w:type="spellStart"/>
            <w:r>
              <w:rPr>
                <w:color w:val="52606D"/>
                <w:sz w:val="20"/>
                <w:szCs w:val="20"/>
              </w:rPr>
              <w:t>barkodlu</w:t>
            </w:r>
            <w:proofErr w:type="spellEnd"/>
            <w:r>
              <w:rPr>
                <w:color w:val="52606D"/>
                <w:sz w:val="20"/>
                <w:szCs w:val="20"/>
              </w:rPr>
              <w:t xml:space="preserve"> belge.</w:t>
            </w:r>
          </w:p>
        </w:tc>
      </w:tr>
    </w:tbl>
    <w:p w:rsidR="00A474E7" w:rsidRDefault="00A474E7" w:rsidP="00A474E7">
      <w:pPr>
        <w:shd w:val="clear" w:color="auto" w:fill="B8860B"/>
        <w:rPr>
          <w:rFonts w:ascii="Segoe UI" w:hAnsi="Segoe UI" w:cs="Segoe UI"/>
          <w:b/>
          <w:bCs/>
          <w:color w:val="FFFFFF"/>
          <w:spacing w:val="15"/>
          <w:sz w:val="20"/>
          <w:szCs w:val="20"/>
        </w:rPr>
      </w:pPr>
      <w:r>
        <w:rPr>
          <w:rFonts w:ascii="Segoe UI" w:hAnsi="Segoe UI" w:cs="Segoe UI"/>
          <w:b/>
          <w:bCs/>
          <w:color w:val="FFFFFF"/>
          <w:spacing w:val="15"/>
          <w:sz w:val="20"/>
          <w:szCs w:val="20"/>
        </w:rPr>
        <w:t>DİKKAT</w:t>
      </w:r>
    </w:p>
    <w:p w:rsidR="00A474E7" w:rsidRDefault="00A474E7" w:rsidP="00A474E7">
      <w:pPr>
        <w:numPr>
          <w:ilvl w:val="0"/>
          <w:numId w:val="2"/>
        </w:numPr>
        <w:shd w:val="clear" w:color="auto" w:fill="FDFBF4"/>
        <w:spacing w:before="105" w:after="105" w:line="240" w:lineRule="auto"/>
        <w:ind w:left="0"/>
        <w:rPr>
          <w:rFonts w:ascii="Segoe UI" w:hAnsi="Segoe UI" w:cs="Segoe UI"/>
          <w:color w:val="1F2933"/>
          <w:sz w:val="23"/>
          <w:szCs w:val="23"/>
        </w:rPr>
      </w:pPr>
      <w:r>
        <w:rPr>
          <w:rFonts w:ascii="Segoe UI" w:hAnsi="Segoe UI" w:cs="Segoe UI"/>
          <w:color w:val="1F2933"/>
          <w:sz w:val="23"/>
          <w:szCs w:val="23"/>
        </w:rPr>
        <w:t>Kesin kayıtlar, kazanılan birimde yüz yüze kayıt tarihleri içerisinde yapılacaktır. Online veya Posta/Kargo ile kesin kayıt yapılmayacaktır.</w:t>
      </w:r>
    </w:p>
    <w:p w:rsidR="00A474E7" w:rsidRDefault="00A474E7" w:rsidP="00A474E7">
      <w:pPr>
        <w:numPr>
          <w:ilvl w:val="0"/>
          <w:numId w:val="2"/>
        </w:numPr>
        <w:shd w:val="clear" w:color="auto" w:fill="FDFBF4"/>
        <w:spacing w:before="105" w:after="105" w:line="240" w:lineRule="auto"/>
        <w:ind w:left="0"/>
        <w:rPr>
          <w:rFonts w:ascii="Segoe UI" w:hAnsi="Segoe UI" w:cs="Segoe UI"/>
          <w:color w:val="1F2933"/>
          <w:sz w:val="23"/>
          <w:szCs w:val="23"/>
        </w:rPr>
      </w:pPr>
      <w:r>
        <w:rPr>
          <w:rFonts w:ascii="Segoe UI" w:hAnsi="Segoe UI" w:cs="Segoe UI"/>
          <w:color w:val="1F2933"/>
          <w:sz w:val="23"/>
          <w:szCs w:val="23"/>
        </w:rPr>
        <w:t>Kesin kayıtlar tamamlandıktan sonra, boş kalan kontenjan kadar “yedek” adaylara duyuru yapılacaktır (Birim web sitelerini takipte kalınız).</w:t>
      </w:r>
    </w:p>
    <w:p w:rsidR="00A474E7" w:rsidRDefault="00A474E7" w:rsidP="00A474E7">
      <w:pPr>
        <w:numPr>
          <w:ilvl w:val="0"/>
          <w:numId w:val="2"/>
        </w:numPr>
        <w:shd w:val="clear" w:color="auto" w:fill="FDFBF4"/>
        <w:spacing w:before="105" w:after="105" w:line="240" w:lineRule="auto"/>
        <w:ind w:left="0"/>
        <w:rPr>
          <w:rFonts w:ascii="Segoe UI" w:hAnsi="Segoe UI" w:cs="Segoe UI"/>
          <w:color w:val="1F2933"/>
          <w:sz w:val="23"/>
          <w:szCs w:val="23"/>
        </w:rPr>
      </w:pPr>
      <w:r>
        <w:rPr>
          <w:rFonts w:ascii="Segoe UI" w:hAnsi="Segoe UI" w:cs="Segoe UI"/>
          <w:color w:val="1F2933"/>
          <w:sz w:val="23"/>
          <w:szCs w:val="23"/>
        </w:rPr>
        <w:t xml:space="preserve">Tamamen veya kısmen yabancı dil ile eğitim yapan yükseköğretim kurumlarına yatay geçiş için ilgili yükseköğretim kurumunun yapacağı yabancı dil yeterlilik sınavından başarılı olmak ya da Yükseköğretim Kurulu tarafından tanınan ulusal veya uluslararası </w:t>
      </w:r>
      <w:r>
        <w:rPr>
          <w:rFonts w:ascii="Segoe UI" w:hAnsi="Segoe UI" w:cs="Segoe UI"/>
          <w:color w:val="1F2933"/>
          <w:sz w:val="23"/>
          <w:szCs w:val="23"/>
        </w:rPr>
        <w:lastRenderedPageBreak/>
        <w:t>geçerliliği olan yabancı dil sınavlarından ilgili yükseköğretim kurumunun belirlediği başarı düzeyinde bir puanı başvuru sırasında belgelemek şarttır.</w:t>
      </w:r>
    </w:p>
    <w:p w:rsidR="00A474E7" w:rsidRDefault="00A474E7" w:rsidP="00A474E7">
      <w:pPr>
        <w:pStyle w:val="NormalWeb"/>
        <w:spacing w:before="210" w:beforeAutospacing="0" w:after="210" w:afterAutospacing="0"/>
        <w:jc w:val="center"/>
        <w:rPr>
          <w:rFonts w:ascii="Segoe UI" w:hAnsi="Segoe UI" w:cs="Segoe UI"/>
          <w:color w:val="1F2933"/>
          <w:sz w:val="21"/>
          <w:szCs w:val="21"/>
        </w:rPr>
      </w:pPr>
      <w:hyperlink r:id="rId7" w:tgtFrame="_blank" w:history="1">
        <w:r>
          <w:rPr>
            <w:rStyle w:val="Kpr"/>
            <w:rFonts w:ascii="Segoe UI" w:hAnsi="Segoe UI" w:cs="Segoe UI"/>
            <w:b/>
            <w:bCs/>
            <w:color w:val="FFFFFF"/>
            <w:sz w:val="20"/>
            <w:szCs w:val="20"/>
            <w:shd w:val="clear" w:color="auto" w:fill="0B5563"/>
          </w:rPr>
          <w:t>Akademik birimlerin iletişim bilgileri için tıklayınız.</w:t>
        </w:r>
      </w:hyperlink>
    </w:p>
    <w:p w:rsidR="00A474E7" w:rsidRDefault="00A474E7" w:rsidP="00A474E7">
      <w:pPr>
        <w:pStyle w:val="Balk2"/>
        <w:pBdr>
          <w:bottom w:val="single" w:sz="6" w:space="5" w:color="D4D9DE"/>
        </w:pBdr>
        <w:spacing w:before="390" w:after="150"/>
        <w:rPr>
          <w:rFonts w:ascii="inherit" w:hAnsi="inherit" w:cs="Segoe UI"/>
          <w:caps/>
          <w:color w:val="083E49"/>
          <w:spacing w:val="3"/>
          <w:sz w:val="23"/>
          <w:szCs w:val="23"/>
        </w:rPr>
      </w:pPr>
      <w:r>
        <w:rPr>
          <w:rFonts w:ascii="inherit" w:hAnsi="inherit" w:cs="Segoe UI"/>
          <w:caps/>
          <w:color w:val="083E49"/>
          <w:spacing w:val="3"/>
          <w:sz w:val="23"/>
          <w:szCs w:val="23"/>
        </w:rPr>
        <w:t>Merkezi Yerleştirme Puanı ile Yatay Geçiş Usul ve Esasları</w:t>
      </w:r>
    </w:p>
    <w:p w:rsidR="00A474E7" w:rsidRDefault="00A474E7" w:rsidP="00A474E7">
      <w:pPr>
        <w:pStyle w:val="NormalWeb"/>
        <w:shd w:val="clear" w:color="auto" w:fill="F4F7F8"/>
        <w:spacing w:before="0" w:beforeAutospacing="0" w:after="120" w:afterAutospacing="0"/>
        <w:jc w:val="both"/>
        <w:rPr>
          <w:rFonts w:ascii="Segoe UI" w:hAnsi="Segoe UI" w:cs="Segoe UI"/>
          <w:b/>
          <w:bCs/>
          <w:color w:val="083E49"/>
          <w:sz w:val="21"/>
          <w:szCs w:val="21"/>
        </w:rPr>
      </w:pPr>
      <w:r>
        <w:rPr>
          <w:rFonts w:ascii="Segoe UI" w:hAnsi="Segoe UI" w:cs="Segoe UI"/>
          <w:b/>
          <w:bCs/>
          <w:color w:val="083E49"/>
          <w:sz w:val="21"/>
          <w:szCs w:val="21"/>
        </w:rPr>
        <w:t>EK MADDE 1 – (</w:t>
      </w:r>
      <w:proofErr w:type="gramStart"/>
      <w:r>
        <w:rPr>
          <w:rFonts w:ascii="Segoe UI" w:hAnsi="Segoe UI" w:cs="Segoe UI"/>
          <w:b/>
          <w:bCs/>
          <w:color w:val="083E49"/>
          <w:sz w:val="21"/>
          <w:szCs w:val="21"/>
        </w:rPr>
        <w:t>Ek:RG</w:t>
      </w:r>
      <w:proofErr w:type="gramEnd"/>
      <w:r>
        <w:rPr>
          <w:rFonts w:ascii="Segoe UI" w:hAnsi="Segoe UI" w:cs="Segoe UI"/>
          <w:b/>
          <w:bCs/>
          <w:color w:val="083E49"/>
          <w:sz w:val="21"/>
          <w:szCs w:val="21"/>
        </w:rPr>
        <w:t>-21/9/2013-28772) (Değişik:RG-2/5/2014-28988)</w:t>
      </w:r>
    </w:p>
    <w:p w:rsidR="00A474E7" w:rsidRDefault="00A474E7" w:rsidP="00A474E7">
      <w:pPr>
        <w:pStyle w:val="NormalWeb"/>
        <w:shd w:val="clear" w:color="auto" w:fill="F4F7F8"/>
        <w:spacing w:before="0" w:beforeAutospacing="0" w:after="0" w:afterAutospacing="0"/>
        <w:jc w:val="both"/>
        <w:rPr>
          <w:rFonts w:ascii="Segoe UI" w:hAnsi="Segoe UI" w:cs="Segoe UI"/>
          <w:color w:val="52606D"/>
          <w:sz w:val="21"/>
          <w:szCs w:val="21"/>
        </w:rPr>
      </w:pPr>
      <w:r>
        <w:rPr>
          <w:rFonts w:ascii="Segoe UI" w:hAnsi="Segoe UI" w:cs="Segoe UI"/>
          <w:color w:val="52606D"/>
          <w:sz w:val="21"/>
          <w:szCs w:val="21"/>
        </w:rPr>
        <w:t xml:space="preserve">(1) Öğrencinin kayıt olduğu yıldaki merkezi yerleştirme puanı, geçmek istediği diploma programının taban puanına eşit veya yüksek olması durumunda, öğrenci, hazırlık sınıfı da </w:t>
      </w:r>
      <w:proofErr w:type="gramStart"/>
      <w:r>
        <w:rPr>
          <w:rFonts w:ascii="Segoe UI" w:hAnsi="Segoe UI" w:cs="Segoe UI"/>
          <w:color w:val="52606D"/>
          <w:sz w:val="21"/>
          <w:szCs w:val="21"/>
        </w:rPr>
        <w:t>dahil</w:t>
      </w:r>
      <w:proofErr w:type="gramEnd"/>
      <w:r>
        <w:rPr>
          <w:rFonts w:ascii="Segoe UI" w:hAnsi="Segoe UI" w:cs="Segoe UI"/>
          <w:color w:val="52606D"/>
          <w:sz w:val="21"/>
          <w:szCs w:val="21"/>
        </w:rPr>
        <w:t xml:space="preserve"> olmak üzere yatay geçiş için başvuru yapabilir. Programa yatay geçişe ilişkin başvuru takvimi, öğrenci kontenjanına ilişkin esaslar ile yatay geçişlere ilişkin usul ve esaslar Yükseköğretim Yürütme Kurulu tarafından tespit edilir. Belirlenen usul ve esaslar uyarınca öğrencilerin başvuruları yükseköğretim kurumlarının ilgili kurulları tarafından değerlendirilerek yatay geçişleri kabul edilir. Başvurunun kontenjandan fazla olduğu durumlarda ÖSYS puanı en yüksek adaydan başlayıp sıralanarak kontenjan kadar adayın yatay geçişi kabul edilir.</w:t>
      </w:r>
    </w:p>
    <w:p w:rsidR="00A474E7" w:rsidRDefault="00A474E7" w:rsidP="00A474E7">
      <w:pPr>
        <w:pStyle w:val="NormalWeb"/>
        <w:spacing w:before="210" w:beforeAutospacing="0" w:after="210" w:afterAutospacing="0"/>
        <w:jc w:val="both"/>
        <w:rPr>
          <w:rFonts w:ascii="Segoe UI" w:hAnsi="Segoe UI" w:cs="Segoe UI"/>
          <w:color w:val="1F2933"/>
          <w:sz w:val="21"/>
          <w:szCs w:val="21"/>
        </w:rPr>
      </w:pPr>
      <w:hyperlink r:id="rId8" w:tgtFrame="_blank" w:history="1">
        <w:r>
          <w:rPr>
            <w:rStyle w:val="Kpr"/>
            <w:rFonts w:ascii="Segoe UI" w:hAnsi="Segoe UI" w:cs="Segoe UI"/>
            <w:b/>
            <w:bCs/>
            <w:color w:val="FFFFFF"/>
            <w:sz w:val="20"/>
            <w:szCs w:val="20"/>
            <w:shd w:val="clear" w:color="auto" w:fill="0B5563"/>
          </w:rPr>
          <w:t>EK MADDE 1'İN UYGULAMA, USUL VE ESASLARININ TAMAMINI DİKKATLE OKUMANIZI TAVSİYE EDERİZ.</w:t>
        </w:r>
      </w:hyperlink>
    </w:p>
    <w:p w:rsidR="00A474E7" w:rsidRDefault="00A474E7" w:rsidP="00A474E7">
      <w:pPr>
        <w:pStyle w:val="Balk2"/>
        <w:pBdr>
          <w:bottom w:val="single" w:sz="6" w:space="5" w:color="D4D9DE"/>
        </w:pBdr>
        <w:spacing w:before="390" w:after="150"/>
        <w:rPr>
          <w:rFonts w:ascii="inherit" w:hAnsi="inherit" w:cs="Segoe UI"/>
          <w:caps/>
          <w:color w:val="083E49"/>
          <w:spacing w:val="3"/>
          <w:sz w:val="23"/>
          <w:szCs w:val="23"/>
        </w:rPr>
      </w:pPr>
      <w:r>
        <w:rPr>
          <w:rFonts w:ascii="inherit" w:hAnsi="inherit" w:cs="Segoe UI"/>
          <w:caps/>
          <w:color w:val="083E49"/>
          <w:spacing w:val="3"/>
          <w:sz w:val="23"/>
          <w:szCs w:val="23"/>
        </w:rPr>
        <w:t>Kontenjanlar Hakkında</w:t>
      </w:r>
    </w:p>
    <w:p w:rsidR="00A474E7" w:rsidRDefault="00A474E7" w:rsidP="00A474E7">
      <w:pPr>
        <w:pStyle w:val="NormalWeb"/>
        <w:shd w:val="clear" w:color="auto" w:fill="F4F7F8"/>
        <w:spacing w:before="0" w:beforeAutospacing="0" w:after="0" w:afterAutospacing="0"/>
        <w:jc w:val="both"/>
        <w:rPr>
          <w:rFonts w:ascii="Segoe UI" w:hAnsi="Segoe UI" w:cs="Segoe UI"/>
          <w:color w:val="52606D"/>
          <w:sz w:val="21"/>
          <w:szCs w:val="21"/>
        </w:rPr>
      </w:pPr>
      <w:r>
        <w:rPr>
          <w:rFonts w:ascii="Segoe UI" w:hAnsi="Segoe UI" w:cs="Segoe UI"/>
          <w:color w:val="52606D"/>
          <w:sz w:val="21"/>
          <w:szCs w:val="21"/>
        </w:rPr>
        <w:t xml:space="preserve">Yükseköğretim kurumlarındaki her bir diploma programının hazırlık sınıfı </w:t>
      </w:r>
      <w:proofErr w:type="gramStart"/>
      <w:r>
        <w:rPr>
          <w:rFonts w:ascii="Segoe UI" w:hAnsi="Segoe UI" w:cs="Segoe UI"/>
          <w:color w:val="52606D"/>
          <w:sz w:val="21"/>
          <w:szCs w:val="21"/>
        </w:rPr>
        <w:t>dahil</w:t>
      </w:r>
      <w:proofErr w:type="gramEnd"/>
      <w:r>
        <w:rPr>
          <w:rFonts w:ascii="Segoe UI" w:hAnsi="Segoe UI" w:cs="Segoe UI"/>
          <w:color w:val="52606D"/>
          <w:sz w:val="21"/>
          <w:szCs w:val="21"/>
        </w:rPr>
        <w:t xml:space="preserve"> her bir sınıfı için 90'ı geçmemek üzere Öğrenci Seçme ve Yerleştirme Sistemi Kılavuzlarında (ÖSYS/YKS/ÖZYES) öngörülen </w:t>
      </w:r>
      <w:r>
        <w:rPr>
          <w:rStyle w:val="Gl"/>
          <w:rFonts w:ascii="Segoe UI" w:hAnsi="Segoe UI" w:cs="Segoe UI"/>
          <w:color w:val="52606D"/>
          <w:sz w:val="21"/>
          <w:szCs w:val="21"/>
        </w:rPr>
        <w:t>öğrenci kontenjanının %30'u kadar kontenjan ayrılmasına</w:t>
      </w:r>
      <w:r>
        <w:rPr>
          <w:rFonts w:ascii="Segoe UI" w:hAnsi="Segoe UI" w:cs="Segoe UI"/>
          <w:color w:val="52606D"/>
          <w:sz w:val="21"/>
          <w:szCs w:val="21"/>
        </w:rPr>
        <w:t> (Örneğin; ÖSYS/YKS Kılavuzunda Kontenjanı 120 olan bir program için %30 u kadar 36 kontenjan ayrılacak iken, kontenjanı 400 olan bir program için %30'u 120 olmasına rağmen 90 kontenjan ayrılacaktır.), Devlet üniversitelerine YKS Depremzede Aday Kontenjanı ile kayıt yaptıran öğrencilerin ilgili yılın kılavuzunda depremzede kontenjanı ayrılan diğer devlet üniversitelerindeki Depremzede Aday Kontenjanı olan programlara başvuru yapabilmesine, Depremzede Aday Kontenjanı ile başvuran aday olması durumunda ilgili yılın YKS Kılavuzundaki Depremzede Aday Kontenjanının %30'u kadar kontenjan ayrılmasına, DGS, ALÜGS Sınav sonuçları ile başvuran aday olması durumunda ilgili sınavın kılavuzlarındaki kontenjanın %30'u kadar kontenjan ayrılmasına (ilgili yılın kılavuzundaki (DGS/ALÜGS/YKS Depremzede Aday Kontenjanı) programın kontenjanının %30'un hesaplanmasında 1'in altındaki sayılar 1'e tamamlanır. Virgülden sonraki kısım 5'ten küçükse alttaki tam sayıya, 5 ve yukarısında ise bir üst tam sayıya tamamlanır. Örneğin; DGS kontenjanı 2 olan bir programın ek madde 1 kontenjanı 1 iken, DGS kontenjanı 5 olan bir programın Ek Madde1 kontenjanı 1,5'tan 2 olarak belirlenir.</w:t>
      </w:r>
      <w:proofErr w:type="gramStart"/>
      <w:r>
        <w:rPr>
          <w:rFonts w:ascii="Segoe UI" w:hAnsi="Segoe UI" w:cs="Segoe UI"/>
          <w:color w:val="52606D"/>
          <w:sz w:val="21"/>
          <w:szCs w:val="21"/>
        </w:rPr>
        <w:t>)</w:t>
      </w:r>
      <w:proofErr w:type="gramEnd"/>
    </w:p>
    <w:p w:rsidR="007A7C17" w:rsidRPr="00A474E7" w:rsidRDefault="007A7C17" w:rsidP="00A474E7">
      <w:bookmarkStart w:id="0" w:name="_GoBack"/>
      <w:bookmarkEnd w:id="0"/>
    </w:p>
    <w:sectPr w:rsidR="007A7C17" w:rsidRPr="00A474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B3D6E"/>
    <w:multiLevelType w:val="multilevel"/>
    <w:tmpl w:val="B3C6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A052B6"/>
    <w:multiLevelType w:val="multilevel"/>
    <w:tmpl w:val="A96E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C17"/>
    <w:rsid w:val="007A7C17"/>
    <w:rsid w:val="00A474E7"/>
    <w:rsid w:val="00B37E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7A7C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uiPriority w:val="9"/>
    <w:semiHidden/>
    <w:unhideWhenUsed/>
    <w:qFormat/>
    <w:rsid w:val="007A7C1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A7C17"/>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semiHidden/>
    <w:rsid w:val="007A7C17"/>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A474E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A474E7"/>
    <w:rPr>
      <w:color w:val="0000FF"/>
      <w:u w:val="single"/>
    </w:rPr>
  </w:style>
  <w:style w:type="character" w:styleId="Gl">
    <w:name w:val="Strong"/>
    <w:basedOn w:val="VarsaylanParagrafYazTipi"/>
    <w:uiPriority w:val="22"/>
    <w:qFormat/>
    <w:rsid w:val="00A474E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7A7C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uiPriority w:val="9"/>
    <w:semiHidden/>
    <w:unhideWhenUsed/>
    <w:qFormat/>
    <w:rsid w:val="007A7C1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A7C17"/>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semiHidden/>
    <w:rsid w:val="007A7C17"/>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A474E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A474E7"/>
    <w:rPr>
      <w:color w:val="0000FF"/>
      <w:u w:val="single"/>
    </w:rPr>
  </w:style>
  <w:style w:type="character" w:styleId="Gl">
    <w:name w:val="Strong"/>
    <w:basedOn w:val="VarsaylanParagrafYazTipi"/>
    <w:uiPriority w:val="22"/>
    <w:qFormat/>
    <w:rsid w:val="00A474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971666">
      <w:bodyDiv w:val="1"/>
      <w:marLeft w:val="0"/>
      <w:marRight w:val="0"/>
      <w:marTop w:val="0"/>
      <w:marBottom w:val="0"/>
      <w:divBdr>
        <w:top w:val="none" w:sz="0" w:space="0" w:color="auto"/>
        <w:left w:val="none" w:sz="0" w:space="0" w:color="auto"/>
        <w:bottom w:val="none" w:sz="0" w:space="0" w:color="auto"/>
        <w:right w:val="none" w:sz="0" w:space="0" w:color="auto"/>
      </w:divBdr>
      <w:divsChild>
        <w:div w:id="268390082">
          <w:marLeft w:val="0"/>
          <w:marRight w:val="0"/>
          <w:marTop w:val="0"/>
          <w:marBottom w:val="150"/>
          <w:divBdr>
            <w:top w:val="none" w:sz="0" w:space="0" w:color="auto"/>
            <w:left w:val="none" w:sz="0" w:space="0" w:color="auto"/>
            <w:bottom w:val="single" w:sz="6" w:space="8" w:color="D4D9DE"/>
            <w:right w:val="none" w:sz="0" w:space="0" w:color="auto"/>
          </w:divBdr>
        </w:div>
        <w:div w:id="90401239">
          <w:marLeft w:val="0"/>
          <w:marRight w:val="0"/>
          <w:marTop w:val="0"/>
          <w:marBottom w:val="0"/>
          <w:divBdr>
            <w:top w:val="none" w:sz="0" w:space="0" w:color="auto"/>
            <w:left w:val="none" w:sz="0" w:space="0" w:color="auto"/>
            <w:bottom w:val="none" w:sz="0" w:space="0" w:color="auto"/>
            <w:right w:val="none" w:sz="0" w:space="0" w:color="auto"/>
          </w:divBdr>
        </w:div>
        <w:div w:id="188488695">
          <w:marLeft w:val="0"/>
          <w:marRight w:val="0"/>
          <w:marTop w:val="90"/>
          <w:marBottom w:val="0"/>
          <w:divBdr>
            <w:top w:val="none" w:sz="0" w:space="0" w:color="auto"/>
            <w:left w:val="none" w:sz="0" w:space="0" w:color="auto"/>
            <w:bottom w:val="none" w:sz="0" w:space="0" w:color="auto"/>
            <w:right w:val="none" w:sz="0" w:space="0" w:color="auto"/>
          </w:divBdr>
        </w:div>
        <w:div w:id="1627159686">
          <w:marLeft w:val="0"/>
          <w:marRight w:val="0"/>
          <w:marTop w:val="240"/>
          <w:marBottom w:val="0"/>
          <w:divBdr>
            <w:top w:val="none" w:sz="0" w:space="0" w:color="auto"/>
            <w:left w:val="none" w:sz="0" w:space="0" w:color="auto"/>
            <w:bottom w:val="none" w:sz="0" w:space="0" w:color="auto"/>
            <w:right w:val="none" w:sz="0" w:space="0" w:color="auto"/>
          </w:divBdr>
        </w:div>
        <w:div w:id="1318725368">
          <w:marLeft w:val="0"/>
          <w:marRight w:val="0"/>
          <w:marTop w:val="240"/>
          <w:marBottom w:val="240"/>
          <w:divBdr>
            <w:top w:val="single" w:sz="6" w:space="0" w:color="D4D9DE"/>
            <w:left w:val="single" w:sz="24" w:space="0" w:color="B8860B"/>
            <w:bottom w:val="single" w:sz="6" w:space="0" w:color="D4D9DE"/>
            <w:right w:val="single" w:sz="6" w:space="0" w:color="D4D9DE"/>
          </w:divBdr>
          <w:divsChild>
            <w:div w:id="1477600484">
              <w:marLeft w:val="0"/>
              <w:marRight w:val="0"/>
              <w:marTop w:val="0"/>
              <w:marBottom w:val="0"/>
              <w:divBdr>
                <w:top w:val="none" w:sz="0" w:space="0" w:color="auto"/>
                <w:left w:val="none" w:sz="0" w:space="0" w:color="auto"/>
                <w:bottom w:val="none" w:sz="0" w:space="0" w:color="auto"/>
                <w:right w:val="none" w:sz="0" w:space="0" w:color="auto"/>
              </w:divBdr>
            </w:div>
          </w:divsChild>
        </w:div>
        <w:div w:id="456141474">
          <w:marLeft w:val="0"/>
          <w:marRight w:val="0"/>
          <w:marTop w:val="0"/>
          <w:marBottom w:val="0"/>
          <w:divBdr>
            <w:top w:val="single" w:sz="6" w:space="11" w:color="D4D9DE"/>
            <w:left w:val="single" w:sz="6" w:space="14" w:color="D4D9DE"/>
            <w:bottom w:val="single" w:sz="6" w:space="11" w:color="D4D9DE"/>
            <w:right w:val="single" w:sz="6" w:space="14" w:color="D4D9DE"/>
          </w:divBdr>
        </w:div>
        <w:div w:id="188614558">
          <w:marLeft w:val="0"/>
          <w:marRight w:val="0"/>
          <w:marTop w:val="0"/>
          <w:marBottom w:val="0"/>
          <w:divBdr>
            <w:top w:val="single" w:sz="6" w:space="11" w:color="D4D9DE"/>
            <w:left w:val="single" w:sz="6" w:space="14" w:color="D4D9DE"/>
            <w:bottom w:val="single" w:sz="6" w:space="11" w:color="D4D9DE"/>
            <w:right w:val="single" w:sz="6" w:space="14" w:color="D4D9DE"/>
          </w:divBdr>
        </w:div>
      </w:divsChild>
    </w:div>
    <w:div w:id="1768112853">
      <w:bodyDiv w:val="1"/>
      <w:marLeft w:val="0"/>
      <w:marRight w:val="0"/>
      <w:marTop w:val="0"/>
      <w:marBottom w:val="0"/>
      <w:divBdr>
        <w:top w:val="none" w:sz="0" w:space="0" w:color="auto"/>
        <w:left w:val="none" w:sz="0" w:space="0" w:color="auto"/>
        <w:bottom w:val="none" w:sz="0" w:space="0" w:color="auto"/>
        <w:right w:val="none" w:sz="0" w:space="0" w:color="auto"/>
      </w:divBdr>
      <w:divsChild>
        <w:div w:id="1491946531">
          <w:marLeft w:val="0"/>
          <w:marRight w:val="0"/>
          <w:marTop w:val="240"/>
          <w:marBottom w:val="240"/>
          <w:divBdr>
            <w:top w:val="single" w:sz="6" w:space="0" w:color="D4D9DE"/>
            <w:left w:val="single" w:sz="24" w:space="0" w:color="B8860B"/>
            <w:bottom w:val="single" w:sz="6" w:space="0" w:color="D4D9DE"/>
            <w:right w:val="single" w:sz="6" w:space="0" w:color="D4D9DE"/>
          </w:divBdr>
          <w:divsChild>
            <w:div w:id="204093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09847">
      <w:bodyDiv w:val="1"/>
      <w:marLeft w:val="0"/>
      <w:marRight w:val="0"/>
      <w:marTop w:val="0"/>
      <w:marBottom w:val="0"/>
      <w:divBdr>
        <w:top w:val="none" w:sz="0" w:space="0" w:color="auto"/>
        <w:left w:val="none" w:sz="0" w:space="0" w:color="auto"/>
        <w:bottom w:val="none" w:sz="0" w:space="0" w:color="auto"/>
        <w:right w:val="none" w:sz="0" w:space="0" w:color="auto"/>
      </w:divBdr>
      <w:divsChild>
        <w:div w:id="1591428220">
          <w:marLeft w:val="0"/>
          <w:marRight w:val="0"/>
          <w:marTop w:val="0"/>
          <w:marBottom w:val="150"/>
          <w:divBdr>
            <w:top w:val="none" w:sz="0" w:space="0" w:color="auto"/>
            <w:left w:val="none" w:sz="0" w:space="0" w:color="auto"/>
            <w:bottom w:val="single" w:sz="6" w:space="8" w:color="D4D9DE"/>
            <w:right w:val="none" w:sz="0" w:space="0" w:color="auto"/>
          </w:divBdr>
        </w:div>
        <w:div w:id="1381201892">
          <w:marLeft w:val="0"/>
          <w:marRight w:val="0"/>
          <w:marTop w:val="0"/>
          <w:marBottom w:val="0"/>
          <w:divBdr>
            <w:top w:val="none" w:sz="0" w:space="0" w:color="auto"/>
            <w:left w:val="none" w:sz="0" w:space="0" w:color="auto"/>
            <w:bottom w:val="none" w:sz="0" w:space="0" w:color="auto"/>
            <w:right w:val="none" w:sz="0" w:space="0" w:color="auto"/>
          </w:divBdr>
        </w:div>
        <w:div w:id="2133788295">
          <w:marLeft w:val="0"/>
          <w:marRight w:val="0"/>
          <w:marTop w:val="90"/>
          <w:marBottom w:val="0"/>
          <w:divBdr>
            <w:top w:val="none" w:sz="0" w:space="0" w:color="auto"/>
            <w:left w:val="none" w:sz="0" w:space="0" w:color="auto"/>
            <w:bottom w:val="none" w:sz="0" w:space="0" w:color="auto"/>
            <w:right w:val="none" w:sz="0" w:space="0" w:color="auto"/>
          </w:divBdr>
        </w:div>
        <w:div w:id="177034947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3-ankara.yok.gov.tr/yokmedia/03b65625-0c7f-4386-afc0-d550f9c0d43a.pdf" TargetMode="External"/><Relationship Id="rId3" Type="http://schemas.microsoft.com/office/2007/relationships/stylesWithEffects" Target="stylesWithEffects.xml"/><Relationship Id="rId7" Type="http://schemas.openxmlformats.org/officeDocument/2006/relationships/hyperlink" Target="https://ogrenciisleri.comu.edu.tr/genel-bilgiler/akademik-birimler-iletisim-bilgileri-r10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grenciisleri.comu.edu.tr/istatistikler/program-taban-puanlari-r49.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821</Words>
  <Characters>4681</Characters>
  <Application>Microsoft Office Word</Application>
  <DocSecurity>0</DocSecurity>
  <Lines>39</Lines>
  <Paragraphs>10</Paragraphs>
  <ScaleCrop>false</ScaleCrop>
  <Company/>
  <LinksUpToDate>false</LinksUpToDate>
  <CharactersWithSpaces>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Eyll</dc:creator>
  <cp:lastModifiedBy>Eyll</cp:lastModifiedBy>
  <cp:revision>2</cp:revision>
  <dcterms:created xsi:type="dcterms:W3CDTF">2026-08-21T06:23:00Z</dcterms:created>
  <dcterms:modified xsi:type="dcterms:W3CDTF">2026-08-24T06:50:00Z</dcterms:modified>
</cp:coreProperties>
</file>