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308C3D83" w:rsidR="00BC3971" w:rsidRPr="00BC3971" w:rsidRDefault="004B063A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6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DOĞUM VE KADIN SAĞLIĞI</w:t>
                            </w:r>
                            <w:r w:rsidRPr="00523D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HEMŞİRELİĞİ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308C3D83" w:rsidR="00BC3971" w:rsidRPr="00BC3971" w:rsidRDefault="004B063A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B06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DOĞUM VE KADIN SAĞLIĞI</w:t>
                      </w:r>
                      <w:r w:rsidRPr="00523DF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HEMŞİRELİĞİ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69AD43A6" w:rsidR="001A009F" w:rsidRPr="006D7E24" w:rsidRDefault="00F22113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5B7D912C" w14:textId="77777777" w:rsidR="008111A7" w:rsidRDefault="008111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DOĞUM VE KADIN SAĞLIĞI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HEMŞİRELİĞİ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</w:p>
    <w:p w14:paraId="0B54315D" w14:textId="155D9A20" w:rsidR="001308A7" w:rsidRDefault="001308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42EE81CF" w14:textId="52F6C747" w:rsidR="00B06A65" w:rsidRDefault="00B06A65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B06A65" w14:paraId="1ADBB637" w14:textId="77777777" w:rsidTr="00B06A65">
        <w:trPr>
          <w:trHeight w:val="266"/>
        </w:trPr>
        <w:tc>
          <w:tcPr>
            <w:tcW w:w="8993" w:type="dxa"/>
          </w:tcPr>
          <w:p w14:paraId="3D199E53" w14:textId="77777777" w:rsidR="00B06A65" w:rsidRPr="00D70ECD" w:rsidRDefault="00B06A65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B06A65" w14:paraId="2296963B" w14:textId="77777777" w:rsidTr="00B06A65">
        <w:trPr>
          <w:trHeight w:val="266"/>
        </w:trPr>
        <w:tc>
          <w:tcPr>
            <w:tcW w:w="8993" w:type="dxa"/>
          </w:tcPr>
          <w:p w14:paraId="79EA0A35" w14:textId="77777777" w:rsidR="00B06A65" w:rsidRPr="00D70ECD" w:rsidRDefault="00B06A65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06A65" w14:paraId="666402B1" w14:textId="77777777" w:rsidTr="00B06A65">
        <w:trPr>
          <w:trHeight w:val="266"/>
        </w:trPr>
        <w:tc>
          <w:tcPr>
            <w:tcW w:w="8993" w:type="dxa"/>
          </w:tcPr>
          <w:p w14:paraId="060E1C65" w14:textId="77777777" w:rsidR="00B06A65" w:rsidRPr="00D70ECD" w:rsidRDefault="00B06A65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37F66938" w14:textId="25C81C64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214" w:type="dxa"/>
        <w:tblInd w:w="-16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1"/>
        <w:gridCol w:w="1275"/>
        <w:gridCol w:w="1701"/>
      </w:tblGrid>
      <w:tr w:rsidR="001308A7" w:rsidRPr="000843CF" w14:paraId="7A81ECB6" w14:textId="77777777" w:rsidTr="00B06A65">
        <w:trPr>
          <w:trHeight w:val="503"/>
        </w:trPr>
        <w:tc>
          <w:tcPr>
            <w:tcW w:w="6238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275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1701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B06A65">
        <w:trPr>
          <w:trHeight w:val="478"/>
        </w:trPr>
        <w:tc>
          <w:tcPr>
            <w:tcW w:w="6238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275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B06A65">
        <w:trPr>
          <w:trHeight w:val="251"/>
        </w:trPr>
        <w:tc>
          <w:tcPr>
            <w:tcW w:w="5387" w:type="dxa"/>
          </w:tcPr>
          <w:p w14:paraId="6F75652E" w14:textId="77777777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1" w:type="dxa"/>
          </w:tcPr>
          <w:p w14:paraId="05B78788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CD71C95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07878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B06A65">
        <w:trPr>
          <w:trHeight w:val="251"/>
        </w:trPr>
        <w:tc>
          <w:tcPr>
            <w:tcW w:w="5387" w:type="dxa"/>
          </w:tcPr>
          <w:p w14:paraId="557761D5" w14:textId="77777777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1" w:type="dxa"/>
          </w:tcPr>
          <w:p w14:paraId="5FF113C0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E8F91C1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76D42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B06A65">
        <w:trPr>
          <w:trHeight w:val="251"/>
        </w:trPr>
        <w:tc>
          <w:tcPr>
            <w:tcW w:w="5387" w:type="dxa"/>
          </w:tcPr>
          <w:p w14:paraId="1E0082C4" w14:textId="54BB9DA3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1" w:type="dxa"/>
          </w:tcPr>
          <w:p w14:paraId="14A54B09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43C43BB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F1DE6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B06A65">
        <w:trPr>
          <w:trHeight w:val="251"/>
        </w:trPr>
        <w:tc>
          <w:tcPr>
            <w:tcW w:w="5387" w:type="dxa"/>
          </w:tcPr>
          <w:p w14:paraId="280F68A3" w14:textId="7503A982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1" w:type="dxa"/>
          </w:tcPr>
          <w:p w14:paraId="722DFA39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8E541B5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6B743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B06A65">
        <w:trPr>
          <w:trHeight w:val="251"/>
        </w:trPr>
        <w:tc>
          <w:tcPr>
            <w:tcW w:w="5387" w:type="dxa"/>
          </w:tcPr>
          <w:p w14:paraId="66135A8B" w14:textId="7E907D82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1" w:type="dxa"/>
          </w:tcPr>
          <w:p w14:paraId="0F8584FA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04B35AD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56F2EF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B06A65">
        <w:trPr>
          <w:trHeight w:val="251"/>
        </w:trPr>
        <w:tc>
          <w:tcPr>
            <w:tcW w:w="5387" w:type="dxa"/>
          </w:tcPr>
          <w:p w14:paraId="64F5F259" w14:textId="1824B793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1" w:type="dxa"/>
          </w:tcPr>
          <w:p w14:paraId="4A5F19DF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D705C2D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CEDDC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B06A65">
        <w:trPr>
          <w:trHeight w:val="242"/>
        </w:trPr>
        <w:tc>
          <w:tcPr>
            <w:tcW w:w="5387" w:type="dxa"/>
          </w:tcPr>
          <w:p w14:paraId="7C7D0324" w14:textId="40A8AADF" w:rsidR="001308A7" w:rsidRPr="000843CF" w:rsidRDefault="002C0D53" w:rsidP="008111A7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1" w:type="dxa"/>
          </w:tcPr>
          <w:p w14:paraId="62EE741D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0E95612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97F310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B06A65">
        <w:trPr>
          <w:trHeight w:val="226"/>
        </w:trPr>
        <w:tc>
          <w:tcPr>
            <w:tcW w:w="5387" w:type="dxa"/>
          </w:tcPr>
          <w:p w14:paraId="7A2B6A67" w14:textId="6FEB6285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1" w:type="dxa"/>
          </w:tcPr>
          <w:p w14:paraId="6E9DE960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B0F00BC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C05B0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B06A65">
        <w:trPr>
          <w:trHeight w:val="383"/>
        </w:trPr>
        <w:tc>
          <w:tcPr>
            <w:tcW w:w="6238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275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111A7" w:rsidRPr="000843CF" w14:paraId="1BA6EEA1" w14:textId="77777777" w:rsidTr="00B06A65">
        <w:trPr>
          <w:trHeight w:val="310"/>
        </w:trPr>
        <w:tc>
          <w:tcPr>
            <w:tcW w:w="5387" w:type="dxa"/>
          </w:tcPr>
          <w:p w14:paraId="6FB16CC7" w14:textId="2948DE67" w:rsidR="008111A7" w:rsidRPr="008111A7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694B42">
              <w:rPr>
                <w:rFonts w:ascii="Times New Roman" w:hAnsi="Times New Roman" w:cs="Times New Roman"/>
              </w:rPr>
              <w:t>ütüncül yaklaşım doğrultusunda</w:t>
            </w:r>
            <w:r>
              <w:rPr>
                <w:rFonts w:ascii="Times New Roman" w:hAnsi="Times New Roman" w:cs="Times New Roman"/>
              </w:rPr>
              <w:t>,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j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inekolojik /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obstetrik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sorunu olan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hastaların </w:t>
            </w:r>
            <w:r w:rsidRPr="00694B42">
              <w:rPr>
                <w:rFonts w:ascii="Times New Roman" w:hAnsi="Times New Roman" w:cs="Times New Roman"/>
              </w:rPr>
              <w:t xml:space="preserve">gereksinimlerine yönelik yeterli ve doğru veri toplama, sağlık bakım gereksinimlerini belirleme </w:t>
            </w:r>
          </w:p>
        </w:tc>
        <w:tc>
          <w:tcPr>
            <w:tcW w:w="851" w:type="dxa"/>
          </w:tcPr>
          <w:p w14:paraId="04A70821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6EF9AF4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848A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1972AD29" w14:textId="77777777" w:rsidTr="00B06A65">
        <w:trPr>
          <w:trHeight w:val="287"/>
        </w:trPr>
        <w:tc>
          <w:tcPr>
            <w:tcW w:w="5387" w:type="dxa"/>
          </w:tcPr>
          <w:p w14:paraId="6E1D5B6C" w14:textId="5762B532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</w:rPr>
              <w:t>Toplanan veriler doğrultusunda uygun hemşirelik bakımını planla</w:t>
            </w:r>
            <w:r>
              <w:rPr>
                <w:rFonts w:ascii="Times New Roman" w:hAnsi="Times New Roman" w:cs="Times New Roman"/>
              </w:rPr>
              <w:t>m</w:t>
            </w:r>
            <w:r w:rsidR="000641D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</w:tcPr>
          <w:p w14:paraId="774927C5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4C879798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F72C5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66A3226D" w14:textId="77777777" w:rsidTr="00B06A65">
        <w:trPr>
          <w:trHeight w:val="166"/>
        </w:trPr>
        <w:tc>
          <w:tcPr>
            <w:tcW w:w="5387" w:type="dxa"/>
          </w:tcPr>
          <w:p w14:paraId="5F69BD35" w14:textId="6495A921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Hastanın gereksinimlerine yönelik olarak planlanan hemşirelik bakımını uygula</w:t>
            </w:r>
            <w:r w:rsidR="000641DA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ma</w:t>
            </w:r>
          </w:p>
        </w:tc>
        <w:tc>
          <w:tcPr>
            <w:tcW w:w="851" w:type="dxa"/>
          </w:tcPr>
          <w:p w14:paraId="768C86BF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81A4E3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66A9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7D5DFA11" w14:textId="77777777" w:rsidTr="00B06A65">
        <w:trPr>
          <w:trHeight w:val="343"/>
        </w:trPr>
        <w:tc>
          <w:tcPr>
            <w:tcW w:w="5387" w:type="dxa"/>
          </w:tcPr>
          <w:p w14:paraId="1B6CA337" w14:textId="7ECB01C2" w:rsidR="008111A7" w:rsidRPr="000843CF" w:rsidRDefault="008111A7" w:rsidP="000641DA">
            <w:pPr>
              <w:pStyle w:val="TableParagraph"/>
              <w:spacing w:before="5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94B42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Hemşirelik bakımını değerlendir</w:t>
            </w:r>
            <w:r w:rsidR="000641DA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me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851" w:type="dxa"/>
          </w:tcPr>
          <w:p w14:paraId="31BE32DF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68B27033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7308B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257B5450" w14:textId="77777777" w:rsidTr="00B06A65">
        <w:trPr>
          <w:trHeight w:val="237"/>
        </w:trPr>
        <w:tc>
          <w:tcPr>
            <w:tcW w:w="5387" w:type="dxa"/>
          </w:tcPr>
          <w:p w14:paraId="194F5983" w14:textId="769B7038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  <w:bCs/>
                <w:lang w:val="tr-TR"/>
              </w:rPr>
              <w:t>Hemşirelik bakımına ilişkin değerlendirme sonuçlarını veri olarak kullan</w:t>
            </w:r>
            <w:r w:rsidR="000641DA">
              <w:rPr>
                <w:rFonts w:ascii="Times New Roman" w:hAnsi="Times New Roman" w:cs="Times New Roman"/>
                <w:bCs/>
                <w:lang w:val="tr-TR"/>
              </w:rPr>
              <w:t>ma</w:t>
            </w:r>
            <w:r w:rsidRPr="00694B42">
              <w:rPr>
                <w:rFonts w:ascii="Times New Roman" w:hAnsi="Times New Roman" w:cs="Times New Roman"/>
                <w:bCs/>
                <w:lang w:val="tr-TR"/>
              </w:rPr>
              <w:t xml:space="preserve">  </w:t>
            </w:r>
          </w:p>
        </w:tc>
        <w:tc>
          <w:tcPr>
            <w:tcW w:w="851" w:type="dxa"/>
          </w:tcPr>
          <w:p w14:paraId="1429A978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D5720E2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55219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2FBEE2BC" w14:textId="77777777" w:rsidTr="00B06A65">
        <w:trPr>
          <w:trHeight w:val="355"/>
        </w:trPr>
        <w:tc>
          <w:tcPr>
            <w:tcW w:w="5387" w:type="dxa"/>
          </w:tcPr>
          <w:p w14:paraId="075E42A1" w14:textId="110427CF" w:rsidR="008111A7" w:rsidRPr="008111A7" w:rsidRDefault="008111A7" w:rsidP="000641DA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Jinekolojik/obstetrik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tanı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 ve tedaviye yönelik işlemlerde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kadını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 hazırlama, işlemlerden önce ve sonra gerekli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bilgilendirme ve 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eğitimi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</w:t>
            </w:r>
            <w:r w:rsidR="000641DA"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1" w:type="dxa"/>
          </w:tcPr>
          <w:p w14:paraId="462ECB7E" w14:textId="77777777" w:rsidR="008111A7" w:rsidRPr="000843CF" w:rsidRDefault="008111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C4172AC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8F86A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B06A65">
        <w:trPr>
          <w:trHeight w:val="226"/>
        </w:trPr>
        <w:tc>
          <w:tcPr>
            <w:tcW w:w="6238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275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6938F74A" w:rsidR="003B4BE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4973AF9E" w14:textId="77777777" w:rsidR="005E1989" w:rsidRPr="006D785C" w:rsidRDefault="005E1989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9D366B5" w14:textId="2E17FC5B" w:rsidR="005E1989" w:rsidRDefault="005E1989" w:rsidP="005E1989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DOĞUM VE KADIN SAĞLIĞI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3306E030" w:rsidR="001F487D" w:rsidRPr="006D785C" w:rsidRDefault="001F487D" w:rsidP="005E1989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08456C18" w:rsidR="001F487D" w:rsidRPr="006D785C" w:rsidRDefault="005E1989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6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3A61FF" w14:paraId="1272E2F3" w14:textId="77777777" w:rsidTr="00BC3971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3A61FF" w14:paraId="0CF21D9E" w14:textId="77777777" w:rsidTr="00BC3971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2911E1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75311B1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E8D52C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07227B83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36C218CD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0908C4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75E8BA78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6615FCF6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F1F104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2A963212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F982FD0" w14:textId="0D2DBFFC" w:rsidR="00E82F2C" w:rsidRPr="006D7E24" w:rsidRDefault="00E82F2C" w:rsidP="005E1989">
      <w:pPr>
        <w:rPr>
          <w:rFonts w:ascii="Times New Roman" w:hAnsi="Times New Roman" w:cs="Times New Roman"/>
          <w:b/>
          <w:bCs/>
        </w:rPr>
      </w:pPr>
    </w:p>
    <w:p w14:paraId="02B7799B" w14:textId="77777777" w:rsidR="005E1989" w:rsidRPr="00D51AD5" w:rsidRDefault="005E1989" w:rsidP="005E1989">
      <w:pPr>
        <w:pStyle w:val="NormalWeb"/>
        <w:jc w:val="center"/>
        <w:rPr>
          <w:b/>
          <w:i/>
          <w:color w:val="000000"/>
          <w:u w:val="single"/>
        </w:rPr>
      </w:pPr>
      <w:r w:rsidRPr="00D51AD5">
        <w:rPr>
          <w:b/>
          <w:i/>
          <w:iCs/>
          <w:u w:val="single"/>
        </w:rPr>
        <w:lastRenderedPageBreak/>
        <w:t xml:space="preserve">DOĞUM VE KADIN SAĞLIĞI HEMŞİRELİĞİ DERSİ </w:t>
      </w:r>
      <w:r w:rsidRPr="00D51AD5">
        <w:rPr>
          <w:b/>
          <w:i/>
          <w:color w:val="000000"/>
          <w:u w:val="single"/>
        </w:rPr>
        <w:t xml:space="preserve"> STAJ ALANLARI</w:t>
      </w:r>
    </w:p>
    <w:p w14:paraId="53C0CFFA" w14:textId="77777777" w:rsidR="005E1989" w:rsidRPr="00D51AD5" w:rsidRDefault="005E1989" w:rsidP="005E1989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D51AD5">
        <w:rPr>
          <w:color w:val="000000"/>
        </w:rPr>
        <w:t>Jinekoloji / Jinekolojik Onkoloji Klinikleri</w:t>
      </w:r>
    </w:p>
    <w:p w14:paraId="26F78B28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Perinatoloji Klinikleri (Doğum öncesi ve doğum sonrası tedavi/izlem/bakım)</w:t>
      </w:r>
    </w:p>
    <w:p w14:paraId="01A24624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Doğumhane*</w:t>
      </w:r>
    </w:p>
    <w:p w14:paraId="496986EE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İnfertilite Üniteleri *</w:t>
      </w:r>
    </w:p>
    <w:p w14:paraId="706A269C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Prenatal Tanı Üniteleri *</w:t>
      </w:r>
    </w:p>
    <w:p w14:paraId="33582549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Kadın Doğum Ameliyathane*</w:t>
      </w:r>
    </w:p>
    <w:p w14:paraId="579B29AD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Kadın Doğum Poliklinikleri *’nde stajlarını yapabilirler.</w:t>
      </w:r>
    </w:p>
    <w:p w14:paraId="769AA89D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 xml:space="preserve">Gebe okulu *’nda stajlarını yapabilirler. </w:t>
      </w:r>
    </w:p>
    <w:p w14:paraId="264375EA" w14:textId="77777777" w:rsidR="005E1989" w:rsidRPr="00D51AD5" w:rsidRDefault="005E1989" w:rsidP="005E1989">
      <w:pPr>
        <w:pStyle w:val="NormalWeb"/>
        <w:spacing w:line="360" w:lineRule="auto"/>
        <w:rPr>
          <w:color w:val="000000"/>
        </w:rPr>
      </w:pPr>
      <w:r w:rsidRPr="00D51AD5">
        <w:rPr>
          <w:b/>
          <w:color w:val="000000"/>
        </w:rPr>
        <w:t>NOT:</w:t>
      </w:r>
      <w:r w:rsidRPr="00D51AD5">
        <w:rPr>
          <w:color w:val="000000"/>
        </w:rPr>
        <w:t xml:space="preserve"> * Staj yapılan kurumlarda Kadın Doğum Polikliniği, Kadın Doğum Ameliyathane, Doğumhane, Gebe Okulu, İnfertilite Ünitesi, Prenatal Tanı Ünitesi gibi birimlerde öğrenciler </w:t>
      </w:r>
      <w:r w:rsidRPr="00D51AD5">
        <w:rPr>
          <w:b/>
          <w:i/>
          <w:color w:val="000000"/>
          <w:u w:val="single"/>
        </w:rPr>
        <w:t xml:space="preserve">ana uygulama yerleri olan Jinekoloji Klinikleri ve Perinatoloji Kliniklerindeki </w:t>
      </w:r>
      <w:r w:rsidRPr="00D51AD5">
        <w:rPr>
          <w:i/>
          <w:color w:val="000000"/>
          <w:u w:val="single"/>
        </w:rPr>
        <w:t>uygulama süreleri içerisinde; 1 ya da 2 günlük sürelerle bu birimlerde çalışabilirler.</w:t>
      </w:r>
    </w:p>
    <w:p w14:paraId="050F549F" w14:textId="77777777" w:rsidR="005E1989" w:rsidRPr="00D51AD5" w:rsidRDefault="005E1989" w:rsidP="005E1989">
      <w:pPr>
        <w:rPr>
          <w:rFonts w:ascii="Times New Roman" w:hAnsi="Times New Roman" w:cs="Times New Roman"/>
        </w:rPr>
      </w:pPr>
    </w:p>
    <w:p w14:paraId="382E1D98" w14:textId="77777777" w:rsidR="005E1989" w:rsidRPr="00D51AD5" w:rsidRDefault="005E1989" w:rsidP="005E1989">
      <w:pPr>
        <w:rPr>
          <w:rFonts w:ascii="Times New Roman" w:hAnsi="Times New Roman" w:cs="Times New Roman"/>
        </w:rPr>
      </w:pPr>
    </w:p>
    <w:p w14:paraId="5B0EC35D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495B7" w14:textId="77777777" w:rsidR="00971949" w:rsidRDefault="00971949" w:rsidP="002C280C">
      <w:r>
        <w:separator/>
      </w:r>
    </w:p>
  </w:endnote>
  <w:endnote w:type="continuationSeparator" w:id="0">
    <w:p w14:paraId="11BF7B07" w14:textId="77777777" w:rsidR="00971949" w:rsidRDefault="00971949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F06E3" w14:textId="77777777" w:rsidR="00971949" w:rsidRDefault="00971949" w:rsidP="002C280C">
      <w:r>
        <w:separator/>
      </w:r>
    </w:p>
  </w:footnote>
  <w:footnote w:type="continuationSeparator" w:id="0">
    <w:p w14:paraId="34F22BC6" w14:textId="77777777" w:rsidR="00971949" w:rsidRDefault="00971949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7C29"/>
    <w:multiLevelType w:val="hybridMultilevel"/>
    <w:tmpl w:val="5888C496"/>
    <w:lvl w:ilvl="0" w:tplc="08ECA1CA">
      <w:start w:val="20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641DA"/>
    <w:rsid w:val="000843CF"/>
    <w:rsid w:val="000C17B8"/>
    <w:rsid w:val="001308A7"/>
    <w:rsid w:val="001A009F"/>
    <w:rsid w:val="001F3C33"/>
    <w:rsid w:val="001F487D"/>
    <w:rsid w:val="001F5CC2"/>
    <w:rsid w:val="00252FB4"/>
    <w:rsid w:val="002C0D53"/>
    <w:rsid w:val="002C280C"/>
    <w:rsid w:val="00353E09"/>
    <w:rsid w:val="003A61FF"/>
    <w:rsid w:val="003B0AE2"/>
    <w:rsid w:val="003B4BEC"/>
    <w:rsid w:val="00401058"/>
    <w:rsid w:val="00412704"/>
    <w:rsid w:val="00413353"/>
    <w:rsid w:val="00435C28"/>
    <w:rsid w:val="00464055"/>
    <w:rsid w:val="004B063A"/>
    <w:rsid w:val="0054094C"/>
    <w:rsid w:val="00584AD9"/>
    <w:rsid w:val="005A682D"/>
    <w:rsid w:val="005E1989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111A7"/>
    <w:rsid w:val="00842869"/>
    <w:rsid w:val="00861EBA"/>
    <w:rsid w:val="008F54E9"/>
    <w:rsid w:val="00971949"/>
    <w:rsid w:val="009A079D"/>
    <w:rsid w:val="009E2D04"/>
    <w:rsid w:val="00A44477"/>
    <w:rsid w:val="00A72C90"/>
    <w:rsid w:val="00AE3897"/>
    <w:rsid w:val="00B06A65"/>
    <w:rsid w:val="00B500C9"/>
    <w:rsid w:val="00B619CA"/>
    <w:rsid w:val="00B80CFD"/>
    <w:rsid w:val="00B822C2"/>
    <w:rsid w:val="00BC3971"/>
    <w:rsid w:val="00C63C0A"/>
    <w:rsid w:val="00CA0F4C"/>
    <w:rsid w:val="00D04A48"/>
    <w:rsid w:val="00DA63C5"/>
    <w:rsid w:val="00DB79A5"/>
    <w:rsid w:val="00E26A14"/>
    <w:rsid w:val="00E70389"/>
    <w:rsid w:val="00E82F2C"/>
    <w:rsid w:val="00E83C60"/>
    <w:rsid w:val="00ED0936"/>
    <w:rsid w:val="00EE3252"/>
    <w:rsid w:val="00F22113"/>
    <w:rsid w:val="00F90A4C"/>
    <w:rsid w:val="00FB5E02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uiPriority w:val="99"/>
    <w:rsid w:val="005E198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B0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334C-BBE5-4DA7-A990-3752BF62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2025-03-19T08:03:00Z</dcterms:created>
  <dcterms:modified xsi:type="dcterms:W3CDTF">2025-09-23T11:31:00Z</dcterms:modified>
</cp:coreProperties>
</file>