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4198" w:rsidRDefault="00047008">
      <w:pPr>
        <w:jc w:val="center"/>
        <w:rPr>
          <w:b/>
          <w:bCs/>
          <w:sz w:val="24"/>
          <w:szCs w:val="24"/>
        </w:rPr>
      </w:pPr>
      <w:r>
        <w:rPr>
          <w:b/>
          <w:bCs/>
          <w:sz w:val="24"/>
          <w:szCs w:val="24"/>
        </w:rPr>
        <w:t>ÇANAKKALE ONSEKİZ MART ÜNİVERSİTESİ</w:t>
      </w:r>
    </w:p>
    <w:p w14:paraId="00000002" w14:textId="77777777" w:rsidR="007B4198" w:rsidRDefault="00047008">
      <w:pPr>
        <w:jc w:val="center"/>
        <w:rPr>
          <w:b/>
          <w:bCs/>
          <w:sz w:val="24"/>
          <w:szCs w:val="24"/>
        </w:rPr>
      </w:pPr>
      <w:r>
        <w:rPr>
          <w:b/>
          <w:bCs/>
          <w:sz w:val="24"/>
          <w:szCs w:val="24"/>
        </w:rPr>
        <w:t xml:space="preserve">SAĞLIK BİLİMLERİ FAKÜLTESİ </w:t>
      </w:r>
    </w:p>
    <w:p w14:paraId="00000003" w14:textId="77777777" w:rsidR="007B4198" w:rsidRDefault="00047008">
      <w:pPr>
        <w:jc w:val="center"/>
        <w:rPr>
          <w:b/>
          <w:bCs/>
          <w:sz w:val="24"/>
          <w:szCs w:val="24"/>
        </w:rPr>
      </w:pPr>
      <w:r>
        <w:rPr>
          <w:b/>
          <w:bCs/>
          <w:sz w:val="24"/>
          <w:szCs w:val="24"/>
        </w:rPr>
        <w:t>HEMŞİRELİK BÖLÜMÜ</w:t>
      </w:r>
    </w:p>
    <w:p w14:paraId="00000004" w14:textId="77777777" w:rsidR="007B4198" w:rsidRDefault="00047008">
      <w:pPr>
        <w:jc w:val="center"/>
        <w:rPr>
          <w:b/>
          <w:bCs/>
          <w:sz w:val="24"/>
          <w:szCs w:val="24"/>
        </w:rPr>
      </w:pPr>
      <w:r>
        <w:rPr>
          <w:b/>
          <w:bCs/>
          <w:sz w:val="24"/>
          <w:szCs w:val="24"/>
        </w:rPr>
        <w:t xml:space="preserve">AKREDİTASYON KOMİSYONU </w:t>
      </w:r>
    </w:p>
    <w:p w14:paraId="00000005" w14:textId="77777777" w:rsidR="007B4198" w:rsidRDefault="00047008">
      <w:pPr>
        <w:jc w:val="center"/>
        <w:rPr>
          <w:b/>
          <w:bCs/>
          <w:sz w:val="24"/>
          <w:szCs w:val="24"/>
        </w:rPr>
      </w:pPr>
      <w:r>
        <w:rPr>
          <w:b/>
          <w:bCs/>
          <w:sz w:val="24"/>
          <w:szCs w:val="24"/>
        </w:rPr>
        <w:t>ÇALIŞMA USUL VE ESASLARI</w:t>
      </w:r>
    </w:p>
    <w:p w14:paraId="00000006" w14:textId="77777777" w:rsidR="007B4198" w:rsidRDefault="007B4198">
      <w:pPr>
        <w:widowControl/>
        <w:pBdr>
          <w:top w:val="nil"/>
          <w:left w:val="nil"/>
          <w:bottom w:val="nil"/>
          <w:right w:val="nil"/>
          <w:between w:val="nil"/>
        </w:pBdr>
        <w:spacing w:after="120"/>
        <w:rPr>
          <w:color w:val="000000"/>
          <w:sz w:val="24"/>
          <w:szCs w:val="24"/>
        </w:rPr>
      </w:pPr>
    </w:p>
    <w:p w14:paraId="00000007"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BİRİNCİ BÖLÜM</w:t>
      </w:r>
    </w:p>
    <w:p w14:paraId="00000008" w14:textId="77777777" w:rsidR="007B4198" w:rsidRDefault="00047008">
      <w:pPr>
        <w:jc w:val="center"/>
        <w:rPr>
          <w:b/>
          <w:bCs/>
          <w:sz w:val="24"/>
          <w:szCs w:val="24"/>
        </w:rPr>
      </w:pPr>
      <w:r>
        <w:rPr>
          <w:b/>
          <w:bCs/>
          <w:sz w:val="24"/>
          <w:szCs w:val="24"/>
        </w:rPr>
        <w:t>(Amaç, Kapsam, Dayanak ve Tanımlar)</w:t>
      </w:r>
    </w:p>
    <w:p w14:paraId="00000009" w14:textId="77777777" w:rsidR="007B4198" w:rsidRDefault="007B4198">
      <w:pPr>
        <w:spacing w:after="120"/>
        <w:jc w:val="both"/>
        <w:rPr>
          <w:b/>
          <w:bCs/>
          <w:color w:val="000000"/>
          <w:sz w:val="24"/>
          <w:szCs w:val="24"/>
        </w:rPr>
      </w:pPr>
    </w:p>
    <w:p w14:paraId="0000000A" w14:textId="77777777" w:rsidR="007B4198" w:rsidRDefault="00047008">
      <w:pPr>
        <w:spacing w:after="120"/>
        <w:jc w:val="both"/>
        <w:rPr>
          <w:b/>
          <w:bCs/>
          <w:color w:val="000000"/>
          <w:sz w:val="24"/>
          <w:szCs w:val="24"/>
        </w:rPr>
      </w:pPr>
      <w:r>
        <w:rPr>
          <w:b/>
          <w:bCs/>
          <w:color w:val="000000"/>
          <w:sz w:val="24"/>
          <w:szCs w:val="24"/>
        </w:rPr>
        <w:t>Amaç</w:t>
      </w:r>
    </w:p>
    <w:p w14:paraId="0000000B" w14:textId="77777777"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1. </w:t>
      </w:r>
      <w:r>
        <w:rPr>
          <w:color w:val="000000"/>
          <w:sz w:val="24"/>
          <w:szCs w:val="24"/>
        </w:rPr>
        <w:t>Bu usul ve esasların amacı,</w:t>
      </w:r>
      <w:r>
        <w:rPr>
          <w:b/>
          <w:bCs/>
          <w:color w:val="000000"/>
          <w:sz w:val="24"/>
          <w:szCs w:val="24"/>
        </w:rPr>
        <w:t xml:space="preserve"> </w:t>
      </w:r>
      <w:r>
        <w:rPr>
          <w:color w:val="000000"/>
          <w:sz w:val="24"/>
          <w:szCs w:val="24"/>
        </w:rPr>
        <w:t xml:space="preserve">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Akreditasyon Komisyonunun çalışma usul ve esaslarını belirlemektir.</w:t>
      </w:r>
    </w:p>
    <w:p w14:paraId="0000000C"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Kapsam</w:t>
      </w:r>
    </w:p>
    <w:p w14:paraId="0000000D" w14:textId="77777777"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2.  </w:t>
      </w:r>
      <w:r>
        <w:rPr>
          <w:color w:val="000000"/>
          <w:sz w:val="24"/>
          <w:szCs w:val="24"/>
        </w:rPr>
        <w:t xml:space="preserve">Bu usul ve esaslar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Akreditasyon Komisyonunun görev, yetki, sorumluluk ve çalışma ilkelerine ilişkin hükümleri kapsamaktadır.</w:t>
      </w:r>
    </w:p>
    <w:p w14:paraId="0000000E"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Dayanak</w:t>
      </w:r>
    </w:p>
    <w:p w14:paraId="0000000F" w14:textId="3B37CAC1"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3. </w:t>
      </w:r>
      <w:r>
        <w:rPr>
          <w:color w:val="000000"/>
          <w:sz w:val="24"/>
          <w:szCs w:val="24"/>
        </w:rPr>
        <w:t xml:space="preserve">Bu usul ve esaslar, </w:t>
      </w:r>
      <w:r w:rsidR="006471FF">
        <w:rPr>
          <w:color w:val="000000"/>
          <w:sz w:val="24"/>
          <w:szCs w:val="24"/>
        </w:rPr>
        <w:t>13.03.2026</w:t>
      </w:r>
      <w:r>
        <w:rPr>
          <w:color w:val="000000"/>
          <w:sz w:val="24"/>
          <w:szCs w:val="24"/>
        </w:rPr>
        <w:t xml:space="preserve"> tarih ve </w:t>
      </w:r>
      <w:r w:rsidR="006471FF">
        <w:rPr>
          <w:color w:val="000000"/>
          <w:sz w:val="24"/>
          <w:szCs w:val="24"/>
        </w:rPr>
        <w:t>2026/11</w:t>
      </w:r>
      <w:r>
        <w:rPr>
          <w:color w:val="000000"/>
          <w:sz w:val="24"/>
          <w:szCs w:val="24"/>
        </w:rPr>
        <w:t xml:space="preserve"> sayılı Sağlık Bilimleri Fakültesi Hemşirelik Bölüm Kurulu kararlarına dayanılarak hazırlanmıştır.</w:t>
      </w:r>
    </w:p>
    <w:p w14:paraId="00000010"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Tanımlar</w:t>
      </w:r>
    </w:p>
    <w:p w14:paraId="00000011" w14:textId="77777777" w:rsidR="007B4198" w:rsidRDefault="00047008">
      <w:pPr>
        <w:spacing w:after="120"/>
        <w:jc w:val="both"/>
        <w:rPr>
          <w:color w:val="000000"/>
          <w:sz w:val="24"/>
          <w:szCs w:val="24"/>
        </w:rPr>
      </w:pPr>
      <w:r>
        <w:rPr>
          <w:b/>
          <w:bCs/>
          <w:color w:val="000000"/>
          <w:sz w:val="24"/>
          <w:szCs w:val="24"/>
        </w:rPr>
        <w:t xml:space="preserve">Madde 4. </w:t>
      </w:r>
      <w:r>
        <w:rPr>
          <w:color w:val="000000"/>
          <w:sz w:val="24"/>
          <w:szCs w:val="24"/>
        </w:rPr>
        <w:t>Bu usul ve esaslarda geçen tanımlar şunlardır:</w:t>
      </w:r>
    </w:p>
    <w:p w14:paraId="00000012"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ÇOMÜ: Çanakkale </w:t>
      </w:r>
      <w:proofErr w:type="spellStart"/>
      <w:r>
        <w:rPr>
          <w:color w:val="000000"/>
          <w:sz w:val="24"/>
          <w:szCs w:val="24"/>
        </w:rPr>
        <w:t>Onsekiz</w:t>
      </w:r>
      <w:proofErr w:type="spellEnd"/>
      <w:r>
        <w:rPr>
          <w:color w:val="000000"/>
          <w:sz w:val="24"/>
          <w:szCs w:val="24"/>
        </w:rPr>
        <w:t xml:space="preserve"> Mart Üniversitesi </w:t>
      </w:r>
    </w:p>
    <w:p w14:paraId="00000013"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Fakülte: Çanakkale </w:t>
      </w:r>
      <w:proofErr w:type="spellStart"/>
      <w:r>
        <w:rPr>
          <w:color w:val="000000"/>
          <w:sz w:val="24"/>
          <w:szCs w:val="24"/>
        </w:rPr>
        <w:t>Onsekiz</w:t>
      </w:r>
      <w:proofErr w:type="spellEnd"/>
      <w:r>
        <w:rPr>
          <w:color w:val="000000"/>
          <w:sz w:val="24"/>
          <w:szCs w:val="24"/>
        </w:rPr>
        <w:t xml:space="preserve"> Mart Üniversitesi Sağlık Bilimleri Fakültesi</w:t>
      </w:r>
    </w:p>
    <w:p w14:paraId="00000014"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Bölüm: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w:t>
      </w:r>
    </w:p>
    <w:p w14:paraId="00000015"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Program: Hemşirelik Bölümü Lisans Programı</w:t>
      </w:r>
    </w:p>
    <w:p w14:paraId="00000016"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Akreditasyon Komisyonu</w:t>
      </w:r>
    </w:p>
    <w:p w14:paraId="00000017"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Komisyon Başkanı: Komisyonun belirlenen hedefler doğrultusunda faaliyet göstermesinden ve koordinasyondan sorumlu komisyon üyesi</w:t>
      </w:r>
    </w:p>
    <w:p w14:paraId="00000018"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w:t>
      </w:r>
      <w:r>
        <w:rPr>
          <w:sz w:val="24"/>
          <w:szCs w:val="24"/>
        </w:rPr>
        <w:t>Raportörü</w:t>
      </w:r>
      <w:r>
        <w:rPr>
          <w:color w:val="000000"/>
          <w:sz w:val="24"/>
          <w:szCs w:val="24"/>
        </w:rPr>
        <w:t>: Komisyonun çalışmalarının sekretaryasını yürütmekten sorumlu komisyon üyesi</w:t>
      </w:r>
    </w:p>
    <w:p w14:paraId="00000019"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Üyesi: Akreditasyon Komisyonunda görev alan öğretim üyeleri ve öğrenci </w:t>
      </w:r>
      <w:r>
        <w:t xml:space="preserve">     </w:t>
      </w:r>
      <w:r>
        <w:rPr>
          <w:color w:val="000000"/>
          <w:sz w:val="24"/>
          <w:szCs w:val="24"/>
        </w:rPr>
        <w:t>temsilcisi</w:t>
      </w:r>
    </w:p>
    <w:p w14:paraId="0000001A" w14:textId="77777777" w:rsidR="007B4198" w:rsidRDefault="007B4198">
      <w:pPr>
        <w:spacing w:after="120"/>
        <w:jc w:val="both"/>
        <w:rPr>
          <w:color w:val="000000"/>
          <w:sz w:val="24"/>
          <w:szCs w:val="24"/>
        </w:rPr>
      </w:pPr>
    </w:p>
    <w:p w14:paraId="0000001B" w14:textId="77777777" w:rsidR="007B4198" w:rsidRDefault="00047008">
      <w:pPr>
        <w:widowControl/>
        <w:pBdr>
          <w:top w:val="nil"/>
          <w:left w:val="nil"/>
          <w:bottom w:val="nil"/>
          <w:right w:val="nil"/>
          <w:between w:val="nil"/>
        </w:pBdr>
        <w:jc w:val="center"/>
        <w:rPr>
          <w:color w:val="000000"/>
          <w:sz w:val="24"/>
          <w:szCs w:val="24"/>
        </w:rPr>
      </w:pPr>
      <w:bookmarkStart w:id="0" w:name="_heading=h.8nh4zuseyybx" w:colFirst="0" w:colLast="0"/>
      <w:bookmarkEnd w:id="0"/>
      <w:r>
        <w:rPr>
          <w:b/>
          <w:bCs/>
          <w:color w:val="000000"/>
          <w:sz w:val="24"/>
          <w:szCs w:val="24"/>
        </w:rPr>
        <w:t>İKİNCİ BÖLÜM</w:t>
      </w:r>
    </w:p>
    <w:p w14:paraId="0000001C" w14:textId="77777777" w:rsidR="007B4198" w:rsidRDefault="00047008">
      <w:pPr>
        <w:jc w:val="center"/>
        <w:rPr>
          <w:b/>
          <w:bCs/>
          <w:color w:val="000000"/>
          <w:sz w:val="24"/>
          <w:szCs w:val="24"/>
        </w:rPr>
      </w:pPr>
      <w:r>
        <w:rPr>
          <w:b/>
          <w:bCs/>
          <w:color w:val="000000"/>
          <w:sz w:val="24"/>
          <w:szCs w:val="24"/>
        </w:rPr>
        <w:t>(Komisyonun Kurulması, Yönetim Organları, Çalışma Esasları ve Görevleri)</w:t>
      </w:r>
    </w:p>
    <w:p w14:paraId="0000001D" w14:textId="77777777" w:rsidR="007B4198" w:rsidRDefault="007B4198">
      <w:pPr>
        <w:spacing w:after="120"/>
        <w:jc w:val="both"/>
        <w:rPr>
          <w:b/>
          <w:bCs/>
          <w:color w:val="000000"/>
          <w:sz w:val="24"/>
          <w:szCs w:val="24"/>
        </w:rPr>
      </w:pPr>
    </w:p>
    <w:p w14:paraId="0000001E" w14:textId="77777777" w:rsidR="007B4198" w:rsidRDefault="00047008">
      <w:pPr>
        <w:spacing w:after="120"/>
        <w:jc w:val="both"/>
        <w:rPr>
          <w:b/>
          <w:bCs/>
          <w:color w:val="000000"/>
          <w:sz w:val="24"/>
          <w:szCs w:val="24"/>
        </w:rPr>
      </w:pPr>
      <w:r>
        <w:rPr>
          <w:b/>
          <w:bCs/>
          <w:color w:val="000000"/>
          <w:sz w:val="24"/>
          <w:szCs w:val="24"/>
        </w:rPr>
        <w:t>Komisyonun kurulması</w:t>
      </w:r>
    </w:p>
    <w:p w14:paraId="0000001F" w14:textId="77777777" w:rsidR="007B4198" w:rsidRDefault="00047008">
      <w:pPr>
        <w:widowControl/>
        <w:pBdr>
          <w:top w:val="nil"/>
          <w:left w:val="nil"/>
          <w:bottom w:val="nil"/>
          <w:right w:val="nil"/>
          <w:between w:val="nil"/>
        </w:pBdr>
        <w:jc w:val="both"/>
        <w:rPr>
          <w:color w:val="000000"/>
          <w:sz w:val="24"/>
          <w:szCs w:val="24"/>
        </w:rPr>
      </w:pPr>
      <w:r>
        <w:rPr>
          <w:b/>
          <w:bCs/>
          <w:color w:val="000000"/>
          <w:sz w:val="24"/>
          <w:szCs w:val="24"/>
        </w:rPr>
        <w:t xml:space="preserve">Madde 5.  </w:t>
      </w:r>
      <w:r>
        <w:rPr>
          <w:color w:val="000000"/>
          <w:sz w:val="24"/>
          <w:szCs w:val="24"/>
        </w:rPr>
        <w:t>Akreditasyon Komisyonu Bölüm Kurulu kararı ile kurulur. Komisyon üyeleri Bölüm Başkanı, Bölüm Başkan Yardımcısı, Anabilim Dalı Başkanlarından oluşur. Komisyon üyelerinin görev süresi 3 yıldır.</w:t>
      </w:r>
    </w:p>
    <w:p w14:paraId="00000020" w14:textId="77777777" w:rsidR="007B4198" w:rsidRDefault="007B4198">
      <w:pPr>
        <w:widowControl/>
        <w:pBdr>
          <w:top w:val="nil"/>
          <w:left w:val="nil"/>
          <w:bottom w:val="nil"/>
          <w:right w:val="nil"/>
          <w:between w:val="nil"/>
        </w:pBdr>
        <w:jc w:val="both"/>
        <w:rPr>
          <w:color w:val="000000"/>
          <w:sz w:val="24"/>
          <w:szCs w:val="24"/>
        </w:rPr>
      </w:pPr>
    </w:p>
    <w:p w14:paraId="00000021" w14:textId="77777777" w:rsidR="007B4198" w:rsidRDefault="00047008">
      <w:pPr>
        <w:pBdr>
          <w:top w:val="nil"/>
          <w:left w:val="nil"/>
          <w:bottom w:val="nil"/>
          <w:right w:val="nil"/>
          <w:between w:val="nil"/>
        </w:pBdr>
        <w:spacing w:after="120"/>
        <w:ind w:right="103"/>
        <w:jc w:val="both"/>
        <w:rPr>
          <w:b/>
          <w:bCs/>
          <w:color w:val="000000"/>
          <w:sz w:val="24"/>
          <w:szCs w:val="24"/>
        </w:rPr>
      </w:pPr>
      <w:r>
        <w:rPr>
          <w:b/>
          <w:bCs/>
          <w:color w:val="000000"/>
          <w:sz w:val="24"/>
          <w:szCs w:val="24"/>
        </w:rPr>
        <w:t>Komisyonun Yönetim Organları</w:t>
      </w:r>
    </w:p>
    <w:p w14:paraId="00000022" w14:textId="77777777" w:rsidR="007B4198" w:rsidRDefault="00047008">
      <w:pPr>
        <w:pBdr>
          <w:top w:val="nil"/>
          <w:left w:val="nil"/>
          <w:bottom w:val="nil"/>
          <w:right w:val="nil"/>
          <w:between w:val="nil"/>
        </w:pBdr>
        <w:spacing w:after="120"/>
        <w:ind w:right="103"/>
        <w:jc w:val="both"/>
        <w:rPr>
          <w:b/>
          <w:bCs/>
          <w:color w:val="000000"/>
          <w:sz w:val="24"/>
          <w:szCs w:val="24"/>
        </w:rPr>
      </w:pPr>
      <w:bookmarkStart w:id="1" w:name="_heading=h.ma5k99m6enut" w:colFirst="0" w:colLast="0"/>
      <w:bookmarkEnd w:id="1"/>
      <w:r>
        <w:rPr>
          <w:b/>
          <w:bCs/>
          <w:color w:val="000000"/>
          <w:sz w:val="24"/>
          <w:szCs w:val="24"/>
        </w:rPr>
        <w:lastRenderedPageBreak/>
        <w:t xml:space="preserve">Madde 6. </w:t>
      </w:r>
      <w:r>
        <w:rPr>
          <w:color w:val="000000"/>
          <w:sz w:val="24"/>
          <w:szCs w:val="24"/>
        </w:rPr>
        <w:t>Akreditasyon</w:t>
      </w:r>
      <w:r>
        <w:rPr>
          <w:b/>
          <w:bCs/>
          <w:color w:val="000000"/>
          <w:sz w:val="24"/>
          <w:szCs w:val="24"/>
        </w:rPr>
        <w:t xml:space="preserve"> </w:t>
      </w:r>
      <w:r>
        <w:rPr>
          <w:color w:val="000000"/>
          <w:sz w:val="24"/>
          <w:szCs w:val="24"/>
        </w:rPr>
        <w:t>Komisyonunun yönetim organları başkan, raportör ve üyelerden oluşur.</w:t>
      </w:r>
      <w:r>
        <w:rPr>
          <w:b/>
          <w:bCs/>
          <w:color w:val="000000"/>
          <w:sz w:val="24"/>
          <w:szCs w:val="24"/>
        </w:rPr>
        <w:t xml:space="preserve"> </w:t>
      </w:r>
      <w:r>
        <w:rPr>
          <w:sz w:val="24"/>
          <w:szCs w:val="24"/>
        </w:rPr>
        <w:t>Bölüm başkanı komisyon başkanı olarak görev yapar, bölüm başkan yardımcısı raportör olarak atanır</w:t>
      </w:r>
      <w:r>
        <w:rPr>
          <w:color w:val="000000"/>
          <w:sz w:val="24"/>
          <w:szCs w:val="24"/>
        </w:rPr>
        <w:t>. Akreditasyon Komisyonu yönetim organlarının görevleri şunlardır:</w:t>
      </w:r>
    </w:p>
    <w:p w14:paraId="00000023" w14:textId="77777777" w:rsidR="007B4198" w:rsidRDefault="00047008">
      <w:pPr>
        <w:numPr>
          <w:ilvl w:val="0"/>
          <w:numId w:val="1"/>
        </w:numPr>
        <w:pBdr>
          <w:top w:val="nil"/>
          <w:left w:val="nil"/>
          <w:bottom w:val="nil"/>
          <w:right w:val="nil"/>
          <w:between w:val="nil"/>
        </w:pBdr>
        <w:spacing w:after="120"/>
        <w:jc w:val="both"/>
        <w:rPr>
          <w:color w:val="000000"/>
          <w:sz w:val="24"/>
          <w:szCs w:val="24"/>
        </w:rPr>
      </w:pPr>
      <w:bookmarkStart w:id="2" w:name="_heading=h.i7dz275reh6" w:colFirst="0" w:colLast="0"/>
      <w:bookmarkEnd w:id="2"/>
      <w:r>
        <w:rPr>
          <w:b/>
          <w:bCs/>
          <w:color w:val="000000"/>
          <w:sz w:val="24"/>
          <w:szCs w:val="24"/>
        </w:rPr>
        <w:t xml:space="preserve">Komisyon başkanının görevleri: </w:t>
      </w:r>
      <w:r>
        <w:rPr>
          <w:color w:val="000000"/>
          <w:sz w:val="24"/>
          <w:szCs w:val="24"/>
        </w:rPr>
        <w:t>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4"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raportörünün görevleri:</w:t>
      </w:r>
      <w:r>
        <w:rPr>
          <w:color w:val="000000"/>
          <w:sz w:val="24"/>
          <w:szCs w:val="24"/>
        </w:rPr>
        <w:t xml:space="preserve">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5"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üyesinin görevleri:</w:t>
      </w:r>
      <w:r>
        <w:rPr>
          <w:color w:val="000000"/>
          <w:sz w:val="24"/>
          <w:szCs w:val="24"/>
        </w:rPr>
        <w:t xml:space="preserve">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6" w14:textId="77777777" w:rsidR="007B4198" w:rsidRDefault="007B4198">
      <w:pPr>
        <w:pBdr>
          <w:top w:val="nil"/>
          <w:left w:val="nil"/>
          <w:bottom w:val="nil"/>
          <w:right w:val="nil"/>
          <w:between w:val="nil"/>
        </w:pBdr>
        <w:spacing w:after="120"/>
        <w:ind w:left="720"/>
        <w:jc w:val="both"/>
        <w:rPr>
          <w:color w:val="000000"/>
          <w:sz w:val="24"/>
          <w:szCs w:val="24"/>
        </w:rPr>
      </w:pPr>
    </w:p>
    <w:p w14:paraId="00000027"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Çalışma Esasları </w:t>
      </w:r>
    </w:p>
    <w:p w14:paraId="00000028"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7. </w:t>
      </w:r>
      <w:r>
        <w:rPr>
          <w:color w:val="000000"/>
          <w:sz w:val="24"/>
          <w:szCs w:val="24"/>
        </w:rPr>
        <w:t>Komisyonun Çalışma Esasları şunlardır:</w:t>
      </w:r>
    </w:p>
    <w:p w14:paraId="00000029"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gereksinimler doğrultusunda başkanın çağrısı ile belirlenen gün, saat ve gündem doğrultusunda toplanır.</w:t>
      </w:r>
    </w:p>
    <w:p w14:paraId="0000002A"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gündem doğrultusunda alınan kararları bölüm başkanlığına yazılı olarak sunar.</w:t>
      </w:r>
    </w:p>
    <w:p w14:paraId="0000002B"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 halinde bünyesinde birim, komite, çalışma grubu, program oluşturabilir.</w:t>
      </w:r>
    </w:p>
    <w:p w14:paraId="0000002C"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 xml:space="preserve">Komisyon ihtiyaç halinde komisyona bağlı koordinatör görevlendirilmesini bölüm başkanlığına önerebilir. </w:t>
      </w:r>
    </w:p>
    <w:p w14:paraId="0000002D"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 üye salt çoğunluğu ile toplanır.</w:t>
      </w:r>
    </w:p>
    <w:p w14:paraId="0000002E"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Komisyon toplantıya katılan üye salt çoğunluğu ile karar alır. Eşitlik halinde başkanın oyu iki oy sayılır. </w:t>
      </w:r>
    </w:p>
    <w:p w14:paraId="0000002F"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Çekimser oy kullanılamaz.</w:t>
      </w:r>
    </w:p>
    <w:p w14:paraId="00000030"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Raportörün bulunmadığı toplantılarda raportörlük görevi üyelerden biri tarafından yürütülür.</w:t>
      </w:r>
    </w:p>
    <w:p w14:paraId="00000031"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Mazeretli olarak komisyon toplantısına katılamayan üyelerin yerine toplantıya </w:t>
      </w:r>
      <w:r>
        <w:rPr>
          <w:sz w:val="24"/>
          <w:szCs w:val="24"/>
        </w:rPr>
        <w:t>vekil üye katılır</w:t>
      </w:r>
      <w:r>
        <w:rPr>
          <w:color w:val="000000"/>
          <w:sz w:val="24"/>
          <w:szCs w:val="24"/>
        </w:rPr>
        <w:t xml:space="preserve">. </w:t>
      </w:r>
    </w:p>
    <w:p w14:paraId="00000032" w14:textId="77777777" w:rsidR="007B4198" w:rsidRDefault="00047008">
      <w:pPr>
        <w:numPr>
          <w:ilvl w:val="0"/>
          <w:numId w:val="2"/>
        </w:numPr>
        <w:tabs>
          <w:tab w:val="left" w:pos="345"/>
        </w:tabs>
        <w:jc w:val="both"/>
        <w:rPr>
          <w:sz w:val="24"/>
          <w:szCs w:val="24"/>
        </w:rPr>
      </w:pPr>
      <w:r>
        <w:rPr>
          <w:color w:val="020203"/>
          <w:sz w:val="24"/>
          <w:szCs w:val="24"/>
          <w:highlight w:val="white"/>
        </w:rPr>
        <w:t>Komisyon toplantılarını yüz yüze veya online yapar.</w:t>
      </w:r>
    </w:p>
    <w:p w14:paraId="00000033" w14:textId="77777777" w:rsidR="007B4198" w:rsidRDefault="007854F2">
      <w:pPr>
        <w:numPr>
          <w:ilvl w:val="0"/>
          <w:numId w:val="2"/>
        </w:numPr>
        <w:pBdr>
          <w:top w:val="nil"/>
          <w:left w:val="nil"/>
          <w:bottom w:val="nil"/>
          <w:right w:val="nil"/>
          <w:between w:val="nil"/>
        </w:pBdr>
        <w:tabs>
          <w:tab w:val="left" w:pos="345"/>
        </w:tabs>
        <w:jc w:val="both"/>
        <w:rPr>
          <w:color w:val="000000"/>
          <w:sz w:val="24"/>
          <w:szCs w:val="24"/>
        </w:rPr>
      </w:pPr>
      <w:sdt>
        <w:sdtPr>
          <w:tag w:val="goog_rdk_0"/>
          <w:id w:val="956794150"/>
        </w:sdtPr>
        <w:sdtEndPr/>
        <w:sdtContent/>
      </w:sdt>
      <w:r w:rsidR="00047008">
        <w:rPr>
          <w:color w:val="000000"/>
          <w:sz w:val="24"/>
          <w:szCs w:val="24"/>
        </w:rPr>
        <w:t>Komisyon toplantılarının tümü tutanağa kaydedilir ve arşivlenir.</w:t>
      </w:r>
    </w:p>
    <w:p w14:paraId="00000034"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bölüm başkanlığına karşı sorumludur. Komisyonun çalışmaları bölüm başkanlığı tarafından izlenir.</w:t>
      </w:r>
    </w:p>
    <w:p w14:paraId="00000035"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faaliyetleri için harcama gerektiğinde, gerekçesi ve kullanım alanlarını yazılı olarak belirtmek kaydıyla fakülte yönetiminden ödenek talep eder.</w:t>
      </w:r>
    </w:p>
    <w:p w14:paraId="00000036"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ayda en az bir kez toplanır.</w:t>
      </w:r>
      <w:r>
        <w:rPr>
          <w:color w:val="020203"/>
          <w:sz w:val="24"/>
          <w:szCs w:val="24"/>
        </w:rPr>
        <w:t xml:space="preserve"> </w:t>
      </w:r>
    </w:p>
    <w:p w14:paraId="00000037"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bölümü t</w:t>
      </w:r>
      <w:sdt>
        <w:sdtPr>
          <w:tag w:val="goog_rdk_1"/>
          <w:id w:val="-1509787776"/>
        </w:sdtPr>
        <w:sdtEndPr/>
        <w:sdtContent/>
      </w:sdt>
      <w:r>
        <w:rPr>
          <w:color w:val="020203"/>
          <w:sz w:val="24"/>
          <w:szCs w:val="24"/>
          <w:highlight w:val="white"/>
        </w:rPr>
        <w:t>emsil eden bir öğrenci katılır.</w:t>
      </w:r>
    </w:p>
    <w:p w14:paraId="00000038"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gereksinim halinde ilgili kurum iç ve dış paydaşlar davet edilir.</w:t>
      </w:r>
    </w:p>
    <w:p w14:paraId="00000039"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Komisyonunun tüm faaliyetleri yıllık olarak rapor haline getirilir.</w:t>
      </w:r>
    </w:p>
    <w:p w14:paraId="0000003A" w14:textId="77777777" w:rsidR="007B4198" w:rsidRDefault="007B4198">
      <w:pPr>
        <w:widowControl/>
        <w:pBdr>
          <w:top w:val="nil"/>
          <w:left w:val="nil"/>
          <w:bottom w:val="nil"/>
          <w:right w:val="nil"/>
          <w:between w:val="nil"/>
        </w:pBdr>
        <w:ind w:left="720"/>
        <w:jc w:val="both"/>
        <w:rPr>
          <w:color w:val="000000"/>
          <w:sz w:val="24"/>
          <w:szCs w:val="24"/>
        </w:rPr>
      </w:pPr>
    </w:p>
    <w:p w14:paraId="0000003B" w14:textId="77777777" w:rsidR="007B4198" w:rsidRDefault="007B4198">
      <w:pPr>
        <w:widowControl/>
        <w:pBdr>
          <w:top w:val="nil"/>
          <w:left w:val="nil"/>
          <w:bottom w:val="nil"/>
          <w:right w:val="nil"/>
          <w:between w:val="nil"/>
        </w:pBdr>
        <w:spacing w:after="120"/>
        <w:jc w:val="both"/>
        <w:rPr>
          <w:color w:val="000000"/>
          <w:sz w:val="24"/>
          <w:szCs w:val="24"/>
        </w:rPr>
      </w:pPr>
    </w:p>
    <w:p w14:paraId="0000003C"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lastRenderedPageBreak/>
        <w:t xml:space="preserve">Komisyonun Görevleri </w:t>
      </w:r>
    </w:p>
    <w:p w14:paraId="0000003D"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8. </w:t>
      </w:r>
      <w:r>
        <w:rPr>
          <w:color w:val="000000"/>
          <w:sz w:val="24"/>
          <w:szCs w:val="24"/>
        </w:rPr>
        <w:t>Komisyonun Görevleri şunlardır:</w:t>
      </w:r>
    </w:p>
    <w:p w14:paraId="0000003E"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Kurumun stratejik planı ve hedefleri doğrultusunda, bölüm akreditasyon faaliyetlerinin yürütülmesi kapsamında çalışmalar yapar.</w:t>
      </w:r>
    </w:p>
    <w:p w14:paraId="0000003F"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Akreditasyon faaliyetlerinin yürütülmesi için gerekli olan komisyonların kurulmasına karar verir.</w:t>
      </w:r>
    </w:p>
    <w:p w14:paraId="00000040"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Akreditasyon çalışmaları kapsamında komisyonların faaliyetlerini izler ve denetler.</w:t>
      </w:r>
    </w:p>
    <w:p w14:paraId="00000041"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Akreditasyon süreciyle ilgili anabilim dallarından gelen talep ve kararları inceler ve görüş bildirir. </w:t>
      </w:r>
    </w:p>
    <w:p w14:paraId="00000042"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Akreditasyon süreciyle ilgili öğrencilerin ilettiği sorunları değerlendirir ve çözüm üretir. </w:t>
      </w:r>
    </w:p>
    <w:p w14:paraId="00000043" w14:textId="77777777" w:rsidR="007B4198" w:rsidRDefault="00047008">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Akreditasyon süreciyle ilgili öğretim </w:t>
      </w:r>
      <w:r>
        <w:rPr>
          <w:sz w:val="24"/>
          <w:szCs w:val="24"/>
        </w:rPr>
        <w:t>elemanlarının</w:t>
      </w:r>
      <w:r>
        <w:rPr>
          <w:color w:val="000000"/>
          <w:sz w:val="24"/>
          <w:szCs w:val="24"/>
        </w:rPr>
        <w:t xml:space="preserve"> ilettiği sorunları değerlendirir ve çözüm üretir. </w:t>
      </w:r>
    </w:p>
    <w:p w14:paraId="00000044" w14:textId="77777777" w:rsidR="007B4198" w:rsidRDefault="00047008">
      <w:pPr>
        <w:numPr>
          <w:ilvl w:val="0"/>
          <w:numId w:val="4"/>
        </w:numPr>
        <w:pBdr>
          <w:top w:val="nil"/>
          <w:left w:val="nil"/>
          <w:bottom w:val="nil"/>
          <w:right w:val="nil"/>
          <w:between w:val="nil"/>
        </w:pBdr>
        <w:tabs>
          <w:tab w:val="left" w:pos="365"/>
        </w:tabs>
        <w:ind w:right="107"/>
        <w:jc w:val="both"/>
        <w:rPr>
          <w:color w:val="000000"/>
          <w:sz w:val="24"/>
          <w:szCs w:val="24"/>
        </w:rPr>
      </w:pPr>
      <w:r>
        <w:rPr>
          <w:color w:val="000000"/>
          <w:sz w:val="24"/>
          <w:szCs w:val="24"/>
        </w:rPr>
        <w:t xml:space="preserve">Akreditasyon süreciyle ilgili iç ve dış paydaş temsilcilerinden alınan geribildirimleri değerlendirir ve ilgili komisyonlarla paylaşır. </w:t>
      </w:r>
    </w:p>
    <w:p w14:paraId="00000045" w14:textId="76F6BE09" w:rsidR="007B4198" w:rsidRDefault="00047008">
      <w:pPr>
        <w:numPr>
          <w:ilvl w:val="0"/>
          <w:numId w:val="4"/>
        </w:numPr>
        <w:pBdr>
          <w:top w:val="nil"/>
          <w:left w:val="nil"/>
          <w:bottom w:val="nil"/>
          <w:right w:val="nil"/>
          <w:between w:val="nil"/>
        </w:pBdr>
        <w:ind w:right="109"/>
        <w:jc w:val="both"/>
        <w:rPr>
          <w:color w:val="000000"/>
          <w:sz w:val="24"/>
          <w:szCs w:val="24"/>
        </w:rPr>
      </w:pPr>
      <w:r>
        <w:rPr>
          <w:color w:val="000000"/>
          <w:sz w:val="24"/>
          <w:szCs w:val="24"/>
        </w:rPr>
        <w:t xml:space="preserve">Bölüm ve fakültede bulunan diğer komisyonlarla </w:t>
      </w:r>
      <w:r w:rsidR="006471FF">
        <w:rPr>
          <w:sz w:val="24"/>
          <w:szCs w:val="24"/>
        </w:rPr>
        <w:t>iş birliği</w:t>
      </w:r>
      <w:r>
        <w:rPr>
          <w:color w:val="000000"/>
          <w:sz w:val="24"/>
          <w:szCs w:val="24"/>
        </w:rPr>
        <w:t xml:space="preserve"> yapar.</w:t>
      </w:r>
    </w:p>
    <w:p w14:paraId="00000046" w14:textId="77777777" w:rsidR="007B4198" w:rsidRDefault="00047008">
      <w:pPr>
        <w:numPr>
          <w:ilvl w:val="0"/>
          <w:numId w:val="4"/>
        </w:numPr>
        <w:pBdr>
          <w:top w:val="nil"/>
          <w:left w:val="nil"/>
          <w:bottom w:val="nil"/>
          <w:right w:val="nil"/>
          <w:between w:val="nil"/>
        </w:pBdr>
        <w:ind w:right="109"/>
        <w:jc w:val="both"/>
        <w:rPr>
          <w:color w:val="000000"/>
          <w:sz w:val="24"/>
          <w:szCs w:val="24"/>
        </w:rPr>
      </w:pPr>
      <w:r>
        <w:rPr>
          <w:color w:val="020203"/>
          <w:sz w:val="24"/>
          <w:szCs w:val="24"/>
          <w:highlight w:val="white"/>
        </w:rPr>
        <w:t>Bölümün akreditasyon sürecine yönelik öz değerlendirme raporlarının hazırlanmasını ve güncellenmesini koordine eder.</w:t>
      </w:r>
    </w:p>
    <w:p w14:paraId="00000047" w14:textId="77777777" w:rsidR="007B4198" w:rsidRDefault="00047008">
      <w:pPr>
        <w:numPr>
          <w:ilvl w:val="0"/>
          <w:numId w:val="4"/>
        </w:numPr>
        <w:pBdr>
          <w:top w:val="nil"/>
          <w:left w:val="nil"/>
          <w:bottom w:val="nil"/>
          <w:right w:val="nil"/>
          <w:between w:val="nil"/>
        </w:pBdr>
        <w:ind w:right="109"/>
        <w:jc w:val="both"/>
        <w:rPr>
          <w:color w:val="000000"/>
          <w:sz w:val="24"/>
          <w:szCs w:val="24"/>
        </w:rPr>
      </w:pPr>
      <w:r>
        <w:rPr>
          <w:color w:val="000000"/>
          <w:sz w:val="24"/>
          <w:szCs w:val="24"/>
        </w:rPr>
        <w:t>Yılın sonunda “Komisyon Yıllık Faaliyet Raporu” hazırlayarak bölüm başkanlığına sunar.</w:t>
      </w:r>
    </w:p>
    <w:p w14:paraId="00000048" w14:textId="77777777" w:rsidR="007B4198" w:rsidRDefault="007B4198">
      <w:pPr>
        <w:widowControl/>
        <w:pBdr>
          <w:top w:val="nil"/>
          <w:left w:val="nil"/>
          <w:bottom w:val="nil"/>
          <w:right w:val="nil"/>
          <w:between w:val="nil"/>
        </w:pBdr>
        <w:rPr>
          <w:color w:val="000000"/>
          <w:sz w:val="24"/>
          <w:szCs w:val="24"/>
        </w:rPr>
      </w:pPr>
    </w:p>
    <w:p w14:paraId="00000049"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ÜÇÜNCÜ BÖLÜM</w:t>
      </w:r>
      <w:r>
        <w:t xml:space="preserve">      </w:t>
      </w:r>
    </w:p>
    <w:p w14:paraId="0000004A"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(Komisyonun Kapatılması ve Yürürlük)</w:t>
      </w:r>
    </w:p>
    <w:p w14:paraId="0000004B" w14:textId="77777777" w:rsidR="007B4198" w:rsidRDefault="007B4198">
      <w:pPr>
        <w:widowControl/>
        <w:pBdr>
          <w:top w:val="nil"/>
          <w:left w:val="nil"/>
          <w:bottom w:val="nil"/>
          <w:right w:val="nil"/>
          <w:between w:val="nil"/>
        </w:pBdr>
        <w:rPr>
          <w:color w:val="000000"/>
          <w:sz w:val="24"/>
          <w:szCs w:val="24"/>
        </w:rPr>
      </w:pPr>
    </w:p>
    <w:p w14:paraId="0000004C" w14:textId="77777777" w:rsidR="007B4198" w:rsidRDefault="00047008">
      <w:pPr>
        <w:pStyle w:val="Balk1"/>
        <w:spacing w:line="360" w:lineRule="auto"/>
        <w:ind w:left="0"/>
        <w:jc w:val="both"/>
        <w:rPr>
          <w:sz w:val="24"/>
          <w:szCs w:val="24"/>
        </w:rPr>
      </w:pPr>
      <w:r>
        <w:rPr>
          <w:sz w:val="24"/>
          <w:szCs w:val="24"/>
        </w:rPr>
        <w:t>Komisyonun kapatılması</w:t>
      </w:r>
    </w:p>
    <w:p w14:paraId="0000004D" w14:textId="77777777" w:rsidR="007B4198" w:rsidRDefault="00047008">
      <w:pPr>
        <w:pBdr>
          <w:top w:val="nil"/>
          <w:left w:val="nil"/>
          <w:bottom w:val="nil"/>
          <w:right w:val="nil"/>
          <w:between w:val="nil"/>
        </w:pBdr>
        <w:spacing w:after="120"/>
        <w:jc w:val="both"/>
        <w:rPr>
          <w:color w:val="000000"/>
          <w:sz w:val="24"/>
          <w:szCs w:val="24"/>
        </w:rPr>
      </w:pPr>
      <w:r>
        <w:rPr>
          <w:b/>
          <w:bCs/>
          <w:color w:val="000000"/>
          <w:sz w:val="24"/>
          <w:szCs w:val="24"/>
        </w:rPr>
        <w:t xml:space="preserve">Madde 9. </w:t>
      </w:r>
      <w:r>
        <w:rPr>
          <w:color w:val="000000"/>
          <w:sz w:val="24"/>
          <w:szCs w:val="24"/>
        </w:rPr>
        <w:t xml:space="preserve">Komisyon ihtiyaç halinde Bölüm Kurulu Kararı ile kapatılabilir. </w:t>
      </w:r>
    </w:p>
    <w:p w14:paraId="0000004E" w14:textId="77777777" w:rsidR="007B4198" w:rsidRDefault="007B4198">
      <w:pPr>
        <w:pBdr>
          <w:top w:val="nil"/>
          <w:left w:val="nil"/>
          <w:bottom w:val="nil"/>
          <w:right w:val="nil"/>
          <w:between w:val="nil"/>
        </w:pBdr>
        <w:spacing w:after="120"/>
        <w:jc w:val="both"/>
        <w:rPr>
          <w:b/>
          <w:bCs/>
          <w:sz w:val="24"/>
          <w:szCs w:val="24"/>
        </w:rPr>
      </w:pPr>
    </w:p>
    <w:p w14:paraId="0000004F" w14:textId="77777777" w:rsidR="007B4198" w:rsidRDefault="00047008">
      <w:pPr>
        <w:pBdr>
          <w:top w:val="nil"/>
          <w:left w:val="nil"/>
          <w:bottom w:val="nil"/>
          <w:right w:val="nil"/>
          <w:between w:val="nil"/>
        </w:pBdr>
        <w:spacing w:after="120"/>
        <w:jc w:val="both"/>
        <w:rPr>
          <w:b/>
          <w:bCs/>
          <w:color w:val="000000"/>
          <w:sz w:val="24"/>
          <w:szCs w:val="24"/>
        </w:rPr>
      </w:pPr>
      <w:r>
        <w:rPr>
          <w:b/>
          <w:bCs/>
          <w:sz w:val="24"/>
          <w:szCs w:val="24"/>
        </w:rPr>
        <w:t>Yürürlük</w:t>
      </w:r>
    </w:p>
    <w:p w14:paraId="00000050" w14:textId="77777777" w:rsidR="007B4198" w:rsidRDefault="00047008">
      <w:pPr>
        <w:pBdr>
          <w:top w:val="nil"/>
          <w:left w:val="nil"/>
          <w:bottom w:val="nil"/>
          <w:right w:val="nil"/>
          <w:between w:val="nil"/>
        </w:pBdr>
        <w:spacing w:after="240"/>
        <w:jc w:val="both"/>
        <w:rPr>
          <w:color w:val="000000"/>
          <w:sz w:val="24"/>
          <w:szCs w:val="24"/>
        </w:rPr>
      </w:pPr>
      <w:r>
        <w:rPr>
          <w:b/>
          <w:bCs/>
          <w:color w:val="000000"/>
          <w:sz w:val="24"/>
          <w:szCs w:val="24"/>
        </w:rPr>
        <w:t xml:space="preserve">Madde 10. </w:t>
      </w:r>
      <w:r>
        <w:rPr>
          <w:color w:val="000000"/>
          <w:sz w:val="24"/>
          <w:szCs w:val="24"/>
        </w:rPr>
        <w:t xml:space="preserve">Bu usul ve esaslar Bölüm Kurulu tarafından </w:t>
      </w:r>
      <w:r>
        <w:rPr>
          <w:sz w:val="24"/>
          <w:szCs w:val="24"/>
        </w:rPr>
        <w:t>onaylandığı tarihten itibaren yürürlüğe girer.</w:t>
      </w:r>
    </w:p>
    <w:p w14:paraId="00000051" w14:textId="77777777" w:rsidR="007B4198" w:rsidRDefault="007B4198">
      <w:pPr>
        <w:pBdr>
          <w:top w:val="nil"/>
          <w:left w:val="nil"/>
          <w:bottom w:val="nil"/>
          <w:right w:val="nil"/>
          <w:between w:val="nil"/>
        </w:pBdr>
        <w:spacing w:after="240"/>
        <w:jc w:val="both"/>
        <w:rPr>
          <w:color w:val="000000"/>
          <w:sz w:val="24"/>
          <w:szCs w:val="24"/>
        </w:rPr>
      </w:pPr>
    </w:p>
    <w:sectPr w:rsidR="007B4198">
      <w:pgSz w:w="11910" w:h="1685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F69C1E03-6464-44C3-B477-4BFBF6103209}"/>
  </w:font>
  <w:font w:name="Cambria">
    <w:panose1 w:val="02040503050406030204"/>
    <w:charset w:val="A2"/>
    <w:family w:val="roman"/>
    <w:pitch w:val="variable"/>
    <w:sig w:usb0="E00006FF" w:usb1="420024FF" w:usb2="02000000" w:usb3="00000000" w:csb0="0000019F" w:csb1="00000000"/>
    <w:embedRegular r:id="rId2" w:fontKey="{4D59CA1B-31B7-49D4-9B69-AA8BF30C48A2}"/>
  </w:font>
  <w:font w:name="Calibri">
    <w:panose1 w:val="020F0502020204030204"/>
    <w:charset w:val="A2"/>
    <w:family w:val="swiss"/>
    <w:pitch w:val="variable"/>
    <w:sig w:usb0="E4002EFF" w:usb1="C000247B" w:usb2="00000009" w:usb3="00000000" w:csb0="000001FF" w:csb1="00000000"/>
    <w:embedRegular r:id="rId3" w:fontKey="{18F39A3B-7F27-4B83-A974-CA3E6617E6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274"/>
    <w:multiLevelType w:val="multilevel"/>
    <w:tmpl w:val="2A1282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A1D9B"/>
    <w:multiLevelType w:val="multilevel"/>
    <w:tmpl w:val="E4203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8D0240"/>
    <w:multiLevelType w:val="multilevel"/>
    <w:tmpl w:val="F724B6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A55F64"/>
    <w:multiLevelType w:val="multilevel"/>
    <w:tmpl w:val="AD5056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1274200">
    <w:abstractNumId w:val="1"/>
  </w:num>
  <w:num w:numId="2" w16cid:durableId="73666031">
    <w:abstractNumId w:val="0"/>
  </w:num>
  <w:num w:numId="3" w16cid:durableId="1676955509">
    <w:abstractNumId w:val="3"/>
  </w:num>
  <w:num w:numId="4" w16cid:durableId="997465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98"/>
    <w:rsid w:val="00047008"/>
    <w:rsid w:val="00062AEE"/>
    <w:rsid w:val="001B5163"/>
    <w:rsid w:val="006471FF"/>
    <w:rsid w:val="006A3C8B"/>
    <w:rsid w:val="0074143D"/>
    <w:rsid w:val="007B4198"/>
    <w:rsid w:val="00A6687B"/>
    <w:rsid w:val="00AD0F2F"/>
    <w:rsid w:val="00B052C8"/>
    <w:rsid w:val="00B559ED"/>
    <w:rsid w:val="00C573A8"/>
    <w:rsid w:val="00C64D21"/>
    <w:rsid w:val="00E17002"/>
    <w:rsid w:val="00F22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3C7B"/>
  <w15:docId w15:val="{F74083E3-3AD2-4E62-8518-A1C3C00B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104"/>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3443C"/>
    <w:pPr>
      <w:tabs>
        <w:tab w:val="center" w:pos="4536"/>
        <w:tab w:val="right" w:pos="9072"/>
      </w:tabs>
    </w:pPr>
  </w:style>
  <w:style w:type="character" w:customStyle="1" w:styleId="stBilgiChar">
    <w:name w:val="Üst Bilgi Char"/>
    <w:basedOn w:val="VarsaylanParagrafYazTipi"/>
    <w:link w:val="stBilgi"/>
    <w:uiPriority w:val="99"/>
    <w:rsid w:val="00B3443C"/>
  </w:style>
  <w:style w:type="paragraph" w:styleId="AltBilgi">
    <w:name w:val="footer"/>
    <w:basedOn w:val="Normal"/>
    <w:link w:val="AltBilgiChar"/>
    <w:uiPriority w:val="99"/>
    <w:unhideWhenUsed/>
    <w:rsid w:val="00B3443C"/>
    <w:pPr>
      <w:tabs>
        <w:tab w:val="center" w:pos="4536"/>
        <w:tab w:val="right" w:pos="9072"/>
      </w:tabs>
    </w:pPr>
  </w:style>
  <w:style w:type="character" w:customStyle="1" w:styleId="AltBilgiChar">
    <w:name w:val="Alt Bilgi Char"/>
    <w:basedOn w:val="VarsaylanParagrafYazTipi"/>
    <w:link w:val="AltBilgi"/>
    <w:uiPriority w:val="99"/>
    <w:rsid w:val="00B3443C"/>
  </w:style>
  <w:style w:type="paragraph" w:customStyle="1" w:styleId="Default">
    <w:name w:val="Default"/>
    <w:rsid w:val="00354D00"/>
    <w:pPr>
      <w:widowControl/>
      <w:autoSpaceDE w:val="0"/>
      <w:autoSpaceDN w:val="0"/>
      <w:adjustRightInd w:val="0"/>
    </w:pPr>
    <w:rPr>
      <w:color w:val="000000"/>
      <w:sz w:val="24"/>
      <w:szCs w:val="24"/>
    </w:rPr>
  </w:style>
  <w:style w:type="character" w:styleId="Vurgu">
    <w:name w:val="Emphasis"/>
    <w:basedOn w:val="VarsaylanParagrafYazTipi"/>
    <w:uiPriority w:val="20"/>
    <w:qFormat/>
    <w:rsid w:val="00886410"/>
    <w:rPr>
      <w:i/>
      <w:iCs/>
    </w:r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4rvtRG7YBFAefK5EWfFQ5dwg==">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iobIhUxMTgwMTMwMzQ4OTIxNTU3ODEyNDEoADgAMLHOq+/UMzixzqvv1DNKVQoKdGV4dC9wbGFpbhJHS29taXN5b24gdG9wbGFudMSxbGFyxLFuxLFuIHTDvG3DvCB0dXRhbmHEn2Ega2F5ZGVkaWxpciB2ZSBhcsWfaXZsZW5pci5aDHVieHF4NjIyangwaXICIAB4AJoBBggAEAAYAKoBjQI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rABALgBAMgBABixzqvv1DMgsc6r79QzMABCEGtpeC5yMmFjcmNubXV4NXgyDmguOG5oNHp1c2V5eWJ4Mg5oLm1hNWs5OW02ZW51dDINaC5pN2R6Mjc1cmVoNjgAciExcC1nWExFZXc4ZFdjUjVOWm1LZEtRVk5RWFAtWEJx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879</Words>
  <Characters>5013</Characters>
  <Application>Microsoft Office Word</Application>
  <DocSecurity>0</DocSecurity>
  <Lines>41</Lines>
  <Paragraphs>11</Paragraphs>
  <ScaleCrop>false</ScaleCrop>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göksel öztürk</dc:creator>
  <cp:lastModifiedBy>aysun gumus</cp:lastModifiedBy>
  <cp:revision>4</cp:revision>
  <dcterms:created xsi:type="dcterms:W3CDTF">2026-04-06T09:22:00Z</dcterms:created>
  <dcterms:modified xsi:type="dcterms:W3CDTF">2026-06-03T10:15:00Z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Word 2016</vt:lpwstr>
  </property>
  <property fmtid="{D5CDD505-2E9C-101B-9397-08002B2CF9AE}" pid="4" name="LastSaved">
    <vt:filetime>2023-01-27T00:00:00Z</vt:filetime>
  </property>
</Properties>
</file>