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000001" w14:textId="77777777" w:rsidR="006E1734" w:rsidRDefault="00000000">
      <w:pPr>
        <w:jc w:val="center"/>
        <w:rPr>
          <w:b/>
          <w:bCs/>
          <w:sz w:val="24"/>
          <w:szCs w:val="24"/>
        </w:rPr>
      </w:pPr>
      <w:r>
        <w:rPr>
          <w:b/>
          <w:bCs/>
          <w:sz w:val="24"/>
          <w:szCs w:val="24"/>
        </w:rPr>
        <w:t>ÇANAKKALE ONSEKİZ MART ÜNİVERSİTESİ</w:t>
      </w:r>
    </w:p>
    <w:p w14:paraId="00000002" w14:textId="77777777" w:rsidR="006E1734" w:rsidRDefault="00000000">
      <w:pPr>
        <w:jc w:val="center"/>
        <w:rPr>
          <w:b/>
          <w:bCs/>
          <w:sz w:val="24"/>
          <w:szCs w:val="24"/>
        </w:rPr>
      </w:pPr>
      <w:r>
        <w:rPr>
          <w:b/>
          <w:bCs/>
          <w:sz w:val="24"/>
          <w:szCs w:val="24"/>
        </w:rPr>
        <w:t xml:space="preserve">SAĞLIK BİLİMLERİ FAKÜLTESİ </w:t>
      </w:r>
    </w:p>
    <w:p w14:paraId="00000003" w14:textId="77777777" w:rsidR="006E1734" w:rsidRDefault="00000000">
      <w:pPr>
        <w:jc w:val="center"/>
        <w:rPr>
          <w:b/>
          <w:bCs/>
          <w:sz w:val="24"/>
          <w:szCs w:val="24"/>
        </w:rPr>
      </w:pPr>
      <w:r>
        <w:rPr>
          <w:b/>
          <w:bCs/>
          <w:sz w:val="24"/>
          <w:szCs w:val="24"/>
        </w:rPr>
        <w:t>HEMŞİRELİK BÖLÜMÜ</w:t>
      </w:r>
    </w:p>
    <w:p w14:paraId="00000004" w14:textId="77777777" w:rsidR="006E1734" w:rsidRDefault="00000000">
      <w:pPr>
        <w:jc w:val="center"/>
        <w:rPr>
          <w:b/>
          <w:bCs/>
          <w:sz w:val="24"/>
          <w:szCs w:val="24"/>
        </w:rPr>
      </w:pPr>
      <w:r>
        <w:rPr>
          <w:b/>
          <w:bCs/>
          <w:sz w:val="24"/>
          <w:szCs w:val="24"/>
        </w:rPr>
        <w:t xml:space="preserve">PROGRAM AMAÇ VE ÇIKTI KOMİSYONU </w:t>
      </w:r>
    </w:p>
    <w:p w14:paraId="00000005" w14:textId="77777777" w:rsidR="006E1734" w:rsidRDefault="00000000">
      <w:pPr>
        <w:jc w:val="center"/>
        <w:rPr>
          <w:b/>
          <w:bCs/>
          <w:sz w:val="24"/>
          <w:szCs w:val="24"/>
        </w:rPr>
      </w:pPr>
      <w:r>
        <w:rPr>
          <w:b/>
          <w:bCs/>
          <w:sz w:val="24"/>
          <w:szCs w:val="24"/>
        </w:rPr>
        <w:t>ÇALIŞMA USUL VE ESASLARI</w:t>
      </w:r>
    </w:p>
    <w:p w14:paraId="00000006" w14:textId="77777777" w:rsidR="006E1734" w:rsidRDefault="006E1734">
      <w:pPr>
        <w:widowControl/>
        <w:pBdr>
          <w:top w:val="nil"/>
          <w:left w:val="nil"/>
          <w:bottom w:val="nil"/>
          <w:right w:val="nil"/>
          <w:between w:val="nil"/>
        </w:pBdr>
        <w:spacing w:after="120"/>
        <w:rPr>
          <w:color w:val="000000"/>
          <w:sz w:val="24"/>
          <w:szCs w:val="24"/>
        </w:rPr>
      </w:pPr>
    </w:p>
    <w:p w14:paraId="00000007" w14:textId="77777777" w:rsidR="006E1734" w:rsidRDefault="00000000">
      <w:pPr>
        <w:widowControl/>
        <w:pBdr>
          <w:top w:val="nil"/>
          <w:left w:val="nil"/>
          <w:bottom w:val="nil"/>
          <w:right w:val="nil"/>
          <w:between w:val="nil"/>
        </w:pBdr>
        <w:jc w:val="center"/>
        <w:rPr>
          <w:color w:val="000000"/>
          <w:sz w:val="24"/>
          <w:szCs w:val="24"/>
        </w:rPr>
      </w:pPr>
      <w:r>
        <w:rPr>
          <w:b/>
          <w:bCs/>
          <w:color w:val="000000"/>
          <w:sz w:val="24"/>
          <w:szCs w:val="24"/>
        </w:rPr>
        <w:t>BİRİNCİ BÖLÜM</w:t>
      </w:r>
    </w:p>
    <w:p w14:paraId="00000008" w14:textId="77777777" w:rsidR="006E1734" w:rsidRDefault="00000000">
      <w:pPr>
        <w:jc w:val="center"/>
        <w:rPr>
          <w:b/>
          <w:bCs/>
          <w:sz w:val="24"/>
          <w:szCs w:val="24"/>
        </w:rPr>
      </w:pPr>
      <w:r>
        <w:rPr>
          <w:b/>
          <w:bCs/>
          <w:sz w:val="24"/>
          <w:szCs w:val="24"/>
        </w:rPr>
        <w:t>(Amaç, Kapsam, Dayanak ve Tanımlar)</w:t>
      </w:r>
    </w:p>
    <w:p w14:paraId="00000009" w14:textId="77777777" w:rsidR="006E1734" w:rsidRDefault="006E1734">
      <w:pPr>
        <w:spacing w:after="120"/>
        <w:jc w:val="both"/>
        <w:rPr>
          <w:b/>
          <w:bCs/>
          <w:color w:val="000000"/>
          <w:sz w:val="24"/>
          <w:szCs w:val="24"/>
        </w:rPr>
      </w:pPr>
    </w:p>
    <w:p w14:paraId="0000000A" w14:textId="77777777" w:rsidR="006E1734" w:rsidRDefault="00000000">
      <w:pPr>
        <w:spacing w:after="120"/>
        <w:jc w:val="both"/>
        <w:rPr>
          <w:b/>
          <w:bCs/>
          <w:color w:val="000000"/>
          <w:sz w:val="24"/>
          <w:szCs w:val="24"/>
        </w:rPr>
      </w:pPr>
      <w:r>
        <w:rPr>
          <w:b/>
          <w:bCs/>
          <w:color w:val="000000"/>
          <w:sz w:val="24"/>
          <w:szCs w:val="24"/>
        </w:rPr>
        <w:t>Amaç</w:t>
      </w:r>
    </w:p>
    <w:p w14:paraId="0000000B" w14:textId="77777777" w:rsidR="006E1734" w:rsidRDefault="00000000">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1. </w:t>
      </w:r>
      <w:r>
        <w:rPr>
          <w:color w:val="000000"/>
          <w:sz w:val="24"/>
          <w:szCs w:val="24"/>
        </w:rPr>
        <w:t>Bu usul ve esasların amacı,</w:t>
      </w:r>
      <w:r>
        <w:rPr>
          <w:b/>
          <w:bCs/>
          <w:color w:val="000000"/>
          <w:sz w:val="24"/>
          <w:szCs w:val="24"/>
        </w:rPr>
        <w:t xml:space="preserve"> </w:t>
      </w:r>
      <w:r>
        <w:rPr>
          <w:color w:val="000000"/>
          <w:sz w:val="24"/>
          <w:szCs w:val="24"/>
        </w:rPr>
        <w:t xml:space="preserve">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Program Amaç ve Çıktı Komisyonu çalışma usul ve esaslarını belirlemektir.</w:t>
      </w:r>
    </w:p>
    <w:p w14:paraId="0000000C" w14:textId="77777777" w:rsidR="006E1734" w:rsidRDefault="00000000">
      <w:pPr>
        <w:widowControl/>
        <w:pBdr>
          <w:top w:val="nil"/>
          <w:left w:val="nil"/>
          <w:bottom w:val="nil"/>
          <w:right w:val="nil"/>
          <w:between w:val="nil"/>
        </w:pBdr>
        <w:spacing w:after="120"/>
        <w:jc w:val="both"/>
        <w:rPr>
          <w:b/>
          <w:bCs/>
          <w:color w:val="000000"/>
          <w:sz w:val="24"/>
          <w:szCs w:val="24"/>
        </w:rPr>
      </w:pPr>
      <w:r>
        <w:rPr>
          <w:b/>
          <w:bCs/>
          <w:color w:val="000000"/>
          <w:sz w:val="24"/>
          <w:szCs w:val="24"/>
        </w:rPr>
        <w:t>Kapsam</w:t>
      </w:r>
    </w:p>
    <w:p w14:paraId="0000000D" w14:textId="77777777" w:rsidR="006E1734" w:rsidRDefault="00000000">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2.  </w:t>
      </w:r>
      <w:r>
        <w:rPr>
          <w:color w:val="000000"/>
          <w:sz w:val="24"/>
          <w:szCs w:val="24"/>
        </w:rPr>
        <w:t xml:space="preserve">Bu usul ve esaslar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Program Amaç ve Çıktı Komisyonunun görev, yetki, sorumluluk ve çalışma ilkelerine ilişkin hükümleri kapsamaktadır.</w:t>
      </w:r>
    </w:p>
    <w:p w14:paraId="0000000E" w14:textId="77777777" w:rsidR="006E1734" w:rsidRDefault="00000000">
      <w:pPr>
        <w:widowControl/>
        <w:pBdr>
          <w:top w:val="nil"/>
          <w:left w:val="nil"/>
          <w:bottom w:val="nil"/>
          <w:right w:val="nil"/>
          <w:between w:val="nil"/>
        </w:pBdr>
        <w:spacing w:after="120"/>
        <w:jc w:val="both"/>
        <w:rPr>
          <w:b/>
          <w:bCs/>
          <w:color w:val="000000"/>
          <w:sz w:val="24"/>
          <w:szCs w:val="24"/>
        </w:rPr>
      </w:pPr>
      <w:r>
        <w:rPr>
          <w:b/>
          <w:bCs/>
          <w:color w:val="000000"/>
          <w:sz w:val="24"/>
          <w:szCs w:val="24"/>
        </w:rPr>
        <w:t>Dayanak</w:t>
      </w:r>
    </w:p>
    <w:p w14:paraId="0000000F" w14:textId="16124F1A" w:rsidR="006E1734" w:rsidRDefault="00000000">
      <w:pPr>
        <w:widowControl/>
        <w:pBdr>
          <w:top w:val="nil"/>
          <w:left w:val="nil"/>
          <w:bottom w:val="nil"/>
          <w:right w:val="nil"/>
          <w:between w:val="nil"/>
        </w:pBdr>
        <w:spacing w:after="120"/>
        <w:jc w:val="both"/>
        <w:rPr>
          <w:color w:val="000000"/>
          <w:sz w:val="24"/>
          <w:szCs w:val="24"/>
        </w:rPr>
      </w:pPr>
      <w:r>
        <w:rPr>
          <w:b/>
          <w:bCs/>
          <w:color w:val="000000"/>
          <w:sz w:val="24"/>
          <w:szCs w:val="24"/>
        </w:rPr>
        <w:t xml:space="preserve">Madde 3. </w:t>
      </w:r>
      <w:r w:rsidR="00402A6A">
        <w:rPr>
          <w:color w:val="000000"/>
          <w:sz w:val="24"/>
          <w:szCs w:val="24"/>
        </w:rPr>
        <w:t>Bu usul ve esaslar, 01.07.2026 tarih ve 2026/29 sayılı Sağlık Bilimleri Fakültesi Hemşirelik Bölüm Kurulu kararlarına dayanılarak hazırlanmıştır.</w:t>
      </w:r>
    </w:p>
    <w:p w14:paraId="00000010" w14:textId="77777777" w:rsidR="006E1734" w:rsidRDefault="00000000">
      <w:pPr>
        <w:widowControl/>
        <w:pBdr>
          <w:top w:val="nil"/>
          <w:left w:val="nil"/>
          <w:bottom w:val="nil"/>
          <w:right w:val="nil"/>
          <w:between w:val="nil"/>
        </w:pBdr>
        <w:spacing w:after="120"/>
        <w:jc w:val="both"/>
        <w:rPr>
          <w:b/>
          <w:bCs/>
          <w:color w:val="000000"/>
          <w:sz w:val="24"/>
          <w:szCs w:val="24"/>
        </w:rPr>
      </w:pPr>
      <w:r>
        <w:rPr>
          <w:b/>
          <w:bCs/>
          <w:color w:val="000000"/>
          <w:sz w:val="24"/>
          <w:szCs w:val="24"/>
        </w:rPr>
        <w:t>Tanımlar</w:t>
      </w:r>
    </w:p>
    <w:p w14:paraId="00000011" w14:textId="77777777" w:rsidR="006E1734" w:rsidRDefault="00000000">
      <w:pPr>
        <w:spacing w:after="120"/>
        <w:jc w:val="both"/>
        <w:rPr>
          <w:color w:val="000000"/>
          <w:sz w:val="24"/>
          <w:szCs w:val="24"/>
        </w:rPr>
      </w:pPr>
      <w:r>
        <w:rPr>
          <w:b/>
          <w:bCs/>
          <w:color w:val="000000"/>
          <w:sz w:val="24"/>
          <w:szCs w:val="24"/>
        </w:rPr>
        <w:t xml:space="preserve">Madde 4. </w:t>
      </w:r>
      <w:r>
        <w:rPr>
          <w:color w:val="000000"/>
          <w:sz w:val="24"/>
          <w:szCs w:val="24"/>
        </w:rPr>
        <w:t>Bu usul ve esaslarda geçen tanımlar şunlardır:</w:t>
      </w:r>
    </w:p>
    <w:p w14:paraId="00000012" w14:textId="77777777" w:rsidR="006E1734"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ÇOMÜ: Çanakkale </w:t>
      </w:r>
      <w:proofErr w:type="spellStart"/>
      <w:r>
        <w:rPr>
          <w:color w:val="000000"/>
          <w:sz w:val="24"/>
          <w:szCs w:val="24"/>
        </w:rPr>
        <w:t>Onsekiz</w:t>
      </w:r>
      <w:proofErr w:type="spellEnd"/>
      <w:r>
        <w:rPr>
          <w:color w:val="000000"/>
          <w:sz w:val="24"/>
          <w:szCs w:val="24"/>
        </w:rPr>
        <w:t xml:space="preserve"> Mart Üniversitesi </w:t>
      </w:r>
    </w:p>
    <w:p w14:paraId="00000013" w14:textId="77777777" w:rsidR="006E1734"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Fakülte: Çanakkale </w:t>
      </w:r>
      <w:proofErr w:type="spellStart"/>
      <w:r>
        <w:rPr>
          <w:color w:val="000000"/>
          <w:sz w:val="24"/>
          <w:szCs w:val="24"/>
        </w:rPr>
        <w:t>Onsekiz</w:t>
      </w:r>
      <w:proofErr w:type="spellEnd"/>
      <w:r>
        <w:rPr>
          <w:color w:val="000000"/>
          <w:sz w:val="24"/>
          <w:szCs w:val="24"/>
        </w:rPr>
        <w:t xml:space="preserve"> Mart Üniversitesi Sağlık Bilimleri Fakültesi</w:t>
      </w:r>
    </w:p>
    <w:p w14:paraId="00000014" w14:textId="77777777" w:rsidR="006E1734"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Bölüm: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w:t>
      </w:r>
    </w:p>
    <w:p w14:paraId="00000015" w14:textId="77777777" w:rsidR="006E1734"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Program: Hemşirelik Bölümü Lisans Programı</w:t>
      </w:r>
    </w:p>
    <w:p w14:paraId="00000016" w14:textId="77777777" w:rsidR="006E1734"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Çanakkale </w:t>
      </w:r>
      <w:proofErr w:type="spellStart"/>
      <w:r>
        <w:rPr>
          <w:color w:val="000000"/>
          <w:sz w:val="24"/>
          <w:szCs w:val="24"/>
        </w:rPr>
        <w:t>Onsekiz</w:t>
      </w:r>
      <w:proofErr w:type="spellEnd"/>
      <w:r>
        <w:rPr>
          <w:color w:val="000000"/>
          <w:sz w:val="24"/>
          <w:szCs w:val="24"/>
        </w:rPr>
        <w:t xml:space="preserve"> Mart Üniversitesi Sağlık Bilimleri Fakültesi Hemşirelik Bölümü Program Amaç ve Çıktı Komisyonu</w:t>
      </w:r>
    </w:p>
    <w:p w14:paraId="00000017" w14:textId="77777777" w:rsidR="006E1734"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Komisyon Başkanı: Komisyonun belirlenen hedefler doğrultusunda faaliyet göstermesinden ve koordinasyondan sorumlu komisyon üyesi</w:t>
      </w:r>
    </w:p>
    <w:p w14:paraId="00000018" w14:textId="77777777" w:rsidR="006E1734"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w:t>
      </w:r>
      <w:r>
        <w:rPr>
          <w:sz w:val="24"/>
          <w:szCs w:val="24"/>
        </w:rPr>
        <w:t>Raportörü</w:t>
      </w:r>
      <w:r>
        <w:rPr>
          <w:color w:val="000000"/>
          <w:sz w:val="24"/>
          <w:szCs w:val="24"/>
        </w:rPr>
        <w:t>: Komisyonun çalışmalarının sekretaryasını yürütmekten sorumlu komisyon üyesi</w:t>
      </w:r>
    </w:p>
    <w:p w14:paraId="00000019" w14:textId="77777777" w:rsidR="006E1734"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Komisyon Üyesi: Akreditasyon Komisyonunda görev alan öğretim üyeleri ve öğrenci </w:t>
      </w:r>
      <w:r>
        <w:t xml:space="preserve">     </w:t>
      </w:r>
      <w:r>
        <w:rPr>
          <w:color w:val="000000"/>
          <w:sz w:val="24"/>
          <w:szCs w:val="24"/>
        </w:rPr>
        <w:t>temsilcisi</w:t>
      </w:r>
    </w:p>
    <w:p w14:paraId="0000001A" w14:textId="77777777" w:rsidR="006E1734" w:rsidRDefault="006E1734">
      <w:pPr>
        <w:spacing w:after="120"/>
        <w:jc w:val="both"/>
        <w:rPr>
          <w:color w:val="000000"/>
          <w:sz w:val="24"/>
          <w:szCs w:val="24"/>
        </w:rPr>
      </w:pPr>
    </w:p>
    <w:p w14:paraId="0000001B" w14:textId="77777777" w:rsidR="006E1734" w:rsidRDefault="00000000">
      <w:pPr>
        <w:widowControl/>
        <w:pBdr>
          <w:top w:val="nil"/>
          <w:left w:val="nil"/>
          <w:bottom w:val="nil"/>
          <w:right w:val="nil"/>
          <w:between w:val="nil"/>
        </w:pBdr>
        <w:jc w:val="center"/>
        <w:rPr>
          <w:color w:val="000000"/>
          <w:sz w:val="24"/>
          <w:szCs w:val="24"/>
        </w:rPr>
      </w:pPr>
      <w:bookmarkStart w:id="0" w:name="_heading=h.8nh4zuseyybx" w:colFirst="0" w:colLast="0"/>
      <w:bookmarkEnd w:id="0"/>
      <w:r>
        <w:rPr>
          <w:b/>
          <w:bCs/>
          <w:color w:val="000000"/>
          <w:sz w:val="24"/>
          <w:szCs w:val="24"/>
        </w:rPr>
        <w:t>İKİNCİ BÖLÜM</w:t>
      </w:r>
    </w:p>
    <w:p w14:paraId="0000001C" w14:textId="77777777" w:rsidR="006E1734" w:rsidRDefault="00000000">
      <w:pPr>
        <w:jc w:val="center"/>
        <w:rPr>
          <w:b/>
          <w:bCs/>
          <w:color w:val="000000"/>
          <w:sz w:val="24"/>
          <w:szCs w:val="24"/>
        </w:rPr>
      </w:pPr>
      <w:r>
        <w:rPr>
          <w:b/>
          <w:bCs/>
          <w:color w:val="000000"/>
          <w:sz w:val="24"/>
          <w:szCs w:val="24"/>
        </w:rPr>
        <w:t>(Komisyonun Kurulması, Yönetim Organları, Çalışma Esasları ve Görevleri)</w:t>
      </w:r>
    </w:p>
    <w:p w14:paraId="0000001D" w14:textId="77777777" w:rsidR="006E1734" w:rsidRDefault="006E1734">
      <w:pPr>
        <w:spacing w:after="120"/>
        <w:jc w:val="both"/>
        <w:rPr>
          <w:b/>
          <w:bCs/>
          <w:color w:val="000000"/>
          <w:sz w:val="24"/>
          <w:szCs w:val="24"/>
        </w:rPr>
      </w:pPr>
    </w:p>
    <w:p w14:paraId="0000001E" w14:textId="77777777" w:rsidR="006E1734" w:rsidRDefault="00000000">
      <w:pPr>
        <w:spacing w:after="120"/>
        <w:jc w:val="both"/>
        <w:rPr>
          <w:b/>
          <w:bCs/>
          <w:color w:val="000000"/>
          <w:sz w:val="24"/>
          <w:szCs w:val="24"/>
        </w:rPr>
      </w:pPr>
      <w:r>
        <w:rPr>
          <w:b/>
          <w:bCs/>
          <w:color w:val="000000"/>
          <w:sz w:val="24"/>
          <w:szCs w:val="24"/>
        </w:rPr>
        <w:t>Komisyonun kurulması</w:t>
      </w:r>
    </w:p>
    <w:p w14:paraId="0000001F" w14:textId="77777777" w:rsidR="006E1734" w:rsidRDefault="00000000">
      <w:pPr>
        <w:widowControl/>
        <w:pBdr>
          <w:top w:val="nil"/>
          <w:left w:val="nil"/>
          <w:bottom w:val="nil"/>
          <w:right w:val="nil"/>
          <w:between w:val="nil"/>
        </w:pBdr>
        <w:jc w:val="both"/>
        <w:rPr>
          <w:color w:val="000000"/>
          <w:sz w:val="24"/>
          <w:szCs w:val="24"/>
        </w:rPr>
      </w:pPr>
      <w:r>
        <w:rPr>
          <w:b/>
          <w:bCs/>
          <w:color w:val="000000"/>
          <w:sz w:val="24"/>
          <w:szCs w:val="24"/>
        </w:rPr>
        <w:t xml:space="preserve">Madde 5.  </w:t>
      </w:r>
      <w:r>
        <w:rPr>
          <w:color w:val="000000"/>
          <w:sz w:val="24"/>
          <w:szCs w:val="24"/>
        </w:rPr>
        <w:t>Program Amaç ve Çıktı Komisyonu Bölüm Kurulu kararı ile kurulur. Komisyon üyeleri Bölüm Başkanı, Bölüm Başkan Yardımcısı, Anabilim Dalı Başkanlarından oluşur. Komisyon üyelerinin görev süresi 3 yıldır.</w:t>
      </w:r>
    </w:p>
    <w:p w14:paraId="00000020" w14:textId="77777777" w:rsidR="006E1734" w:rsidRDefault="006E1734">
      <w:pPr>
        <w:widowControl/>
        <w:pBdr>
          <w:top w:val="nil"/>
          <w:left w:val="nil"/>
          <w:bottom w:val="nil"/>
          <w:right w:val="nil"/>
          <w:between w:val="nil"/>
        </w:pBdr>
        <w:jc w:val="both"/>
        <w:rPr>
          <w:color w:val="000000"/>
          <w:sz w:val="24"/>
          <w:szCs w:val="24"/>
        </w:rPr>
      </w:pPr>
    </w:p>
    <w:p w14:paraId="00000021" w14:textId="77777777" w:rsidR="006E1734" w:rsidRDefault="00000000">
      <w:pPr>
        <w:pBdr>
          <w:top w:val="nil"/>
          <w:left w:val="nil"/>
          <w:bottom w:val="nil"/>
          <w:right w:val="nil"/>
          <w:between w:val="nil"/>
        </w:pBdr>
        <w:spacing w:after="120"/>
        <w:ind w:right="103"/>
        <w:jc w:val="both"/>
        <w:rPr>
          <w:b/>
          <w:bCs/>
          <w:color w:val="000000"/>
          <w:sz w:val="24"/>
          <w:szCs w:val="24"/>
        </w:rPr>
      </w:pPr>
      <w:r>
        <w:rPr>
          <w:b/>
          <w:bCs/>
          <w:color w:val="000000"/>
          <w:sz w:val="24"/>
          <w:szCs w:val="24"/>
        </w:rPr>
        <w:t>Komisyonun Yönetim Organları</w:t>
      </w:r>
    </w:p>
    <w:p w14:paraId="00000022" w14:textId="77777777" w:rsidR="006E1734" w:rsidRDefault="00000000">
      <w:pPr>
        <w:pBdr>
          <w:top w:val="nil"/>
          <w:left w:val="nil"/>
          <w:bottom w:val="nil"/>
          <w:right w:val="nil"/>
          <w:between w:val="nil"/>
        </w:pBdr>
        <w:spacing w:after="120"/>
        <w:ind w:right="103"/>
        <w:jc w:val="both"/>
        <w:rPr>
          <w:b/>
          <w:bCs/>
          <w:color w:val="000000"/>
          <w:sz w:val="24"/>
          <w:szCs w:val="24"/>
        </w:rPr>
      </w:pPr>
      <w:bookmarkStart w:id="1" w:name="_heading=h.ma5k99m6enut" w:colFirst="0" w:colLast="0"/>
      <w:bookmarkEnd w:id="1"/>
      <w:r>
        <w:rPr>
          <w:b/>
          <w:bCs/>
          <w:color w:val="000000"/>
          <w:sz w:val="24"/>
          <w:szCs w:val="24"/>
        </w:rPr>
        <w:lastRenderedPageBreak/>
        <w:t xml:space="preserve">Madde 6. </w:t>
      </w:r>
      <w:r>
        <w:rPr>
          <w:color w:val="000000"/>
          <w:sz w:val="24"/>
          <w:szCs w:val="24"/>
        </w:rPr>
        <w:t>Program Amaç ve Çıktı</w:t>
      </w:r>
      <w:r>
        <w:rPr>
          <w:b/>
          <w:bCs/>
          <w:color w:val="000000"/>
          <w:sz w:val="24"/>
          <w:szCs w:val="24"/>
        </w:rPr>
        <w:t xml:space="preserve"> </w:t>
      </w:r>
      <w:r>
        <w:rPr>
          <w:color w:val="000000"/>
          <w:sz w:val="24"/>
          <w:szCs w:val="24"/>
        </w:rPr>
        <w:t>Komisyonunun yönetim organları başkan, raportör ve üyelerden oluşur.</w:t>
      </w:r>
      <w:r>
        <w:rPr>
          <w:b/>
          <w:bCs/>
          <w:color w:val="000000"/>
          <w:sz w:val="24"/>
          <w:szCs w:val="24"/>
        </w:rPr>
        <w:t xml:space="preserve"> </w:t>
      </w:r>
      <w:r>
        <w:rPr>
          <w:sz w:val="24"/>
          <w:szCs w:val="24"/>
        </w:rPr>
        <w:t>Bölüm başkanı komisyon başkanı olarak görev yapar, bölüm başkan yardımcısı raportör olarak atanır</w:t>
      </w:r>
      <w:r>
        <w:rPr>
          <w:color w:val="000000"/>
          <w:sz w:val="24"/>
          <w:szCs w:val="24"/>
        </w:rPr>
        <w:t>. Akreditasyon Komisyonu yönetim organlarının görevleri şunlardır:</w:t>
      </w:r>
    </w:p>
    <w:p w14:paraId="00000023" w14:textId="77777777" w:rsidR="006E1734" w:rsidRDefault="00000000">
      <w:pPr>
        <w:numPr>
          <w:ilvl w:val="0"/>
          <w:numId w:val="1"/>
        </w:numPr>
        <w:pBdr>
          <w:top w:val="nil"/>
          <w:left w:val="nil"/>
          <w:bottom w:val="nil"/>
          <w:right w:val="nil"/>
          <w:between w:val="nil"/>
        </w:pBdr>
        <w:spacing w:after="120"/>
        <w:jc w:val="both"/>
        <w:rPr>
          <w:color w:val="000000"/>
          <w:sz w:val="24"/>
          <w:szCs w:val="24"/>
        </w:rPr>
      </w:pPr>
      <w:bookmarkStart w:id="2" w:name="_heading=h.i7dz275reh6" w:colFirst="0" w:colLast="0"/>
      <w:bookmarkEnd w:id="2"/>
      <w:r>
        <w:rPr>
          <w:b/>
          <w:bCs/>
          <w:color w:val="000000"/>
          <w:sz w:val="24"/>
          <w:szCs w:val="24"/>
        </w:rPr>
        <w:t xml:space="preserve">Komisyon başkanının görevleri: </w:t>
      </w:r>
      <w:r>
        <w:rPr>
          <w:color w:val="000000"/>
          <w:sz w:val="24"/>
          <w:szCs w:val="24"/>
        </w:rPr>
        <w:t>Komisyonu temsil eder. Komisyon toplantılarını ve çalışmalarını yönetir. Komisyon çalışmalarını koordine eder. Komisyon toplantılarının gün, saat ve gündemini belirler. Her yıl sonunda komisyonun faaliyet raporunun hazırlanmasından ve bölüm yönetimine sunulmasından sorumludur.</w:t>
      </w:r>
    </w:p>
    <w:p w14:paraId="00000024" w14:textId="77777777" w:rsidR="006E1734" w:rsidRDefault="00000000">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raportörünün görevleri:</w:t>
      </w:r>
      <w:r>
        <w:rPr>
          <w:color w:val="000000"/>
          <w:sz w:val="24"/>
          <w:szCs w:val="24"/>
        </w:rPr>
        <w:t xml:space="preserve"> Komisyonun tüm toplantı ve çalışmaları ile ilgili gerekli duyuru ve iletişimi sağlar. Toplantı form ve tutanaklarını hazırlar, yazar, imzalatır ve arşivler. İhtiyaç halinde toplantı form ve tutanaklarını komisyon başkanına ve komisyon üyelerine iletir. Komisyon adına yazılacak yazıları hazırlar, konu ile ilgili bilgi ve belgeleri temin eder.</w:t>
      </w:r>
    </w:p>
    <w:p w14:paraId="00000025" w14:textId="77777777" w:rsidR="006E1734" w:rsidRDefault="00000000">
      <w:pPr>
        <w:numPr>
          <w:ilvl w:val="0"/>
          <w:numId w:val="1"/>
        </w:numPr>
        <w:pBdr>
          <w:top w:val="nil"/>
          <w:left w:val="nil"/>
          <w:bottom w:val="nil"/>
          <w:right w:val="nil"/>
          <w:between w:val="nil"/>
        </w:pBdr>
        <w:spacing w:after="120"/>
        <w:jc w:val="both"/>
        <w:rPr>
          <w:color w:val="000000"/>
          <w:sz w:val="24"/>
          <w:szCs w:val="24"/>
        </w:rPr>
      </w:pPr>
      <w:r>
        <w:rPr>
          <w:b/>
          <w:bCs/>
          <w:color w:val="000000"/>
          <w:sz w:val="24"/>
          <w:szCs w:val="24"/>
        </w:rPr>
        <w:t>Komisyon üyesinin görevleri:</w:t>
      </w:r>
      <w:r>
        <w:rPr>
          <w:color w:val="000000"/>
          <w:sz w:val="24"/>
          <w:szCs w:val="24"/>
        </w:rPr>
        <w:t xml:space="preserve"> Komisyon üyeleri Komisyonun tüm toplantı ve çalışmalarına aktif olarak katılır. Komisyonun amaçları doğrultusunda komisyonca alınan kararlara uyar. Komisyonun amaçları doğrultusunda komisyon üyeleri ile iş birliği ve uyum içinde çalışır.</w:t>
      </w:r>
    </w:p>
    <w:p w14:paraId="00000026" w14:textId="77777777" w:rsidR="006E1734" w:rsidRDefault="006E1734">
      <w:pPr>
        <w:pBdr>
          <w:top w:val="nil"/>
          <w:left w:val="nil"/>
          <w:bottom w:val="nil"/>
          <w:right w:val="nil"/>
          <w:between w:val="nil"/>
        </w:pBdr>
        <w:spacing w:after="120"/>
        <w:ind w:left="720"/>
        <w:jc w:val="both"/>
        <w:rPr>
          <w:color w:val="000000"/>
          <w:sz w:val="24"/>
          <w:szCs w:val="24"/>
        </w:rPr>
      </w:pPr>
    </w:p>
    <w:p w14:paraId="00000027" w14:textId="77777777" w:rsidR="006E1734" w:rsidRDefault="00000000">
      <w:pPr>
        <w:pBdr>
          <w:top w:val="nil"/>
          <w:left w:val="nil"/>
          <w:bottom w:val="nil"/>
          <w:right w:val="nil"/>
          <w:between w:val="nil"/>
        </w:pBdr>
        <w:spacing w:after="120"/>
        <w:ind w:right="109"/>
        <w:jc w:val="both"/>
        <w:rPr>
          <w:b/>
          <w:bCs/>
          <w:color w:val="000000"/>
          <w:sz w:val="24"/>
          <w:szCs w:val="24"/>
        </w:rPr>
      </w:pPr>
      <w:r>
        <w:rPr>
          <w:b/>
          <w:bCs/>
          <w:color w:val="000000"/>
          <w:sz w:val="24"/>
          <w:szCs w:val="24"/>
        </w:rPr>
        <w:t xml:space="preserve">Komisyonun Çalışma Esasları </w:t>
      </w:r>
    </w:p>
    <w:p w14:paraId="00000028" w14:textId="77777777" w:rsidR="006E1734" w:rsidRDefault="00000000">
      <w:pPr>
        <w:pBdr>
          <w:top w:val="nil"/>
          <w:left w:val="nil"/>
          <w:bottom w:val="nil"/>
          <w:right w:val="nil"/>
          <w:between w:val="nil"/>
        </w:pBdr>
        <w:spacing w:after="120"/>
        <w:ind w:right="109"/>
        <w:jc w:val="both"/>
        <w:rPr>
          <w:color w:val="000000"/>
          <w:sz w:val="24"/>
          <w:szCs w:val="24"/>
        </w:rPr>
      </w:pPr>
      <w:r>
        <w:rPr>
          <w:b/>
          <w:bCs/>
          <w:color w:val="000000"/>
          <w:sz w:val="24"/>
          <w:szCs w:val="24"/>
        </w:rPr>
        <w:t xml:space="preserve">Madde 7. </w:t>
      </w:r>
      <w:r>
        <w:rPr>
          <w:color w:val="000000"/>
          <w:sz w:val="24"/>
          <w:szCs w:val="24"/>
        </w:rPr>
        <w:t>Komisyonun Çalışma Esasları şunlardır:</w:t>
      </w:r>
    </w:p>
    <w:p w14:paraId="00000029"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gereksinimler doğrultusunda başkanın çağrısı ile belirlenen gün, saat ve gündem doğrultusunda toplanır.</w:t>
      </w:r>
    </w:p>
    <w:p w14:paraId="0000002A"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gündem doğrultusunda alınan kararları bölüm başkanlığına yazılı olarak sunar.</w:t>
      </w:r>
    </w:p>
    <w:p w14:paraId="0000002B"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gereksinim halinde bünyesinde birim, komite, çalışma grubu, program oluşturabilir.</w:t>
      </w:r>
    </w:p>
    <w:p w14:paraId="0000002C"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 xml:space="preserve">Komisyon ihtiyaç halinde komisyona bağlı koordinatör görevlendirilmesini bölüm başkanlığına önerebilir. </w:t>
      </w:r>
    </w:p>
    <w:p w14:paraId="0000002D" w14:textId="77777777" w:rsidR="006E1734"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 üye salt çoğunluğu ile toplanır.</w:t>
      </w:r>
    </w:p>
    <w:p w14:paraId="0000002E" w14:textId="77777777" w:rsidR="006E1734"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Komisyon toplantıya katılan üye salt çoğunluğu ile karar alır. Eşitlik halinde başkanın oyu iki oy sayılır. </w:t>
      </w:r>
    </w:p>
    <w:p w14:paraId="0000002F" w14:textId="77777777" w:rsidR="006E1734"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Çekimser oy kullanılamaz.</w:t>
      </w:r>
    </w:p>
    <w:p w14:paraId="00000030" w14:textId="77777777" w:rsidR="006E1734"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Raportörün bulunmadığı toplantılarda raportörlük görevi üyelerden biri tarafından yürütülür.</w:t>
      </w:r>
    </w:p>
    <w:p w14:paraId="00000031" w14:textId="77777777" w:rsidR="006E1734"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 xml:space="preserve">Mazeretli olarak komisyon toplantısına katılamayan üyelerin yerine toplantıya </w:t>
      </w:r>
      <w:r>
        <w:rPr>
          <w:sz w:val="24"/>
          <w:szCs w:val="24"/>
        </w:rPr>
        <w:t>vekil üye katılır</w:t>
      </w:r>
      <w:r>
        <w:rPr>
          <w:color w:val="000000"/>
          <w:sz w:val="24"/>
          <w:szCs w:val="24"/>
        </w:rPr>
        <w:t xml:space="preserve">. </w:t>
      </w:r>
    </w:p>
    <w:p w14:paraId="00000032" w14:textId="77777777" w:rsidR="006E1734" w:rsidRDefault="00000000">
      <w:pPr>
        <w:numPr>
          <w:ilvl w:val="0"/>
          <w:numId w:val="2"/>
        </w:numPr>
        <w:tabs>
          <w:tab w:val="left" w:pos="345"/>
        </w:tabs>
        <w:jc w:val="both"/>
        <w:rPr>
          <w:sz w:val="24"/>
          <w:szCs w:val="24"/>
        </w:rPr>
      </w:pPr>
      <w:r>
        <w:rPr>
          <w:color w:val="020203"/>
          <w:sz w:val="24"/>
          <w:szCs w:val="24"/>
          <w:highlight w:val="white"/>
        </w:rPr>
        <w:t>Komisyon toplantılarını yüz yüze veya online yapar.</w:t>
      </w:r>
    </w:p>
    <w:p w14:paraId="00000033"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toplantılarının tümü tutanağa kaydedilir ve arşivlenir.</w:t>
      </w:r>
    </w:p>
    <w:p w14:paraId="00000034"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bölüm başkanlığına karşı sorumludur. Komisyonun çalışmaları bölüm başkanlığı tarafından izlenir.</w:t>
      </w:r>
    </w:p>
    <w:p w14:paraId="00000035"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00000"/>
          <w:sz w:val="24"/>
          <w:szCs w:val="24"/>
        </w:rPr>
        <w:t>Komisyon, faaliyetleri için harcama gerektiğinde, gerekçesi ve kullanım alanlarını yazılı olarak belirtmek kaydıyla fakülte yönetiminden ödenek talep eder.</w:t>
      </w:r>
    </w:p>
    <w:p w14:paraId="00000036"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ayda en az bir kez toplanır.</w:t>
      </w:r>
      <w:r>
        <w:rPr>
          <w:color w:val="020203"/>
          <w:sz w:val="24"/>
          <w:szCs w:val="24"/>
        </w:rPr>
        <w:t xml:space="preserve"> </w:t>
      </w:r>
    </w:p>
    <w:p w14:paraId="00000037"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bölümü temsil eden bir öğrenci katılır.</w:t>
      </w:r>
    </w:p>
    <w:p w14:paraId="00000038" w14:textId="77777777" w:rsidR="006E1734" w:rsidRDefault="00000000">
      <w:pPr>
        <w:numPr>
          <w:ilvl w:val="0"/>
          <w:numId w:val="2"/>
        </w:numPr>
        <w:pBdr>
          <w:top w:val="nil"/>
          <w:left w:val="nil"/>
          <w:bottom w:val="nil"/>
          <w:right w:val="nil"/>
          <w:between w:val="nil"/>
        </w:pBdr>
        <w:tabs>
          <w:tab w:val="left" w:pos="345"/>
        </w:tabs>
        <w:jc w:val="both"/>
        <w:rPr>
          <w:color w:val="000000"/>
          <w:sz w:val="24"/>
          <w:szCs w:val="24"/>
        </w:rPr>
      </w:pPr>
      <w:r>
        <w:rPr>
          <w:color w:val="020203"/>
          <w:sz w:val="24"/>
          <w:szCs w:val="24"/>
          <w:highlight w:val="white"/>
        </w:rPr>
        <w:t>Komisyon toplantılarına gereksinim halinde ilgili kurum iç ve dış paydaşlar davet edilir.</w:t>
      </w:r>
    </w:p>
    <w:p w14:paraId="00000039" w14:textId="77777777" w:rsidR="006E1734" w:rsidRDefault="00000000">
      <w:pPr>
        <w:widowControl/>
        <w:numPr>
          <w:ilvl w:val="0"/>
          <w:numId w:val="2"/>
        </w:numPr>
        <w:pBdr>
          <w:top w:val="nil"/>
          <w:left w:val="nil"/>
          <w:bottom w:val="nil"/>
          <w:right w:val="nil"/>
          <w:between w:val="nil"/>
        </w:pBdr>
        <w:jc w:val="both"/>
        <w:rPr>
          <w:color w:val="000000"/>
          <w:sz w:val="24"/>
          <w:szCs w:val="24"/>
        </w:rPr>
      </w:pPr>
      <w:r>
        <w:rPr>
          <w:color w:val="000000"/>
          <w:sz w:val="24"/>
          <w:szCs w:val="24"/>
        </w:rPr>
        <w:t>Komisyonunun tüm faaliyetleri yıllık olarak rapor haline getirilir.</w:t>
      </w:r>
    </w:p>
    <w:p w14:paraId="0000003A" w14:textId="77777777" w:rsidR="006E1734" w:rsidRDefault="006E1734">
      <w:pPr>
        <w:widowControl/>
        <w:pBdr>
          <w:top w:val="nil"/>
          <w:left w:val="nil"/>
          <w:bottom w:val="nil"/>
          <w:right w:val="nil"/>
          <w:between w:val="nil"/>
        </w:pBdr>
        <w:ind w:left="720"/>
        <w:jc w:val="both"/>
        <w:rPr>
          <w:color w:val="000000"/>
          <w:sz w:val="24"/>
          <w:szCs w:val="24"/>
        </w:rPr>
      </w:pPr>
    </w:p>
    <w:p w14:paraId="0000003B" w14:textId="77777777" w:rsidR="006E1734" w:rsidRDefault="006E1734">
      <w:pPr>
        <w:widowControl/>
        <w:pBdr>
          <w:top w:val="nil"/>
          <w:left w:val="nil"/>
          <w:bottom w:val="nil"/>
          <w:right w:val="nil"/>
          <w:between w:val="nil"/>
        </w:pBdr>
        <w:spacing w:after="120"/>
        <w:jc w:val="both"/>
        <w:rPr>
          <w:color w:val="000000"/>
          <w:sz w:val="24"/>
          <w:szCs w:val="24"/>
        </w:rPr>
      </w:pPr>
    </w:p>
    <w:p w14:paraId="0000003C" w14:textId="77777777" w:rsidR="006E1734" w:rsidRDefault="00000000">
      <w:pPr>
        <w:pBdr>
          <w:top w:val="nil"/>
          <w:left w:val="nil"/>
          <w:bottom w:val="nil"/>
          <w:right w:val="nil"/>
          <w:between w:val="nil"/>
        </w:pBdr>
        <w:spacing w:after="120"/>
        <w:ind w:right="109"/>
        <w:jc w:val="both"/>
        <w:rPr>
          <w:b/>
          <w:bCs/>
          <w:color w:val="000000"/>
          <w:sz w:val="24"/>
          <w:szCs w:val="24"/>
        </w:rPr>
      </w:pPr>
      <w:r>
        <w:rPr>
          <w:b/>
          <w:bCs/>
          <w:color w:val="000000"/>
          <w:sz w:val="24"/>
          <w:szCs w:val="24"/>
        </w:rPr>
        <w:t xml:space="preserve">Komisyonun Görevleri </w:t>
      </w:r>
    </w:p>
    <w:p w14:paraId="0000003D" w14:textId="77777777" w:rsidR="006E1734" w:rsidRDefault="00000000">
      <w:pPr>
        <w:pBdr>
          <w:top w:val="nil"/>
          <w:left w:val="nil"/>
          <w:bottom w:val="nil"/>
          <w:right w:val="nil"/>
          <w:between w:val="nil"/>
        </w:pBdr>
        <w:spacing w:after="120"/>
        <w:ind w:right="109"/>
        <w:jc w:val="both"/>
        <w:rPr>
          <w:sz w:val="24"/>
          <w:szCs w:val="24"/>
        </w:rPr>
      </w:pPr>
      <w:r>
        <w:rPr>
          <w:b/>
          <w:bCs/>
          <w:color w:val="000000"/>
          <w:sz w:val="24"/>
          <w:szCs w:val="24"/>
        </w:rPr>
        <w:t xml:space="preserve">Madde 8. </w:t>
      </w:r>
      <w:r>
        <w:rPr>
          <w:color w:val="000000"/>
          <w:sz w:val="24"/>
          <w:szCs w:val="24"/>
        </w:rPr>
        <w:t>Komisyonun Görevleri şunlardır:</w:t>
      </w:r>
    </w:p>
    <w:p w14:paraId="0000003E" w14:textId="77777777" w:rsidR="006E1734" w:rsidRDefault="00000000">
      <w:pPr>
        <w:widowControl/>
        <w:numPr>
          <w:ilvl w:val="0"/>
          <w:numId w:val="4"/>
        </w:numPr>
        <w:spacing w:before="240"/>
        <w:rPr>
          <w:sz w:val="24"/>
          <w:szCs w:val="24"/>
        </w:rPr>
      </w:pPr>
      <w:r>
        <w:rPr>
          <w:sz w:val="24"/>
          <w:szCs w:val="24"/>
        </w:rPr>
        <w:t>Program amaçlarının belirlenmesini, güncellenmesini ve yıllık olarak izlenmesini sağlar.</w:t>
      </w:r>
    </w:p>
    <w:p w14:paraId="0000003F" w14:textId="77777777" w:rsidR="006E1734" w:rsidRDefault="00000000">
      <w:pPr>
        <w:widowControl/>
        <w:numPr>
          <w:ilvl w:val="0"/>
          <w:numId w:val="4"/>
        </w:numPr>
        <w:rPr>
          <w:sz w:val="24"/>
          <w:szCs w:val="24"/>
        </w:rPr>
      </w:pPr>
      <w:r>
        <w:rPr>
          <w:sz w:val="24"/>
          <w:szCs w:val="24"/>
        </w:rPr>
        <w:t>Program amaçlarının kurum misyonu, vizyonu ve stratejik planıyla uyumunu değerlendirir.</w:t>
      </w:r>
    </w:p>
    <w:p w14:paraId="00000040" w14:textId="77777777" w:rsidR="006E1734" w:rsidRDefault="00000000">
      <w:pPr>
        <w:widowControl/>
        <w:numPr>
          <w:ilvl w:val="0"/>
          <w:numId w:val="4"/>
        </w:numPr>
        <w:rPr>
          <w:sz w:val="24"/>
          <w:szCs w:val="24"/>
        </w:rPr>
      </w:pPr>
      <w:r>
        <w:rPr>
          <w:sz w:val="24"/>
          <w:szCs w:val="24"/>
        </w:rPr>
        <w:t>Program amaç ve çıktılarının Ulusal Çekirdek Eğitim Programı, Türkiye Yükseköğretim Yeterlilikler Çerçevesi ve HEPDAK ölçütleri doğrultusunda oluşturulmasını sağlar.</w:t>
      </w:r>
    </w:p>
    <w:p w14:paraId="00000041" w14:textId="77777777" w:rsidR="006E1734" w:rsidRDefault="00000000">
      <w:pPr>
        <w:widowControl/>
        <w:numPr>
          <w:ilvl w:val="0"/>
          <w:numId w:val="4"/>
        </w:numPr>
        <w:rPr>
          <w:sz w:val="24"/>
          <w:szCs w:val="24"/>
        </w:rPr>
      </w:pPr>
      <w:r>
        <w:rPr>
          <w:sz w:val="24"/>
          <w:szCs w:val="24"/>
        </w:rPr>
        <w:t>Program amaçları ile program çıktıları arasındaki ilişkiyi değerlendirir ve öneriler sunar.</w:t>
      </w:r>
    </w:p>
    <w:p w14:paraId="00000042" w14:textId="77777777" w:rsidR="006E1734" w:rsidRDefault="00000000">
      <w:pPr>
        <w:widowControl/>
        <w:numPr>
          <w:ilvl w:val="0"/>
          <w:numId w:val="4"/>
        </w:numPr>
        <w:rPr>
          <w:sz w:val="24"/>
          <w:szCs w:val="24"/>
        </w:rPr>
      </w:pPr>
      <w:r>
        <w:rPr>
          <w:sz w:val="24"/>
          <w:szCs w:val="24"/>
        </w:rPr>
        <w:t>Program çıktılarını mesleki, bilimsel ve toplumsal gelişmeler doğrultusunda düzenli olarak gözden geçirir ve sürekli iyileştirilmesine katkı sağlar.</w:t>
      </w:r>
    </w:p>
    <w:p w14:paraId="00000043" w14:textId="77777777" w:rsidR="006E1734" w:rsidRDefault="00000000">
      <w:pPr>
        <w:widowControl/>
        <w:numPr>
          <w:ilvl w:val="0"/>
          <w:numId w:val="4"/>
        </w:numPr>
        <w:rPr>
          <w:sz w:val="24"/>
          <w:szCs w:val="24"/>
        </w:rPr>
      </w:pPr>
      <w:r>
        <w:rPr>
          <w:sz w:val="24"/>
          <w:szCs w:val="24"/>
        </w:rPr>
        <w:t>Program çıktılarının ders öğrenme çıktıları ile ilişkilendirilmesini sağlar.</w:t>
      </w:r>
    </w:p>
    <w:p w14:paraId="00000044" w14:textId="77777777" w:rsidR="006E1734" w:rsidRDefault="00000000">
      <w:pPr>
        <w:widowControl/>
        <w:numPr>
          <w:ilvl w:val="0"/>
          <w:numId w:val="4"/>
        </w:numPr>
        <w:rPr>
          <w:sz w:val="24"/>
          <w:szCs w:val="24"/>
        </w:rPr>
      </w:pPr>
      <w:r>
        <w:rPr>
          <w:sz w:val="24"/>
          <w:szCs w:val="24"/>
        </w:rPr>
        <w:t>Program çıktılarına ulaşılıp ulaşılmadığını değerlendirir ve değerlendirme sonuçlarına göre gerekli iyileştirme çalışmalarını planlar.</w:t>
      </w:r>
    </w:p>
    <w:p w14:paraId="00000045" w14:textId="77777777" w:rsidR="006E1734" w:rsidRDefault="00000000">
      <w:pPr>
        <w:widowControl/>
        <w:numPr>
          <w:ilvl w:val="0"/>
          <w:numId w:val="4"/>
        </w:numPr>
        <w:rPr>
          <w:sz w:val="24"/>
          <w:szCs w:val="24"/>
        </w:rPr>
      </w:pPr>
      <w:r>
        <w:rPr>
          <w:sz w:val="24"/>
          <w:szCs w:val="24"/>
        </w:rPr>
        <w:t>İç ve dış paydaş geri bildirimlerini alır ve yıllık olarak izler.</w:t>
      </w:r>
    </w:p>
    <w:p w14:paraId="00000046" w14:textId="77777777" w:rsidR="006E1734" w:rsidRDefault="00000000">
      <w:pPr>
        <w:widowControl/>
        <w:numPr>
          <w:ilvl w:val="0"/>
          <w:numId w:val="4"/>
        </w:numPr>
        <w:rPr>
          <w:sz w:val="24"/>
          <w:szCs w:val="24"/>
        </w:rPr>
      </w:pPr>
      <w:r>
        <w:rPr>
          <w:sz w:val="24"/>
          <w:szCs w:val="24"/>
        </w:rPr>
        <w:t>Program amaç ve çıktılarını iç ve dış paydaşların erişebileceği şekilde yayınlar.</w:t>
      </w:r>
    </w:p>
    <w:p w14:paraId="00000047" w14:textId="77777777" w:rsidR="006E1734" w:rsidRDefault="00000000">
      <w:pPr>
        <w:widowControl/>
        <w:numPr>
          <w:ilvl w:val="0"/>
          <w:numId w:val="4"/>
        </w:numPr>
        <w:rPr>
          <w:sz w:val="24"/>
          <w:szCs w:val="24"/>
        </w:rPr>
      </w:pPr>
      <w:r>
        <w:rPr>
          <w:sz w:val="24"/>
          <w:szCs w:val="24"/>
        </w:rPr>
        <w:t>Akreditasyon süreçlerinde program amaç ve çıktıları ile ilgili gerekli kanıtları hazırlar, günceller ve arşivler.</w:t>
      </w:r>
    </w:p>
    <w:p w14:paraId="00000048" w14:textId="77777777" w:rsidR="006E1734" w:rsidRDefault="00000000">
      <w:pPr>
        <w:widowControl/>
        <w:numPr>
          <w:ilvl w:val="0"/>
          <w:numId w:val="4"/>
        </w:numPr>
        <w:rPr>
          <w:sz w:val="24"/>
          <w:szCs w:val="24"/>
        </w:rPr>
      </w:pPr>
      <w:r>
        <w:rPr>
          <w:sz w:val="24"/>
          <w:szCs w:val="24"/>
        </w:rPr>
        <w:t xml:space="preserve">Bölüm ve fakültede bulunan diğer komisyonlarla </w:t>
      </w:r>
      <w:proofErr w:type="gramStart"/>
      <w:r>
        <w:rPr>
          <w:sz w:val="24"/>
          <w:szCs w:val="24"/>
        </w:rPr>
        <w:t>işbirliği</w:t>
      </w:r>
      <w:proofErr w:type="gramEnd"/>
      <w:r>
        <w:rPr>
          <w:sz w:val="24"/>
          <w:szCs w:val="24"/>
        </w:rPr>
        <w:t xml:space="preserve"> yapar.</w:t>
      </w:r>
    </w:p>
    <w:p w14:paraId="00000049" w14:textId="77777777" w:rsidR="006E1734" w:rsidRDefault="00000000">
      <w:pPr>
        <w:widowControl/>
        <w:numPr>
          <w:ilvl w:val="0"/>
          <w:numId w:val="4"/>
        </w:numPr>
        <w:rPr>
          <w:sz w:val="24"/>
          <w:szCs w:val="24"/>
        </w:rPr>
      </w:pPr>
      <w:r>
        <w:rPr>
          <w:sz w:val="24"/>
          <w:szCs w:val="24"/>
        </w:rPr>
        <w:t xml:space="preserve">Her akademik yıl sonunda yürütülen çalışmalar, değerlendirmeler ve iyileştirme önerilerini içeren “Komisyon Yıllık Faaliyet </w:t>
      </w:r>
      <w:proofErr w:type="spellStart"/>
      <w:r>
        <w:rPr>
          <w:sz w:val="24"/>
          <w:szCs w:val="24"/>
        </w:rPr>
        <w:t>Raporu”nu</w:t>
      </w:r>
      <w:proofErr w:type="spellEnd"/>
      <w:r>
        <w:rPr>
          <w:sz w:val="24"/>
          <w:szCs w:val="24"/>
        </w:rPr>
        <w:t xml:space="preserve"> hazırlayarak bölüm başkanlığına sunar.</w:t>
      </w:r>
    </w:p>
    <w:p w14:paraId="0000004A" w14:textId="77777777" w:rsidR="006E1734" w:rsidRDefault="006E1734">
      <w:pPr>
        <w:widowControl/>
        <w:rPr>
          <w:sz w:val="24"/>
          <w:szCs w:val="24"/>
        </w:rPr>
      </w:pPr>
    </w:p>
    <w:p w14:paraId="0000004B" w14:textId="77777777" w:rsidR="006E1734" w:rsidRDefault="006E1734">
      <w:pPr>
        <w:widowControl/>
        <w:rPr>
          <w:sz w:val="24"/>
          <w:szCs w:val="24"/>
        </w:rPr>
      </w:pPr>
    </w:p>
    <w:p w14:paraId="0000004C" w14:textId="77777777" w:rsidR="006E1734" w:rsidRDefault="006E1734">
      <w:pPr>
        <w:widowControl/>
        <w:rPr>
          <w:sz w:val="24"/>
          <w:szCs w:val="24"/>
        </w:rPr>
      </w:pPr>
    </w:p>
    <w:p w14:paraId="0000004D" w14:textId="77777777" w:rsidR="006E1734" w:rsidRDefault="006E1734">
      <w:pPr>
        <w:widowControl/>
        <w:pBdr>
          <w:top w:val="nil"/>
          <w:left w:val="nil"/>
          <w:bottom w:val="nil"/>
          <w:right w:val="nil"/>
          <w:between w:val="nil"/>
        </w:pBdr>
        <w:rPr>
          <w:sz w:val="24"/>
          <w:szCs w:val="24"/>
        </w:rPr>
      </w:pPr>
    </w:p>
    <w:p w14:paraId="0000004E" w14:textId="77777777" w:rsidR="006E1734" w:rsidRDefault="006E1734">
      <w:pPr>
        <w:widowControl/>
        <w:pBdr>
          <w:top w:val="nil"/>
          <w:left w:val="nil"/>
          <w:bottom w:val="nil"/>
          <w:right w:val="nil"/>
          <w:between w:val="nil"/>
        </w:pBdr>
        <w:rPr>
          <w:sz w:val="24"/>
          <w:szCs w:val="24"/>
        </w:rPr>
      </w:pPr>
    </w:p>
    <w:p w14:paraId="0000004F" w14:textId="77777777" w:rsidR="006E1734" w:rsidRDefault="00000000">
      <w:pPr>
        <w:widowControl/>
        <w:pBdr>
          <w:top w:val="nil"/>
          <w:left w:val="nil"/>
          <w:bottom w:val="nil"/>
          <w:right w:val="nil"/>
          <w:between w:val="nil"/>
        </w:pBdr>
        <w:jc w:val="center"/>
        <w:rPr>
          <w:color w:val="000000"/>
          <w:sz w:val="24"/>
          <w:szCs w:val="24"/>
        </w:rPr>
      </w:pPr>
      <w:r>
        <w:rPr>
          <w:b/>
          <w:bCs/>
          <w:color w:val="000000"/>
          <w:sz w:val="24"/>
          <w:szCs w:val="24"/>
        </w:rPr>
        <w:t>ÜÇÜNCÜ BÖLÜM</w:t>
      </w:r>
      <w:r>
        <w:t xml:space="preserve">      </w:t>
      </w:r>
    </w:p>
    <w:p w14:paraId="00000050" w14:textId="77777777" w:rsidR="006E1734" w:rsidRDefault="00000000">
      <w:pPr>
        <w:widowControl/>
        <w:pBdr>
          <w:top w:val="nil"/>
          <w:left w:val="nil"/>
          <w:bottom w:val="nil"/>
          <w:right w:val="nil"/>
          <w:between w:val="nil"/>
        </w:pBdr>
        <w:jc w:val="center"/>
        <w:rPr>
          <w:color w:val="000000"/>
          <w:sz w:val="24"/>
          <w:szCs w:val="24"/>
        </w:rPr>
      </w:pPr>
      <w:r>
        <w:rPr>
          <w:b/>
          <w:bCs/>
          <w:color w:val="000000"/>
          <w:sz w:val="24"/>
          <w:szCs w:val="24"/>
        </w:rPr>
        <w:t>(Komisyonun Kapatılması ve Yürürlük)</w:t>
      </w:r>
    </w:p>
    <w:p w14:paraId="00000051" w14:textId="77777777" w:rsidR="006E1734" w:rsidRDefault="006E1734">
      <w:pPr>
        <w:widowControl/>
        <w:pBdr>
          <w:top w:val="nil"/>
          <w:left w:val="nil"/>
          <w:bottom w:val="nil"/>
          <w:right w:val="nil"/>
          <w:between w:val="nil"/>
        </w:pBdr>
        <w:rPr>
          <w:color w:val="000000"/>
          <w:sz w:val="24"/>
          <w:szCs w:val="24"/>
        </w:rPr>
      </w:pPr>
    </w:p>
    <w:p w14:paraId="00000052" w14:textId="77777777" w:rsidR="006E1734" w:rsidRDefault="00000000">
      <w:pPr>
        <w:pStyle w:val="Balk1"/>
        <w:spacing w:line="360" w:lineRule="auto"/>
        <w:ind w:left="0"/>
        <w:jc w:val="both"/>
        <w:rPr>
          <w:sz w:val="24"/>
          <w:szCs w:val="24"/>
        </w:rPr>
      </w:pPr>
      <w:r>
        <w:rPr>
          <w:sz w:val="24"/>
          <w:szCs w:val="24"/>
        </w:rPr>
        <w:t>Komisyonun kapatılması</w:t>
      </w:r>
    </w:p>
    <w:p w14:paraId="00000053" w14:textId="77777777" w:rsidR="006E1734" w:rsidRDefault="00000000">
      <w:pPr>
        <w:pBdr>
          <w:top w:val="nil"/>
          <w:left w:val="nil"/>
          <w:bottom w:val="nil"/>
          <w:right w:val="nil"/>
          <w:between w:val="nil"/>
        </w:pBdr>
        <w:spacing w:after="120"/>
        <w:jc w:val="both"/>
        <w:rPr>
          <w:b/>
          <w:bCs/>
          <w:sz w:val="24"/>
          <w:szCs w:val="24"/>
        </w:rPr>
      </w:pPr>
      <w:r>
        <w:rPr>
          <w:b/>
          <w:bCs/>
          <w:color w:val="000000"/>
          <w:sz w:val="24"/>
          <w:szCs w:val="24"/>
        </w:rPr>
        <w:t xml:space="preserve">Madde 9. </w:t>
      </w:r>
      <w:r>
        <w:rPr>
          <w:color w:val="000000"/>
          <w:sz w:val="24"/>
          <w:szCs w:val="24"/>
        </w:rPr>
        <w:t xml:space="preserve">Komisyon ihtiyaç halinde Bölüm Kurulu Kararı ile kapatılabilir. </w:t>
      </w:r>
    </w:p>
    <w:p w14:paraId="00000054" w14:textId="77777777" w:rsidR="006E1734" w:rsidRDefault="00000000">
      <w:pPr>
        <w:pBdr>
          <w:top w:val="nil"/>
          <w:left w:val="nil"/>
          <w:bottom w:val="nil"/>
          <w:right w:val="nil"/>
          <w:between w:val="nil"/>
        </w:pBdr>
        <w:spacing w:after="120"/>
        <w:jc w:val="both"/>
        <w:rPr>
          <w:b/>
          <w:bCs/>
          <w:color w:val="000000"/>
          <w:sz w:val="24"/>
          <w:szCs w:val="24"/>
        </w:rPr>
      </w:pPr>
      <w:r>
        <w:rPr>
          <w:b/>
          <w:bCs/>
          <w:sz w:val="24"/>
          <w:szCs w:val="24"/>
        </w:rPr>
        <w:t>Yürürlük</w:t>
      </w:r>
    </w:p>
    <w:p w14:paraId="00000055" w14:textId="77777777" w:rsidR="006E1734" w:rsidRDefault="00000000">
      <w:pPr>
        <w:pBdr>
          <w:top w:val="nil"/>
          <w:left w:val="nil"/>
          <w:bottom w:val="nil"/>
          <w:right w:val="nil"/>
          <w:between w:val="nil"/>
        </w:pBdr>
        <w:spacing w:after="240"/>
        <w:jc w:val="both"/>
        <w:rPr>
          <w:color w:val="000000"/>
          <w:sz w:val="24"/>
          <w:szCs w:val="24"/>
        </w:rPr>
      </w:pPr>
      <w:r>
        <w:rPr>
          <w:b/>
          <w:bCs/>
          <w:color w:val="000000"/>
          <w:sz w:val="24"/>
          <w:szCs w:val="24"/>
        </w:rPr>
        <w:t xml:space="preserve">Madde 10. </w:t>
      </w:r>
      <w:r>
        <w:rPr>
          <w:color w:val="000000"/>
          <w:sz w:val="24"/>
          <w:szCs w:val="24"/>
        </w:rPr>
        <w:t xml:space="preserve">Bu usul ve esaslar Bölüm Kurulu tarafından </w:t>
      </w:r>
      <w:r>
        <w:rPr>
          <w:sz w:val="24"/>
          <w:szCs w:val="24"/>
        </w:rPr>
        <w:t>onaylandığı tarihten itibaren yürürlüğe girer.</w:t>
      </w:r>
    </w:p>
    <w:p w14:paraId="00000056" w14:textId="77777777" w:rsidR="006E1734" w:rsidRDefault="006E1734">
      <w:pPr>
        <w:pBdr>
          <w:top w:val="nil"/>
          <w:left w:val="nil"/>
          <w:bottom w:val="nil"/>
          <w:right w:val="nil"/>
          <w:between w:val="nil"/>
        </w:pBdr>
        <w:spacing w:after="240"/>
        <w:jc w:val="both"/>
        <w:rPr>
          <w:color w:val="000000"/>
          <w:sz w:val="24"/>
          <w:szCs w:val="24"/>
        </w:rPr>
      </w:pPr>
    </w:p>
    <w:sectPr w:rsidR="006E1734">
      <w:pgSz w:w="11910" w:h="1685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B0F163E-EB8D-304B-B5C9-D7C24D5CD546}"/>
    <w:embedBold r:id="rId2" w:fontKey="{E9E85F73-85B5-8F45-B82B-E73227DBC10F}"/>
  </w:font>
  <w:font w:name="Georgia">
    <w:panose1 w:val="02040502050405020303"/>
    <w:charset w:val="00"/>
    <w:family w:val="roman"/>
    <w:pitch w:val="variable"/>
    <w:sig w:usb0="00000287" w:usb1="00000000" w:usb2="00000000" w:usb3="00000000" w:csb0="0000009F" w:csb1="00000000"/>
    <w:embedItalic r:id="rId3" w:fontKey="{B86755D3-F00B-6D4E-A920-D5070F8A3AF6}"/>
  </w:font>
  <w:font w:name="Calibri">
    <w:panose1 w:val="020F0502020204030204"/>
    <w:charset w:val="EE"/>
    <w:family w:val="swiss"/>
    <w:pitch w:val="variable"/>
    <w:sig w:usb0="E0002AFF" w:usb1="C000ACFF" w:usb2="00000009" w:usb3="00000000" w:csb0="000001FF" w:csb1="00000000"/>
    <w:embedRegular r:id="rId4" w:fontKey="{DAE89E62-23DE-C242-BDB2-FD07C97D0780}"/>
  </w:font>
  <w:font w:name="Cambria">
    <w:panose1 w:val="02040503050406030204"/>
    <w:charset w:val="A2"/>
    <w:family w:val="roman"/>
    <w:pitch w:val="variable"/>
    <w:sig w:usb0="E00006FF" w:usb1="420024FF" w:usb2="02000000" w:usb3="00000000" w:csb0="0000019F" w:csb1="00000000"/>
    <w:embedRegular r:id="rId5" w:fontKey="{2470A42F-B04E-8B46-B029-DE02FB8002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5FE27DA"/>
    <w:multiLevelType w:val="multilevel"/>
    <w:tmpl w:val="FB407A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B2604B"/>
    <w:multiLevelType w:val="multilevel"/>
    <w:tmpl w:val="EAB24E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1E61C72"/>
    <w:multiLevelType w:val="multilevel"/>
    <w:tmpl w:val="0C00BF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0F0824"/>
    <w:multiLevelType w:val="multilevel"/>
    <w:tmpl w:val="F424A6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46369656">
    <w:abstractNumId w:val="0"/>
  </w:num>
  <w:num w:numId="2" w16cid:durableId="582688948">
    <w:abstractNumId w:val="3"/>
  </w:num>
  <w:num w:numId="3" w16cid:durableId="1946115225">
    <w:abstractNumId w:val="2"/>
  </w:num>
  <w:num w:numId="4" w16cid:durableId="616564782">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61"/>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34"/>
    <w:rsid w:val="00402A6A"/>
    <w:rsid w:val="006E1734"/>
    <w:rsid w:val="00874B6D"/>
  </w:rsids>
  <m:mathPr>
    <m:mathFont m:val="Cambria Math"/>
    <m:brkBin m:val="before"/>
    <m:brkBinSub m:val="--"/>
    <m:smallFrac m:val="0"/>
    <m:dispDef/>
    <m:lMargin m:val="0"/>
    <m:rMargin m:val="0"/>
    <m:defJc m:val="centerGroup"/>
    <m:wrapIndent m:val="1440"/>
    <m:intLim m:val="subSup"/>
    <m:naryLim m:val="undOvr"/>
  </m:mathPr>
  <w:themeFontLang w:val="tr-US"/>
  <w:clrSchemeMapping w:bg1="light1" w:t1="dark1" w:bg2="light2" w:t2="dark2" w:accent1="accent1" w:accent2="accent2" w:accent3="accent3" w:accent4="accent4" w:accent5="accent5" w:accent6="accent6" w:hyperlink="hyperlink" w:followedHyperlink="followedHyperlink"/>
  <w:decimalSymbol w:val="."/>
  <w:listSeparator w:val=";"/>
  <w15:docId w15:val="{32B07B3F-DC93-864F-8EAA-6F44DC008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ind w:left="104"/>
      <w:outlineLvl w:val="0"/>
    </w:pPr>
    <w:rPr>
      <w:b/>
      <w:bCs/>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sgQX0q5gXnu2N652lunMowXfLQ==">CgMxLjAyDmguOG5oNHp1c2V5eWJ4Mg5oLm1hNWs5OW02ZW51dDINaC5pN2R6Mjc1cmVoNjgAciExeDN0M2ZhZzROekNVcVN4VnFuYklSWUgxQVNURGpuUlc=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928</Words>
  <Characters>5292</Characters>
  <Application>Microsoft Office Word</Application>
  <DocSecurity>0</DocSecurity>
  <Lines>44</Lines>
  <Paragraphs>12</Paragraphs>
  <ScaleCrop>false</ScaleCrop>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Meltem Çimen</cp:lastModifiedBy>
  <cp:revision>2</cp:revision>
  <dcterms:created xsi:type="dcterms:W3CDTF">2026-07-09T08:02:00Z</dcterms:created>
  <dcterms:modified xsi:type="dcterms:W3CDTF">2026-07-09T08:02:00Z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2020-03-17T00:00:00Z</vt:lpwstr>
  </property>
  <property fmtid="{D5CDD505-2E9C-101B-9397-08002B2CF9AE}" pid="3" name="Creator">
    <vt:lpwstr>Microsoft® Word 2016</vt:lpwstr>
  </property>
  <property fmtid="{D5CDD505-2E9C-101B-9397-08002B2CF9AE}" pid="4" name="LastSaved">
    <vt:lpwstr>2023-01-27T00:00:00Z</vt:lpwstr>
  </property>
</Properties>
</file>