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3B0198" w:rsidRDefault="00EF7D7A" w:rsidP="00280E9E">
      <w:pPr>
        <w:spacing w:before="64"/>
        <w:ind w:left="1871" w:right="1872"/>
        <w:jc w:val="center"/>
        <w:rPr>
          <w:b/>
          <w:bCs/>
          <w:sz w:val="24"/>
          <w:szCs w:val="24"/>
        </w:rPr>
      </w:pPr>
      <w:r>
        <w:rPr>
          <w:b/>
          <w:bCs/>
          <w:sz w:val="24"/>
          <w:szCs w:val="24"/>
        </w:rPr>
        <w:t>ÇANAKKALE ONSEKİZ MART ÜNİVERSİTESİ SAĞLIK BİLİMLERİ FAKÜLTESİ</w:t>
      </w:r>
    </w:p>
    <w:p w14:paraId="00000002" w14:textId="77777777" w:rsidR="003B0198" w:rsidRDefault="00EF7D7A" w:rsidP="00280E9E">
      <w:pPr>
        <w:spacing w:before="1"/>
        <w:ind w:left="1871" w:right="1874"/>
        <w:jc w:val="center"/>
        <w:rPr>
          <w:b/>
          <w:bCs/>
          <w:sz w:val="24"/>
          <w:szCs w:val="24"/>
        </w:rPr>
      </w:pPr>
      <w:r>
        <w:rPr>
          <w:b/>
          <w:bCs/>
          <w:sz w:val="24"/>
          <w:szCs w:val="24"/>
        </w:rPr>
        <w:t>HEMŞİRELİK BÖLÜMÜ</w:t>
      </w:r>
    </w:p>
    <w:p w14:paraId="00000003" w14:textId="77777777" w:rsidR="003B0198" w:rsidRDefault="00EF7D7A" w:rsidP="00280E9E">
      <w:pPr>
        <w:ind w:left="1871" w:right="1872"/>
        <w:jc w:val="center"/>
        <w:rPr>
          <w:b/>
          <w:bCs/>
          <w:sz w:val="24"/>
          <w:szCs w:val="24"/>
        </w:rPr>
      </w:pPr>
      <w:r>
        <w:rPr>
          <w:b/>
          <w:bCs/>
          <w:sz w:val="24"/>
          <w:szCs w:val="24"/>
        </w:rPr>
        <w:t xml:space="preserve">ÖĞRENCİ </w:t>
      </w:r>
      <w:proofErr w:type="gramStart"/>
      <w:r>
        <w:rPr>
          <w:b/>
          <w:bCs/>
          <w:sz w:val="24"/>
          <w:szCs w:val="24"/>
        </w:rPr>
        <w:t>İZLEM  VE</w:t>
      </w:r>
      <w:proofErr w:type="gramEnd"/>
      <w:r>
        <w:rPr>
          <w:b/>
          <w:bCs/>
          <w:sz w:val="24"/>
          <w:szCs w:val="24"/>
        </w:rPr>
        <w:t xml:space="preserve"> DANIŞMANLIK KOMİSYONU ÇALIŞMA USUL VE ESASLARI</w:t>
      </w:r>
    </w:p>
    <w:p w14:paraId="00000004" w14:textId="77777777" w:rsidR="003B0198" w:rsidRDefault="003B0198" w:rsidP="00280E9E">
      <w:pPr>
        <w:pBdr>
          <w:top w:val="nil"/>
          <w:left w:val="nil"/>
          <w:bottom w:val="nil"/>
          <w:right w:val="nil"/>
          <w:between w:val="nil"/>
        </w:pBdr>
        <w:spacing w:before="120"/>
        <w:jc w:val="center"/>
        <w:rPr>
          <w:b/>
          <w:bCs/>
          <w:color w:val="000000"/>
          <w:sz w:val="24"/>
          <w:szCs w:val="24"/>
        </w:rPr>
      </w:pPr>
    </w:p>
    <w:p w14:paraId="00000005" w14:textId="77777777" w:rsidR="003B0198" w:rsidRDefault="00EF7D7A" w:rsidP="00280E9E">
      <w:pPr>
        <w:ind w:left="1872" w:right="1872"/>
        <w:jc w:val="center"/>
        <w:rPr>
          <w:b/>
          <w:bCs/>
          <w:sz w:val="24"/>
          <w:szCs w:val="24"/>
        </w:rPr>
      </w:pPr>
      <w:r>
        <w:rPr>
          <w:b/>
          <w:bCs/>
          <w:sz w:val="24"/>
          <w:szCs w:val="24"/>
        </w:rPr>
        <w:t>BİRİNCİ BÖLÜM</w:t>
      </w:r>
    </w:p>
    <w:p w14:paraId="00000006" w14:textId="77777777" w:rsidR="003B0198" w:rsidRDefault="00EF7D7A" w:rsidP="00280E9E">
      <w:pPr>
        <w:pStyle w:val="Balk1"/>
        <w:ind w:left="1872" w:right="1872"/>
        <w:jc w:val="center"/>
      </w:pPr>
      <w:r>
        <w:t>(Amaç, Kapsam, Dayanak ve Tanımlar)</w:t>
      </w:r>
    </w:p>
    <w:p w14:paraId="00000007" w14:textId="77777777" w:rsidR="003B0198" w:rsidRDefault="003B0198" w:rsidP="00280E9E">
      <w:pPr>
        <w:pBdr>
          <w:top w:val="nil"/>
          <w:left w:val="nil"/>
          <w:bottom w:val="nil"/>
          <w:right w:val="nil"/>
          <w:between w:val="nil"/>
        </w:pBdr>
        <w:spacing w:before="120"/>
        <w:jc w:val="both"/>
        <w:rPr>
          <w:b/>
          <w:bCs/>
          <w:color w:val="000000"/>
          <w:sz w:val="24"/>
          <w:szCs w:val="24"/>
        </w:rPr>
      </w:pPr>
    </w:p>
    <w:p w14:paraId="00000008" w14:textId="77777777" w:rsidR="003B0198" w:rsidRDefault="00EF7D7A" w:rsidP="00280E9E">
      <w:pPr>
        <w:ind w:left="141"/>
        <w:jc w:val="both"/>
        <w:rPr>
          <w:b/>
          <w:bCs/>
          <w:sz w:val="24"/>
          <w:szCs w:val="24"/>
        </w:rPr>
      </w:pPr>
      <w:r>
        <w:rPr>
          <w:b/>
          <w:bCs/>
          <w:sz w:val="24"/>
          <w:szCs w:val="24"/>
        </w:rPr>
        <w:t>Amaç</w:t>
      </w:r>
    </w:p>
    <w:p w14:paraId="00000009" w14:textId="77777777" w:rsidR="003B0198" w:rsidRDefault="00EF7D7A" w:rsidP="00280E9E">
      <w:pPr>
        <w:pBdr>
          <w:top w:val="nil"/>
          <w:left w:val="nil"/>
          <w:bottom w:val="nil"/>
          <w:right w:val="nil"/>
          <w:between w:val="nil"/>
        </w:pBdr>
        <w:spacing w:before="120"/>
        <w:ind w:left="141" w:right="142"/>
        <w:jc w:val="both"/>
        <w:rPr>
          <w:color w:val="000000"/>
          <w:sz w:val="24"/>
          <w:szCs w:val="24"/>
        </w:rPr>
      </w:pPr>
      <w:r>
        <w:rPr>
          <w:b/>
          <w:bCs/>
          <w:color w:val="000000"/>
          <w:sz w:val="24"/>
          <w:szCs w:val="24"/>
        </w:rPr>
        <w:t xml:space="preserve">Madde 1. </w:t>
      </w:r>
      <w:r>
        <w:rPr>
          <w:color w:val="000000"/>
          <w:sz w:val="24"/>
          <w:szCs w:val="24"/>
        </w:rPr>
        <w:t xml:space="preserve">Bu usul ve esasların amacı,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Öğrenci İzlem ve Danışmanlık Komisyonunun çalışma usul ve esaslarını belirlemektir.</w:t>
      </w:r>
    </w:p>
    <w:p w14:paraId="0000000A" w14:textId="77777777" w:rsidR="003B0198" w:rsidRDefault="00EF7D7A" w:rsidP="00280E9E">
      <w:pPr>
        <w:pStyle w:val="Balk1"/>
        <w:spacing w:before="121"/>
        <w:ind w:firstLine="141"/>
        <w:jc w:val="both"/>
      </w:pPr>
      <w:r>
        <w:t>Kapsam</w:t>
      </w:r>
    </w:p>
    <w:p w14:paraId="0000000B" w14:textId="77777777" w:rsidR="003B0198" w:rsidRDefault="00EF7D7A" w:rsidP="00280E9E">
      <w:pPr>
        <w:pBdr>
          <w:top w:val="nil"/>
          <w:left w:val="nil"/>
          <w:bottom w:val="nil"/>
          <w:right w:val="nil"/>
          <w:between w:val="nil"/>
        </w:pBdr>
        <w:spacing w:before="120"/>
        <w:ind w:left="141" w:right="140"/>
        <w:jc w:val="both"/>
        <w:rPr>
          <w:color w:val="000000"/>
          <w:sz w:val="24"/>
          <w:szCs w:val="24"/>
        </w:rPr>
      </w:pPr>
      <w:r>
        <w:rPr>
          <w:b/>
          <w:bCs/>
          <w:color w:val="000000"/>
          <w:sz w:val="24"/>
          <w:szCs w:val="24"/>
        </w:rPr>
        <w:t xml:space="preserve">Madde 2. </w:t>
      </w:r>
      <w:r>
        <w:rPr>
          <w:color w:val="000000"/>
          <w:sz w:val="24"/>
          <w:szCs w:val="24"/>
        </w:rPr>
        <w:t xml:space="preserve">Bu usul ve esaslar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Öğrenci İzlem ve Danışmanlık Komisyonunun görev, yetki, sorumluluk ve çalışma ilkelerine ilişkin hükümleri kapsamaktadır.</w:t>
      </w:r>
    </w:p>
    <w:p w14:paraId="0000000C" w14:textId="77777777" w:rsidR="003B0198" w:rsidRDefault="00EF7D7A" w:rsidP="00280E9E">
      <w:pPr>
        <w:pStyle w:val="Balk1"/>
        <w:spacing w:before="120"/>
        <w:ind w:firstLine="141"/>
        <w:jc w:val="both"/>
      </w:pPr>
      <w:r>
        <w:t>Dayanak</w:t>
      </w:r>
    </w:p>
    <w:p w14:paraId="10974CD2" w14:textId="77777777" w:rsidR="00880839" w:rsidRDefault="00880839" w:rsidP="00880839">
      <w:pPr>
        <w:widowControl/>
        <w:pBdr>
          <w:top w:val="nil"/>
          <w:left w:val="nil"/>
          <w:bottom w:val="nil"/>
          <w:right w:val="nil"/>
          <w:between w:val="nil"/>
        </w:pBdr>
        <w:spacing w:after="120"/>
        <w:ind w:left="141"/>
        <w:jc w:val="both"/>
        <w:rPr>
          <w:color w:val="000000"/>
          <w:sz w:val="24"/>
          <w:szCs w:val="24"/>
        </w:rPr>
      </w:pPr>
      <w:r>
        <w:rPr>
          <w:b/>
          <w:bCs/>
          <w:color w:val="000000"/>
          <w:sz w:val="24"/>
          <w:szCs w:val="24"/>
        </w:rPr>
        <w:t xml:space="preserve">Madde 3. </w:t>
      </w:r>
      <w:r>
        <w:rPr>
          <w:color w:val="000000"/>
          <w:sz w:val="24"/>
          <w:szCs w:val="24"/>
        </w:rPr>
        <w:t>Bu usul ve esaslar, 01.07.2026 tarih ve 2026/29 sayılı Sağlık Bilimleri Fakültesi Hemşirelik Bölüm Kurulu kararlarına dayanılarak hazırlanmıştır.</w:t>
      </w:r>
    </w:p>
    <w:p w14:paraId="0000000E" w14:textId="77777777" w:rsidR="003B0198" w:rsidRDefault="00EF7D7A" w:rsidP="00880839">
      <w:pPr>
        <w:pStyle w:val="Balk1"/>
        <w:spacing w:before="120"/>
        <w:ind w:left="0" w:firstLine="141"/>
        <w:jc w:val="both"/>
      </w:pPr>
      <w:r>
        <w:t>Tanımlar</w:t>
      </w:r>
    </w:p>
    <w:p w14:paraId="0000000F" w14:textId="77777777" w:rsidR="003B0198" w:rsidRDefault="00EF7D7A" w:rsidP="00280E9E">
      <w:pPr>
        <w:pBdr>
          <w:top w:val="nil"/>
          <w:left w:val="nil"/>
          <w:bottom w:val="nil"/>
          <w:right w:val="nil"/>
          <w:between w:val="nil"/>
        </w:pBdr>
        <w:spacing w:before="120"/>
        <w:ind w:left="141"/>
        <w:jc w:val="both"/>
        <w:rPr>
          <w:color w:val="000000"/>
          <w:sz w:val="24"/>
          <w:szCs w:val="24"/>
        </w:rPr>
      </w:pPr>
      <w:r>
        <w:rPr>
          <w:b/>
          <w:bCs/>
          <w:color w:val="000000"/>
          <w:sz w:val="24"/>
          <w:szCs w:val="24"/>
        </w:rPr>
        <w:t xml:space="preserve">Madde 4. </w:t>
      </w:r>
      <w:r>
        <w:rPr>
          <w:color w:val="000000"/>
          <w:sz w:val="24"/>
          <w:szCs w:val="24"/>
        </w:rPr>
        <w:t>Bu usul ve esaslarda geçen tanımlar şunlardır:</w:t>
      </w:r>
    </w:p>
    <w:p w14:paraId="00000010" w14:textId="77777777" w:rsidR="003B0198" w:rsidRDefault="00EF7D7A" w:rsidP="00280E9E">
      <w:pPr>
        <w:numPr>
          <w:ilvl w:val="0"/>
          <w:numId w:val="3"/>
        </w:numPr>
        <w:pBdr>
          <w:top w:val="nil"/>
          <w:left w:val="nil"/>
          <w:bottom w:val="nil"/>
          <w:right w:val="nil"/>
          <w:between w:val="nil"/>
        </w:pBdr>
        <w:tabs>
          <w:tab w:val="left" w:pos="860"/>
        </w:tabs>
        <w:spacing w:before="120"/>
        <w:ind w:left="860" w:hanging="359"/>
        <w:jc w:val="both"/>
        <w:rPr>
          <w:color w:val="000000"/>
          <w:sz w:val="24"/>
          <w:szCs w:val="24"/>
        </w:rPr>
      </w:pPr>
      <w:r>
        <w:rPr>
          <w:color w:val="000000"/>
          <w:sz w:val="24"/>
          <w:szCs w:val="24"/>
        </w:rPr>
        <w:t xml:space="preserve">ÇOMÜ: Çanakkale </w:t>
      </w:r>
      <w:proofErr w:type="spellStart"/>
      <w:r>
        <w:rPr>
          <w:color w:val="000000"/>
          <w:sz w:val="24"/>
          <w:szCs w:val="24"/>
        </w:rPr>
        <w:t>Onsekiz</w:t>
      </w:r>
      <w:proofErr w:type="spellEnd"/>
      <w:r>
        <w:rPr>
          <w:color w:val="000000"/>
          <w:sz w:val="24"/>
          <w:szCs w:val="24"/>
        </w:rPr>
        <w:t xml:space="preserve"> Mart Üniversitesi</w:t>
      </w:r>
    </w:p>
    <w:p w14:paraId="00000011" w14:textId="77777777" w:rsidR="003B0198" w:rsidRDefault="00EF7D7A" w:rsidP="00280E9E">
      <w:pPr>
        <w:numPr>
          <w:ilvl w:val="0"/>
          <w:numId w:val="3"/>
        </w:numPr>
        <w:pBdr>
          <w:top w:val="nil"/>
          <w:left w:val="nil"/>
          <w:bottom w:val="nil"/>
          <w:right w:val="nil"/>
          <w:between w:val="nil"/>
        </w:pBdr>
        <w:tabs>
          <w:tab w:val="left" w:pos="860"/>
        </w:tabs>
        <w:ind w:left="860" w:hanging="359"/>
        <w:jc w:val="both"/>
        <w:rPr>
          <w:color w:val="000000"/>
          <w:sz w:val="24"/>
          <w:szCs w:val="24"/>
        </w:rPr>
      </w:pPr>
      <w:r>
        <w:rPr>
          <w:color w:val="000000"/>
          <w:sz w:val="24"/>
          <w:szCs w:val="24"/>
        </w:rPr>
        <w:t xml:space="preserve">Fakülte: Çanakkale </w:t>
      </w:r>
      <w:proofErr w:type="spellStart"/>
      <w:r>
        <w:rPr>
          <w:color w:val="000000"/>
          <w:sz w:val="24"/>
          <w:szCs w:val="24"/>
        </w:rPr>
        <w:t>Onsekiz</w:t>
      </w:r>
      <w:proofErr w:type="spellEnd"/>
      <w:r>
        <w:rPr>
          <w:color w:val="000000"/>
          <w:sz w:val="24"/>
          <w:szCs w:val="24"/>
        </w:rPr>
        <w:t xml:space="preserve"> Mart Üniversitesi Sağlık Bilimleri Fakültesi</w:t>
      </w:r>
    </w:p>
    <w:p w14:paraId="00000012" w14:textId="77777777" w:rsidR="003B0198" w:rsidRDefault="00EF7D7A" w:rsidP="00280E9E">
      <w:pPr>
        <w:numPr>
          <w:ilvl w:val="0"/>
          <w:numId w:val="3"/>
        </w:numPr>
        <w:pBdr>
          <w:top w:val="nil"/>
          <w:left w:val="nil"/>
          <w:bottom w:val="nil"/>
          <w:right w:val="nil"/>
          <w:between w:val="nil"/>
        </w:pBdr>
        <w:tabs>
          <w:tab w:val="left" w:pos="861"/>
        </w:tabs>
        <w:ind w:right="145"/>
        <w:jc w:val="both"/>
        <w:rPr>
          <w:color w:val="000000"/>
          <w:sz w:val="24"/>
          <w:szCs w:val="24"/>
        </w:rPr>
      </w:pPr>
      <w:r>
        <w:rPr>
          <w:color w:val="000000"/>
          <w:sz w:val="24"/>
          <w:szCs w:val="24"/>
        </w:rPr>
        <w:t xml:space="preserve">Bölüm: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w:t>
      </w:r>
    </w:p>
    <w:p w14:paraId="00000013" w14:textId="77777777" w:rsidR="003B0198" w:rsidRDefault="00EF7D7A" w:rsidP="00280E9E">
      <w:pPr>
        <w:numPr>
          <w:ilvl w:val="0"/>
          <w:numId w:val="3"/>
        </w:numPr>
        <w:pBdr>
          <w:top w:val="nil"/>
          <w:left w:val="nil"/>
          <w:bottom w:val="nil"/>
          <w:right w:val="nil"/>
          <w:between w:val="nil"/>
        </w:pBdr>
        <w:tabs>
          <w:tab w:val="left" w:pos="860"/>
        </w:tabs>
        <w:ind w:left="860" w:hanging="359"/>
        <w:jc w:val="both"/>
        <w:rPr>
          <w:color w:val="000000"/>
          <w:sz w:val="24"/>
          <w:szCs w:val="24"/>
        </w:rPr>
      </w:pPr>
      <w:r>
        <w:rPr>
          <w:color w:val="000000"/>
          <w:sz w:val="24"/>
          <w:szCs w:val="24"/>
        </w:rPr>
        <w:t>Program: Hemşirelik Bölümü Lisans Programı</w:t>
      </w:r>
    </w:p>
    <w:p w14:paraId="00000014" w14:textId="77777777" w:rsidR="003B0198" w:rsidRDefault="00EF7D7A" w:rsidP="00280E9E">
      <w:pPr>
        <w:numPr>
          <w:ilvl w:val="0"/>
          <w:numId w:val="3"/>
        </w:numPr>
        <w:pBdr>
          <w:top w:val="nil"/>
          <w:left w:val="nil"/>
          <w:bottom w:val="nil"/>
          <w:right w:val="nil"/>
          <w:between w:val="nil"/>
        </w:pBdr>
        <w:tabs>
          <w:tab w:val="left" w:pos="861"/>
        </w:tabs>
        <w:ind w:right="142"/>
        <w:jc w:val="both"/>
        <w:rPr>
          <w:color w:val="000000"/>
          <w:sz w:val="24"/>
          <w:szCs w:val="24"/>
        </w:rPr>
      </w:pPr>
      <w:r>
        <w:rPr>
          <w:color w:val="000000"/>
          <w:sz w:val="24"/>
          <w:szCs w:val="24"/>
        </w:rPr>
        <w:t xml:space="preserve">Komisyon: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Öğrenci İzlem ve Danışmanlık Komisyonu</w:t>
      </w:r>
    </w:p>
    <w:p w14:paraId="00000015" w14:textId="77777777" w:rsidR="003B0198" w:rsidRDefault="00EF7D7A" w:rsidP="00280E9E">
      <w:pPr>
        <w:numPr>
          <w:ilvl w:val="0"/>
          <w:numId w:val="3"/>
        </w:numPr>
        <w:pBdr>
          <w:top w:val="nil"/>
          <w:left w:val="nil"/>
          <w:bottom w:val="nil"/>
          <w:right w:val="nil"/>
          <w:between w:val="nil"/>
        </w:pBdr>
        <w:tabs>
          <w:tab w:val="left" w:pos="861"/>
          <w:tab w:val="left" w:pos="2101"/>
          <w:tab w:val="left" w:pos="3180"/>
          <w:tab w:val="left" w:pos="4660"/>
          <w:tab w:val="left" w:pos="5857"/>
          <w:tab w:val="left" w:pos="6879"/>
          <w:tab w:val="left" w:pos="8494"/>
        </w:tabs>
        <w:spacing w:before="1"/>
        <w:ind w:right="145"/>
        <w:jc w:val="both"/>
        <w:rPr>
          <w:color w:val="000000"/>
          <w:sz w:val="24"/>
          <w:szCs w:val="24"/>
        </w:rPr>
      </w:pPr>
      <w:r>
        <w:rPr>
          <w:color w:val="000000"/>
          <w:sz w:val="24"/>
          <w:szCs w:val="24"/>
        </w:rPr>
        <w:t>Komisyon</w:t>
      </w:r>
      <w:r>
        <w:rPr>
          <w:color w:val="000000"/>
          <w:sz w:val="24"/>
          <w:szCs w:val="24"/>
        </w:rPr>
        <w:tab/>
        <w:t>Başkanı:   Komisyonun</w:t>
      </w:r>
      <w:r>
        <w:rPr>
          <w:color w:val="000000"/>
          <w:sz w:val="24"/>
          <w:szCs w:val="24"/>
        </w:rPr>
        <w:tab/>
        <w:t>belirlenen</w:t>
      </w:r>
      <w:r>
        <w:rPr>
          <w:color w:val="000000"/>
          <w:sz w:val="24"/>
          <w:szCs w:val="24"/>
        </w:rPr>
        <w:tab/>
        <w:t>hedefler</w:t>
      </w:r>
      <w:r>
        <w:rPr>
          <w:color w:val="000000"/>
          <w:sz w:val="24"/>
          <w:szCs w:val="24"/>
        </w:rPr>
        <w:tab/>
        <w:t>doğrultusunda</w:t>
      </w:r>
      <w:r>
        <w:rPr>
          <w:color w:val="000000"/>
          <w:sz w:val="24"/>
          <w:szCs w:val="24"/>
        </w:rPr>
        <w:tab/>
        <w:t>faaliyet göstermesinden ve koordinasyondan sorumlu komisyon üyesi</w:t>
      </w:r>
    </w:p>
    <w:p w14:paraId="00000016" w14:textId="77777777" w:rsidR="003B0198" w:rsidRDefault="00EF7D7A" w:rsidP="00280E9E">
      <w:pPr>
        <w:numPr>
          <w:ilvl w:val="0"/>
          <w:numId w:val="3"/>
        </w:numPr>
        <w:pBdr>
          <w:top w:val="nil"/>
          <w:left w:val="nil"/>
          <w:bottom w:val="nil"/>
          <w:right w:val="nil"/>
          <w:between w:val="nil"/>
        </w:pBdr>
        <w:tabs>
          <w:tab w:val="left" w:pos="861"/>
        </w:tabs>
        <w:ind w:right="141"/>
        <w:jc w:val="both"/>
        <w:rPr>
          <w:color w:val="000000"/>
          <w:sz w:val="24"/>
          <w:szCs w:val="24"/>
        </w:rPr>
      </w:pPr>
      <w:r>
        <w:rPr>
          <w:color w:val="000000"/>
          <w:sz w:val="24"/>
          <w:szCs w:val="24"/>
        </w:rPr>
        <w:t>Komisyon Raportörü: Toplantı duyuruları, yazışmalar, tutanaklar, karar kayıtları ve arşivleme süreçlerini yürüten üyesi</w:t>
      </w:r>
    </w:p>
    <w:p w14:paraId="3615E8EE" w14:textId="77777777" w:rsidR="00B71A07" w:rsidRDefault="00EF7D7A" w:rsidP="00B71A07">
      <w:pPr>
        <w:numPr>
          <w:ilvl w:val="0"/>
          <w:numId w:val="3"/>
        </w:numPr>
        <w:pBdr>
          <w:top w:val="nil"/>
          <w:left w:val="nil"/>
          <w:bottom w:val="nil"/>
          <w:right w:val="nil"/>
          <w:between w:val="nil"/>
        </w:pBdr>
        <w:tabs>
          <w:tab w:val="left" w:pos="861"/>
        </w:tabs>
        <w:ind w:right="141"/>
        <w:jc w:val="both"/>
        <w:rPr>
          <w:color w:val="000000"/>
          <w:sz w:val="24"/>
          <w:szCs w:val="24"/>
        </w:rPr>
      </w:pPr>
      <w:r>
        <w:rPr>
          <w:color w:val="000000"/>
          <w:sz w:val="24"/>
          <w:szCs w:val="24"/>
        </w:rPr>
        <w:t>Komisyon Üyesi: Öğrenci Danışmanlık ve İzlem Komisyonunda görev alan öğretim elemanı ve öğrenci</w:t>
      </w:r>
    </w:p>
    <w:p w14:paraId="2ABAE5A6" w14:textId="78A5151F" w:rsidR="00B71A07" w:rsidRPr="00B71A07" w:rsidRDefault="00B71A07" w:rsidP="00B71A07">
      <w:pPr>
        <w:numPr>
          <w:ilvl w:val="0"/>
          <w:numId w:val="3"/>
        </w:numPr>
        <w:pBdr>
          <w:top w:val="nil"/>
          <w:left w:val="nil"/>
          <w:bottom w:val="nil"/>
          <w:right w:val="nil"/>
          <w:between w:val="nil"/>
        </w:pBdr>
        <w:tabs>
          <w:tab w:val="left" w:pos="861"/>
        </w:tabs>
        <w:spacing w:line="276" w:lineRule="auto"/>
        <w:ind w:right="141"/>
        <w:jc w:val="both"/>
        <w:rPr>
          <w:color w:val="000000"/>
          <w:sz w:val="24"/>
          <w:szCs w:val="24"/>
        </w:rPr>
      </w:pPr>
      <w:r w:rsidRPr="00B71A07">
        <w:rPr>
          <w:bCs/>
          <w:sz w:val="24"/>
          <w:szCs w:val="24"/>
        </w:rPr>
        <w:t xml:space="preserve">Psikolojik </w:t>
      </w:r>
      <w:r w:rsidRPr="00B71A07">
        <w:rPr>
          <w:sz w:val="24"/>
          <w:szCs w:val="24"/>
          <w:highlight w:val="white"/>
        </w:rPr>
        <w:t>Danışmanlık ve Rehberlik Programı: Hemşirelik Bölümü öğrencilerinin psikolojik, sosyal ve akademik uyumlarını desteklemek amacıyla gönüllülük, gizlilik ve mesleki etik ilkeleri doğrultusunda yürütülen bireysel psikolojik danışmanlık ve rehberlik hizmetlerini kapsayan programdır.</w:t>
      </w:r>
    </w:p>
    <w:p w14:paraId="39F2EAC8" w14:textId="3F7D6C7D" w:rsidR="00B71A07" w:rsidRPr="00B71A07" w:rsidRDefault="00465F7D" w:rsidP="00B71A07">
      <w:pPr>
        <w:pStyle w:val="ListeParagraf"/>
        <w:widowControl/>
        <w:numPr>
          <w:ilvl w:val="0"/>
          <w:numId w:val="3"/>
        </w:numPr>
        <w:spacing w:line="276" w:lineRule="auto"/>
        <w:ind w:right="260"/>
        <w:jc w:val="both"/>
        <w:rPr>
          <w:sz w:val="24"/>
          <w:szCs w:val="24"/>
          <w:highlight w:val="white"/>
        </w:rPr>
      </w:pPr>
      <w:r>
        <w:rPr>
          <w:bCs/>
          <w:sz w:val="24"/>
          <w:szCs w:val="24"/>
        </w:rPr>
        <w:t xml:space="preserve">Akran </w:t>
      </w:r>
      <w:proofErr w:type="spellStart"/>
      <w:r>
        <w:rPr>
          <w:bCs/>
          <w:sz w:val="24"/>
          <w:szCs w:val="24"/>
        </w:rPr>
        <w:t>Yönderlik</w:t>
      </w:r>
      <w:proofErr w:type="spellEnd"/>
      <w:r>
        <w:rPr>
          <w:bCs/>
          <w:sz w:val="24"/>
          <w:szCs w:val="24"/>
        </w:rPr>
        <w:t xml:space="preserve"> </w:t>
      </w:r>
      <w:r w:rsidR="00B71A07" w:rsidRPr="00B71A07">
        <w:rPr>
          <w:bCs/>
          <w:sz w:val="24"/>
          <w:szCs w:val="24"/>
        </w:rPr>
        <w:t>Programı</w:t>
      </w:r>
      <w:r w:rsidR="00B71A07" w:rsidRPr="00B71A07">
        <w:rPr>
          <w:sz w:val="24"/>
          <w:szCs w:val="24"/>
        </w:rPr>
        <w:t xml:space="preserve">: </w:t>
      </w:r>
      <w:r w:rsidR="00B71A07" w:rsidRPr="00B71A07">
        <w:rPr>
          <w:sz w:val="24"/>
          <w:szCs w:val="24"/>
          <w:highlight w:val="white"/>
        </w:rPr>
        <w:t xml:space="preserve">Hemşirelik Bölümündeki üçüncü sınıf öğrencileri arasından seçilen </w:t>
      </w:r>
      <w:proofErr w:type="spellStart"/>
      <w:r w:rsidR="00B71A07" w:rsidRPr="00B71A07">
        <w:rPr>
          <w:sz w:val="24"/>
          <w:szCs w:val="24"/>
          <w:highlight w:val="white"/>
        </w:rPr>
        <w:t>yönder</w:t>
      </w:r>
      <w:proofErr w:type="spellEnd"/>
      <w:r w:rsidR="00B71A07" w:rsidRPr="00B71A07">
        <w:rPr>
          <w:sz w:val="24"/>
          <w:szCs w:val="24"/>
          <w:highlight w:val="white"/>
        </w:rPr>
        <w:t xml:space="preserve"> öğrencilerin birinci sınıf ve yatay/dikey vb. geçiş ile yeni gelen danışan öğrencilere sorumlu öğretim elemanı izlemi ile rehberlik yaptığı bir programdır. </w:t>
      </w:r>
    </w:p>
    <w:p w14:paraId="3725CF8D" w14:textId="3EAC31AA" w:rsidR="00B71A07" w:rsidRPr="00B71A07" w:rsidRDefault="00B71A07" w:rsidP="00B71A07">
      <w:pPr>
        <w:pStyle w:val="ListeParagraf"/>
        <w:widowControl/>
        <w:numPr>
          <w:ilvl w:val="0"/>
          <w:numId w:val="3"/>
        </w:numPr>
        <w:spacing w:line="276" w:lineRule="auto"/>
        <w:jc w:val="both"/>
        <w:rPr>
          <w:sz w:val="23"/>
          <w:szCs w:val="23"/>
        </w:rPr>
      </w:pPr>
      <w:proofErr w:type="spellStart"/>
      <w:r w:rsidRPr="00B71A07">
        <w:rPr>
          <w:bCs/>
          <w:sz w:val="23"/>
          <w:szCs w:val="23"/>
        </w:rPr>
        <w:lastRenderedPageBreak/>
        <w:t>Yönderlik</w:t>
      </w:r>
      <w:proofErr w:type="spellEnd"/>
      <w:r w:rsidRPr="00B71A07">
        <w:rPr>
          <w:bCs/>
          <w:sz w:val="23"/>
          <w:szCs w:val="23"/>
        </w:rPr>
        <w:t xml:space="preserve">: </w:t>
      </w:r>
      <w:r w:rsidRPr="00B71A07">
        <w:rPr>
          <w:sz w:val="23"/>
          <w:szCs w:val="23"/>
        </w:rPr>
        <w:t xml:space="preserve">Yönder pozisyonundaki öğrencinin bilgi ve deneyimini paylaşarak </w:t>
      </w:r>
      <w:proofErr w:type="spellStart"/>
      <w:r w:rsidRPr="00B71A07">
        <w:rPr>
          <w:sz w:val="23"/>
          <w:szCs w:val="23"/>
        </w:rPr>
        <w:t>yönderlik</w:t>
      </w:r>
      <w:proofErr w:type="spellEnd"/>
      <w:r w:rsidRPr="00B71A07">
        <w:rPr>
          <w:sz w:val="23"/>
          <w:szCs w:val="23"/>
        </w:rPr>
        <w:t xml:space="preserve"> gereksinimi olan danışan pozisyonundaki öğrencinin gelişimine destek olduğu bir gelişim sürecidir.</w:t>
      </w:r>
    </w:p>
    <w:p w14:paraId="2803DACF" w14:textId="7C0C92BB" w:rsidR="00B71A07" w:rsidRPr="00B71A07" w:rsidRDefault="00B71A07" w:rsidP="00B71A07">
      <w:pPr>
        <w:pStyle w:val="ListeParagraf"/>
        <w:widowControl/>
        <w:numPr>
          <w:ilvl w:val="0"/>
          <w:numId w:val="3"/>
        </w:numPr>
        <w:spacing w:line="276" w:lineRule="auto"/>
        <w:jc w:val="both"/>
        <w:rPr>
          <w:sz w:val="23"/>
          <w:szCs w:val="23"/>
        </w:rPr>
      </w:pPr>
      <w:r w:rsidRPr="00B71A07">
        <w:rPr>
          <w:sz w:val="23"/>
          <w:szCs w:val="23"/>
        </w:rPr>
        <w:t xml:space="preserve"> </w:t>
      </w:r>
      <w:r w:rsidRPr="00B71A07">
        <w:rPr>
          <w:bCs/>
          <w:sz w:val="23"/>
          <w:szCs w:val="23"/>
        </w:rPr>
        <w:t xml:space="preserve">Yönder: </w:t>
      </w:r>
      <w:r w:rsidRPr="00B71A07">
        <w:rPr>
          <w:sz w:val="23"/>
          <w:szCs w:val="23"/>
        </w:rPr>
        <w:t>Birinci sınıf öğrencisinin, üniversite ortamına, hemşirelik eğitim programına, uygulama yaptığı kliniğe uyum sürecini kolaylaştırmak ve klinik başarı düzeyini geliştirmek amacıyla bilgi ve tecrübesiyle yol gösteren ve yardımcı olan üçüncü sınıf hemşirelik bölümü öğrencisidir.</w:t>
      </w:r>
    </w:p>
    <w:p w14:paraId="609E5D07" w14:textId="65788AC1" w:rsidR="00B71A07" w:rsidRDefault="00B71A07" w:rsidP="00B71A07">
      <w:pPr>
        <w:pStyle w:val="ListeParagraf"/>
        <w:widowControl/>
        <w:numPr>
          <w:ilvl w:val="0"/>
          <w:numId w:val="3"/>
        </w:numPr>
        <w:spacing w:line="276" w:lineRule="auto"/>
        <w:jc w:val="both"/>
        <w:rPr>
          <w:sz w:val="23"/>
          <w:szCs w:val="23"/>
        </w:rPr>
      </w:pPr>
      <w:r w:rsidRPr="00B71A07">
        <w:rPr>
          <w:bCs/>
          <w:sz w:val="23"/>
          <w:szCs w:val="23"/>
        </w:rPr>
        <w:t xml:space="preserve">Danışan: </w:t>
      </w:r>
      <w:r w:rsidRPr="00B71A07">
        <w:t xml:space="preserve">Akran </w:t>
      </w:r>
      <w:proofErr w:type="spellStart"/>
      <w:r w:rsidRPr="00B71A07">
        <w:t>yönderliği</w:t>
      </w:r>
      <w:proofErr w:type="spellEnd"/>
      <w:r>
        <w:t xml:space="preserve"> programı kapsamında üçüncü sınıf hemşirelik öğrencisinden </w:t>
      </w:r>
      <w:proofErr w:type="spellStart"/>
      <w:r>
        <w:t>yönderlik</w:t>
      </w:r>
      <w:proofErr w:type="spellEnd"/>
      <w:r>
        <w:t xml:space="preserve"> alan birinci sınıf ile yatay, dikey vb. geçiş yoluyla bölüme yeni başlayan hemşirelik öğrencisi ve Psikolojik Danışmanlık ve Rehberlik Programı kapsamında psikolojik danışmanlık ve/veya rehberlik hizmeti alan öğrencidir.</w:t>
      </w:r>
    </w:p>
    <w:p w14:paraId="494DDD29" w14:textId="77777777" w:rsidR="00B71A07" w:rsidRPr="00B71A07" w:rsidRDefault="00B71A07" w:rsidP="00B71A07">
      <w:pPr>
        <w:widowControl/>
        <w:jc w:val="both"/>
        <w:rPr>
          <w:sz w:val="23"/>
          <w:szCs w:val="23"/>
        </w:rPr>
      </w:pPr>
    </w:p>
    <w:p w14:paraId="0E0520F6" w14:textId="50275F03" w:rsidR="00EF7D7A" w:rsidRDefault="00EF7D7A" w:rsidP="00280E9E">
      <w:pPr>
        <w:pBdr>
          <w:top w:val="nil"/>
          <w:left w:val="nil"/>
          <w:bottom w:val="nil"/>
          <w:right w:val="nil"/>
          <w:between w:val="nil"/>
        </w:pBdr>
        <w:spacing w:before="120"/>
        <w:jc w:val="both"/>
        <w:rPr>
          <w:color w:val="000000"/>
          <w:sz w:val="24"/>
          <w:szCs w:val="24"/>
        </w:rPr>
      </w:pPr>
    </w:p>
    <w:p w14:paraId="00000019" w14:textId="77777777" w:rsidR="003B0198" w:rsidRDefault="00EF7D7A" w:rsidP="00280E9E">
      <w:pPr>
        <w:ind w:left="1872" w:right="1872"/>
        <w:jc w:val="center"/>
        <w:rPr>
          <w:b/>
          <w:bCs/>
          <w:sz w:val="24"/>
          <w:szCs w:val="24"/>
        </w:rPr>
      </w:pPr>
      <w:r>
        <w:rPr>
          <w:b/>
          <w:bCs/>
          <w:sz w:val="24"/>
          <w:szCs w:val="24"/>
        </w:rPr>
        <w:t>İKİNCİ BÖLÜM</w:t>
      </w:r>
    </w:p>
    <w:p w14:paraId="0000001A" w14:textId="77777777" w:rsidR="003B0198" w:rsidRDefault="00EF7D7A" w:rsidP="00280E9E">
      <w:pPr>
        <w:pStyle w:val="Balk1"/>
        <w:ind w:left="0" w:right="2"/>
        <w:jc w:val="center"/>
      </w:pPr>
      <w:r>
        <w:t>(Komisyonun Kurulması, Yönetim Organları, Çalışma Esasları ve Görevleri)</w:t>
      </w:r>
    </w:p>
    <w:p w14:paraId="0000001B" w14:textId="77777777" w:rsidR="003B0198" w:rsidRDefault="003B0198" w:rsidP="00280E9E">
      <w:pPr>
        <w:pBdr>
          <w:top w:val="nil"/>
          <w:left w:val="nil"/>
          <w:bottom w:val="nil"/>
          <w:right w:val="nil"/>
          <w:between w:val="nil"/>
        </w:pBdr>
        <w:spacing w:before="120"/>
        <w:jc w:val="both"/>
        <w:rPr>
          <w:b/>
          <w:bCs/>
          <w:color w:val="000000"/>
          <w:sz w:val="24"/>
          <w:szCs w:val="24"/>
        </w:rPr>
      </w:pPr>
    </w:p>
    <w:p w14:paraId="0000001C" w14:textId="77777777" w:rsidR="003B0198" w:rsidRDefault="00EF7D7A" w:rsidP="00280E9E">
      <w:pPr>
        <w:ind w:left="141"/>
        <w:jc w:val="both"/>
        <w:rPr>
          <w:b/>
          <w:bCs/>
          <w:sz w:val="24"/>
          <w:szCs w:val="24"/>
        </w:rPr>
      </w:pPr>
      <w:r>
        <w:rPr>
          <w:b/>
          <w:bCs/>
          <w:sz w:val="24"/>
          <w:szCs w:val="24"/>
        </w:rPr>
        <w:t>Komisyonun kurulması</w:t>
      </w:r>
    </w:p>
    <w:p w14:paraId="0000001D" w14:textId="77777777" w:rsidR="003B0198" w:rsidRDefault="003B0198" w:rsidP="00280E9E">
      <w:pPr>
        <w:ind w:left="141"/>
        <w:jc w:val="both"/>
        <w:rPr>
          <w:b/>
          <w:bCs/>
          <w:sz w:val="24"/>
          <w:szCs w:val="24"/>
        </w:rPr>
      </w:pPr>
    </w:p>
    <w:p w14:paraId="0000001E" w14:textId="77777777" w:rsidR="003B0198" w:rsidRDefault="00EF7D7A" w:rsidP="00280E9E">
      <w:pPr>
        <w:pBdr>
          <w:top w:val="nil"/>
          <w:left w:val="nil"/>
          <w:bottom w:val="nil"/>
          <w:right w:val="nil"/>
          <w:between w:val="nil"/>
        </w:pBdr>
        <w:jc w:val="both"/>
        <w:rPr>
          <w:color w:val="000000"/>
          <w:sz w:val="24"/>
          <w:szCs w:val="24"/>
        </w:rPr>
      </w:pPr>
      <w:bookmarkStart w:id="0" w:name="_heading=h.kjkjdmkhlozy" w:colFirst="0" w:colLast="0"/>
      <w:bookmarkEnd w:id="0"/>
      <w:r>
        <w:rPr>
          <w:b/>
          <w:bCs/>
          <w:color w:val="000000"/>
          <w:sz w:val="24"/>
          <w:szCs w:val="24"/>
        </w:rPr>
        <w:t xml:space="preserve">Madde 5. </w:t>
      </w:r>
      <w:r>
        <w:rPr>
          <w:color w:val="000000"/>
          <w:sz w:val="24"/>
          <w:szCs w:val="24"/>
        </w:rPr>
        <w:t xml:space="preserve">Öğrenci Danışmanlık ve İzlem Komisyonu, Bölüm Kurulu kararı doğrultusunda Fakülte Yönetim Kurulu kararı ile kurulur. Komisyon başkanı, raportör ve komisyon üyeleri, bölüm yönetim değişikliği olduğu zaman değiştirilebilir. </w:t>
      </w:r>
    </w:p>
    <w:p w14:paraId="0000001F" w14:textId="77777777" w:rsidR="003B0198" w:rsidRDefault="003B0198" w:rsidP="00280E9E">
      <w:pPr>
        <w:pBdr>
          <w:top w:val="nil"/>
          <w:left w:val="nil"/>
          <w:bottom w:val="nil"/>
          <w:right w:val="nil"/>
          <w:between w:val="nil"/>
        </w:pBdr>
        <w:jc w:val="both"/>
        <w:rPr>
          <w:color w:val="000000"/>
          <w:sz w:val="24"/>
          <w:szCs w:val="24"/>
        </w:rPr>
      </w:pPr>
    </w:p>
    <w:p w14:paraId="00000020" w14:textId="77777777" w:rsidR="003B0198" w:rsidRDefault="00EF7D7A" w:rsidP="00280E9E">
      <w:pPr>
        <w:pBdr>
          <w:top w:val="nil"/>
          <w:left w:val="nil"/>
          <w:bottom w:val="nil"/>
          <w:right w:val="nil"/>
          <w:between w:val="nil"/>
        </w:pBdr>
        <w:jc w:val="both"/>
        <w:rPr>
          <w:color w:val="000000"/>
          <w:sz w:val="24"/>
          <w:szCs w:val="24"/>
        </w:rPr>
      </w:pPr>
      <w:r>
        <w:rPr>
          <w:color w:val="000000"/>
          <w:sz w:val="24"/>
          <w:szCs w:val="24"/>
        </w:rPr>
        <w:t xml:space="preserve">Komisyon üyelerinin görev süresi 3 yıldır. Görev süresi sona eren üyeler yeniden görevlendirilebilir. </w:t>
      </w:r>
    </w:p>
    <w:p w14:paraId="00000021" w14:textId="77777777" w:rsidR="003B0198" w:rsidRDefault="00EF7D7A" w:rsidP="00280E9E">
      <w:pPr>
        <w:pBdr>
          <w:top w:val="nil"/>
          <w:left w:val="nil"/>
          <w:bottom w:val="nil"/>
          <w:right w:val="nil"/>
          <w:between w:val="nil"/>
        </w:pBdr>
        <w:jc w:val="both"/>
        <w:rPr>
          <w:color w:val="000000"/>
          <w:sz w:val="24"/>
          <w:szCs w:val="24"/>
        </w:rPr>
      </w:pPr>
      <w:r>
        <w:rPr>
          <w:color w:val="000000"/>
          <w:sz w:val="24"/>
          <w:szCs w:val="24"/>
        </w:rPr>
        <w:t>Görev süresi dolmadan komisyondan ayrılan üyenin yerine aynı usulle yeni üye belirlenir. Öğrenci temsilcisinin görevi bir eğitim-öğretim yılı için geçerlidir.</w:t>
      </w:r>
    </w:p>
    <w:p w14:paraId="00000022" w14:textId="77777777" w:rsidR="003B0198" w:rsidRDefault="003B0198" w:rsidP="00280E9E">
      <w:pPr>
        <w:jc w:val="both"/>
        <w:rPr>
          <w:sz w:val="24"/>
          <w:szCs w:val="24"/>
        </w:rPr>
      </w:pPr>
    </w:p>
    <w:p w14:paraId="00000023" w14:textId="77777777" w:rsidR="003B0198" w:rsidRDefault="00EF7D7A" w:rsidP="00280E9E">
      <w:pPr>
        <w:pStyle w:val="Balk1"/>
        <w:spacing w:before="64"/>
        <w:ind w:left="0"/>
        <w:jc w:val="both"/>
      </w:pPr>
      <w:r>
        <w:t>Komisyonun Yönetim Organları</w:t>
      </w:r>
    </w:p>
    <w:p w14:paraId="00000024" w14:textId="77777777" w:rsidR="003B0198" w:rsidRDefault="00EF7D7A" w:rsidP="00280E9E">
      <w:pPr>
        <w:pBdr>
          <w:top w:val="nil"/>
          <w:left w:val="nil"/>
          <w:bottom w:val="nil"/>
          <w:right w:val="nil"/>
          <w:between w:val="nil"/>
        </w:pBdr>
        <w:spacing w:before="121"/>
        <w:ind w:left="141" w:right="245"/>
        <w:jc w:val="both"/>
        <w:rPr>
          <w:color w:val="000000"/>
          <w:sz w:val="24"/>
          <w:szCs w:val="24"/>
        </w:rPr>
      </w:pPr>
      <w:r>
        <w:rPr>
          <w:b/>
          <w:bCs/>
          <w:color w:val="000000"/>
          <w:sz w:val="24"/>
          <w:szCs w:val="24"/>
        </w:rPr>
        <w:t xml:space="preserve">Madde 6. </w:t>
      </w:r>
      <w:r>
        <w:rPr>
          <w:color w:val="000000"/>
          <w:sz w:val="24"/>
          <w:szCs w:val="24"/>
        </w:rPr>
        <w:t>Öğrenci İzlem Danışmanlık Komisyonunun</w:t>
      </w:r>
      <w:r>
        <w:rPr>
          <w:b/>
          <w:bCs/>
          <w:color w:val="000000"/>
          <w:sz w:val="24"/>
          <w:szCs w:val="24"/>
        </w:rPr>
        <w:t xml:space="preserve"> </w:t>
      </w:r>
      <w:r>
        <w:rPr>
          <w:color w:val="000000"/>
          <w:sz w:val="24"/>
          <w:szCs w:val="24"/>
        </w:rPr>
        <w:t xml:space="preserve">yönetim organları başkan, </w:t>
      </w:r>
      <w:proofErr w:type="gramStart"/>
      <w:r>
        <w:rPr>
          <w:color w:val="000000"/>
          <w:sz w:val="24"/>
          <w:szCs w:val="24"/>
        </w:rPr>
        <w:t>raportör,  üyeler</w:t>
      </w:r>
      <w:proofErr w:type="gramEnd"/>
      <w:r>
        <w:rPr>
          <w:color w:val="000000"/>
          <w:sz w:val="24"/>
          <w:szCs w:val="24"/>
        </w:rPr>
        <w:t xml:space="preserve"> ve öğrenci</w:t>
      </w:r>
      <w:r>
        <w:rPr>
          <w:sz w:val="24"/>
          <w:szCs w:val="24"/>
        </w:rPr>
        <w:t>den</w:t>
      </w:r>
      <w:r>
        <w:rPr>
          <w:color w:val="000000"/>
          <w:sz w:val="24"/>
          <w:szCs w:val="24"/>
        </w:rPr>
        <w:t xml:space="preserve"> oluşur. Komisyon ilk toplantısında kendi üyeleri arasından bir üyesini başkan ve bir üyesini raportör olarak seçer. Öğrenci Danışmanlık Komisyonu yönetim organlarının görevleri şunlardır:</w:t>
      </w:r>
    </w:p>
    <w:p w14:paraId="00000025" w14:textId="77777777" w:rsidR="003B0198" w:rsidRDefault="00EF7D7A" w:rsidP="00280E9E">
      <w:pPr>
        <w:numPr>
          <w:ilvl w:val="0"/>
          <w:numId w:val="2"/>
        </w:numPr>
        <w:pBdr>
          <w:top w:val="nil"/>
          <w:left w:val="nil"/>
          <w:bottom w:val="nil"/>
          <w:right w:val="nil"/>
          <w:between w:val="nil"/>
        </w:pBdr>
        <w:tabs>
          <w:tab w:val="left" w:pos="861"/>
        </w:tabs>
        <w:spacing w:before="120"/>
        <w:ind w:right="140"/>
        <w:jc w:val="both"/>
        <w:rPr>
          <w:color w:val="000000"/>
          <w:sz w:val="24"/>
          <w:szCs w:val="24"/>
        </w:rPr>
      </w:pPr>
      <w:r>
        <w:rPr>
          <w:b/>
          <w:bCs/>
          <w:color w:val="000000"/>
          <w:sz w:val="24"/>
          <w:szCs w:val="24"/>
        </w:rPr>
        <w:t xml:space="preserve">Komisyon başkanının görevleri: </w:t>
      </w:r>
      <w:r>
        <w:rPr>
          <w:color w:val="000000"/>
          <w:sz w:val="24"/>
          <w:szCs w:val="24"/>
        </w:rPr>
        <w:t>Komisyon başkanı, komisyonu temsil eder ve komisyon çalışmalarını yönetir. Komisyon üyelerinin görev dağılımını yapar. Komisyon üyelerinin uyumlu ve verimli bir şekilde görevlerini yürütmesini sağlar. Komisyon toplantılarının gün, saat ve gündemini belirler. Komisyonun amacı ve gündemi doğrultusunda üniversite içinden veya dışından ilgilileri komisyon toplantılarına davet edebilir. Komisyonun faaliyet raporunun hazırlanmasından ve bölüm başkanlığına sunulmasından sorumludur.</w:t>
      </w:r>
    </w:p>
    <w:p w14:paraId="00000026" w14:textId="77777777" w:rsidR="003B0198" w:rsidRDefault="00EF7D7A" w:rsidP="00280E9E">
      <w:pPr>
        <w:numPr>
          <w:ilvl w:val="0"/>
          <w:numId w:val="2"/>
        </w:numPr>
        <w:pBdr>
          <w:top w:val="nil"/>
          <w:left w:val="nil"/>
          <w:bottom w:val="nil"/>
          <w:right w:val="nil"/>
          <w:between w:val="nil"/>
        </w:pBdr>
        <w:tabs>
          <w:tab w:val="left" w:pos="861"/>
        </w:tabs>
        <w:spacing w:before="120"/>
        <w:ind w:right="140"/>
        <w:jc w:val="both"/>
        <w:rPr>
          <w:color w:val="000000"/>
          <w:sz w:val="24"/>
          <w:szCs w:val="24"/>
        </w:rPr>
      </w:pPr>
      <w:r>
        <w:rPr>
          <w:b/>
          <w:bCs/>
          <w:color w:val="000000"/>
          <w:sz w:val="24"/>
          <w:szCs w:val="24"/>
        </w:rPr>
        <w:t xml:space="preserve">Komisyon raportörünün görevleri: </w:t>
      </w:r>
      <w:r>
        <w:rPr>
          <w:color w:val="000000"/>
          <w:sz w:val="24"/>
          <w:szCs w:val="24"/>
        </w:rPr>
        <w:t>Toplantı çağrılarını ve yazışmaları yürütür. Toplantı tutanaklarını ve karar metinlerini hazırlar. Komisyon kararlarının ilgili kişi ve birimlere iletilmesine ilişkin yazışmaları yürütür, imza süreçlerini takip eder.</w:t>
      </w:r>
    </w:p>
    <w:p w14:paraId="00000027" w14:textId="77777777" w:rsidR="003B0198" w:rsidRDefault="00EF7D7A" w:rsidP="00280E9E">
      <w:pPr>
        <w:widowControl/>
        <w:pBdr>
          <w:top w:val="nil"/>
          <w:left w:val="nil"/>
          <w:bottom w:val="nil"/>
          <w:right w:val="nil"/>
          <w:between w:val="nil"/>
        </w:pBdr>
        <w:ind w:left="861"/>
        <w:jc w:val="both"/>
        <w:rPr>
          <w:color w:val="000000"/>
          <w:sz w:val="24"/>
          <w:szCs w:val="24"/>
        </w:rPr>
      </w:pPr>
      <w:r>
        <w:rPr>
          <w:color w:val="000000"/>
          <w:sz w:val="24"/>
          <w:szCs w:val="24"/>
        </w:rPr>
        <w:t xml:space="preserve">Komisyona ilişkin belge, bilgi ve kayıtların düzenli olarak tutulmasını ve arşivlenmesini sağlar ve gerektiğinde başkan ile üyelerin erişimine sunar. </w:t>
      </w:r>
    </w:p>
    <w:p w14:paraId="00000028" w14:textId="49B7E029" w:rsidR="003B0198" w:rsidRDefault="00EF7D7A" w:rsidP="00280E9E">
      <w:pPr>
        <w:widowControl/>
        <w:pBdr>
          <w:top w:val="nil"/>
          <w:left w:val="nil"/>
          <w:bottom w:val="nil"/>
          <w:right w:val="nil"/>
          <w:between w:val="nil"/>
        </w:pBdr>
        <w:ind w:left="861"/>
        <w:jc w:val="both"/>
        <w:rPr>
          <w:color w:val="000000"/>
          <w:sz w:val="24"/>
          <w:szCs w:val="24"/>
        </w:rPr>
      </w:pPr>
      <w:r>
        <w:rPr>
          <w:color w:val="000000"/>
          <w:sz w:val="24"/>
          <w:szCs w:val="24"/>
        </w:rPr>
        <w:t>Komisyonun yıllık faaliyet raporunun hazırlanmasına destek verir.</w:t>
      </w:r>
    </w:p>
    <w:p w14:paraId="2E1F5C30" w14:textId="77777777" w:rsidR="00465F7D" w:rsidRDefault="00465F7D" w:rsidP="00280E9E">
      <w:pPr>
        <w:widowControl/>
        <w:pBdr>
          <w:top w:val="nil"/>
          <w:left w:val="nil"/>
          <w:bottom w:val="nil"/>
          <w:right w:val="nil"/>
          <w:between w:val="nil"/>
        </w:pBdr>
        <w:ind w:left="861"/>
        <w:jc w:val="both"/>
        <w:rPr>
          <w:color w:val="000000"/>
          <w:sz w:val="24"/>
          <w:szCs w:val="24"/>
        </w:rPr>
      </w:pPr>
    </w:p>
    <w:p w14:paraId="00000029" w14:textId="77777777" w:rsidR="003B0198" w:rsidRDefault="00EF7D7A" w:rsidP="00280E9E">
      <w:pPr>
        <w:numPr>
          <w:ilvl w:val="0"/>
          <w:numId w:val="2"/>
        </w:numPr>
        <w:pBdr>
          <w:top w:val="nil"/>
          <w:left w:val="nil"/>
          <w:bottom w:val="nil"/>
          <w:right w:val="nil"/>
          <w:between w:val="nil"/>
        </w:pBdr>
        <w:tabs>
          <w:tab w:val="left" w:pos="861"/>
        </w:tabs>
        <w:spacing w:before="121"/>
        <w:ind w:right="140"/>
        <w:jc w:val="both"/>
        <w:rPr>
          <w:color w:val="000000"/>
          <w:sz w:val="24"/>
          <w:szCs w:val="24"/>
        </w:rPr>
      </w:pPr>
      <w:r>
        <w:rPr>
          <w:b/>
          <w:bCs/>
          <w:color w:val="000000"/>
          <w:sz w:val="24"/>
          <w:szCs w:val="24"/>
        </w:rPr>
        <w:lastRenderedPageBreak/>
        <w:t xml:space="preserve">Komisyon üyesinin görevleri: </w:t>
      </w:r>
      <w:r>
        <w:rPr>
          <w:color w:val="000000"/>
          <w:sz w:val="24"/>
          <w:szCs w:val="24"/>
        </w:rPr>
        <w:t>Komisyon üyeleri, komisyonun tüm toplantı ve çalışmalarına aktif olarak katılır. Komisyon başkanı tarafından kendisine verilen görevleri yerine getirir. Komisyonun amaçları doğrultusunda komisyonca alınan kararlara uyar. Komisyonun amaçları doğrultusunda komisyon üyeleri ile iş birliği ve uyum içinde çalışır.</w:t>
      </w:r>
    </w:p>
    <w:p w14:paraId="0000002A" w14:textId="77777777" w:rsidR="003B0198" w:rsidRDefault="00EF7D7A" w:rsidP="00280E9E">
      <w:pPr>
        <w:pStyle w:val="Balk1"/>
        <w:spacing w:before="120"/>
        <w:ind w:firstLine="141"/>
        <w:jc w:val="both"/>
      </w:pPr>
      <w:r>
        <w:t>Komisyonun Çalışma Esasları</w:t>
      </w:r>
    </w:p>
    <w:p w14:paraId="0000002B" w14:textId="77777777" w:rsidR="003B0198" w:rsidRDefault="00EF7D7A" w:rsidP="00280E9E">
      <w:pPr>
        <w:pBdr>
          <w:top w:val="nil"/>
          <w:left w:val="nil"/>
          <w:bottom w:val="nil"/>
          <w:right w:val="nil"/>
          <w:between w:val="nil"/>
        </w:pBdr>
        <w:spacing w:before="120"/>
        <w:ind w:left="141"/>
        <w:jc w:val="both"/>
        <w:rPr>
          <w:color w:val="000000"/>
          <w:sz w:val="24"/>
          <w:szCs w:val="24"/>
        </w:rPr>
      </w:pPr>
      <w:r>
        <w:rPr>
          <w:b/>
          <w:bCs/>
          <w:color w:val="000000"/>
          <w:sz w:val="24"/>
          <w:szCs w:val="24"/>
        </w:rPr>
        <w:t xml:space="preserve">Madde 7.1 </w:t>
      </w:r>
      <w:r>
        <w:rPr>
          <w:color w:val="000000"/>
          <w:sz w:val="24"/>
          <w:szCs w:val="24"/>
        </w:rPr>
        <w:t xml:space="preserve">Komisyonun </w:t>
      </w:r>
      <w:r>
        <w:rPr>
          <w:sz w:val="24"/>
          <w:szCs w:val="24"/>
        </w:rPr>
        <w:t>Genel</w:t>
      </w:r>
      <w:r>
        <w:rPr>
          <w:b/>
          <w:bCs/>
          <w:sz w:val="24"/>
          <w:szCs w:val="24"/>
        </w:rPr>
        <w:t xml:space="preserve"> </w:t>
      </w:r>
      <w:r>
        <w:rPr>
          <w:color w:val="000000"/>
          <w:sz w:val="24"/>
          <w:szCs w:val="24"/>
        </w:rPr>
        <w:t>Çalışma Esasları şunlardır:</w:t>
      </w:r>
    </w:p>
    <w:p w14:paraId="0000002C" w14:textId="77777777" w:rsidR="003B0198" w:rsidRDefault="00EF7D7A" w:rsidP="00280E9E">
      <w:pPr>
        <w:numPr>
          <w:ilvl w:val="0"/>
          <w:numId w:val="1"/>
        </w:numPr>
        <w:pBdr>
          <w:top w:val="nil"/>
          <w:left w:val="nil"/>
          <w:bottom w:val="nil"/>
          <w:right w:val="nil"/>
          <w:between w:val="nil"/>
        </w:pBdr>
        <w:tabs>
          <w:tab w:val="left" w:pos="861"/>
        </w:tabs>
        <w:spacing w:before="120"/>
        <w:ind w:right="143"/>
        <w:jc w:val="both"/>
        <w:rPr>
          <w:color w:val="000000"/>
          <w:sz w:val="24"/>
          <w:szCs w:val="24"/>
        </w:rPr>
      </w:pPr>
      <w:r>
        <w:rPr>
          <w:color w:val="000000"/>
          <w:sz w:val="24"/>
          <w:szCs w:val="24"/>
        </w:rPr>
        <w:t>Komisyon gereksinimler doğrultusunda başkanın çağrısı ile belirlenen gün, saat ve gündem doğrultusunda toplanır.</w:t>
      </w:r>
    </w:p>
    <w:p w14:paraId="0000002D" w14:textId="77777777" w:rsidR="003B0198" w:rsidRDefault="00EF7D7A" w:rsidP="00280E9E">
      <w:pPr>
        <w:numPr>
          <w:ilvl w:val="0"/>
          <w:numId w:val="1"/>
        </w:numPr>
        <w:pBdr>
          <w:top w:val="nil"/>
          <w:left w:val="nil"/>
          <w:bottom w:val="nil"/>
          <w:right w:val="nil"/>
          <w:between w:val="nil"/>
        </w:pBdr>
        <w:tabs>
          <w:tab w:val="left" w:pos="860"/>
        </w:tabs>
        <w:ind w:left="860" w:hanging="359"/>
        <w:jc w:val="both"/>
        <w:rPr>
          <w:color w:val="000000"/>
          <w:sz w:val="24"/>
          <w:szCs w:val="24"/>
        </w:rPr>
      </w:pPr>
      <w:r>
        <w:rPr>
          <w:color w:val="000000"/>
          <w:sz w:val="24"/>
          <w:szCs w:val="24"/>
        </w:rPr>
        <w:t>Komisyon bir yıl içinde en az iki toplantı yapar.</w:t>
      </w:r>
    </w:p>
    <w:p w14:paraId="0000002E" w14:textId="77777777" w:rsidR="003B0198" w:rsidRDefault="00EF7D7A" w:rsidP="00280E9E">
      <w:pPr>
        <w:numPr>
          <w:ilvl w:val="0"/>
          <w:numId w:val="1"/>
        </w:numPr>
        <w:pBdr>
          <w:top w:val="nil"/>
          <w:left w:val="nil"/>
          <w:bottom w:val="nil"/>
          <w:right w:val="nil"/>
          <w:between w:val="nil"/>
        </w:pBdr>
        <w:tabs>
          <w:tab w:val="left" w:pos="861"/>
        </w:tabs>
        <w:ind w:right="140"/>
        <w:jc w:val="both"/>
        <w:rPr>
          <w:color w:val="000000"/>
          <w:sz w:val="24"/>
          <w:szCs w:val="24"/>
        </w:rPr>
      </w:pPr>
      <w:r>
        <w:rPr>
          <w:color w:val="000000"/>
          <w:sz w:val="24"/>
          <w:szCs w:val="24"/>
        </w:rPr>
        <w:t>Komisyon her yarıyılın başında komisyon görevlerini yerine getirmek için çalışma planı hazırlar.</w:t>
      </w:r>
    </w:p>
    <w:p w14:paraId="0000002F" w14:textId="77777777" w:rsidR="003B0198" w:rsidRDefault="00EF7D7A" w:rsidP="00280E9E">
      <w:pPr>
        <w:numPr>
          <w:ilvl w:val="0"/>
          <w:numId w:val="1"/>
        </w:numPr>
        <w:pBdr>
          <w:top w:val="nil"/>
          <w:left w:val="nil"/>
          <w:bottom w:val="nil"/>
          <w:right w:val="nil"/>
          <w:between w:val="nil"/>
        </w:pBdr>
        <w:tabs>
          <w:tab w:val="left" w:pos="861"/>
        </w:tabs>
        <w:spacing w:before="1"/>
        <w:ind w:right="140"/>
        <w:jc w:val="both"/>
        <w:rPr>
          <w:color w:val="000000"/>
          <w:sz w:val="24"/>
          <w:szCs w:val="24"/>
        </w:rPr>
      </w:pPr>
      <w:r>
        <w:rPr>
          <w:color w:val="000000"/>
          <w:sz w:val="24"/>
          <w:szCs w:val="24"/>
        </w:rPr>
        <w:t>Komisyonun gündemi doğrultusunda alınan tavsiye kararları bölüm başkanlığına yazılı olarak sunulur ve ihtiyaç halinde fakültenin ilgili kurullarında karara bağlanır.</w:t>
      </w:r>
    </w:p>
    <w:p w14:paraId="00000030" w14:textId="77777777" w:rsidR="003B0198" w:rsidRDefault="00EF7D7A" w:rsidP="00280E9E">
      <w:pPr>
        <w:numPr>
          <w:ilvl w:val="0"/>
          <w:numId w:val="1"/>
        </w:numPr>
        <w:pBdr>
          <w:top w:val="nil"/>
          <w:left w:val="nil"/>
          <w:bottom w:val="nil"/>
          <w:right w:val="nil"/>
          <w:between w:val="nil"/>
        </w:pBdr>
        <w:tabs>
          <w:tab w:val="left" w:pos="860"/>
        </w:tabs>
        <w:ind w:left="860" w:hanging="359"/>
        <w:jc w:val="both"/>
        <w:rPr>
          <w:color w:val="000000"/>
          <w:sz w:val="24"/>
          <w:szCs w:val="24"/>
        </w:rPr>
      </w:pPr>
      <w:r>
        <w:rPr>
          <w:color w:val="000000"/>
          <w:sz w:val="24"/>
          <w:szCs w:val="24"/>
        </w:rPr>
        <w:t>Komisyon ihtiyaç halinde bünyesinde birim, komite, çalışma grubu oluşturabilir.</w:t>
      </w:r>
    </w:p>
    <w:p w14:paraId="00000031" w14:textId="77777777" w:rsidR="003B0198" w:rsidRDefault="00EF7D7A" w:rsidP="00280E9E">
      <w:pPr>
        <w:numPr>
          <w:ilvl w:val="0"/>
          <w:numId w:val="1"/>
        </w:numPr>
        <w:pBdr>
          <w:top w:val="nil"/>
          <w:left w:val="nil"/>
          <w:bottom w:val="nil"/>
          <w:right w:val="nil"/>
          <w:between w:val="nil"/>
        </w:pBdr>
        <w:tabs>
          <w:tab w:val="left" w:pos="861"/>
        </w:tabs>
        <w:jc w:val="both"/>
        <w:rPr>
          <w:color w:val="000000"/>
          <w:sz w:val="24"/>
          <w:szCs w:val="24"/>
        </w:rPr>
      </w:pPr>
      <w:r>
        <w:rPr>
          <w:color w:val="000000"/>
          <w:sz w:val="24"/>
          <w:szCs w:val="24"/>
        </w:rPr>
        <w:t>Komisyon üye salt çoğunluğu ile toplanır.</w:t>
      </w:r>
    </w:p>
    <w:p w14:paraId="00000032" w14:textId="77777777" w:rsidR="003B0198" w:rsidRDefault="00EF7D7A" w:rsidP="00280E9E">
      <w:pPr>
        <w:numPr>
          <w:ilvl w:val="0"/>
          <w:numId w:val="1"/>
        </w:numPr>
        <w:pBdr>
          <w:top w:val="nil"/>
          <w:left w:val="nil"/>
          <w:bottom w:val="nil"/>
          <w:right w:val="nil"/>
          <w:between w:val="nil"/>
        </w:pBdr>
        <w:tabs>
          <w:tab w:val="left" w:pos="861"/>
        </w:tabs>
        <w:ind w:right="142"/>
        <w:jc w:val="both"/>
        <w:rPr>
          <w:color w:val="000000"/>
          <w:sz w:val="24"/>
          <w:szCs w:val="24"/>
        </w:rPr>
      </w:pPr>
      <w:r>
        <w:rPr>
          <w:color w:val="000000"/>
          <w:sz w:val="24"/>
          <w:szCs w:val="24"/>
        </w:rPr>
        <w:t>Komisyon toplantıya katılan üye salt çoğunluğu ile karar alır. Eşitlik halinde başkanın oyu iki oy sayılır.</w:t>
      </w:r>
    </w:p>
    <w:p w14:paraId="00000033" w14:textId="77777777" w:rsidR="003B0198" w:rsidRDefault="00EF7D7A" w:rsidP="00280E9E">
      <w:pPr>
        <w:numPr>
          <w:ilvl w:val="0"/>
          <w:numId w:val="1"/>
        </w:numPr>
        <w:pBdr>
          <w:top w:val="nil"/>
          <w:left w:val="nil"/>
          <w:bottom w:val="nil"/>
          <w:right w:val="nil"/>
          <w:between w:val="nil"/>
        </w:pBdr>
        <w:tabs>
          <w:tab w:val="left" w:pos="861"/>
        </w:tabs>
        <w:ind w:right="147"/>
        <w:jc w:val="both"/>
        <w:rPr>
          <w:color w:val="000000"/>
          <w:sz w:val="24"/>
          <w:szCs w:val="24"/>
        </w:rPr>
      </w:pPr>
      <w:r>
        <w:rPr>
          <w:color w:val="000000"/>
          <w:sz w:val="24"/>
          <w:szCs w:val="24"/>
        </w:rPr>
        <w:t>Raportörün bulunmadığı toplantılarda raportörlük görevi üyelerden biri tarafından yürütülür.</w:t>
      </w:r>
    </w:p>
    <w:p w14:paraId="00000034" w14:textId="77777777" w:rsidR="003B0198" w:rsidRDefault="00EF7D7A" w:rsidP="00280E9E">
      <w:pPr>
        <w:numPr>
          <w:ilvl w:val="0"/>
          <w:numId w:val="1"/>
        </w:numPr>
        <w:pBdr>
          <w:top w:val="nil"/>
          <w:left w:val="nil"/>
          <w:bottom w:val="nil"/>
          <w:right w:val="nil"/>
          <w:between w:val="nil"/>
        </w:pBdr>
        <w:tabs>
          <w:tab w:val="left" w:pos="859"/>
          <w:tab w:val="left" w:pos="861"/>
        </w:tabs>
        <w:ind w:right="142"/>
        <w:jc w:val="both"/>
        <w:rPr>
          <w:color w:val="000000"/>
          <w:sz w:val="24"/>
          <w:szCs w:val="24"/>
        </w:rPr>
      </w:pPr>
      <w:r>
        <w:rPr>
          <w:color w:val="000000"/>
          <w:sz w:val="24"/>
          <w:szCs w:val="24"/>
        </w:rPr>
        <w:t>Mazeretli olarak komisyon toplantısına katılamayan üyelerin görüşlerine gerektiğinde başvurulabilir.</w:t>
      </w:r>
    </w:p>
    <w:p w14:paraId="00000035" w14:textId="77777777" w:rsidR="003B0198" w:rsidRDefault="00EF7D7A" w:rsidP="00280E9E">
      <w:pPr>
        <w:numPr>
          <w:ilvl w:val="0"/>
          <w:numId w:val="1"/>
        </w:numPr>
        <w:pBdr>
          <w:top w:val="nil"/>
          <w:left w:val="nil"/>
          <w:bottom w:val="nil"/>
          <w:right w:val="nil"/>
          <w:between w:val="nil"/>
        </w:pBdr>
        <w:tabs>
          <w:tab w:val="left" w:pos="859"/>
          <w:tab w:val="left" w:pos="861"/>
        </w:tabs>
        <w:ind w:right="141"/>
        <w:jc w:val="both"/>
        <w:rPr>
          <w:color w:val="000000"/>
          <w:sz w:val="24"/>
          <w:szCs w:val="24"/>
        </w:rPr>
      </w:pPr>
      <w:r>
        <w:rPr>
          <w:color w:val="000000"/>
          <w:sz w:val="24"/>
          <w:szCs w:val="24"/>
        </w:rPr>
        <w:t>Komisyon üyelerinin mazeret belirtmeden üç toplantıya katılmaması, mazeret belirterek komisyon üyeliğinden ayrılmak istemesi, görev değişikliği olması durumunda üyeliği sonlandırılabilir.</w:t>
      </w:r>
    </w:p>
    <w:p w14:paraId="00000036" w14:textId="77777777" w:rsidR="003B0198" w:rsidRDefault="00EF7D7A" w:rsidP="00280E9E">
      <w:pPr>
        <w:numPr>
          <w:ilvl w:val="0"/>
          <w:numId w:val="1"/>
        </w:numPr>
        <w:pBdr>
          <w:top w:val="nil"/>
          <w:left w:val="nil"/>
          <w:bottom w:val="nil"/>
          <w:right w:val="nil"/>
          <w:between w:val="nil"/>
        </w:pBdr>
        <w:tabs>
          <w:tab w:val="left" w:pos="860"/>
        </w:tabs>
        <w:ind w:left="860" w:hanging="359"/>
        <w:jc w:val="both"/>
        <w:rPr>
          <w:color w:val="000000"/>
          <w:sz w:val="24"/>
          <w:szCs w:val="24"/>
        </w:rPr>
      </w:pPr>
      <w:r>
        <w:rPr>
          <w:color w:val="000000"/>
          <w:sz w:val="24"/>
          <w:szCs w:val="24"/>
        </w:rPr>
        <w:t>Komisyon toplantılarının tümü tutanağa kaydedilir ve arşivlenir.</w:t>
      </w:r>
    </w:p>
    <w:p w14:paraId="00000037" w14:textId="77777777" w:rsidR="003B0198" w:rsidRDefault="00EF7D7A" w:rsidP="00280E9E">
      <w:pPr>
        <w:numPr>
          <w:ilvl w:val="0"/>
          <w:numId w:val="1"/>
        </w:numPr>
        <w:pBdr>
          <w:top w:val="nil"/>
          <w:left w:val="nil"/>
          <w:bottom w:val="nil"/>
          <w:right w:val="nil"/>
          <w:between w:val="nil"/>
        </w:pBdr>
        <w:tabs>
          <w:tab w:val="left" w:pos="859"/>
          <w:tab w:val="left" w:pos="861"/>
        </w:tabs>
        <w:ind w:right="142"/>
        <w:jc w:val="both"/>
        <w:rPr>
          <w:color w:val="000000"/>
          <w:sz w:val="24"/>
          <w:szCs w:val="24"/>
        </w:rPr>
      </w:pPr>
      <w:r>
        <w:rPr>
          <w:color w:val="000000"/>
          <w:sz w:val="24"/>
          <w:szCs w:val="24"/>
        </w:rPr>
        <w:t>Komisyon bölüm başkanlığına karşı sorumludur. Komisyonun çalışmaları bölüm başkanlığı tarafından izlenir.</w:t>
      </w:r>
    </w:p>
    <w:p w14:paraId="00000038" w14:textId="0420685F" w:rsidR="003B0198" w:rsidRDefault="00EF7D7A" w:rsidP="00280E9E">
      <w:pPr>
        <w:numPr>
          <w:ilvl w:val="0"/>
          <w:numId w:val="1"/>
        </w:numPr>
        <w:pBdr>
          <w:top w:val="nil"/>
          <w:left w:val="nil"/>
          <w:bottom w:val="nil"/>
          <w:right w:val="nil"/>
          <w:between w:val="nil"/>
        </w:pBdr>
        <w:tabs>
          <w:tab w:val="left" w:pos="859"/>
          <w:tab w:val="left" w:pos="861"/>
        </w:tabs>
        <w:ind w:right="142"/>
        <w:jc w:val="both"/>
        <w:rPr>
          <w:sz w:val="24"/>
          <w:szCs w:val="24"/>
        </w:rPr>
      </w:pPr>
      <w:r>
        <w:rPr>
          <w:sz w:val="24"/>
          <w:szCs w:val="24"/>
        </w:rPr>
        <w:t xml:space="preserve">Komisyon çalışmalarını Akran </w:t>
      </w:r>
      <w:proofErr w:type="spellStart"/>
      <w:r>
        <w:rPr>
          <w:sz w:val="24"/>
          <w:szCs w:val="24"/>
        </w:rPr>
        <w:t>yönderlik</w:t>
      </w:r>
      <w:proofErr w:type="spellEnd"/>
      <w:r>
        <w:rPr>
          <w:sz w:val="24"/>
          <w:szCs w:val="24"/>
        </w:rPr>
        <w:t xml:space="preserve"> </w:t>
      </w:r>
      <w:proofErr w:type="gramStart"/>
      <w:r>
        <w:rPr>
          <w:sz w:val="24"/>
          <w:szCs w:val="24"/>
        </w:rPr>
        <w:t xml:space="preserve">programı </w:t>
      </w:r>
      <w:r>
        <w:rPr>
          <w:sz w:val="14"/>
          <w:szCs w:val="14"/>
        </w:rPr>
        <w:t xml:space="preserve"> </w:t>
      </w:r>
      <w:r>
        <w:rPr>
          <w:sz w:val="24"/>
          <w:szCs w:val="24"/>
        </w:rPr>
        <w:t>ve</w:t>
      </w:r>
      <w:proofErr w:type="gramEnd"/>
      <w:r>
        <w:rPr>
          <w:sz w:val="24"/>
          <w:szCs w:val="24"/>
        </w:rPr>
        <w:t xml:space="preserve">  Psikolojik Danışmanlık ve Rehberlik programı olarak   yürütür. </w:t>
      </w:r>
    </w:p>
    <w:p w14:paraId="6A50AA33" w14:textId="339E4E61" w:rsidR="00465F7D" w:rsidRDefault="00465F7D" w:rsidP="00465F7D">
      <w:pPr>
        <w:pBdr>
          <w:top w:val="nil"/>
          <w:left w:val="nil"/>
          <w:bottom w:val="nil"/>
          <w:right w:val="nil"/>
          <w:between w:val="nil"/>
        </w:pBdr>
        <w:tabs>
          <w:tab w:val="left" w:pos="859"/>
          <w:tab w:val="left" w:pos="861"/>
        </w:tabs>
        <w:ind w:left="861" w:right="142"/>
        <w:jc w:val="both"/>
        <w:rPr>
          <w:sz w:val="24"/>
          <w:szCs w:val="24"/>
        </w:rPr>
      </w:pPr>
    </w:p>
    <w:p w14:paraId="5B31AFA3" w14:textId="77777777" w:rsidR="00465F7D" w:rsidRDefault="00465F7D" w:rsidP="00465F7D">
      <w:pPr>
        <w:pBdr>
          <w:top w:val="nil"/>
          <w:left w:val="nil"/>
          <w:bottom w:val="nil"/>
          <w:right w:val="nil"/>
          <w:between w:val="nil"/>
        </w:pBdr>
        <w:tabs>
          <w:tab w:val="left" w:pos="859"/>
          <w:tab w:val="left" w:pos="861"/>
        </w:tabs>
        <w:ind w:left="861" w:right="142"/>
        <w:jc w:val="both"/>
        <w:rPr>
          <w:sz w:val="24"/>
          <w:szCs w:val="24"/>
        </w:rPr>
      </w:pPr>
    </w:p>
    <w:p w14:paraId="00000039" w14:textId="77777777" w:rsidR="003B0198" w:rsidRDefault="00EF7D7A" w:rsidP="00280E9E">
      <w:pPr>
        <w:widowControl/>
        <w:jc w:val="both"/>
        <w:rPr>
          <w:b/>
          <w:bCs/>
          <w:sz w:val="24"/>
          <w:szCs w:val="24"/>
          <w:highlight w:val="white"/>
        </w:rPr>
      </w:pPr>
      <w:r>
        <w:rPr>
          <w:b/>
          <w:bCs/>
          <w:sz w:val="24"/>
          <w:szCs w:val="24"/>
        </w:rPr>
        <w:t xml:space="preserve">Madde 7.2. </w:t>
      </w:r>
      <w:r>
        <w:rPr>
          <w:b/>
          <w:bCs/>
          <w:sz w:val="24"/>
          <w:szCs w:val="24"/>
          <w:highlight w:val="white"/>
        </w:rPr>
        <w:t xml:space="preserve">Akran </w:t>
      </w:r>
      <w:proofErr w:type="spellStart"/>
      <w:r>
        <w:rPr>
          <w:b/>
          <w:bCs/>
          <w:sz w:val="24"/>
          <w:szCs w:val="24"/>
          <w:highlight w:val="white"/>
        </w:rPr>
        <w:t>Yönderlik</w:t>
      </w:r>
      <w:proofErr w:type="spellEnd"/>
      <w:r>
        <w:rPr>
          <w:b/>
          <w:bCs/>
          <w:sz w:val="24"/>
          <w:szCs w:val="24"/>
          <w:highlight w:val="white"/>
        </w:rPr>
        <w:t xml:space="preserve"> Programının </w:t>
      </w:r>
      <w:proofErr w:type="gramStart"/>
      <w:r>
        <w:rPr>
          <w:b/>
          <w:bCs/>
          <w:sz w:val="24"/>
          <w:szCs w:val="24"/>
          <w:highlight w:val="white"/>
        </w:rPr>
        <w:t>Çalışma  Esasları</w:t>
      </w:r>
      <w:proofErr w:type="gramEnd"/>
      <w:r>
        <w:rPr>
          <w:b/>
          <w:bCs/>
          <w:sz w:val="24"/>
          <w:szCs w:val="24"/>
          <w:highlight w:val="white"/>
        </w:rPr>
        <w:t xml:space="preserve"> </w:t>
      </w:r>
    </w:p>
    <w:p w14:paraId="00000042" w14:textId="37E014EC" w:rsidR="003B0198" w:rsidRDefault="00B71A07" w:rsidP="00280E9E">
      <w:pPr>
        <w:widowControl/>
        <w:spacing w:before="240" w:after="240"/>
        <w:jc w:val="both"/>
        <w:rPr>
          <w:sz w:val="24"/>
          <w:szCs w:val="24"/>
          <w:highlight w:val="white"/>
        </w:rPr>
      </w:pPr>
      <w:r>
        <w:rPr>
          <w:sz w:val="24"/>
          <w:szCs w:val="24"/>
          <w:highlight w:val="white"/>
        </w:rPr>
        <w:t>a</w:t>
      </w:r>
      <w:r w:rsidR="00EF7D7A">
        <w:rPr>
          <w:sz w:val="24"/>
          <w:szCs w:val="24"/>
          <w:highlight w:val="white"/>
        </w:rPr>
        <w:t xml:space="preserve">) Program her eğitim-öğretim yılı güz dönemi başında öğrencilere tanıtılır ve gönüllü </w:t>
      </w:r>
      <w:proofErr w:type="spellStart"/>
      <w:r w:rsidR="00EF7D7A">
        <w:rPr>
          <w:sz w:val="24"/>
          <w:szCs w:val="24"/>
          <w:highlight w:val="white"/>
        </w:rPr>
        <w:t>yönder</w:t>
      </w:r>
      <w:proofErr w:type="spellEnd"/>
      <w:r w:rsidR="00EF7D7A">
        <w:rPr>
          <w:sz w:val="24"/>
          <w:szCs w:val="24"/>
          <w:highlight w:val="white"/>
        </w:rPr>
        <w:t xml:space="preserve"> öğrenci başvuruları alınır.</w:t>
      </w:r>
    </w:p>
    <w:p w14:paraId="00000043" w14:textId="5277FB7C" w:rsidR="003B0198" w:rsidRDefault="00B71A07" w:rsidP="00280E9E">
      <w:pPr>
        <w:widowControl/>
        <w:spacing w:before="240" w:after="240"/>
        <w:jc w:val="both"/>
        <w:rPr>
          <w:sz w:val="24"/>
          <w:szCs w:val="24"/>
          <w:highlight w:val="white"/>
        </w:rPr>
      </w:pPr>
      <w:r>
        <w:rPr>
          <w:sz w:val="24"/>
          <w:szCs w:val="24"/>
          <w:highlight w:val="white"/>
        </w:rPr>
        <w:t>b</w:t>
      </w:r>
      <w:r w:rsidR="00EF7D7A">
        <w:rPr>
          <w:sz w:val="24"/>
          <w:szCs w:val="24"/>
          <w:highlight w:val="white"/>
        </w:rPr>
        <w:t xml:space="preserve">) Yönder öğrencilerin belirlenmesinde gönüllülük esastır. Yönder öğrencilerin disiplin cezası almamış olması, genel not ortalamasının en az 2.00 olması ve temsil ettiği rolün gerektirdiği etik, iletişim ve sorumluluk özelliklerine sahip olması beklenir. </w:t>
      </w:r>
    </w:p>
    <w:p w14:paraId="00000044" w14:textId="38D5A61F" w:rsidR="003B0198" w:rsidRDefault="00B71A07" w:rsidP="00280E9E">
      <w:pPr>
        <w:keepNext/>
        <w:widowControl/>
        <w:spacing w:before="240" w:after="240"/>
        <w:jc w:val="both"/>
        <w:rPr>
          <w:sz w:val="24"/>
          <w:szCs w:val="24"/>
          <w:highlight w:val="white"/>
        </w:rPr>
      </w:pPr>
      <w:r>
        <w:rPr>
          <w:sz w:val="24"/>
          <w:szCs w:val="24"/>
          <w:highlight w:val="white"/>
        </w:rPr>
        <w:t>c</w:t>
      </w:r>
      <w:r w:rsidR="00EF7D7A">
        <w:rPr>
          <w:sz w:val="24"/>
          <w:szCs w:val="24"/>
          <w:highlight w:val="white"/>
        </w:rPr>
        <w:t xml:space="preserve">) Seçilen </w:t>
      </w:r>
      <w:proofErr w:type="spellStart"/>
      <w:r w:rsidR="00EF7D7A">
        <w:rPr>
          <w:sz w:val="24"/>
          <w:szCs w:val="24"/>
          <w:highlight w:val="white"/>
        </w:rPr>
        <w:t>yönder</w:t>
      </w:r>
      <w:proofErr w:type="spellEnd"/>
      <w:r w:rsidR="00EF7D7A">
        <w:rPr>
          <w:sz w:val="24"/>
          <w:szCs w:val="24"/>
          <w:highlight w:val="white"/>
        </w:rPr>
        <w:t xml:space="preserve"> öğrencilere program kapsamında komisyon üyeleri tarafından eğitim verilir ve birinci sınıf, </w:t>
      </w:r>
      <w:proofErr w:type="spellStart"/>
      <w:proofErr w:type="gramStart"/>
      <w:r w:rsidR="00EF7D7A">
        <w:rPr>
          <w:sz w:val="24"/>
          <w:szCs w:val="24"/>
          <w:highlight w:val="white"/>
        </w:rPr>
        <w:t>yönderliğe</w:t>
      </w:r>
      <w:proofErr w:type="spellEnd"/>
      <w:r w:rsidR="00EF7D7A">
        <w:rPr>
          <w:sz w:val="24"/>
          <w:szCs w:val="24"/>
          <w:highlight w:val="white"/>
        </w:rPr>
        <w:t xml:space="preserve">  ihtiyaç</w:t>
      </w:r>
      <w:proofErr w:type="gramEnd"/>
      <w:r w:rsidR="00EF7D7A">
        <w:rPr>
          <w:sz w:val="24"/>
          <w:szCs w:val="24"/>
          <w:highlight w:val="white"/>
        </w:rPr>
        <w:t xml:space="preserve"> duyan ve talebi olan öğrencilerle eşleştirmeleri yapılır.</w:t>
      </w:r>
      <w:r w:rsidR="00465F7D">
        <w:rPr>
          <w:sz w:val="24"/>
          <w:szCs w:val="24"/>
          <w:highlight w:val="white"/>
        </w:rPr>
        <w:t xml:space="preserve"> Bir </w:t>
      </w:r>
      <w:proofErr w:type="spellStart"/>
      <w:r w:rsidR="00465F7D">
        <w:rPr>
          <w:sz w:val="24"/>
          <w:szCs w:val="24"/>
          <w:highlight w:val="white"/>
        </w:rPr>
        <w:t>yönder</w:t>
      </w:r>
      <w:proofErr w:type="spellEnd"/>
      <w:r w:rsidR="00465F7D">
        <w:rPr>
          <w:sz w:val="24"/>
          <w:szCs w:val="24"/>
          <w:highlight w:val="white"/>
        </w:rPr>
        <w:t xml:space="preserve"> en fazla 5 danışan öğrenciye </w:t>
      </w:r>
      <w:proofErr w:type="spellStart"/>
      <w:r w:rsidR="00465F7D">
        <w:rPr>
          <w:sz w:val="24"/>
          <w:szCs w:val="24"/>
          <w:highlight w:val="white"/>
        </w:rPr>
        <w:t>yönderlik</w:t>
      </w:r>
      <w:proofErr w:type="spellEnd"/>
      <w:r w:rsidR="00465F7D">
        <w:rPr>
          <w:sz w:val="24"/>
          <w:szCs w:val="24"/>
          <w:highlight w:val="white"/>
        </w:rPr>
        <w:t xml:space="preserve"> yapar.</w:t>
      </w:r>
    </w:p>
    <w:p w14:paraId="00000045" w14:textId="0EF35E07" w:rsidR="003B0198" w:rsidRDefault="00B71A07" w:rsidP="00280E9E">
      <w:pPr>
        <w:widowControl/>
        <w:spacing w:before="240" w:after="240"/>
        <w:jc w:val="both"/>
        <w:rPr>
          <w:sz w:val="24"/>
          <w:szCs w:val="24"/>
        </w:rPr>
      </w:pPr>
      <w:r>
        <w:rPr>
          <w:sz w:val="24"/>
          <w:szCs w:val="24"/>
        </w:rPr>
        <w:t>d</w:t>
      </w:r>
      <w:r w:rsidR="00EF7D7A">
        <w:rPr>
          <w:sz w:val="24"/>
          <w:szCs w:val="24"/>
        </w:rPr>
        <w:t xml:space="preserve">) Yönder ve danışan öğrencilerin görev, yetki ve sorumluluklarını belirleyen bir akran </w:t>
      </w:r>
      <w:proofErr w:type="spellStart"/>
      <w:r w:rsidR="00EF7D7A">
        <w:rPr>
          <w:sz w:val="24"/>
          <w:szCs w:val="24"/>
        </w:rPr>
        <w:t>yönderliği</w:t>
      </w:r>
      <w:proofErr w:type="spellEnd"/>
      <w:r w:rsidR="00EF7D7A">
        <w:rPr>
          <w:sz w:val="24"/>
          <w:szCs w:val="24"/>
        </w:rPr>
        <w:t xml:space="preserve"> sözleşmesi hazırlanır ve taraflarca imzalanır.</w:t>
      </w:r>
    </w:p>
    <w:p w14:paraId="00000046" w14:textId="057FDA0F" w:rsidR="003B0198" w:rsidRDefault="00B71A07" w:rsidP="00280E9E">
      <w:pPr>
        <w:widowControl/>
        <w:spacing w:before="240" w:after="240"/>
        <w:jc w:val="both"/>
        <w:rPr>
          <w:sz w:val="24"/>
          <w:szCs w:val="24"/>
        </w:rPr>
      </w:pPr>
      <w:r>
        <w:rPr>
          <w:sz w:val="24"/>
          <w:szCs w:val="24"/>
        </w:rPr>
        <w:t>e</w:t>
      </w:r>
      <w:r w:rsidR="00EF7D7A">
        <w:rPr>
          <w:sz w:val="24"/>
          <w:szCs w:val="24"/>
        </w:rPr>
        <w:t>) Yönder öğrenciler, danışan öğrencilerin üniversite yaşamına, hemşirelik eğitim programına uyumunu destekler; akademik, sosyal ve mesleki gelişimlerine katkı sağlar.</w:t>
      </w:r>
    </w:p>
    <w:p w14:paraId="00000047" w14:textId="44A97147" w:rsidR="003B0198" w:rsidRDefault="00B71A07" w:rsidP="00280E9E">
      <w:pPr>
        <w:widowControl/>
        <w:spacing w:before="240" w:after="240"/>
        <w:jc w:val="both"/>
        <w:rPr>
          <w:sz w:val="24"/>
          <w:szCs w:val="24"/>
        </w:rPr>
      </w:pPr>
      <w:r>
        <w:rPr>
          <w:sz w:val="24"/>
          <w:szCs w:val="24"/>
        </w:rPr>
        <w:lastRenderedPageBreak/>
        <w:t>f</w:t>
      </w:r>
      <w:r w:rsidR="00EF7D7A">
        <w:rPr>
          <w:sz w:val="24"/>
          <w:szCs w:val="24"/>
        </w:rPr>
        <w:t xml:space="preserve">) Yönder öğrenciler çözüm sağlayamadıkları durumlarda Akran </w:t>
      </w:r>
      <w:proofErr w:type="spellStart"/>
      <w:r w:rsidR="00EF7D7A">
        <w:rPr>
          <w:sz w:val="24"/>
          <w:szCs w:val="24"/>
        </w:rPr>
        <w:t>Yönderliği</w:t>
      </w:r>
      <w:proofErr w:type="spellEnd"/>
      <w:r w:rsidR="00EF7D7A">
        <w:rPr>
          <w:sz w:val="24"/>
          <w:szCs w:val="24"/>
        </w:rPr>
        <w:t xml:space="preserve"> programından sorumlu </w:t>
      </w:r>
      <w:proofErr w:type="gramStart"/>
      <w:r w:rsidR="00EF7D7A">
        <w:rPr>
          <w:sz w:val="24"/>
          <w:szCs w:val="24"/>
        </w:rPr>
        <w:t>danışmanları  bilgilendirir</w:t>
      </w:r>
      <w:proofErr w:type="gramEnd"/>
      <w:r w:rsidR="00EF7D7A">
        <w:rPr>
          <w:sz w:val="24"/>
          <w:szCs w:val="24"/>
        </w:rPr>
        <w:t xml:space="preserve"> ve gerekli yönlendirmelerin yapılmasını sağlar.</w:t>
      </w:r>
    </w:p>
    <w:p w14:paraId="00000048" w14:textId="5CC2F596" w:rsidR="003B0198" w:rsidRDefault="00B71A07" w:rsidP="00280E9E">
      <w:pPr>
        <w:widowControl/>
        <w:spacing w:before="240" w:after="240"/>
        <w:jc w:val="both"/>
        <w:rPr>
          <w:sz w:val="24"/>
          <w:szCs w:val="24"/>
        </w:rPr>
      </w:pPr>
      <w:r>
        <w:rPr>
          <w:sz w:val="24"/>
          <w:szCs w:val="24"/>
        </w:rPr>
        <w:t>g</w:t>
      </w:r>
      <w:r w:rsidR="00EF7D7A">
        <w:rPr>
          <w:sz w:val="24"/>
          <w:szCs w:val="24"/>
        </w:rPr>
        <w:t xml:space="preserve">) Programdan sorumlu öğretim elemanları her yarıyılda </w:t>
      </w:r>
      <w:proofErr w:type="spellStart"/>
      <w:r w:rsidR="00EF7D7A">
        <w:rPr>
          <w:sz w:val="24"/>
          <w:szCs w:val="24"/>
        </w:rPr>
        <w:t>yönder</w:t>
      </w:r>
      <w:proofErr w:type="spellEnd"/>
      <w:r w:rsidR="00EF7D7A">
        <w:rPr>
          <w:sz w:val="24"/>
          <w:szCs w:val="24"/>
        </w:rPr>
        <w:t xml:space="preserve"> ve danışan öğrencilerle izlem ve değerlendirme toplantıları gerçekleştirir. </w:t>
      </w:r>
    </w:p>
    <w:p w14:paraId="00000049" w14:textId="44EA2916" w:rsidR="003B0198" w:rsidRDefault="00B71A07" w:rsidP="00280E9E">
      <w:pPr>
        <w:widowControl/>
        <w:spacing w:before="240" w:after="240"/>
        <w:jc w:val="both"/>
        <w:rPr>
          <w:sz w:val="24"/>
          <w:szCs w:val="24"/>
        </w:rPr>
      </w:pPr>
      <w:r>
        <w:rPr>
          <w:sz w:val="24"/>
          <w:szCs w:val="24"/>
        </w:rPr>
        <w:t>ğ</w:t>
      </w:r>
      <w:r w:rsidR="00EF7D7A">
        <w:rPr>
          <w:sz w:val="24"/>
          <w:szCs w:val="24"/>
        </w:rPr>
        <w:t xml:space="preserve">) Programdan ayrılmak isteyen </w:t>
      </w:r>
      <w:proofErr w:type="spellStart"/>
      <w:r w:rsidR="00EF7D7A">
        <w:rPr>
          <w:sz w:val="24"/>
          <w:szCs w:val="24"/>
        </w:rPr>
        <w:t>yönder</w:t>
      </w:r>
      <w:proofErr w:type="spellEnd"/>
      <w:r w:rsidR="00EF7D7A">
        <w:rPr>
          <w:sz w:val="24"/>
          <w:szCs w:val="24"/>
        </w:rPr>
        <w:t xml:space="preserve"> veya danışan öğrenci durumu yazılı olarak komisyona bildirerek ayrılabilir.</w:t>
      </w:r>
    </w:p>
    <w:p w14:paraId="0000004A" w14:textId="0A0D3C8C" w:rsidR="003B0198" w:rsidRDefault="00B71A07" w:rsidP="00280E9E">
      <w:pPr>
        <w:widowControl/>
        <w:spacing w:before="240" w:after="240"/>
        <w:jc w:val="both"/>
        <w:rPr>
          <w:b/>
          <w:bCs/>
          <w:sz w:val="24"/>
          <w:szCs w:val="24"/>
        </w:rPr>
      </w:pPr>
      <w:r>
        <w:rPr>
          <w:sz w:val="24"/>
          <w:szCs w:val="24"/>
        </w:rPr>
        <w:t>h</w:t>
      </w:r>
      <w:r w:rsidR="00EF7D7A">
        <w:rPr>
          <w:sz w:val="24"/>
          <w:szCs w:val="24"/>
        </w:rPr>
        <w:t>) Program kapsamındaki tüm faaliyetler etik ilkeler, gizlilik esasları ve profesyonel değerler doğrultusunda yürütülür.</w:t>
      </w:r>
    </w:p>
    <w:p w14:paraId="0000004B" w14:textId="77777777" w:rsidR="003B0198" w:rsidRDefault="00EF7D7A" w:rsidP="00280E9E">
      <w:pPr>
        <w:spacing w:before="120"/>
        <w:jc w:val="both"/>
        <w:rPr>
          <w:b/>
          <w:bCs/>
          <w:sz w:val="24"/>
          <w:szCs w:val="24"/>
        </w:rPr>
      </w:pPr>
      <w:r>
        <w:rPr>
          <w:b/>
          <w:bCs/>
          <w:sz w:val="24"/>
          <w:szCs w:val="24"/>
        </w:rPr>
        <w:t xml:space="preserve">Madde 7.3. Psikolojik Danışmanlık ve Rehberlik Programının </w:t>
      </w:r>
      <w:proofErr w:type="gramStart"/>
      <w:r>
        <w:rPr>
          <w:b/>
          <w:bCs/>
          <w:sz w:val="24"/>
          <w:szCs w:val="24"/>
        </w:rPr>
        <w:t>Çalışma  Esasları</w:t>
      </w:r>
      <w:proofErr w:type="gramEnd"/>
    </w:p>
    <w:p w14:paraId="61A3A796" w14:textId="00D35C3E" w:rsidR="00EF7D7A" w:rsidRDefault="00EF7D7A" w:rsidP="00280E9E">
      <w:pPr>
        <w:spacing w:before="240" w:after="240" w:line="276" w:lineRule="auto"/>
        <w:jc w:val="both"/>
        <w:rPr>
          <w:sz w:val="24"/>
          <w:szCs w:val="24"/>
        </w:rPr>
      </w:pPr>
      <w:r>
        <w:rPr>
          <w:sz w:val="24"/>
          <w:szCs w:val="24"/>
        </w:rPr>
        <w:t>a) Program kapsamında yapılan bireysel öğrenci görüşmeleri insan haklarına saygı, gizlilik, gönüllülük, eşitlik, tarafsızlık gibi etik ilkeler, gizlilik esasları ve ilgili mevzuat doğrultusunda yürütülür.</w:t>
      </w:r>
    </w:p>
    <w:p w14:paraId="0000004D" w14:textId="77777777" w:rsidR="003B0198" w:rsidRDefault="00EF7D7A" w:rsidP="00280E9E">
      <w:pPr>
        <w:spacing w:before="240" w:after="240" w:line="276" w:lineRule="auto"/>
        <w:jc w:val="both"/>
        <w:rPr>
          <w:sz w:val="24"/>
          <w:szCs w:val="24"/>
        </w:rPr>
      </w:pPr>
      <w:r>
        <w:rPr>
          <w:sz w:val="24"/>
          <w:szCs w:val="24"/>
        </w:rPr>
        <w:t>b) Programa başvuran öğrenciye ait kişisel bilgiler ve görüşme kayıtları gizlilik esasına göre yazılı kayıt altına alınır. Öğrenciye ait yazılı kayıtlar öğrenci mezun olana kadar güvenli şekilde saklanır. Öğrencinin açık rızası olmaksızın hiçbir kişi, kurum veya birim ile paylaşılmaz. Ancak öğrencinin kendisine veya başkalarına zarar verme riskinin bulunduğu acil durumlarda ilgili mevzuat çerçevesinde gerekli kişi ve kurumlarla bilgi paylaşımı yapılabilir.</w:t>
      </w:r>
    </w:p>
    <w:p w14:paraId="0000004E" w14:textId="77777777" w:rsidR="003B0198" w:rsidRDefault="00EF7D7A" w:rsidP="00280E9E">
      <w:pPr>
        <w:spacing w:before="240" w:after="240" w:line="276" w:lineRule="auto"/>
        <w:jc w:val="both"/>
        <w:rPr>
          <w:sz w:val="24"/>
          <w:szCs w:val="24"/>
        </w:rPr>
      </w:pPr>
      <w:r>
        <w:rPr>
          <w:sz w:val="24"/>
          <w:szCs w:val="24"/>
        </w:rPr>
        <w:t>c) Öğrenci programa doğrudan başvuru yapabileceği gibi akademik danışmanlar, öğretim elemanları veya bölüm yönetimi tarafından da yönlendirilebilir.</w:t>
      </w:r>
    </w:p>
    <w:p w14:paraId="0000004F" w14:textId="77777777" w:rsidR="003B0198" w:rsidRDefault="00EF7D7A" w:rsidP="00280E9E">
      <w:pPr>
        <w:spacing w:before="240" w:after="240" w:line="276" w:lineRule="auto"/>
        <w:jc w:val="both"/>
        <w:rPr>
          <w:sz w:val="24"/>
          <w:szCs w:val="24"/>
        </w:rPr>
      </w:pPr>
      <w:r>
        <w:rPr>
          <w:sz w:val="24"/>
          <w:szCs w:val="24"/>
        </w:rPr>
        <w:t>d) Yapılan değerlendirme sonucunda gerekli durumlarda öğrenci; psikolojik danışmanlık merkezi, sağlık kuruluşları, sosyal hizmet birimleri veya diğer ilgili kurum ve kuruluşlara yönlendirilebilir.</w:t>
      </w:r>
    </w:p>
    <w:p w14:paraId="00000050" w14:textId="77777777" w:rsidR="003B0198" w:rsidRDefault="00EF7D7A" w:rsidP="00280E9E">
      <w:pPr>
        <w:spacing w:before="240" w:after="240" w:line="276" w:lineRule="auto"/>
        <w:jc w:val="both"/>
        <w:rPr>
          <w:sz w:val="24"/>
          <w:szCs w:val="24"/>
        </w:rPr>
      </w:pPr>
      <w:r>
        <w:rPr>
          <w:sz w:val="24"/>
          <w:szCs w:val="24"/>
        </w:rPr>
        <w:t>e) Öğrenci yararının gerektirdiği durumlarda, etik ilkelere uygun olmak kaydıyla, akademik danışman, öğretim elemanları ve bölüm yönetiminden öğrencinin akademik ve sosyal durumuna ilişkin bilgi alınabilir.</w:t>
      </w:r>
    </w:p>
    <w:p w14:paraId="00000051" w14:textId="77777777" w:rsidR="003B0198" w:rsidRDefault="00EF7D7A" w:rsidP="00280E9E">
      <w:pPr>
        <w:spacing w:before="240" w:after="240" w:line="276" w:lineRule="auto"/>
        <w:jc w:val="both"/>
        <w:rPr>
          <w:sz w:val="24"/>
          <w:szCs w:val="24"/>
        </w:rPr>
      </w:pPr>
      <w:r>
        <w:rPr>
          <w:sz w:val="24"/>
          <w:szCs w:val="24"/>
        </w:rPr>
        <w:t>f) Yapılan değerlendirme sonucunda öğrenci yararına alınan kararlar ve öneriler, gerekli görüldüğünde ve etik ilkeler gözetilerek öğrencinin akademik danışmanı, ilgili öğretim elemanı veya bölüm yönetimi ile paylaşılabilir.</w:t>
      </w:r>
    </w:p>
    <w:p w14:paraId="00000052" w14:textId="77777777" w:rsidR="003B0198" w:rsidRDefault="00EF7D7A" w:rsidP="00280E9E">
      <w:pPr>
        <w:spacing w:before="240" w:after="240" w:line="276" w:lineRule="auto"/>
        <w:jc w:val="both"/>
        <w:rPr>
          <w:color w:val="FF0000"/>
          <w:sz w:val="24"/>
          <w:szCs w:val="24"/>
        </w:rPr>
      </w:pPr>
      <w:r>
        <w:rPr>
          <w:sz w:val="24"/>
          <w:szCs w:val="24"/>
        </w:rPr>
        <w:t>g) Bu program kapsamında tanı koyma, tedavi etme veya psikoterapi hizmeti sunulmaz. Bu tür hizmet gereksinimi olduğu değerlendirilen öğrenciler uygun sağlık kuruluşlarına yönlendirilir.</w:t>
      </w:r>
    </w:p>
    <w:p w14:paraId="014EAA7E" w14:textId="77777777" w:rsidR="00EF7D7A" w:rsidRDefault="00EF7D7A" w:rsidP="00280E9E">
      <w:pPr>
        <w:widowControl/>
        <w:spacing w:before="60" w:line="276" w:lineRule="auto"/>
        <w:jc w:val="both"/>
        <w:rPr>
          <w:b/>
          <w:bCs/>
          <w:sz w:val="24"/>
          <w:szCs w:val="24"/>
        </w:rPr>
      </w:pPr>
    </w:p>
    <w:p w14:paraId="13919F58" w14:textId="77777777" w:rsidR="00EF7D7A" w:rsidRDefault="00EF7D7A" w:rsidP="00280E9E">
      <w:pPr>
        <w:widowControl/>
        <w:spacing w:before="60" w:line="276" w:lineRule="auto"/>
        <w:jc w:val="both"/>
        <w:rPr>
          <w:b/>
          <w:bCs/>
          <w:sz w:val="24"/>
          <w:szCs w:val="24"/>
        </w:rPr>
      </w:pPr>
    </w:p>
    <w:p w14:paraId="4C495114" w14:textId="77777777" w:rsidR="00EF7D7A" w:rsidRDefault="00EF7D7A" w:rsidP="00280E9E">
      <w:pPr>
        <w:widowControl/>
        <w:spacing w:before="60" w:line="276" w:lineRule="auto"/>
        <w:jc w:val="both"/>
        <w:rPr>
          <w:b/>
          <w:bCs/>
          <w:sz w:val="24"/>
          <w:szCs w:val="24"/>
        </w:rPr>
      </w:pPr>
    </w:p>
    <w:p w14:paraId="3D6F421D" w14:textId="77777777" w:rsidR="00EF7D7A" w:rsidRDefault="00EF7D7A" w:rsidP="00280E9E">
      <w:pPr>
        <w:widowControl/>
        <w:spacing w:before="60" w:line="276" w:lineRule="auto"/>
        <w:jc w:val="both"/>
        <w:rPr>
          <w:b/>
          <w:bCs/>
          <w:sz w:val="24"/>
          <w:szCs w:val="24"/>
        </w:rPr>
      </w:pPr>
    </w:p>
    <w:p w14:paraId="1AA1DEA5" w14:textId="77777777" w:rsidR="00EF7D7A" w:rsidRDefault="00EF7D7A" w:rsidP="00280E9E">
      <w:pPr>
        <w:widowControl/>
        <w:spacing w:before="60" w:line="276" w:lineRule="auto"/>
        <w:jc w:val="both"/>
        <w:rPr>
          <w:b/>
          <w:bCs/>
          <w:sz w:val="24"/>
          <w:szCs w:val="24"/>
        </w:rPr>
      </w:pPr>
    </w:p>
    <w:p w14:paraId="15E5D33F" w14:textId="77777777" w:rsidR="00EF7D7A" w:rsidRDefault="00EF7D7A" w:rsidP="00280E9E">
      <w:pPr>
        <w:widowControl/>
        <w:spacing w:before="60" w:line="276" w:lineRule="auto"/>
        <w:jc w:val="both"/>
        <w:rPr>
          <w:b/>
          <w:bCs/>
          <w:sz w:val="24"/>
          <w:szCs w:val="24"/>
        </w:rPr>
      </w:pPr>
    </w:p>
    <w:p w14:paraId="09C55D49" w14:textId="77777777" w:rsidR="00EF7D7A" w:rsidRDefault="00EF7D7A" w:rsidP="00280E9E">
      <w:pPr>
        <w:widowControl/>
        <w:spacing w:before="60" w:line="276" w:lineRule="auto"/>
        <w:jc w:val="both"/>
        <w:rPr>
          <w:b/>
          <w:bCs/>
          <w:sz w:val="24"/>
          <w:szCs w:val="24"/>
        </w:rPr>
      </w:pPr>
    </w:p>
    <w:p w14:paraId="00000053" w14:textId="2CE5DFBF" w:rsidR="003B0198" w:rsidRDefault="00EF7D7A" w:rsidP="00280E9E">
      <w:pPr>
        <w:widowControl/>
        <w:spacing w:before="60" w:line="276" w:lineRule="auto"/>
        <w:jc w:val="both"/>
        <w:rPr>
          <w:b/>
          <w:bCs/>
          <w:sz w:val="24"/>
          <w:szCs w:val="24"/>
        </w:rPr>
      </w:pPr>
      <w:r>
        <w:rPr>
          <w:b/>
          <w:bCs/>
          <w:sz w:val="24"/>
          <w:szCs w:val="24"/>
        </w:rPr>
        <w:t>Komisyonun görevleri</w:t>
      </w:r>
    </w:p>
    <w:p w14:paraId="00000054" w14:textId="77777777" w:rsidR="003B0198" w:rsidRDefault="00EF7D7A" w:rsidP="00280E9E">
      <w:pPr>
        <w:widowControl/>
        <w:spacing w:line="276" w:lineRule="auto"/>
        <w:jc w:val="both"/>
        <w:rPr>
          <w:color w:val="FF0000"/>
          <w:sz w:val="24"/>
          <w:szCs w:val="24"/>
        </w:rPr>
      </w:pPr>
      <w:r>
        <w:rPr>
          <w:color w:val="FF0000"/>
          <w:sz w:val="24"/>
          <w:szCs w:val="24"/>
        </w:rPr>
        <w:t xml:space="preserve"> </w:t>
      </w:r>
    </w:p>
    <w:p w14:paraId="00000055" w14:textId="77777777" w:rsidR="003B0198" w:rsidRDefault="00EF7D7A" w:rsidP="00280E9E">
      <w:pPr>
        <w:widowControl/>
        <w:spacing w:line="276" w:lineRule="auto"/>
        <w:jc w:val="both"/>
        <w:rPr>
          <w:sz w:val="24"/>
          <w:szCs w:val="24"/>
        </w:rPr>
      </w:pPr>
      <w:r>
        <w:rPr>
          <w:b/>
          <w:bCs/>
          <w:sz w:val="24"/>
          <w:szCs w:val="24"/>
        </w:rPr>
        <w:t xml:space="preserve">Madde 8. </w:t>
      </w:r>
      <w:r>
        <w:rPr>
          <w:sz w:val="24"/>
          <w:szCs w:val="24"/>
        </w:rPr>
        <w:t>Komisyonun Görevleri şunlardır:</w:t>
      </w:r>
    </w:p>
    <w:p w14:paraId="00000056" w14:textId="77777777" w:rsidR="003B0198" w:rsidRDefault="00EF7D7A" w:rsidP="00280E9E">
      <w:pPr>
        <w:widowControl/>
        <w:spacing w:line="276" w:lineRule="auto"/>
        <w:jc w:val="both"/>
        <w:rPr>
          <w:sz w:val="24"/>
          <w:szCs w:val="24"/>
        </w:rPr>
      </w:pPr>
      <w:r>
        <w:rPr>
          <w:sz w:val="24"/>
          <w:szCs w:val="24"/>
        </w:rPr>
        <w:t xml:space="preserve"> </w:t>
      </w:r>
    </w:p>
    <w:p w14:paraId="00000057" w14:textId="77777777" w:rsidR="003B0198" w:rsidRDefault="00EF7D7A" w:rsidP="00280E9E">
      <w:pPr>
        <w:widowControl/>
        <w:spacing w:line="276" w:lineRule="auto"/>
        <w:ind w:right="260"/>
        <w:jc w:val="both"/>
        <w:rPr>
          <w:b/>
          <w:bCs/>
          <w:sz w:val="24"/>
          <w:szCs w:val="24"/>
        </w:rPr>
      </w:pPr>
      <w:r>
        <w:rPr>
          <w:b/>
          <w:bCs/>
          <w:sz w:val="24"/>
          <w:szCs w:val="24"/>
        </w:rPr>
        <w:t>Madde 8.1.</w:t>
      </w:r>
      <w:r>
        <w:rPr>
          <w:sz w:val="24"/>
          <w:szCs w:val="24"/>
          <w:highlight w:val="white"/>
        </w:rPr>
        <w:t xml:space="preserve">  </w:t>
      </w:r>
      <w:r>
        <w:rPr>
          <w:b/>
          <w:bCs/>
          <w:sz w:val="24"/>
          <w:szCs w:val="24"/>
        </w:rPr>
        <w:t xml:space="preserve">Akran </w:t>
      </w:r>
      <w:proofErr w:type="spellStart"/>
      <w:r>
        <w:rPr>
          <w:b/>
          <w:bCs/>
          <w:sz w:val="24"/>
          <w:szCs w:val="24"/>
        </w:rPr>
        <w:t>Yönderlik</w:t>
      </w:r>
      <w:proofErr w:type="spellEnd"/>
      <w:r>
        <w:rPr>
          <w:b/>
          <w:bCs/>
          <w:sz w:val="24"/>
          <w:szCs w:val="24"/>
        </w:rPr>
        <w:t xml:space="preserve"> Programının Görevleri</w:t>
      </w:r>
    </w:p>
    <w:p w14:paraId="00000058" w14:textId="77777777" w:rsidR="003B0198" w:rsidRDefault="00EF7D7A" w:rsidP="00280E9E">
      <w:pPr>
        <w:widowControl/>
        <w:spacing w:line="276" w:lineRule="auto"/>
        <w:ind w:right="260"/>
        <w:jc w:val="both"/>
        <w:rPr>
          <w:sz w:val="24"/>
          <w:szCs w:val="24"/>
          <w:highlight w:val="white"/>
        </w:rPr>
      </w:pPr>
      <w:r>
        <w:rPr>
          <w:sz w:val="24"/>
          <w:szCs w:val="24"/>
          <w:highlight w:val="white"/>
        </w:rPr>
        <w:t xml:space="preserve"> </w:t>
      </w:r>
    </w:p>
    <w:p w14:paraId="00000059" w14:textId="77777777" w:rsidR="003B0198" w:rsidRDefault="00EF7D7A" w:rsidP="00280E9E">
      <w:pPr>
        <w:widowControl/>
        <w:spacing w:line="276" w:lineRule="auto"/>
        <w:jc w:val="both"/>
        <w:rPr>
          <w:sz w:val="24"/>
          <w:szCs w:val="24"/>
          <w:highlight w:val="white"/>
        </w:rPr>
      </w:pPr>
      <w:r>
        <w:rPr>
          <w:sz w:val="24"/>
          <w:szCs w:val="24"/>
          <w:highlight w:val="white"/>
        </w:rPr>
        <w:t>a) Yeni başlayan öğrencilerin üniversiteye, hemşirelik bölümüne ve hemşirelik mesleğine uyum süreçlerini kolaylaştırmak, akademik gelişimi ve kariyer gelişimi için bilgi ve beceri kazanmalarını sağlamak.</w:t>
      </w:r>
    </w:p>
    <w:p w14:paraId="0000005A" w14:textId="77777777" w:rsidR="003B0198" w:rsidRDefault="00EF7D7A" w:rsidP="00280E9E">
      <w:pPr>
        <w:widowControl/>
        <w:spacing w:before="240" w:after="240" w:line="276" w:lineRule="auto"/>
        <w:jc w:val="both"/>
        <w:rPr>
          <w:sz w:val="24"/>
          <w:szCs w:val="24"/>
        </w:rPr>
      </w:pPr>
      <w:r>
        <w:rPr>
          <w:sz w:val="24"/>
          <w:szCs w:val="24"/>
        </w:rPr>
        <w:t xml:space="preserve">b) Akran </w:t>
      </w:r>
      <w:proofErr w:type="spellStart"/>
      <w:r>
        <w:rPr>
          <w:sz w:val="24"/>
          <w:szCs w:val="24"/>
        </w:rPr>
        <w:t>Yönderliği</w:t>
      </w:r>
      <w:proofErr w:type="spellEnd"/>
      <w:r>
        <w:rPr>
          <w:sz w:val="24"/>
          <w:szCs w:val="24"/>
        </w:rPr>
        <w:t xml:space="preserve"> Programını planlamak, geliştirmek, güncellemek ve değerlendirmek.</w:t>
      </w:r>
    </w:p>
    <w:p w14:paraId="0000005B" w14:textId="77777777" w:rsidR="003B0198" w:rsidRDefault="00EF7D7A" w:rsidP="00280E9E">
      <w:pPr>
        <w:widowControl/>
        <w:spacing w:before="240" w:after="240" w:line="276" w:lineRule="auto"/>
        <w:jc w:val="both"/>
        <w:rPr>
          <w:sz w:val="24"/>
          <w:szCs w:val="24"/>
        </w:rPr>
      </w:pPr>
      <w:r>
        <w:rPr>
          <w:sz w:val="24"/>
          <w:szCs w:val="24"/>
        </w:rPr>
        <w:t>c) Programın tanıtım faaliyetlerini yürütmek ve öğrenci katılımını teşvik etmek.</w:t>
      </w:r>
    </w:p>
    <w:p w14:paraId="0000005C" w14:textId="77777777" w:rsidR="003B0198" w:rsidRDefault="00EF7D7A" w:rsidP="00280E9E">
      <w:pPr>
        <w:widowControl/>
        <w:spacing w:before="240" w:after="240" w:line="276" w:lineRule="auto"/>
        <w:jc w:val="both"/>
        <w:rPr>
          <w:sz w:val="24"/>
          <w:szCs w:val="24"/>
        </w:rPr>
      </w:pPr>
      <w:r>
        <w:rPr>
          <w:sz w:val="24"/>
          <w:szCs w:val="24"/>
        </w:rPr>
        <w:t xml:space="preserve">d) Gönüllü </w:t>
      </w:r>
      <w:proofErr w:type="spellStart"/>
      <w:r>
        <w:rPr>
          <w:sz w:val="24"/>
          <w:szCs w:val="24"/>
        </w:rPr>
        <w:t>yönder</w:t>
      </w:r>
      <w:proofErr w:type="spellEnd"/>
      <w:r>
        <w:rPr>
          <w:sz w:val="24"/>
          <w:szCs w:val="24"/>
        </w:rPr>
        <w:t xml:space="preserve"> öğrencileri belirlemek, eğitmek ve izlemek.</w:t>
      </w:r>
    </w:p>
    <w:p w14:paraId="0000005D" w14:textId="77777777" w:rsidR="003B0198" w:rsidRDefault="00EF7D7A" w:rsidP="00280E9E">
      <w:pPr>
        <w:widowControl/>
        <w:spacing w:line="276" w:lineRule="auto"/>
        <w:jc w:val="both"/>
        <w:rPr>
          <w:sz w:val="24"/>
          <w:szCs w:val="24"/>
        </w:rPr>
      </w:pPr>
      <w:r>
        <w:rPr>
          <w:sz w:val="24"/>
          <w:szCs w:val="24"/>
        </w:rPr>
        <w:t>e) Yönder-danışan eşleştirmelerini yapmak ve süreçlerin etkin yürütülmesini sağlamak.</w:t>
      </w:r>
      <w:r>
        <w:rPr>
          <w:sz w:val="23"/>
          <w:szCs w:val="23"/>
        </w:rPr>
        <w:t xml:space="preserve"> </w:t>
      </w:r>
      <w:r>
        <w:rPr>
          <w:sz w:val="24"/>
          <w:szCs w:val="24"/>
        </w:rPr>
        <w:t xml:space="preserve">Danışan ve Akran </w:t>
      </w:r>
      <w:proofErr w:type="spellStart"/>
      <w:r>
        <w:rPr>
          <w:sz w:val="24"/>
          <w:szCs w:val="24"/>
        </w:rPr>
        <w:t>Yönderi’nin</w:t>
      </w:r>
      <w:proofErr w:type="spellEnd"/>
      <w:r>
        <w:rPr>
          <w:sz w:val="24"/>
          <w:szCs w:val="24"/>
        </w:rPr>
        <w:t xml:space="preserve"> rol ve sorumluluklarına ilişkin sözleşmeyi hazırlamak ve eşleşen öğrencilerin bu sözleşmeyi imzalamasını sağlamak,</w:t>
      </w:r>
    </w:p>
    <w:p w14:paraId="0000005E" w14:textId="77777777" w:rsidR="003B0198" w:rsidRDefault="00EF7D7A" w:rsidP="00280E9E">
      <w:pPr>
        <w:widowControl/>
        <w:spacing w:line="276" w:lineRule="auto"/>
        <w:jc w:val="both"/>
        <w:rPr>
          <w:sz w:val="23"/>
          <w:szCs w:val="23"/>
        </w:rPr>
      </w:pPr>
      <w:r>
        <w:rPr>
          <w:sz w:val="23"/>
          <w:szCs w:val="23"/>
        </w:rPr>
        <w:t xml:space="preserve"> </w:t>
      </w:r>
    </w:p>
    <w:p w14:paraId="0000005F" w14:textId="77777777" w:rsidR="003B0198" w:rsidRDefault="00EF7D7A" w:rsidP="00280E9E">
      <w:pPr>
        <w:widowControl/>
        <w:spacing w:line="276" w:lineRule="auto"/>
        <w:jc w:val="both"/>
        <w:rPr>
          <w:sz w:val="24"/>
          <w:szCs w:val="24"/>
        </w:rPr>
      </w:pPr>
      <w:r>
        <w:rPr>
          <w:sz w:val="24"/>
          <w:szCs w:val="24"/>
        </w:rPr>
        <w:t>f) Yönder ve danışan öğrencilerden programın işleyişine ilişkin geri bildirimleri toplamak, değerlendirmek ve iyileştirme önerileri geliştirmek.</w:t>
      </w:r>
    </w:p>
    <w:p w14:paraId="00000060" w14:textId="77777777" w:rsidR="003B0198" w:rsidRDefault="00EF7D7A" w:rsidP="00280E9E">
      <w:pPr>
        <w:widowControl/>
        <w:spacing w:before="240" w:after="240" w:line="276" w:lineRule="auto"/>
        <w:jc w:val="both"/>
        <w:rPr>
          <w:sz w:val="24"/>
          <w:szCs w:val="24"/>
        </w:rPr>
      </w:pPr>
      <w:r>
        <w:rPr>
          <w:sz w:val="24"/>
          <w:szCs w:val="24"/>
        </w:rPr>
        <w:t>g) Dönem sonu ve yıl sonu faaliyet raporlarını hazırlayarak ilgili birime sunmak.</w:t>
      </w:r>
    </w:p>
    <w:p w14:paraId="00000061" w14:textId="77777777" w:rsidR="003B0198" w:rsidRDefault="00EF7D7A" w:rsidP="00280E9E">
      <w:pPr>
        <w:widowControl/>
        <w:spacing w:before="240" w:after="240" w:line="276" w:lineRule="auto"/>
        <w:jc w:val="both"/>
        <w:rPr>
          <w:sz w:val="24"/>
          <w:szCs w:val="24"/>
        </w:rPr>
      </w:pPr>
      <w:r>
        <w:rPr>
          <w:sz w:val="24"/>
          <w:szCs w:val="24"/>
        </w:rPr>
        <w:t xml:space="preserve">h) Programı başarıyla tamamlayan </w:t>
      </w:r>
      <w:proofErr w:type="spellStart"/>
      <w:r>
        <w:rPr>
          <w:sz w:val="24"/>
          <w:szCs w:val="24"/>
        </w:rPr>
        <w:t>yönder</w:t>
      </w:r>
      <w:proofErr w:type="spellEnd"/>
      <w:r>
        <w:rPr>
          <w:sz w:val="24"/>
          <w:szCs w:val="24"/>
        </w:rPr>
        <w:t xml:space="preserve"> öğrencilere teşekkür belgesi veya katılım belgesi verilmesine ilişkin süreçleri yürütmek.</w:t>
      </w:r>
    </w:p>
    <w:p w14:paraId="00000063" w14:textId="2B964579" w:rsidR="003B0198" w:rsidRDefault="00EF7D7A" w:rsidP="00280E9E">
      <w:pPr>
        <w:widowControl/>
        <w:spacing w:before="240" w:after="240" w:line="276" w:lineRule="auto"/>
        <w:jc w:val="both"/>
        <w:rPr>
          <w:sz w:val="24"/>
          <w:szCs w:val="24"/>
        </w:rPr>
      </w:pPr>
      <w:r>
        <w:rPr>
          <w:sz w:val="24"/>
          <w:szCs w:val="24"/>
        </w:rPr>
        <w:t>i) Bölümün diğer komisyonlarıyla iş birliği yaparak öğrenci başarısı ve kalite geliştirme çalışmalarına katkı sağlamak</w:t>
      </w:r>
    </w:p>
    <w:p w14:paraId="00000064" w14:textId="77777777" w:rsidR="003B0198" w:rsidRDefault="00EF7D7A" w:rsidP="00280E9E">
      <w:pPr>
        <w:widowControl/>
        <w:jc w:val="both"/>
        <w:rPr>
          <w:b/>
          <w:bCs/>
          <w:sz w:val="24"/>
          <w:szCs w:val="24"/>
        </w:rPr>
      </w:pPr>
      <w:r>
        <w:rPr>
          <w:b/>
          <w:bCs/>
          <w:sz w:val="24"/>
          <w:szCs w:val="24"/>
        </w:rPr>
        <w:t>Madde 8.2.</w:t>
      </w:r>
      <w:r>
        <w:rPr>
          <w:sz w:val="14"/>
          <w:szCs w:val="14"/>
        </w:rPr>
        <w:t xml:space="preserve">   </w:t>
      </w:r>
      <w:r>
        <w:rPr>
          <w:sz w:val="24"/>
          <w:szCs w:val="24"/>
        </w:rPr>
        <w:t xml:space="preserve"> </w:t>
      </w:r>
      <w:r>
        <w:rPr>
          <w:b/>
          <w:bCs/>
          <w:sz w:val="24"/>
          <w:szCs w:val="24"/>
        </w:rPr>
        <w:t xml:space="preserve">Psikolojik Danışmanlık ve Rehberlik </w:t>
      </w:r>
      <w:proofErr w:type="gramStart"/>
      <w:r>
        <w:rPr>
          <w:b/>
          <w:bCs/>
          <w:sz w:val="24"/>
          <w:szCs w:val="24"/>
        </w:rPr>
        <w:t>Programının  Görevleri</w:t>
      </w:r>
      <w:proofErr w:type="gramEnd"/>
    </w:p>
    <w:p w14:paraId="00000065" w14:textId="77777777" w:rsidR="003B0198" w:rsidRDefault="003B0198" w:rsidP="00280E9E">
      <w:pPr>
        <w:widowControl/>
        <w:jc w:val="both"/>
        <w:rPr>
          <w:b/>
          <w:bCs/>
          <w:sz w:val="24"/>
          <w:szCs w:val="24"/>
        </w:rPr>
      </w:pPr>
    </w:p>
    <w:p w14:paraId="00000066" w14:textId="77777777" w:rsidR="003B0198" w:rsidRDefault="00EF7D7A" w:rsidP="00280E9E">
      <w:pPr>
        <w:tabs>
          <w:tab w:val="left" w:pos="861"/>
        </w:tabs>
        <w:spacing w:line="276" w:lineRule="auto"/>
        <w:jc w:val="both"/>
        <w:rPr>
          <w:sz w:val="24"/>
          <w:szCs w:val="24"/>
        </w:rPr>
      </w:pPr>
      <w:r>
        <w:rPr>
          <w:sz w:val="24"/>
          <w:szCs w:val="24"/>
        </w:rPr>
        <w:t>a) Programa başvuran öğrenciyi psikolojik yönden değerlendirir.</w:t>
      </w:r>
    </w:p>
    <w:p w14:paraId="00000067" w14:textId="77777777" w:rsidR="003B0198" w:rsidRDefault="00EF7D7A" w:rsidP="00280E9E">
      <w:pPr>
        <w:tabs>
          <w:tab w:val="left" w:pos="861"/>
        </w:tabs>
        <w:spacing w:before="240" w:after="240" w:line="276" w:lineRule="auto"/>
        <w:jc w:val="both"/>
        <w:rPr>
          <w:sz w:val="24"/>
          <w:szCs w:val="24"/>
        </w:rPr>
      </w:pPr>
      <w:r>
        <w:rPr>
          <w:sz w:val="24"/>
          <w:szCs w:val="24"/>
        </w:rPr>
        <w:t>b) Öğrencinin gereksinimlerine uygun danışmanlık, rehberlik ve izlem planı oluşturur.</w:t>
      </w:r>
    </w:p>
    <w:p w14:paraId="00000068" w14:textId="77777777" w:rsidR="003B0198" w:rsidRDefault="00EF7D7A" w:rsidP="00280E9E">
      <w:pPr>
        <w:tabs>
          <w:tab w:val="left" w:pos="861"/>
        </w:tabs>
        <w:spacing w:before="240" w:after="240" w:line="276" w:lineRule="auto"/>
        <w:jc w:val="both"/>
        <w:rPr>
          <w:sz w:val="24"/>
          <w:szCs w:val="24"/>
        </w:rPr>
      </w:pPr>
      <w:r>
        <w:rPr>
          <w:sz w:val="24"/>
          <w:szCs w:val="24"/>
        </w:rPr>
        <w:t>c) Öğrencinin psikolojik iyi oluşunu desteklemeye yönelik danışmanlık ve rehberlik faaliyetlerini yürütür, gerekli durumlarda izlem görüşmelerini gerçekleştirir, gelişimini izler.</w:t>
      </w:r>
    </w:p>
    <w:p w14:paraId="00000069" w14:textId="77777777" w:rsidR="003B0198" w:rsidRDefault="00EF7D7A" w:rsidP="00280E9E">
      <w:pPr>
        <w:tabs>
          <w:tab w:val="left" w:pos="861"/>
        </w:tabs>
        <w:spacing w:before="240" w:after="240" w:line="276" w:lineRule="auto"/>
        <w:jc w:val="both"/>
        <w:rPr>
          <w:sz w:val="24"/>
          <w:szCs w:val="24"/>
        </w:rPr>
      </w:pPr>
      <w:r>
        <w:rPr>
          <w:sz w:val="24"/>
          <w:szCs w:val="24"/>
        </w:rPr>
        <w:t>d) Acil psikolojik veya psikiyatrik destek gereksinimi bulunan öğrenciyi değerlendirir ve uygun sağlık kuruluşları veya uzmanlara yönlendirir.</w:t>
      </w:r>
    </w:p>
    <w:p w14:paraId="0000006A" w14:textId="73986427" w:rsidR="003B0198" w:rsidRDefault="00EF7D7A" w:rsidP="00280E9E">
      <w:pPr>
        <w:tabs>
          <w:tab w:val="left" w:pos="861"/>
        </w:tabs>
        <w:spacing w:before="240" w:after="240" w:line="276" w:lineRule="auto"/>
        <w:jc w:val="both"/>
        <w:rPr>
          <w:sz w:val="24"/>
          <w:szCs w:val="24"/>
        </w:rPr>
      </w:pPr>
      <w:r>
        <w:rPr>
          <w:sz w:val="24"/>
          <w:szCs w:val="24"/>
        </w:rPr>
        <w:t>e) Gerektiğinde öğrenciyi üniversite içindeki ve ya dışındaki ilgili kişi, kurum ve birimlere yönlendirir, yönlendirme sürecini izler ve gerekli geri bildirimleri alır.</w:t>
      </w:r>
    </w:p>
    <w:p w14:paraId="38471392" w14:textId="77777777" w:rsidR="00EF7D7A" w:rsidRDefault="00EF7D7A" w:rsidP="00280E9E">
      <w:pPr>
        <w:tabs>
          <w:tab w:val="left" w:pos="861"/>
        </w:tabs>
        <w:spacing w:before="240" w:after="240" w:line="276" w:lineRule="auto"/>
        <w:jc w:val="both"/>
        <w:rPr>
          <w:sz w:val="24"/>
          <w:szCs w:val="24"/>
        </w:rPr>
      </w:pPr>
    </w:p>
    <w:p w14:paraId="0000006B" w14:textId="77777777" w:rsidR="003B0198" w:rsidRDefault="00EF7D7A" w:rsidP="00280E9E">
      <w:pPr>
        <w:tabs>
          <w:tab w:val="left" w:pos="861"/>
        </w:tabs>
        <w:spacing w:before="240" w:after="240" w:line="276" w:lineRule="auto"/>
        <w:jc w:val="both"/>
        <w:rPr>
          <w:sz w:val="24"/>
          <w:szCs w:val="24"/>
        </w:rPr>
      </w:pPr>
      <w:r>
        <w:rPr>
          <w:sz w:val="24"/>
          <w:szCs w:val="24"/>
        </w:rPr>
        <w:t>f) Öğrencilerin psikolojik iyi oluşlarını güçlendirmeye yönelik eğitim, bilgilendirme, farkındalık ve destek faaliyetleri planlar ve yürütür.</w:t>
      </w:r>
    </w:p>
    <w:p w14:paraId="0000006C" w14:textId="77777777" w:rsidR="003B0198" w:rsidRDefault="00EF7D7A" w:rsidP="00280E9E">
      <w:pPr>
        <w:tabs>
          <w:tab w:val="left" w:pos="861"/>
        </w:tabs>
        <w:spacing w:before="240" w:after="240" w:line="276" w:lineRule="auto"/>
        <w:jc w:val="both"/>
        <w:rPr>
          <w:sz w:val="24"/>
          <w:szCs w:val="24"/>
        </w:rPr>
      </w:pPr>
      <w:r>
        <w:rPr>
          <w:sz w:val="24"/>
          <w:szCs w:val="24"/>
        </w:rPr>
        <w:t>g) Psikolojik danışmanlık ve rehberlik hizmetlerinin niteliğini geliştirmek amacıyla güncel bilimsel gelişmeleri ve iyi uygulama örneklerini takip ederek komisyon çalışmalarına yansıtır.</w:t>
      </w:r>
    </w:p>
    <w:p w14:paraId="0000006D" w14:textId="77777777" w:rsidR="003B0198" w:rsidRDefault="00EF7D7A" w:rsidP="00280E9E">
      <w:pPr>
        <w:tabs>
          <w:tab w:val="left" w:pos="861"/>
        </w:tabs>
        <w:spacing w:before="240" w:after="240" w:line="276" w:lineRule="auto"/>
        <w:jc w:val="both"/>
        <w:rPr>
          <w:sz w:val="24"/>
          <w:szCs w:val="24"/>
        </w:rPr>
      </w:pPr>
      <w:r>
        <w:rPr>
          <w:sz w:val="24"/>
          <w:szCs w:val="24"/>
        </w:rPr>
        <w:t>k) Yılın sonunda “Komisyon Yıllık Faaliyet Raporu” hazırlayarak bölüm başkanlığına sunar.</w:t>
      </w:r>
    </w:p>
    <w:p w14:paraId="0000006E" w14:textId="77777777" w:rsidR="003B0198" w:rsidRDefault="00EF7D7A" w:rsidP="00280E9E">
      <w:pPr>
        <w:tabs>
          <w:tab w:val="left" w:pos="861"/>
        </w:tabs>
        <w:spacing w:before="240" w:after="240" w:line="276" w:lineRule="auto"/>
        <w:jc w:val="both"/>
        <w:rPr>
          <w:sz w:val="24"/>
          <w:szCs w:val="24"/>
        </w:rPr>
      </w:pPr>
      <w:r>
        <w:rPr>
          <w:sz w:val="24"/>
          <w:szCs w:val="24"/>
        </w:rPr>
        <w:t>ı) “Program Öz Değerlendirme Raporunun” hazırlanmasında ilgili komisyona gerekli kanıt ve raporları sunar.</w:t>
      </w:r>
    </w:p>
    <w:p w14:paraId="0000006F" w14:textId="77777777" w:rsidR="003B0198" w:rsidRDefault="00EF7D7A" w:rsidP="00280E9E">
      <w:pPr>
        <w:tabs>
          <w:tab w:val="left" w:pos="861"/>
        </w:tabs>
        <w:spacing w:line="276" w:lineRule="auto"/>
        <w:ind w:right="260"/>
        <w:jc w:val="both"/>
        <w:rPr>
          <w:sz w:val="24"/>
          <w:szCs w:val="24"/>
        </w:rPr>
      </w:pPr>
      <w:r>
        <w:rPr>
          <w:sz w:val="24"/>
          <w:szCs w:val="24"/>
        </w:rPr>
        <w:t>i) Bölüm ve fakültede bulunan diğer komisyonlarla işbirliği içinde çalışmalarını yürütür.</w:t>
      </w:r>
    </w:p>
    <w:p w14:paraId="00000070" w14:textId="77777777" w:rsidR="003B0198" w:rsidRDefault="003B0198" w:rsidP="00280E9E">
      <w:pPr>
        <w:tabs>
          <w:tab w:val="left" w:pos="861"/>
        </w:tabs>
        <w:spacing w:before="240" w:after="240"/>
        <w:jc w:val="both"/>
        <w:rPr>
          <w:sz w:val="24"/>
          <w:szCs w:val="24"/>
        </w:rPr>
      </w:pPr>
    </w:p>
    <w:p w14:paraId="00000071" w14:textId="77777777" w:rsidR="003B0198" w:rsidRDefault="00EF7D7A" w:rsidP="00280E9E">
      <w:pPr>
        <w:tabs>
          <w:tab w:val="left" w:pos="861"/>
        </w:tabs>
        <w:spacing w:before="240" w:after="240"/>
        <w:jc w:val="both"/>
        <w:rPr>
          <w:sz w:val="24"/>
          <w:szCs w:val="24"/>
        </w:rPr>
      </w:pPr>
      <w:r>
        <w:rPr>
          <w:sz w:val="24"/>
          <w:szCs w:val="24"/>
        </w:rPr>
        <w:t>Öğrenci Danışmanlık ve İzlem Komisyonu yılın sonunda “Komisyon Yıllık Faaliyet Raporu” hazırlayarak bölüm başkanlığına sunar.</w:t>
      </w:r>
    </w:p>
    <w:p w14:paraId="00000072" w14:textId="77777777" w:rsidR="003B0198" w:rsidRDefault="00EF7D7A" w:rsidP="00280E9E">
      <w:pPr>
        <w:pBdr>
          <w:top w:val="nil"/>
          <w:left w:val="nil"/>
          <w:bottom w:val="nil"/>
          <w:right w:val="nil"/>
          <w:between w:val="nil"/>
        </w:pBdr>
        <w:tabs>
          <w:tab w:val="left" w:pos="861"/>
        </w:tabs>
        <w:ind w:right="252"/>
        <w:jc w:val="both"/>
        <w:rPr>
          <w:color w:val="000000"/>
          <w:sz w:val="24"/>
          <w:szCs w:val="24"/>
        </w:rPr>
      </w:pPr>
      <w:r>
        <w:rPr>
          <w:sz w:val="24"/>
          <w:szCs w:val="24"/>
        </w:rPr>
        <w:t xml:space="preserve"> </w:t>
      </w:r>
      <w:r>
        <w:rPr>
          <w:color w:val="000000"/>
          <w:sz w:val="24"/>
          <w:szCs w:val="24"/>
        </w:rPr>
        <w:t>“Program Öz Değerlendirme Raporunun” hazırlanmasında ilgili komisyona gerekli kanıt ve raporları sunar.</w:t>
      </w:r>
    </w:p>
    <w:p w14:paraId="00000073" w14:textId="77777777" w:rsidR="003B0198" w:rsidRDefault="003B0198" w:rsidP="00280E9E">
      <w:pPr>
        <w:tabs>
          <w:tab w:val="left" w:pos="860"/>
        </w:tabs>
        <w:jc w:val="both"/>
        <w:rPr>
          <w:sz w:val="24"/>
          <w:szCs w:val="24"/>
        </w:rPr>
      </w:pPr>
    </w:p>
    <w:p w14:paraId="0B83CBD4" w14:textId="4CDC9E57" w:rsidR="00280E9E" w:rsidRPr="00EF7D7A" w:rsidRDefault="00EF7D7A" w:rsidP="00EF7D7A">
      <w:pPr>
        <w:pBdr>
          <w:top w:val="nil"/>
          <w:left w:val="nil"/>
          <w:bottom w:val="nil"/>
          <w:right w:val="nil"/>
          <w:between w:val="nil"/>
        </w:pBdr>
        <w:tabs>
          <w:tab w:val="left" w:pos="860"/>
        </w:tabs>
        <w:jc w:val="both"/>
        <w:rPr>
          <w:sz w:val="24"/>
          <w:szCs w:val="24"/>
        </w:rPr>
      </w:pPr>
      <w:r>
        <w:rPr>
          <w:color w:val="000000"/>
          <w:sz w:val="24"/>
          <w:szCs w:val="24"/>
        </w:rPr>
        <w:t>Bölüm ve fakültede bulunan diğer komisyonlarla işbirliği içinde çalışmalarını yürütür.</w:t>
      </w:r>
    </w:p>
    <w:p w14:paraId="0C7012E8" w14:textId="77777777" w:rsidR="00EF7D7A" w:rsidRDefault="00EF7D7A" w:rsidP="00280E9E">
      <w:pPr>
        <w:spacing w:before="200" w:after="40" w:line="360" w:lineRule="auto"/>
        <w:jc w:val="both"/>
        <w:rPr>
          <w:b/>
          <w:bCs/>
          <w:sz w:val="24"/>
          <w:szCs w:val="24"/>
        </w:rPr>
      </w:pPr>
    </w:p>
    <w:p w14:paraId="00000076" w14:textId="77777777" w:rsidR="003B0198" w:rsidRDefault="00EF7D7A" w:rsidP="00280E9E">
      <w:pPr>
        <w:spacing w:before="200" w:after="40" w:line="360" w:lineRule="auto"/>
        <w:jc w:val="center"/>
        <w:rPr>
          <w:sz w:val="24"/>
          <w:szCs w:val="24"/>
        </w:rPr>
      </w:pPr>
      <w:r>
        <w:rPr>
          <w:b/>
          <w:bCs/>
          <w:sz w:val="24"/>
          <w:szCs w:val="24"/>
        </w:rPr>
        <w:t>ÜÇÜNCÜ BÖLÜM</w:t>
      </w:r>
    </w:p>
    <w:p w14:paraId="00000077" w14:textId="77777777" w:rsidR="003B0198" w:rsidRDefault="00EF7D7A" w:rsidP="00280E9E">
      <w:pPr>
        <w:spacing w:before="200" w:after="40" w:line="360" w:lineRule="auto"/>
        <w:jc w:val="center"/>
        <w:rPr>
          <w:sz w:val="24"/>
          <w:szCs w:val="24"/>
        </w:rPr>
      </w:pPr>
      <w:r>
        <w:rPr>
          <w:b/>
          <w:bCs/>
          <w:sz w:val="24"/>
          <w:szCs w:val="24"/>
        </w:rPr>
        <w:t>(Çeşitli ve Son Hükümler)</w:t>
      </w:r>
    </w:p>
    <w:p w14:paraId="00000078" w14:textId="77777777" w:rsidR="003B0198" w:rsidRDefault="00EF7D7A" w:rsidP="00280E9E">
      <w:pPr>
        <w:pBdr>
          <w:top w:val="nil"/>
          <w:left w:val="nil"/>
          <w:bottom w:val="nil"/>
          <w:right w:val="nil"/>
          <w:between w:val="nil"/>
        </w:pBdr>
        <w:jc w:val="both"/>
        <w:rPr>
          <w:b/>
          <w:bCs/>
          <w:color w:val="000000"/>
          <w:sz w:val="24"/>
          <w:szCs w:val="24"/>
        </w:rPr>
      </w:pPr>
      <w:r>
        <w:rPr>
          <w:b/>
          <w:bCs/>
          <w:color w:val="000000"/>
          <w:sz w:val="24"/>
          <w:szCs w:val="24"/>
        </w:rPr>
        <w:t>Hüküm bulunmayan haller</w:t>
      </w:r>
    </w:p>
    <w:p w14:paraId="00000079" w14:textId="77777777" w:rsidR="003B0198" w:rsidRDefault="003B0198" w:rsidP="00280E9E">
      <w:pPr>
        <w:pBdr>
          <w:top w:val="nil"/>
          <w:left w:val="nil"/>
          <w:bottom w:val="nil"/>
          <w:right w:val="nil"/>
          <w:between w:val="nil"/>
        </w:pBdr>
        <w:jc w:val="both"/>
        <w:rPr>
          <w:b/>
          <w:bCs/>
          <w:color w:val="000000"/>
          <w:sz w:val="24"/>
          <w:szCs w:val="24"/>
        </w:rPr>
      </w:pPr>
    </w:p>
    <w:p w14:paraId="0000007A" w14:textId="77777777" w:rsidR="003B0198" w:rsidRDefault="00EF7D7A" w:rsidP="00280E9E">
      <w:pPr>
        <w:pBdr>
          <w:top w:val="nil"/>
          <w:left w:val="nil"/>
          <w:bottom w:val="nil"/>
          <w:right w:val="nil"/>
          <w:between w:val="nil"/>
        </w:pBdr>
        <w:jc w:val="both"/>
        <w:rPr>
          <w:color w:val="000000"/>
          <w:sz w:val="24"/>
          <w:szCs w:val="24"/>
        </w:rPr>
      </w:pPr>
      <w:r>
        <w:rPr>
          <w:color w:val="000000"/>
          <w:sz w:val="24"/>
          <w:szCs w:val="24"/>
        </w:rPr>
        <w:t xml:space="preserve">Madde 9. Bu usul ve esaslarda hüküm bulunmayan hallerde ilgili ulusal mevzuat, Çanakkale </w:t>
      </w:r>
      <w:proofErr w:type="spellStart"/>
      <w:r>
        <w:rPr>
          <w:color w:val="000000"/>
          <w:sz w:val="24"/>
          <w:szCs w:val="24"/>
        </w:rPr>
        <w:t>Onsekiz</w:t>
      </w:r>
      <w:proofErr w:type="spellEnd"/>
      <w:r>
        <w:rPr>
          <w:color w:val="000000"/>
          <w:sz w:val="24"/>
          <w:szCs w:val="24"/>
        </w:rPr>
        <w:t xml:space="preserve"> Mart Üniversitesi düzenlemeleri, fakülte ve bölüm kurulu kararları uygulanır.</w:t>
      </w:r>
    </w:p>
    <w:p w14:paraId="0000007B" w14:textId="77777777" w:rsidR="003B0198" w:rsidRDefault="003B0198" w:rsidP="00280E9E">
      <w:pPr>
        <w:pBdr>
          <w:top w:val="nil"/>
          <w:left w:val="nil"/>
          <w:bottom w:val="nil"/>
          <w:right w:val="nil"/>
          <w:between w:val="nil"/>
        </w:pBdr>
        <w:jc w:val="both"/>
        <w:rPr>
          <w:color w:val="000000"/>
          <w:sz w:val="24"/>
          <w:szCs w:val="24"/>
        </w:rPr>
      </w:pPr>
    </w:p>
    <w:p w14:paraId="0000007C" w14:textId="77777777" w:rsidR="003B0198" w:rsidRDefault="00EF7D7A" w:rsidP="00280E9E">
      <w:pPr>
        <w:pBdr>
          <w:top w:val="nil"/>
          <w:left w:val="nil"/>
          <w:bottom w:val="nil"/>
          <w:right w:val="nil"/>
          <w:between w:val="nil"/>
        </w:pBdr>
        <w:jc w:val="both"/>
        <w:rPr>
          <w:b/>
          <w:bCs/>
          <w:color w:val="000000"/>
          <w:sz w:val="24"/>
          <w:szCs w:val="24"/>
        </w:rPr>
      </w:pPr>
      <w:r>
        <w:rPr>
          <w:b/>
          <w:bCs/>
          <w:color w:val="000000"/>
          <w:sz w:val="24"/>
          <w:szCs w:val="24"/>
        </w:rPr>
        <w:t>Komisyonun kapatılması</w:t>
      </w:r>
    </w:p>
    <w:p w14:paraId="0000007D" w14:textId="77777777" w:rsidR="003B0198" w:rsidRDefault="003B0198" w:rsidP="00280E9E">
      <w:pPr>
        <w:pBdr>
          <w:top w:val="nil"/>
          <w:left w:val="nil"/>
          <w:bottom w:val="nil"/>
          <w:right w:val="nil"/>
          <w:between w:val="nil"/>
        </w:pBdr>
        <w:jc w:val="both"/>
        <w:rPr>
          <w:b/>
          <w:bCs/>
          <w:color w:val="000000"/>
          <w:sz w:val="24"/>
          <w:szCs w:val="24"/>
        </w:rPr>
      </w:pPr>
    </w:p>
    <w:p w14:paraId="0000007E" w14:textId="77777777" w:rsidR="003B0198" w:rsidRDefault="00EF7D7A" w:rsidP="00280E9E">
      <w:pPr>
        <w:pBdr>
          <w:top w:val="nil"/>
          <w:left w:val="nil"/>
          <w:bottom w:val="nil"/>
          <w:right w:val="nil"/>
          <w:between w:val="nil"/>
        </w:pBdr>
        <w:jc w:val="both"/>
        <w:rPr>
          <w:color w:val="000000"/>
          <w:sz w:val="24"/>
          <w:szCs w:val="24"/>
        </w:rPr>
      </w:pPr>
      <w:r>
        <w:rPr>
          <w:color w:val="000000"/>
          <w:sz w:val="24"/>
          <w:szCs w:val="24"/>
        </w:rPr>
        <w:t>Madde 10. Öğrenci İzlem ve Danışmanlık Komisyonu ihtiyaç halinde Bölüm Kurulu kararı ile kapatılabilir.</w:t>
      </w:r>
    </w:p>
    <w:p w14:paraId="0000007F" w14:textId="77777777" w:rsidR="003B0198" w:rsidRDefault="003B0198" w:rsidP="00280E9E">
      <w:pPr>
        <w:pBdr>
          <w:top w:val="nil"/>
          <w:left w:val="nil"/>
          <w:bottom w:val="nil"/>
          <w:right w:val="nil"/>
          <w:between w:val="nil"/>
        </w:pBdr>
        <w:jc w:val="both"/>
        <w:rPr>
          <w:color w:val="000000"/>
          <w:sz w:val="24"/>
          <w:szCs w:val="24"/>
        </w:rPr>
      </w:pPr>
    </w:p>
    <w:p w14:paraId="00000080" w14:textId="77777777" w:rsidR="003B0198" w:rsidRDefault="00EF7D7A" w:rsidP="00280E9E">
      <w:pPr>
        <w:pBdr>
          <w:top w:val="nil"/>
          <w:left w:val="nil"/>
          <w:bottom w:val="nil"/>
          <w:right w:val="nil"/>
          <w:between w:val="nil"/>
        </w:pBdr>
        <w:jc w:val="both"/>
        <w:rPr>
          <w:b/>
          <w:bCs/>
          <w:color w:val="000000"/>
          <w:sz w:val="24"/>
          <w:szCs w:val="24"/>
        </w:rPr>
      </w:pPr>
      <w:r>
        <w:rPr>
          <w:b/>
          <w:bCs/>
          <w:color w:val="000000"/>
          <w:sz w:val="24"/>
          <w:szCs w:val="24"/>
        </w:rPr>
        <w:t>Yürürlük</w:t>
      </w:r>
    </w:p>
    <w:p w14:paraId="00000081" w14:textId="77777777" w:rsidR="003B0198" w:rsidRDefault="00EF7D7A" w:rsidP="00280E9E">
      <w:pPr>
        <w:pBdr>
          <w:top w:val="nil"/>
          <w:left w:val="nil"/>
          <w:bottom w:val="nil"/>
          <w:right w:val="nil"/>
          <w:between w:val="nil"/>
        </w:pBdr>
        <w:jc w:val="both"/>
        <w:rPr>
          <w:color w:val="000000"/>
          <w:sz w:val="24"/>
          <w:szCs w:val="24"/>
        </w:rPr>
      </w:pPr>
      <w:r>
        <w:rPr>
          <w:color w:val="000000"/>
          <w:sz w:val="24"/>
          <w:szCs w:val="24"/>
        </w:rPr>
        <w:t>Madde 11. Bu usul ve esaslar Bölüm Kurulu tarafından kabul edildiği tarihten itibaren yürürlüğe girer.</w:t>
      </w:r>
    </w:p>
    <w:p w14:paraId="00000082" w14:textId="77777777" w:rsidR="003B0198" w:rsidRDefault="003B0198" w:rsidP="00280E9E">
      <w:pPr>
        <w:pBdr>
          <w:top w:val="nil"/>
          <w:left w:val="nil"/>
          <w:bottom w:val="nil"/>
          <w:right w:val="nil"/>
          <w:between w:val="nil"/>
        </w:pBdr>
        <w:jc w:val="both"/>
        <w:rPr>
          <w:color w:val="000000"/>
          <w:sz w:val="24"/>
          <w:szCs w:val="24"/>
        </w:rPr>
      </w:pPr>
    </w:p>
    <w:p w14:paraId="00000083" w14:textId="77777777" w:rsidR="003B0198" w:rsidRDefault="00EF7D7A" w:rsidP="00280E9E">
      <w:pPr>
        <w:pBdr>
          <w:top w:val="nil"/>
          <w:left w:val="nil"/>
          <w:bottom w:val="nil"/>
          <w:right w:val="nil"/>
          <w:between w:val="nil"/>
        </w:pBdr>
        <w:jc w:val="both"/>
        <w:rPr>
          <w:b/>
          <w:bCs/>
          <w:color w:val="000000"/>
          <w:sz w:val="24"/>
          <w:szCs w:val="24"/>
        </w:rPr>
      </w:pPr>
      <w:r>
        <w:rPr>
          <w:b/>
          <w:bCs/>
          <w:color w:val="000000"/>
          <w:sz w:val="24"/>
          <w:szCs w:val="24"/>
        </w:rPr>
        <w:t>Yürütme</w:t>
      </w:r>
    </w:p>
    <w:p w14:paraId="00000086" w14:textId="74244FF0" w:rsidR="003B0198" w:rsidRDefault="00EF7D7A" w:rsidP="00EF7D7A">
      <w:pPr>
        <w:pBdr>
          <w:top w:val="nil"/>
          <w:left w:val="nil"/>
          <w:bottom w:val="nil"/>
          <w:right w:val="nil"/>
          <w:between w:val="nil"/>
        </w:pBdr>
        <w:jc w:val="both"/>
        <w:rPr>
          <w:color w:val="000000"/>
          <w:sz w:val="24"/>
          <w:szCs w:val="24"/>
        </w:rPr>
      </w:pPr>
      <w:r>
        <w:rPr>
          <w:color w:val="000000"/>
          <w:sz w:val="24"/>
          <w:szCs w:val="24"/>
        </w:rPr>
        <w:t xml:space="preserve">Madde 12. Bu usul ve esasların yürütülmesinden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 Başkanlığı sorumludur.</w:t>
      </w:r>
    </w:p>
    <w:sectPr w:rsidR="003B0198" w:rsidSect="00EF7D7A">
      <w:pgSz w:w="11920" w:h="16860"/>
      <w:pgMar w:top="1417" w:right="1417" w:bottom="1417" w:left="1417"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BE907A-6C32-5147-80BE-BAD04F211B92}"/>
    <w:embedBold r:id="rId2" w:fontKey="{87D06EEC-6868-4C41-B8A2-135403BA23A6}"/>
  </w:font>
  <w:font w:name="Georgia">
    <w:panose1 w:val="02040502050405020303"/>
    <w:charset w:val="00"/>
    <w:family w:val="roman"/>
    <w:pitch w:val="variable"/>
    <w:sig w:usb0="00000287" w:usb1="00000000" w:usb2="00000000" w:usb3="00000000" w:csb0="0000009F" w:csb1="00000000"/>
    <w:embedItalic r:id="rId3" w:fontKey="{450CCC89-E980-944E-B233-BD19587CA2B5}"/>
  </w:font>
  <w:font w:name="Calibri">
    <w:panose1 w:val="020F0502020204030204"/>
    <w:charset w:val="EE"/>
    <w:family w:val="swiss"/>
    <w:pitch w:val="variable"/>
    <w:sig w:usb0="E0002AFF" w:usb1="C000ACFF" w:usb2="00000009" w:usb3="00000000" w:csb0="000001FF" w:csb1="00000000"/>
    <w:embedRegular r:id="rId4" w:fontKey="{410FA2F3-64A3-934A-87AF-7A4B01DE1C98}"/>
  </w:font>
  <w:font w:name="Cambria">
    <w:panose1 w:val="02040503050406030204"/>
    <w:charset w:val="A2"/>
    <w:family w:val="roman"/>
    <w:pitch w:val="variable"/>
    <w:sig w:usb0="E00006FF" w:usb1="420024FF" w:usb2="02000000" w:usb3="00000000" w:csb0="0000019F" w:csb1="00000000"/>
    <w:embedRegular r:id="rId5" w:fontKey="{1DD79EC1-56C6-0842-9D70-7066F3532C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E5507D2"/>
    <w:multiLevelType w:val="multilevel"/>
    <w:tmpl w:val="48A8C08E"/>
    <w:lvl w:ilvl="0">
      <w:start w:val="1"/>
      <w:numFmt w:val="lowerLetter"/>
      <w:lvlText w:val="%1)"/>
      <w:lvlJc w:val="left"/>
      <w:pPr>
        <w:ind w:left="861" w:hanging="360"/>
      </w:pPr>
      <w:rPr>
        <w:rFonts w:ascii="Times New Roman" w:eastAsia="Times New Roman" w:hAnsi="Times New Roman" w:cs="Times New Roman"/>
        <w:b w:val="0"/>
        <w:bCs w:val="0"/>
        <w:i w:val="0"/>
        <w:iCs w:val="0"/>
        <w:sz w:val="24"/>
        <w:szCs w:val="24"/>
      </w:rPr>
    </w:lvl>
    <w:lvl w:ilvl="1">
      <w:numFmt w:val="bullet"/>
      <w:lvlText w:val="•"/>
      <w:lvlJc w:val="left"/>
      <w:pPr>
        <w:ind w:left="1710" w:hanging="360"/>
      </w:pPr>
    </w:lvl>
    <w:lvl w:ilvl="2">
      <w:numFmt w:val="bullet"/>
      <w:lvlText w:val="•"/>
      <w:lvlJc w:val="left"/>
      <w:pPr>
        <w:ind w:left="2560" w:hanging="360"/>
      </w:pPr>
    </w:lvl>
    <w:lvl w:ilvl="3">
      <w:numFmt w:val="bullet"/>
      <w:lvlText w:val="•"/>
      <w:lvlJc w:val="left"/>
      <w:pPr>
        <w:ind w:left="3410" w:hanging="360"/>
      </w:pPr>
    </w:lvl>
    <w:lvl w:ilvl="4">
      <w:numFmt w:val="bullet"/>
      <w:lvlText w:val="•"/>
      <w:lvlJc w:val="left"/>
      <w:pPr>
        <w:ind w:left="4260" w:hanging="360"/>
      </w:pPr>
    </w:lvl>
    <w:lvl w:ilvl="5">
      <w:numFmt w:val="bullet"/>
      <w:lvlText w:val="•"/>
      <w:lvlJc w:val="left"/>
      <w:pPr>
        <w:ind w:left="5110" w:hanging="360"/>
      </w:pPr>
    </w:lvl>
    <w:lvl w:ilvl="6">
      <w:numFmt w:val="bullet"/>
      <w:lvlText w:val="•"/>
      <w:lvlJc w:val="left"/>
      <w:pPr>
        <w:ind w:left="5960" w:hanging="360"/>
      </w:pPr>
    </w:lvl>
    <w:lvl w:ilvl="7">
      <w:numFmt w:val="bullet"/>
      <w:lvlText w:val="•"/>
      <w:lvlJc w:val="left"/>
      <w:pPr>
        <w:ind w:left="6810" w:hanging="360"/>
      </w:pPr>
    </w:lvl>
    <w:lvl w:ilvl="8">
      <w:numFmt w:val="bullet"/>
      <w:lvlText w:val="•"/>
      <w:lvlJc w:val="left"/>
      <w:pPr>
        <w:ind w:left="7660" w:hanging="360"/>
      </w:pPr>
    </w:lvl>
  </w:abstractNum>
  <w:abstractNum w:abstractNumId="1" w15:restartNumberingAfterBreak="0">
    <w:nsid w:val="45700C2A"/>
    <w:multiLevelType w:val="multilevel"/>
    <w:tmpl w:val="C99AC36C"/>
    <w:lvl w:ilvl="0">
      <w:start w:val="1"/>
      <w:numFmt w:val="lowerLetter"/>
      <w:lvlText w:val="%1)"/>
      <w:lvlJc w:val="left"/>
      <w:pPr>
        <w:ind w:left="861" w:hanging="360"/>
      </w:pPr>
      <w:rPr>
        <w:rFonts w:ascii="Times New Roman" w:eastAsia="Times New Roman" w:hAnsi="Times New Roman" w:cs="Times New Roman"/>
        <w:b w:val="0"/>
        <w:bCs w:val="0"/>
        <w:i w:val="0"/>
        <w:iCs w:val="0"/>
        <w:sz w:val="24"/>
        <w:szCs w:val="24"/>
      </w:rPr>
    </w:lvl>
    <w:lvl w:ilvl="1">
      <w:numFmt w:val="bullet"/>
      <w:lvlText w:val="•"/>
      <w:lvlJc w:val="left"/>
      <w:pPr>
        <w:ind w:left="1710" w:hanging="360"/>
      </w:pPr>
    </w:lvl>
    <w:lvl w:ilvl="2">
      <w:numFmt w:val="bullet"/>
      <w:lvlText w:val="•"/>
      <w:lvlJc w:val="left"/>
      <w:pPr>
        <w:ind w:left="2560" w:hanging="360"/>
      </w:pPr>
    </w:lvl>
    <w:lvl w:ilvl="3">
      <w:numFmt w:val="bullet"/>
      <w:lvlText w:val="•"/>
      <w:lvlJc w:val="left"/>
      <w:pPr>
        <w:ind w:left="3410" w:hanging="360"/>
      </w:pPr>
    </w:lvl>
    <w:lvl w:ilvl="4">
      <w:numFmt w:val="bullet"/>
      <w:lvlText w:val="•"/>
      <w:lvlJc w:val="left"/>
      <w:pPr>
        <w:ind w:left="4260" w:hanging="360"/>
      </w:pPr>
    </w:lvl>
    <w:lvl w:ilvl="5">
      <w:numFmt w:val="bullet"/>
      <w:lvlText w:val="•"/>
      <w:lvlJc w:val="left"/>
      <w:pPr>
        <w:ind w:left="5110" w:hanging="360"/>
      </w:pPr>
    </w:lvl>
    <w:lvl w:ilvl="6">
      <w:numFmt w:val="bullet"/>
      <w:lvlText w:val="•"/>
      <w:lvlJc w:val="left"/>
      <w:pPr>
        <w:ind w:left="5960" w:hanging="360"/>
      </w:pPr>
    </w:lvl>
    <w:lvl w:ilvl="7">
      <w:numFmt w:val="bullet"/>
      <w:lvlText w:val="•"/>
      <w:lvlJc w:val="left"/>
      <w:pPr>
        <w:ind w:left="6810" w:hanging="360"/>
      </w:pPr>
    </w:lvl>
    <w:lvl w:ilvl="8">
      <w:numFmt w:val="bullet"/>
      <w:lvlText w:val="•"/>
      <w:lvlJc w:val="left"/>
      <w:pPr>
        <w:ind w:left="7660" w:hanging="360"/>
      </w:pPr>
    </w:lvl>
  </w:abstractNum>
  <w:abstractNum w:abstractNumId="2" w15:restartNumberingAfterBreak="0">
    <w:nsid w:val="520F490A"/>
    <w:multiLevelType w:val="multilevel"/>
    <w:tmpl w:val="916456E8"/>
    <w:lvl w:ilvl="0">
      <w:start w:val="1"/>
      <w:numFmt w:val="lowerLetter"/>
      <w:lvlText w:val="%1)"/>
      <w:lvlJc w:val="left"/>
      <w:pPr>
        <w:ind w:left="861" w:hanging="360"/>
      </w:pPr>
      <w:rPr>
        <w:rFonts w:ascii="Times New Roman" w:eastAsia="Times New Roman" w:hAnsi="Times New Roman" w:cs="Times New Roman"/>
        <w:b w:val="0"/>
        <w:bCs w:val="0"/>
        <w:i w:val="0"/>
        <w:iCs w:val="0"/>
        <w:sz w:val="24"/>
        <w:szCs w:val="24"/>
      </w:rPr>
    </w:lvl>
    <w:lvl w:ilvl="1">
      <w:numFmt w:val="bullet"/>
      <w:lvlText w:val="•"/>
      <w:lvlJc w:val="left"/>
      <w:pPr>
        <w:ind w:left="1710" w:hanging="360"/>
      </w:pPr>
    </w:lvl>
    <w:lvl w:ilvl="2">
      <w:numFmt w:val="bullet"/>
      <w:lvlText w:val="•"/>
      <w:lvlJc w:val="left"/>
      <w:pPr>
        <w:ind w:left="2560" w:hanging="360"/>
      </w:pPr>
    </w:lvl>
    <w:lvl w:ilvl="3">
      <w:numFmt w:val="bullet"/>
      <w:lvlText w:val="•"/>
      <w:lvlJc w:val="left"/>
      <w:pPr>
        <w:ind w:left="3410" w:hanging="360"/>
      </w:pPr>
    </w:lvl>
    <w:lvl w:ilvl="4">
      <w:numFmt w:val="bullet"/>
      <w:lvlText w:val="•"/>
      <w:lvlJc w:val="left"/>
      <w:pPr>
        <w:ind w:left="4260" w:hanging="360"/>
      </w:pPr>
    </w:lvl>
    <w:lvl w:ilvl="5">
      <w:numFmt w:val="bullet"/>
      <w:lvlText w:val="•"/>
      <w:lvlJc w:val="left"/>
      <w:pPr>
        <w:ind w:left="5110" w:hanging="360"/>
      </w:pPr>
    </w:lvl>
    <w:lvl w:ilvl="6">
      <w:numFmt w:val="bullet"/>
      <w:lvlText w:val="•"/>
      <w:lvlJc w:val="left"/>
      <w:pPr>
        <w:ind w:left="5960" w:hanging="360"/>
      </w:pPr>
    </w:lvl>
    <w:lvl w:ilvl="7">
      <w:numFmt w:val="bullet"/>
      <w:lvlText w:val="•"/>
      <w:lvlJc w:val="left"/>
      <w:pPr>
        <w:ind w:left="6810" w:hanging="360"/>
      </w:pPr>
    </w:lvl>
    <w:lvl w:ilvl="8">
      <w:numFmt w:val="bullet"/>
      <w:lvlText w:val="•"/>
      <w:lvlJc w:val="left"/>
      <w:pPr>
        <w:ind w:left="7660" w:hanging="360"/>
      </w:pPr>
    </w:lvl>
  </w:abstractNum>
  <w:num w:numId="1" w16cid:durableId="2099934463">
    <w:abstractNumId w:val="0"/>
  </w:num>
  <w:num w:numId="2" w16cid:durableId="1152990510">
    <w:abstractNumId w:val="2"/>
  </w:num>
  <w:num w:numId="3" w16cid:durableId="1434085574">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1"/>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198"/>
    <w:rsid w:val="00280E9E"/>
    <w:rsid w:val="002B162C"/>
    <w:rsid w:val="003B0198"/>
    <w:rsid w:val="00465F7D"/>
    <w:rsid w:val="00874B6D"/>
    <w:rsid w:val="00880839"/>
    <w:rsid w:val="00B71A07"/>
    <w:rsid w:val="00EF7D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C474A"/>
  <w15:docId w15:val="{2A9CE94E-BF80-4F16-848A-C97D9469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ind w:left="141"/>
      <w:outlineLvl w:val="0"/>
    </w:pPr>
    <w:rPr>
      <w:b/>
      <w:bCs/>
      <w:sz w:val="24"/>
      <w:szCs w:val="24"/>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eParagraf">
    <w:name w:val="List Paragraph"/>
    <w:basedOn w:val="Normal"/>
    <w:uiPriority w:val="34"/>
    <w:qFormat/>
    <w:rsid w:val="00280E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ImG6RT9tv4HcVQ7A5x3aykTXQw==">CgMxLjAyDmgua2pramRta2hsb3p5OAByITFHZFRsLVN5OTEtYzRGR2V2S1ozNXgzNGxPOGVaWW9Oag==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1998</Words>
  <Characters>11392</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dc:creator>
  <cp:lastModifiedBy>Meltem Çimen</cp:lastModifiedBy>
  <cp:revision>8</cp:revision>
  <cp:lastPrinted>2026-06-18T11:15:00Z</cp:lastPrinted>
  <dcterms:created xsi:type="dcterms:W3CDTF">2026-06-16T06:22:00Z</dcterms:created>
  <dcterms:modified xsi:type="dcterms:W3CDTF">2026-07-09T08:00:00Z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2025-05-08T00:00:00Z</vt:lpwstr>
  </property>
  <property fmtid="{D5CDD505-2E9C-101B-9397-08002B2CF9AE}" pid="3" name="Creator">
    <vt:lpwstr>Microsoft® Word Microsoft 365 için</vt:lpwstr>
  </property>
  <property fmtid="{D5CDD505-2E9C-101B-9397-08002B2CF9AE}" pid="4" name="LastSaved">
    <vt:lpwstr>2026-06-10T00:00:00Z</vt:lpwstr>
  </property>
  <property fmtid="{D5CDD505-2E9C-101B-9397-08002B2CF9AE}" pid="5" name="Producer">
    <vt:lpwstr>3-Heights(TM) PDF Security Shell 4.8.25.2 (http://www.pdf-tools.com)</vt:lpwstr>
  </property>
</Properties>
</file>