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EB4" w:rsidRPr="002D056A" w:rsidRDefault="00F93EB4" w:rsidP="00F93EB4">
      <w:pPr>
        <w:rPr>
          <w:rFonts w:ascii="Times New Roman" w:hAnsi="Times New Roman" w:cs="Times New Roman"/>
          <w:b/>
        </w:rPr>
      </w:pPr>
      <w:r w:rsidRPr="002D056A">
        <w:rPr>
          <w:rFonts w:ascii="Times New Roman" w:hAnsi="Times New Roman" w:cs="Times New Roman"/>
          <w:b/>
        </w:rPr>
        <w:t>KİDR 4</w:t>
      </w:r>
    </w:p>
    <w:p w:rsidR="00F93EB4" w:rsidRPr="002D056A" w:rsidRDefault="00F93EB4" w:rsidP="00F93EB4">
      <w:pPr>
        <w:jc w:val="center"/>
        <w:rPr>
          <w:rFonts w:ascii="Times New Roman" w:hAnsi="Times New Roman" w:cs="Times New Roman"/>
          <w:b/>
        </w:rPr>
      </w:pPr>
      <w:r w:rsidRPr="002D056A">
        <w:rPr>
          <w:rFonts w:ascii="Times New Roman" w:hAnsi="Times New Roman" w:cs="Times New Roman"/>
          <w:b/>
        </w:rPr>
        <w:t>ÇANAKKALE ONSEKİZ MART ÜNİVERSİTESİ</w:t>
      </w:r>
    </w:p>
    <w:p w:rsidR="00F93EB4" w:rsidRPr="002D056A" w:rsidRDefault="00F93EB4" w:rsidP="00F93EB4">
      <w:pPr>
        <w:jc w:val="center"/>
        <w:rPr>
          <w:rFonts w:ascii="Times New Roman" w:hAnsi="Times New Roman" w:cs="Times New Roman"/>
          <w:b/>
        </w:rPr>
      </w:pPr>
      <w:r w:rsidRPr="002D056A">
        <w:rPr>
          <w:rFonts w:ascii="Times New Roman" w:hAnsi="Times New Roman" w:cs="Times New Roman"/>
          <w:b/>
        </w:rPr>
        <w:t>SİYASAL BİLGİLER FAKÜLTESİ</w:t>
      </w:r>
    </w:p>
    <w:p w:rsidR="00F93EB4" w:rsidRPr="002D056A" w:rsidRDefault="00F93EB4" w:rsidP="00F93EB4">
      <w:pPr>
        <w:jc w:val="center"/>
        <w:rPr>
          <w:rFonts w:ascii="Times New Roman" w:hAnsi="Times New Roman" w:cs="Times New Roman"/>
          <w:b/>
        </w:rPr>
      </w:pPr>
      <w:r w:rsidRPr="002D056A">
        <w:rPr>
          <w:rFonts w:ascii="Times New Roman" w:hAnsi="Times New Roman" w:cs="Times New Roman"/>
          <w:b/>
        </w:rPr>
        <w:t>İKTİSAT BÖLÜMÜ</w:t>
      </w:r>
    </w:p>
    <w:p w:rsidR="00BF518D" w:rsidRDefault="00F93EB4" w:rsidP="00F93EB4">
      <w:pPr>
        <w:rPr>
          <w:rFonts w:ascii="Times New Roman" w:hAnsi="Times New Roman" w:cs="Times New Roman"/>
          <w:b/>
        </w:rPr>
      </w:pPr>
      <w:r w:rsidRPr="002D056A">
        <w:rPr>
          <w:rFonts w:ascii="Times New Roman" w:hAnsi="Times New Roman" w:cs="Times New Roman"/>
          <w:b/>
        </w:rPr>
        <w:t>Misyonu, Vizyonu, Değerleri, Hedefleri, Performans Göstergeleri</w:t>
      </w:r>
    </w:p>
    <w:p w:rsidR="008C3FFD" w:rsidRPr="002D056A" w:rsidRDefault="008C3FFD" w:rsidP="008C3FFD">
      <w:pPr>
        <w:rPr>
          <w:rFonts w:ascii="Times New Roman" w:hAnsi="Times New Roman" w:cs="Times New Roman"/>
          <w:b/>
        </w:rPr>
      </w:pPr>
      <w:r w:rsidRPr="002D056A">
        <w:rPr>
          <w:rFonts w:ascii="Times New Roman" w:hAnsi="Times New Roman" w:cs="Times New Roman"/>
          <w:color w:val="1E1E1E"/>
          <w:shd w:val="clear" w:color="auto" w:fill="FFFFFF"/>
        </w:rPr>
        <w:t xml:space="preserve">Vizyonu; Yetiştirdiği öğrenciler ve yaptığı bilimsel faaliyetlerle </w:t>
      </w:r>
      <w:r>
        <w:rPr>
          <w:rFonts w:ascii="Times New Roman" w:hAnsi="Times New Roman" w:cs="Times New Roman"/>
          <w:color w:val="1E1E1E"/>
          <w:shd w:val="clear" w:color="auto" w:fill="FFFFFF"/>
        </w:rPr>
        <w:t>Türkiye’de ve dünyada adından söz ettiren bir iktisat bölümü olmaktır.</w:t>
      </w:r>
    </w:p>
    <w:p w:rsidR="008C3FFD" w:rsidRPr="008C3FFD" w:rsidRDefault="008C3FFD" w:rsidP="008C3FFD">
      <w:pPr>
        <w:jc w:val="both"/>
        <w:rPr>
          <w:rFonts w:ascii="Times New Roman" w:hAnsi="Times New Roman" w:cs="Times New Roman"/>
          <w:color w:val="1E1E1E"/>
          <w:shd w:val="clear" w:color="auto" w:fill="FFFFFF"/>
        </w:rPr>
      </w:pPr>
      <w:r w:rsidRPr="008C3FFD">
        <w:rPr>
          <w:rFonts w:ascii="Times New Roman" w:hAnsi="Times New Roman" w:cs="Times New Roman"/>
          <w:color w:val="1E1E1E"/>
          <w:shd w:val="clear" w:color="auto" w:fill="FFFFFF"/>
        </w:rPr>
        <w:t>Misyonu</w:t>
      </w:r>
      <w:r w:rsidRPr="00005DD7">
        <w:rPr>
          <w:rFonts w:ascii="Times New Roman" w:hAnsi="Times New Roman" w:cs="Times New Roman"/>
          <w:color w:val="1E1E1E"/>
          <w:shd w:val="clear" w:color="auto" w:fill="FFFFFF"/>
        </w:rPr>
        <w:t>;</w:t>
      </w:r>
      <w:r w:rsidRPr="00005DD7">
        <w:rPr>
          <w:rFonts w:ascii="Times New Roman" w:hAnsi="Times New Roman" w:cs="Times New Roman"/>
        </w:rPr>
        <w:t xml:space="preserve"> </w:t>
      </w:r>
      <w:r w:rsidR="00005DD7" w:rsidRPr="00005DD7">
        <w:rPr>
          <w:rFonts w:ascii="Times New Roman" w:hAnsi="Times New Roman" w:cs="Times New Roman"/>
        </w:rPr>
        <w:t>Bilimin ışığında, sürekli değişen iç ve dış koşulları dikkate alarak çağdaş eğitim-öğretim faaliyetleri yürüterek, kamu ve özel sektörde istihdam edilebilecek nitelikli ve bilgi çağı donanımlarına sahip, Türkiye ve dünya ekonomisindeki gelişmelere duyarlı, evrensel düşünebilen, yenilikçi, katılımcı, ufku geniş, yeterli özgüvene sahip, alanında uzman iktisatçılar yetiştirmektir. Aynı zamanda amaçlarımızdan biri de bölüm öğretim üyeleri olarak akademik gelişmeye katkı sağlamaktır.</w:t>
      </w:r>
    </w:p>
    <w:p w:rsidR="001506B5" w:rsidRDefault="002D056A" w:rsidP="002D056A">
      <w:pPr>
        <w:jc w:val="both"/>
        <w:rPr>
          <w:rFonts w:ascii="Times New Roman" w:hAnsi="Times New Roman" w:cs="Times New Roman"/>
        </w:rPr>
      </w:pPr>
      <w:r w:rsidRPr="002D056A">
        <w:rPr>
          <w:rFonts w:ascii="Times New Roman" w:hAnsi="Times New Roman" w:cs="Times New Roman"/>
        </w:rPr>
        <w:t xml:space="preserve">Bu </w:t>
      </w:r>
      <w:proofErr w:type="gramStart"/>
      <w:r w:rsidR="001506B5">
        <w:rPr>
          <w:rFonts w:ascii="Times New Roman" w:hAnsi="Times New Roman" w:cs="Times New Roman"/>
        </w:rPr>
        <w:t>misyon</w:t>
      </w:r>
      <w:proofErr w:type="gramEnd"/>
      <w:r w:rsidR="008C3FFD">
        <w:rPr>
          <w:rFonts w:ascii="Times New Roman" w:hAnsi="Times New Roman" w:cs="Times New Roman"/>
        </w:rPr>
        <w:t xml:space="preserve"> </w:t>
      </w:r>
      <w:r w:rsidRPr="002D056A">
        <w:rPr>
          <w:rFonts w:ascii="Times New Roman" w:hAnsi="Times New Roman" w:cs="Times New Roman"/>
        </w:rPr>
        <w:t xml:space="preserve">doğrultusunda hızla değişen ve gelişen bir dünyada öğrencilere; iktisadi olayları analiz edebilmeleri, tahminlerde bulunabilmeleri ve doğru karar alabilmeleri için gerekli olan bilgi ve donanımı kazandırmak öncelikli hedefimizdir. </w:t>
      </w:r>
      <w:r w:rsidR="00CC0DEF">
        <w:rPr>
          <w:rFonts w:ascii="Times New Roman" w:hAnsi="Times New Roman" w:cs="Times New Roman"/>
        </w:rPr>
        <w:t>Akademik gelişmeye katkı sağlamak açısından bilimsel çalışmalar ve yayınlar yapılması, bu çalışmaların s</w:t>
      </w:r>
      <w:bookmarkStart w:id="0" w:name="_GoBack"/>
      <w:bookmarkEnd w:id="0"/>
      <w:r w:rsidR="00CC0DEF">
        <w:rPr>
          <w:rFonts w:ascii="Times New Roman" w:hAnsi="Times New Roman" w:cs="Times New Roman"/>
        </w:rPr>
        <w:t>ayısı ve niteliğinin sürekli artırılarak devam etmesi hedeflenmektedir.</w:t>
      </w:r>
    </w:p>
    <w:p w:rsidR="002D1868" w:rsidRDefault="002D1868" w:rsidP="002D1868">
      <w:pPr>
        <w:jc w:val="both"/>
        <w:rPr>
          <w:rFonts w:ascii="Times New Roman" w:hAnsi="Times New Roman" w:cs="Times New Roman"/>
        </w:rPr>
      </w:pPr>
      <w:r>
        <w:rPr>
          <w:rFonts w:ascii="Times New Roman" w:hAnsi="Times New Roman" w:cs="Times New Roman"/>
        </w:rPr>
        <w:t xml:space="preserve">Çok eski bir bilim dalı olan İktisat Bölümü, yaşanan ekonomik krizlerin, ekonomik gelişmelerin etkisi ile daha önemli hale gelmiş ülke açısından yetiştirilecek öğrencilerin niteliği kritik önem kazanmıştır. Bu önemin </w:t>
      </w:r>
      <w:r w:rsidR="00655F27">
        <w:rPr>
          <w:rFonts w:ascii="Times New Roman" w:hAnsi="Times New Roman" w:cs="Times New Roman"/>
        </w:rPr>
        <w:t>farkına varabilen, iktisat teorisi, i</w:t>
      </w:r>
      <w:r w:rsidRPr="002D1868">
        <w:rPr>
          <w:rFonts w:ascii="Times New Roman" w:hAnsi="Times New Roman" w:cs="Times New Roman"/>
        </w:rPr>
        <w:t xml:space="preserve">ktisat politikası, iktisat tarihi ve iktisadi gelişme ve uluslararası </w:t>
      </w:r>
      <w:r w:rsidR="00655F27">
        <w:rPr>
          <w:rFonts w:ascii="Times New Roman" w:hAnsi="Times New Roman" w:cs="Times New Roman"/>
        </w:rPr>
        <w:t xml:space="preserve">iktisat </w:t>
      </w:r>
      <w:r w:rsidRPr="002D1868">
        <w:rPr>
          <w:rFonts w:ascii="Times New Roman" w:hAnsi="Times New Roman" w:cs="Times New Roman"/>
        </w:rPr>
        <w:t>gibi alt disiplinlerde t</w:t>
      </w:r>
      <w:r w:rsidR="00655F27">
        <w:rPr>
          <w:rFonts w:ascii="Times New Roman" w:hAnsi="Times New Roman" w:cs="Times New Roman"/>
        </w:rPr>
        <w:t>eorik ve pratik bilgilere sahip, nitelikli öğrenciler yetiştirerek ülke ekonomisine katkı sağlayacak işgücü ortaya çıkarabilmek bölümümüzün hedeflerindendir.</w:t>
      </w:r>
    </w:p>
    <w:p w:rsidR="00655F27" w:rsidRDefault="00655F27" w:rsidP="002D1868">
      <w:pPr>
        <w:jc w:val="both"/>
        <w:rPr>
          <w:rFonts w:ascii="Times New Roman" w:hAnsi="Times New Roman" w:cs="Times New Roman"/>
        </w:rPr>
      </w:pPr>
      <w:r>
        <w:rPr>
          <w:rFonts w:ascii="Times New Roman" w:hAnsi="Times New Roman" w:cs="Times New Roman"/>
        </w:rPr>
        <w:t xml:space="preserve">Öğrencilerimizin nitelikli hale gelmesine yönelik verilen dersler yalnızca bölüm dersleriyle sınırlı değildir. Öğrencilerin bakış açısını genişletebilecek, bilgi birikimlerine katkı sağlayıp bilgilerini derinleştirecek, ilgi duydukları alanlarda daha fazla bilgi sahibi olmalarını sağlayabilecek nitelikteki seçmeli ders alternatifleri de bulunmaktadır. Aynı zamanda ekonomik olayları gözlemleyip, verilerle ilgili analiz ve değerlendirme yapıp fikirler ortaya koyabilmelerine katkı sağlayacak istatistiksel ve </w:t>
      </w:r>
      <w:proofErr w:type="spellStart"/>
      <w:r>
        <w:rPr>
          <w:rFonts w:ascii="Times New Roman" w:hAnsi="Times New Roman" w:cs="Times New Roman"/>
        </w:rPr>
        <w:t>ekonometrik</w:t>
      </w:r>
      <w:proofErr w:type="spellEnd"/>
      <w:r>
        <w:rPr>
          <w:rFonts w:ascii="Times New Roman" w:hAnsi="Times New Roman" w:cs="Times New Roman"/>
        </w:rPr>
        <w:t xml:space="preserve"> dersler de mevcuttur.</w:t>
      </w:r>
    </w:p>
    <w:p w:rsidR="00655F27" w:rsidRPr="00655F27" w:rsidRDefault="00655F27" w:rsidP="002D1868">
      <w:pPr>
        <w:jc w:val="both"/>
        <w:rPr>
          <w:rFonts w:ascii="Times New Roman" w:hAnsi="Times New Roman" w:cs="Times New Roman"/>
        </w:rPr>
      </w:pPr>
      <w:r>
        <w:rPr>
          <w:rFonts w:ascii="Times New Roman" w:hAnsi="Times New Roman" w:cs="Times New Roman"/>
        </w:rPr>
        <w:t xml:space="preserve">Verilen dersler niteliği, içeriği açısından Bologna </w:t>
      </w:r>
      <w:proofErr w:type="gramStart"/>
      <w:r>
        <w:rPr>
          <w:rFonts w:ascii="Times New Roman" w:hAnsi="Times New Roman" w:cs="Times New Roman"/>
        </w:rPr>
        <w:t>kriterlerine</w:t>
      </w:r>
      <w:proofErr w:type="gramEnd"/>
      <w:r>
        <w:rPr>
          <w:rFonts w:ascii="Times New Roman" w:hAnsi="Times New Roman" w:cs="Times New Roman"/>
        </w:rPr>
        <w:t xml:space="preserve"> uygun olduğu için Avrupa ülkelerinde de geçerliliği olan bir eğitim düzeyine sahip olacaklardır.</w:t>
      </w:r>
    </w:p>
    <w:p w:rsidR="002D1868" w:rsidRDefault="00655F27" w:rsidP="002D1868">
      <w:pPr>
        <w:jc w:val="both"/>
        <w:rPr>
          <w:rFonts w:ascii="Times New Roman" w:hAnsi="Times New Roman" w:cs="Times New Roman"/>
        </w:rPr>
      </w:pPr>
      <w:r w:rsidRPr="00655F27">
        <w:rPr>
          <w:rFonts w:ascii="Times New Roman" w:hAnsi="Times New Roman" w:cs="Times New Roman"/>
        </w:rPr>
        <w:t xml:space="preserve">Bu bağlamda </w:t>
      </w:r>
      <w:r w:rsidR="002D1868" w:rsidRPr="00655F27">
        <w:rPr>
          <w:rFonts w:ascii="Times New Roman" w:hAnsi="Times New Roman" w:cs="Times New Roman"/>
        </w:rPr>
        <w:t>İktisat Bölümü lisans ve yüksek lisans düzeylerinde, evrensel ölçütlere uygun, üstün nitelikli eğitim programları düzenlemek ve yürütmek; çağdaş bilimsel yöntem ve teknolojileri kullanarak ülke ve bölge ihtiyaçlarına yanıt verebilecek nitelikte araştırma ve yayınlar üretmek; bilimsel araştırma ve yayın faaliyetleri ile sağlanan potansiyel doğrultusunda bölgesel taleplere uygun danışmanlık hizmetleri geliştirmek ve yürütmek</w:t>
      </w:r>
      <w:r w:rsidRPr="00655F27">
        <w:rPr>
          <w:rFonts w:ascii="Times New Roman" w:hAnsi="Times New Roman" w:cs="Times New Roman"/>
        </w:rPr>
        <w:t xml:space="preserve"> amacıyla hareket etmektedir. </w:t>
      </w:r>
      <w:r w:rsidR="002D1868" w:rsidRPr="00655F27">
        <w:rPr>
          <w:rFonts w:ascii="Times New Roman" w:hAnsi="Times New Roman" w:cs="Times New Roman"/>
        </w:rPr>
        <w:t xml:space="preserve">Bu temel amaçlar doğrultusunda İktisat Bölümü'nde verilen eğitim öğretim programları; iktisat ve çevresi ile ilgili kavramları anlamaya yönelik bir görüş geliştirmeye yöneliktir. İktisat ile ilgili politikaları ve stratejileri planlama, uygulama ve değerlendirme için gerekli olan becerileri, profesyonel tutumu ve yetenek kazandırılmaya çalışılır. Bunun yanı sıra günümüzün hızla değişen, önceden tahmin edilemeyen iş dünyası ile ilgili gerekli bilgiye sahip potansiyel yöneticileri eğitmeye ve aynı zamanda </w:t>
      </w:r>
      <w:r w:rsidR="002D1868" w:rsidRPr="00655F27">
        <w:rPr>
          <w:rFonts w:ascii="Times New Roman" w:hAnsi="Times New Roman" w:cs="Times New Roman"/>
        </w:rPr>
        <w:lastRenderedPageBreak/>
        <w:t>bu bilgiyi uygun bir temelde uygulayabilme becerisini gel</w:t>
      </w:r>
      <w:r w:rsidR="002D1868" w:rsidRPr="00D22C08">
        <w:rPr>
          <w:rFonts w:ascii="Times New Roman" w:hAnsi="Times New Roman" w:cs="Times New Roman"/>
        </w:rPr>
        <w:t>iştirmek amaçlanır</w:t>
      </w:r>
      <w:r w:rsidR="00D22C08" w:rsidRPr="00D22C08">
        <w:rPr>
          <w:rFonts w:ascii="Times New Roman" w:hAnsi="Times New Roman" w:cs="Times New Roman"/>
        </w:rPr>
        <w:t>. Bu amaçla kuramsal bilgilerin yanı sıra, nicel yaklaşımlara, bilgisayar ve görsel-işitsel tekniklere ağırlık ver</w:t>
      </w:r>
      <w:r w:rsidR="00D22C08">
        <w:rPr>
          <w:rFonts w:ascii="Times New Roman" w:hAnsi="Times New Roman" w:cs="Times New Roman"/>
        </w:rPr>
        <w:t xml:space="preserve">en, </w:t>
      </w:r>
      <w:r w:rsidR="00D22C08" w:rsidRPr="00D22C08">
        <w:rPr>
          <w:rFonts w:ascii="Times New Roman" w:hAnsi="Times New Roman" w:cs="Times New Roman"/>
        </w:rPr>
        <w:t>analitik düşünce yeteneğini, beşeri beceriler ve ekip olarak çalışma disiplinini geliştiren eğitim programları uygulanmaktadır.</w:t>
      </w:r>
    </w:p>
    <w:p w:rsidR="00F959DC" w:rsidRDefault="00A14415" w:rsidP="00F959DC">
      <w:pPr>
        <w:jc w:val="both"/>
        <w:rPr>
          <w:rFonts w:ascii="Times New Roman" w:hAnsi="Times New Roman" w:cs="Times New Roman"/>
        </w:rPr>
      </w:pPr>
      <w:r w:rsidRPr="00CC0DEF">
        <w:rPr>
          <w:rFonts w:ascii="Times New Roman" w:hAnsi="Times New Roman" w:cs="Times New Roman"/>
        </w:rPr>
        <w:t xml:space="preserve">Uzman iktisatçılar yetiştirme hedefine ulaşma </w:t>
      </w:r>
      <w:proofErr w:type="gramStart"/>
      <w:r w:rsidRPr="00CC0DEF">
        <w:rPr>
          <w:rFonts w:ascii="Times New Roman" w:hAnsi="Times New Roman" w:cs="Times New Roman"/>
        </w:rPr>
        <w:t>kriterimiz</w:t>
      </w:r>
      <w:proofErr w:type="gramEnd"/>
      <w:r w:rsidRPr="00CC0DEF">
        <w:rPr>
          <w:rFonts w:ascii="Times New Roman" w:hAnsi="Times New Roman" w:cs="Times New Roman"/>
        </w:rPr>
        <w:t xml:space="preserve">, mezunlarımızın ulusal ve uluslararası alanda yoğunlukla istihdam edilmesi olacaktır. Akademik gelişmeye katkı hedefimize ulaşma </w:t>
      </w:r>
      <w:proofErr w:type="gramStart"/>
      <w:r w:rsidRPr="00CC0DEF">
        <w:rPr>
          <w:rFonts w:ascii="Times New Roman" w:hAnsi="Times New Roman" w:cs="Times New Roman"/>
        </w:rPr>
        <w:t>kriteri</w:t>
      </w:r>
      <w:proofErr w:type="gramEnd"/>
      <w:r w:rsidRPr="00CC0DEF">
        <w:rPr>
          <w:rFonts w:ascii="Times New Roman" w:hAnsi="Times New Roman" w:cs="Times New Roman"/>
        </w:rPr>
        <w:t xml:space="preserve"> ise, İktisat Bölümü bünyesinde yapılacak akademik yayınların sayısı ve niteliğinde sürekliliğin sağlanmasıdır.</w:t>
      </w:r>
    </w:p>
    <w:p w:rsidR="00F959DC" w:rsidRPr="00F959DC" w:rsidRDefault="00F959DC" w:rsidP="00F959DC">
      <w:pPr>
        <w:jc w:val="both"/>
        <w:rPr>
          <w:rFonts w:ascii="Times New Roman" w:hAnsi="Times New Roman" w:cs="Times New Roman"/>
          <w:b/>
        </w:rPr>
      </w:pPr>
      <w:r w:rsidRPr="00F959DC">
        <w:rPr>
          <w:rFonts w:ascii="Times New Roman" w:hAnsi="Times New Roman" w:cs="Times New Roman"/>
          <w:b/>
        </w:rPr>
        <w:t>Eğitim Dili</w:t>
      </w:r>
    </w:p>
    <w:p w:rsidR="00F959DC" w:rsidRDefault="00F959DC" w:rsidP="00F959DC">
      <w:pPr>
        <w:jc w:val="both"/>
        <w:rPr>
          <w:rFonts w:ascii="Times New Roman" w:hAnsi="Times New Roman" w:cs="Times New Roman"/>
        </w:rPr>
      </w:pPr>
      <w:r w:rsidRPr="00F959DC">
        <w:rPr>
          <w:rFonts w:ascii="Times New Roman" w:hAnsi="Times New Roman" w:cs="Times New Roman"/>
        </w:rPr>
        <w:t>İktisat bö</w:t>
      </w:r>
      <w:r w:rsidR="007B3819">
        <w:rPr>
          <w:rFonts w:ascii="Times New Roman" w:hAnsi="Times New Roman" w:cs="Times New Roman"/>
        </w:rPr>
        <w:t xml:space="preserve">lümünde eğitim dili Türkçedir. </w:t>
      </w:r>
      <w:r w:rsidRPr="00F959DC">
        <w:rPr>
          <w:rFonts w:ascii="Times New Roman" w:hAnsi="Times New Roman" w:cs="Times New Roman"/>
        </w:rPr>
        <w:t xml:space="preserve">Öğrenciler, dört yıllık öğretim süresince </w:t>
      </w:r>
      <w:proofErr w:type="spellStart"/>
      <w:r w:rsidRPr="00F959DC">
        <w:rPr>
          <w:rFonts w:ascii="Times New Roman" w:hAnsi="Times New Roman" w:cs="Times New Roman"/>
        </w:rPr>
        <w:t>Erasmus</w:t>
      </w:r>
      <w:proofErr w:type="spellEnd"/>
      <w:r w:rsidRPr="00F959DC">
        <w:rPr>
          <w:rFonts w:ascii="Times New Roman" w:hAnsi="Times New Roman" w:cs="Times New Roman"/>
        </w:rPr>
        <w:t xml:space="preserve"> programı kapsamında AB ülkeleri üniversitelerinde öğrenim görebilmekte ve/veya her hangi bir özel ve resmi kurumda staj yapabilmektedir. </w:t>
      </w:r>
    </w:p>
    <w:p w:rsidR="002D1868" w:rsidRPr="00932E5C" w:rsidRDefault="00F959DC" w:rsidP="002D1868">
      <w:pPr>
        <w:jc w:val="both"/>
        <w:rPr>
          <w:rFonts w:ascii="Times New Roman" w:hAnsi="Times New Roman" w:cs="Times New Roman"/>
        </w:rPr>
      </w:pPr>
      <w:r w:rsidRPr="00F959DC">
        <w:rPr>
          <w:rFonts w:ascii="Times New Roman" w:hAnsi="Times New Roman" w:cs="Times New Roman"/>
        </w:rPr>
        <w:t>Küresel şartlarla karşı karşıya olan öğrencilerin yabancı dil gelişimi oldukça önemlidir.</w:t>
      </w:r>
      <w:r>
        <w:rPr>
          <w:rFonts w:ascii="Times New Roman" w:hAnsi="Times New Roman" w:cs="Times New Roman"/>
        </w:rPr>
        <w:t xml:space="preserve"> </w:t>
      </w:r>
      <w:r w:rsidRPr="00F959DC">
        <w:rPr>
          <w:rFonts w:ascii="Times New Roman" w:hAnsi="Times New Roman" w:cs="Times New Roman"/>
        </w:rPr>
        <w:t xml:space="preserve">Bu </w:t>
      </w:r>
      <w:r w:rsidR="00D85106">
        <w:rPr>
          <w:rFonts w:ascii="Times New Roman" w:hAnsi="Times New Roman" w:cs="Times New Roman"/>
        </w:rPr>
        <w:t xml:space="preserve">sebeple </w:t>
      </w:r>
      <w:r>
        <w:rPr>
          <w:rFonts w:ascii="Times New Roman" w:hAnsi="Times New Roman" w:cs="Times New Roman"/>
        </w:rPr>
        <w:t xml:space="preserve">ilerleyen dönemlerde eğitim-öğretim dilinin </w:t>
      </w:r>
      <w:r w:rsidR="00D85106">
        <w:rPr>
          <w:rFonts w:ascii="Times New Roman" w:hAnsi="Times New Roman" w:cs="Times New Roman"/>
        </w:rPr>
        <w:t>aşamalı olarak İngilizce</w:t>
      </w:r>
      <w:r>
        <w:rPr>
          <w:rFonts w:ascii="Times New Roman" w:hAnsi="Times New Roman" w:cs="Times New Roman"/>
        </w:rPr>
        <w:t xml:space="preserve"> olması planlanmaktadır.</w:t>
      </w:r>
    </w:p>
    <w:p w:rsidR="00D85106" w:rsidRPr="00364BC2" w:rsidRDefault="00D85106" w:rsidP="00D85106">
      <w:pPr>
        <w:rPr>
          <w:rFonts w:ascii="Times New Roman" w:hAnsi="Times New Roman" w:cs="Times New Roman"/>
          <w:b/>
        </w:rPr>
      </w:pPr>
      <w:r w:rsidRPr="00364BC2">
        <w:rPr>
          <w:rFonts w:ascii="Times New Roman" w:hAnsi="Times New Roman" w:cs="Times New Roman"/>
          <w:b/>
        </w:rPr>
        <w:t>Mezun/Aktif Öğrenci Sayıları</w:t>
      </w:r>
    </w:p>
    <w:p w:rsidR="00F25C71" w:rsidRDefault="00D85106" w:rsidP="00D85106">
      <w:pPr>
        <w:jc w:val="both"/>
        <w:rPr>
          <w:rFonts w:ascii="Times New Roman" w:hAnsi="Times New Roman" w:cs="Times New Roman"/>
        </w:rPr>
      </w:pPr>
      <w:r w:rsidRPr="00D85106">
        <w:rPr>
          <w:rFonts w:ascii="Times New Roman" w:hAnsi="Times New Roman" w:cs="Times New Roman"/>
        </w:rPr>
        <w:t>Bölümümüzden 201</w:t>
      </w:r>
      <w:r w:rsidR="0091757F">
        <w:rPr>
          <w:rFonts w:ascii="Times New Roman" w:hAnsi="Times New Roman" w:cs="Times New Roman"/>
        </w:rPr>
        <w:t>4</w:t>
      </w:r>
      <w:r w:rsidRPr="00D85106">
        <w:rPr>
          <w:rFonts w:ascii="Times New Roman" w:hAnsi="Times New Roman" w:cs="Times New Roman"/>
        </w:rPr>
        <w:t>-201</w:t>
      </w:r>
      <w:r w:rsidR="0091757F">
        <w:rPr>
          <w:rFonts w:ascii="Times New Roman" w:hAnsi="Times New Roman" w:cs="Times New Roman"/>
        </w:rPr>
        <w:t xml:space="preserve">5 eğitim öğretim döneminde normal öğretim </w:t>
      </w:r>
      <w:r w:rsidR="00A57673">
        <w:rPr>
          <w:rFonts w:ascii="Times New Roman" w:hAnsi="Times New Roman" w:cs="Times New Roman"/>
        </w:rPr>
        <w:t>olarak</w:t>
      </w:r>
      <w:r w:rsidR="0091757F">
        <w:rPr>
          <w:rFonts w:ascii="Times New Roman" w:hAnsi="Times New Roman" w:cs="Times New Roman"/>
        </w:rPr>
        <w:t xml:space="preserve"> öğrenci alımına </w:t>
      </w:r>
      <w:r w:rsidRPr="00D85106">
        <w:rPr>
          <w:rFonts w:ascii="Times New Roman" w:hAnsi="Times New Roman" w:cs="Times New Roman"/>
        </w:rPr>
        <w:t>başlamıştır.</w:t>
      </w:r>
      <w:r w:rsidR="0091757F">
        <w:rPr>
          <w:rFonts w:ascii="Times New Roman" w:hAnsi="Times New Roman" w:cs="Times New Roman"/>
        </w:rPr>
        <w:t xml:space="preserve"> Sonraki dönemde de ikinci öğretim</w:t>
      </w:r>
      <w:r w:rsidR="00A57673">
        <w:rPr>
          <w:rFonts w:ascii="Times New Roman" w:hAnsi="Times New Roman" w:cs="Times New Roman"/>
        </w:rPr>
        <w:t xml:space="preserve">e de öğrenciler alınmıştır. </w:t>
      </w:r>
      <w:r w:rsidRPr="00D85106">
        <w:rPr>
          <w:rFonts w:ascii="Times New Roman" w:hAnsi="Times New Roman" w:cs="Times New Roman"/>
        </w:rPr>
        <w:t>201</w:t>
      </w:r>
      <w:r w:rsidR="0091757F">
        <w:rPr>
          <w:rFonts w:ascii="Times New Roman" w:hAnsi="Times New Roman" w:cs="Times New Roman"/>
        </w:rPr>
        <w:t>7</w:t>
      </w:r>
      <w:r w:rsidRPr="00D85106">
        <w:rPr>
          <w:rFonts w:ascii="Times New Roman" w:hAnsi="Times New Roman" w:cs="Times New Roman"/>
        </w:rPr>
        <w:t>-201</w:t>
      </w:r>
      <w:r w:rsidR="0091757F">
        <w:rPr>
          <w:rFonts w:ascii="Times New Roman" w:hAnsi="Times New Roman" w:cs="Times New Roman"/>
        </w:rPr>
        <w:t>8</w:t>
      </w:r>
      <w:r w:rsidRPr="00D85106">
        <w:rPr>
          <w:rFonts w:ascii="Times New Roman" w:hAnsi="Times New Roman" w:cs="Times New Roman"/>
        </w:rPr>
        <w:t xml:space="preserve"> eğitim ve öğretim</w:t>
      </w:r>
      <w:r>
        <w:rPr>
          <w:rFonts w:ascii="Times New Roman" w:hAnsi="Times New Roman" w:cs="Times New Roman"/>
        </w:rPr>
        <w:t xml:space="preserve"> </w:t>
      </w:r>
      <w:r w:rsidRPr="00D85106">
        <w:rPr>
          <w:rFonts w:ascii="Times New Roman" w:hAnsi="Times New Roman" w:cs="Times New Roman"/>
        </w:rPr>
        <w:t xml:space="preserve">yılında mezun olan öğrenciler yalnızca normal öğretim olarak </w:t>
      </w:r>
      <w:r w:rsidR="00A57673">
        <w:rPr>
          <w:rFonts w:ascii="Times New Roman" w:hAnsi="Times New Roman" w:cs="Times New Roman"/>
        </w:rPr>
        <w:t xml:space="preserve">bölümün ilk </w:t>
      </w:r>
      <w:r w:rsidRPr="00D85106">
        <w:rPr>
          <w:rFonts w:ascii="Times New Roman" w:hAnsi="Times New Roman" w:cs="Times New Roman"/>
        </w:rPr>
        <w:t>mezun</w:t>
      </w:r>
      <w:r w:rsidR="00A57673">
        <w:rPr>
          <w:rFonts w:ascii="Times New Roman" w:hAnsi="Times New Roman" w:cs="Times New Roman"/>
        </w:rPr>
        <w:t xml:space="preserve"> öğrencileri</w:t>
      </w:r>
      <w:r w:rsidRPr="00D85106">
        <w:rPr>
          <w:rFonts w:ascii="Times New Roman" w:hAnsi="Times New Roman" w:cs="Times New Roman"/>
        </w:rPr>
        <w:t xml:space="preserve"> olmuşlardır. </w:t>
      </w:r>
      <w:r w:rsidR="00F25C71">
        <w:rPr>
          <w:rFonts w:ascii="Times New Roman" w:hAnsi="Times New Roman" w:cs="Times New Roman"/>
        </w:rPr>
        <w:t>Toplamda 19 öğrenci mezun olmuştur.</w:t>
      </w:r>
      <w:r>
        <w:rPr>
          <w:rFonts w:ascii="Times New Roman" w:hAnsi="Times New Roman" w:cs="Times New Roman"/>
        </w:rPr>
        <w:t xml:space="preserve"> </w:t>
      </w:r>
      <w:r w:rsidR="007B3819">
        <w:rPr>
          <w:rFonts w:ascii="Times New Roman" w:hAnsi="Times New Roman" w:cs="Times New Roman"/>
        </w:rPr>
        <w:t xml:space="preserve">2018-2019 </w:t>
      </w:r>
      <w:r w:rsidR="007B3819" w:rsidRPr="00D85106">
        <w:rPr>
          <w:rFonts w:ascii="Times New Roman" w:hAnsi="Times New Roman" w:cs="Times New Roman"/>
        </w:rPr>
        <w:t>eğitim ve öğretim</w:t>
      </w:r>
      <w:r w:rsidR="007B3819">
        <w:rPr>
          <w:rFonts w:ascii="Times New Roman" w:hAnsi="Times New Roman" w:cs="Times New Roman"/>
        </w:rPr>
        <w:t xml:space="preserve"> </w:t>
      </w:r>
      <w:r w:rsidR="007B3819" w:rsidRPr="00D85106">
        <w:rPr>
          <w:rFonts w:ascii="Times New Roman" w:hAnsi="Times New Roman" w:cs="Times New Roman"/>
        </w:rPr>
        <w:t xml:space="preserve">yılında </w:t>
      </w:r>
      <w:r w:rsidR="007B3819">
        <w:rPr>
          <w:rFonts w:ascii="Times New Roman" w:hAnsi="Times New Roman" w:cs="Times New Roman"/>
        </w:rPr>
        <w:t xml:space="preserve">ise mezun sayısı </w:t>
      </w:r>
      <w:r w:rsidR="0077494F">
        <w:rPr>
          <w:rFonts w:ascii="Times New Roman" w:hAnsi="Times New Roman" w:cs="Times New Roman"/>
        </w:rPr>
        <w:t>54’e</w:t>
      </w:r>
      <w:r w:rsidR="007B3819">
        <w:rPr>
          <w:rFonts w:ascii="Times New Roman" w:hAnsi="Times New Roman" w:cs="Times New Roman"/>
        </w:rPr>
        <w:t xml:space="preserve"> ulaşmıştır.</w:t>
      </w:r>
    </w:p>
    <w:p w:rsidR="00D85106" w:rsidRDefault="00F25C71" w:rsidP="00D85106">
      <w:pPr>
        <w:jc w:val="both"/>
        <w:rPr>
          <w:rFonts w:ascii="Times New Roman" w:hAnsi="Times New Roman" w:cs="Times New Roman"/>
        </w:rPr>
      </w:pPr>
      <w:r>
        <w:rPr>
          <w:rFonts w:ascii="Times New Roman" w:hAnsi="Times New Roman" w:cs="Times New Roman"/>
        </w:rPr>
        <w:t>İktisat</w:t>
      </w:r>
      <w:r w:rsidR="00D85106" w:rsidRPr="00D85106">
        <w:rPr>
          <w:rFonts w:ascii="Times New Roman" w:hAnsi="Times New Roman" w:cs="Times New Roman"/>
        </w:rPr>
        <w:t xml:space="preserve"> Bölümü Lisans normal öğretimlerde </w:t>
      </w:r>
      <w:r>
        <w:rPr>
          <w:rFonts w:ascii="Times New Roman" w:hAnsi="Times New Roman" w:cs="Times New Roman"/>
        </w:rPr>
        <w:t>15</w:t>
      </w:r>
      <w:r w:rsidR="007B3819">
        <w:rPr>
          <w:rFonts w:ascii="Times New Roman" w:hAnsi="Times New Roman" w:cs="Times New Roman"/>
        </w:rPr>
        <w:t>8</w:t>
      </w:r>
      <w:r w:rsidR="00D85106" w:rsidRPr="00D85106">
        <w:rPr>
          <w:rFonts w:ascii="Times New Roman" w:hAnsi="Times New Roman" w:cs="Times New Roman"/>
        </w:rPr>
        <w:t xml:space="preserve"> kız</w:t>
      </w:r>
      <w:r>
        <w:rPr>
          <w:rFonts w:ascii="Times New Roman" w:hAnsi="Times New Roman" w:cs="Times New Roman"/>
        </w:rPr>
        <w:t>,</w:t>
      </w:r>
      <w:r w:rsidR="00D85106" w:rsidRPr="00D85106">
        <w:rPr>
          <w:rFonts w:ascii="Times New Roman" w:hAnsi="Times New Roman" w:cs="Times New Roman"/>
        </w:rPr>
        <w:t xml:space="preserve"> </w:t>
      </w:r>
      <w:r>
        <w:rPr>
          <w:rFonts w:ascii="Times New Roman" w:hAnsi="Times New Roman" w:cs="Times New Roman"/>
        </w:rPr>
        <w:t>1</w:t>
      </w:r>
      <w:r w:rsidR="007B3819">
        <w:rPr>
          <w:rFonts w:ascii="Times New Roman" w:hAnsi="Times New Roman" w:cs="Times New Roman"/>
        </w:rPr>
        <w:t>81</w:t>
      </w:r>
      <w:r w:rsidR="00D85106" w:rsidRPr="00D85106">
        <w:rPr>
          <w:rFonts w:ascii="Times New Roman" w:hAnsi="Times New Roman" w:cs="Times New Roman"/>
        </w:rPr>
        <w:t xml:space="preserve"> erkek</w:t>
      </w:r>
      <w:r w:rsidR="00D85106">
        <w:rPr>
          <w:rFonts w:ascii="Times New Roman" w:hAnsi="Times New Roman" w:cs="Times New Roman"/>
        </w:rPr>
        <w:t xml:space="preserve"> </w:t>
      </w:r>
      <w:r>
        <w:rPr>
          <w:rFonts w:ascii="Times New Roman" w:hAnsi="Times New Roman" w:cs="Times New Roman"/>
        </w:rPr>
        <w:t xml:space="preserve">olmak üzere </w:t>
      </w:r>
      <w:r w:rsidR="00D85106" w:rsidRPr="00D85106">
        <w:rPr>
          <w:rFonts w:ascii="Times New Roman" w:hAnsi="Times New Roman" w:cs="Times New Roman"/>
        </w:rPr>
        <w:t xml:space="preserve">toplam </w:t>
      </w:r>
      <w:r>
        <w:rPr>
          <w:rFonts w:ascii="Times New Roman" w:hAnsi="Times New Roman" w:cs="Times New Roman"/>
        </w:rPr>
        <w:t>3</w:t>
      </w:r>
      <w:r w:rsidR="007B3819">
        <w:rPr>
          <w:rFonts w:ascii="Times New Roman" w:hAnsi="Times New Roman" w:cs="Times New Roman"/>
        </w:rPr>
        <w:t>39</w:t>
      </w:r>
      <w:r w:rsidR="00D85106" w:rsidRPr="00D85106">
        <w:rPr>
          <w:rFonts w:ascii="Times New Roman" w:hAnsi="Times New Roman" w:cs="Times New Roman"/>
        </w:rPr>
        <w:t xml:space="preserve"> öğrenci olmakla beraber, ikinci öğretimlerde </w:t>
      </w:r>
      <w:r w:rsidR="007B3819">
        <w:rPr>
          <w:rFonts w:ascii="Times New Roman" w:hAnsi="Times New Roman" w:cs="Times New Roman"/>
        </w:rPr>
        <w:t>110</w:t>
      </w:r>
      <w:r>
        <w:rPr>
          <w:rFonts w:ascii="Times New Roman" w:hAnsi="Times New Roman" w:cs="Times New Roman"/>
        </w:rPr>
        <w:t xml:space="preserve"> </w:t>
      </w:r>
      <w:r w:rsidR="00D85106" w:rsidRPr="00D85106">
        <w:rPr>
          <w:rFonts w:ascii="Times New Roman" w:hAnsi="Times New Roman" w:cs="Times New Roman"/>
        </w:rPr>
        <w:t xml:space="preserve">kız, </w:t>
      </w:r>
      <w:r w:rsidR="007B3819">
        <w:rPr>
          <w:rFonts w:ascii="Times New Roman" w:hAnsi="Times New Roman" w:cs="Times New Roman"/>
        </w:rPr>
        <w:t>168</w:t>
      </w:r>
      <w:r w:rsidR="00D85106" w:rsidRPr="00D85106">
        <w:rPr>
          <w:rFonts w:ascii="Times New Roman" w:hAnsi="Times New Roman" w:cs="Times New Roman"/>
        </w:rPr>
        <w:t xml:space="preserve"> erkek olmak üzere</w:t>
      </w:r>
      <w:r w:rsidR="00D85106">
        <w:rPr>
          <w:rFonts w:ascii="Times New Roman" w:hAnsi="Times New Roman" w:cs="Times New Roman"/>
        </w:rPr>
        <w:t xml:space="preserve"> </w:t>
      </w:r>
      <w:r w:rsidR="00D85106" w:rsidRPr="00D85106">
        <w:rPr>
          <w:rFonts w:ascii="Times New Roman" w:hAnsi="Times New Roman" w:cs="Times New Roman"/>
        </w:rPr>
        <w:t xml:space="preserve">toplam </w:t>
      </w:r>
      <w:r w:rsidR="007B3819">
        <w:rPr>
          <w:rFonts w:ascii="Times New Roman" w:hAnsi="Times New Roman" w:cs="Times New Roman"/>
        </w:rPr>
        <w:t>278</w:t>
      </w:r>
      <w:r w:rsidR="00D85106" w:rsidRPr="00D85106">
        <w:rPr>
          <w:rFonts w:ascii="Times New Roman" w:hAnsi="Times New Roman" w:cs="Times New Roman"/>
        </w:rPr>
        <w:t xml:space="preserve"> öğrenci bulunmaktadır. Toplamda</w:t>
      </w:r>
      <w:r w:rsidR="00442840">
        <w:rPr>
          <w:rFonts w:ascii="Times New Roman" w:hAnsi="Times New Roman" w:cs="Times New Roman"/>
        </w:rPr>
        <w:t xml:space="preserve"> 268 kız, 349 erkek olmak üzere</w:t>
      </w:r>
      <w:r w:rsidR="00D85106" w:rsidRPr="00D85106">
        <w:rPr>
          <w:rFonts w:ascii="Times New Roman" w:hAnsi="Times New Roman" w:cs="Times New Roman"/>
        </w:rPr>
        <w:t xml:space="preserve"> </w:t>
      </w:r>
      <w:r w:rsidR="007B3819">
        <w:rPr>
          <w:rFonts w:ascii="Times New Roman" w:hAnsi="Times New Roman" w:cs="Times New Roman"/>
        </w:rPr>
        <w:t>617</w:t>
      </w:r>
      <w:r w:rsidR="00D85106" w:rsidRPr="00D85106">
        <w:rPr>
          <w:rFonts w:ascii="Times New Roman" w:hAnsi="Times New Roman" w:cs="Times New Roman"/>
        </w:rPr>
        <w:t xml:space="preserve"> öğrenci </w:t>
      </w:r>
      <w:r>
        <w:rPr>
          <w:rFonts w:ascii="Times New Roman" w:hAnsi="Times New Roman" w:cs="Times New Roman"/>
        </w:rPr>
        <w:t>İktisat</w:t>
      </w:r>
      <w:r w:rsidR="00D85106">
        <w:rPr>
          <w:rFonts w:ascii="Times New Roman" w:hAnsi="Times New Roman" w:cs="Times New Roman"/>
        </w:rPr>
        <w:t xml:space="preserve"> </w:t>
      </w:r>
      <w:r w:rsidR="00D85106" w:rsidRPr="00D85106">
        <w:rPr>
          <w:rFonts w:ascii="Times New Roman" w:hAnsi="Times New Roman" w:cs="Times New Roman"/>
        </w:rPr>
        <w:t>lisans programına kayıtlıdır.</w:t>
      </w:r>
    </w:p>
    <w:p w:rsidR="005C1CCD" w:rsidRPr="00D31D32" w:rsidRDefault="005C1CCD" w:rsidP="005C1CCD">
      <w:pPr>
        <w:rPr>
          <w:rFonts w:ascii="Times New Roman" w:hAnsi="Times New Roman" w:cs="Times New Roman"/>
          <w:b/>
        </w:rPr>
      </w:pPr>
      <w:r w:rsidRPr="00D31D32">
        <w:rPr>
          <w:rFonts w:ascii="Times New Roman" w:hAnsi="Times New Roman" w:cs="Times New Roman"/>
          <w:b/>
        </w:rPr>
        <w:t xml:space="preserve">Öğretim Üyesi, </w:t>
      </w:r>
      <w:proofErr w:type="spellStart"/>
      <w:r w:rsidRPr="00D31D32">
        <w:rPr>
          <w:rFonts w:ascii="Times New Roman" w:hAnsi="Times New Roman" w:cs="Times New Roman"/>
          <w:b/>
        </w:rPr>
        <w:t>Öğr</w:t>
      </w:r>
      <w:proofErr w:type="spellEnd"/>
      <w:r w:rsidRPr="00D31D32">
        <w:rPr>
          <w:rFonts w:ascii="Times New Roman" w:hAnsi="Times New Roman" w:cs="Times New Roman"/>
          <w:b/>
        </w:rPr>
        <w:t>. Gör</w:t>
      </w:r>
      <w:proofErr w:type="gramStart"/>
      <w:r w:rsidRPr="00D31D32">
        <w:rPr>
          <w:rFonts w:ascii="Times New Roman" w:hAnsi="Times New Roman" w:cs="Times New Roman"/>
          <w:b/>
        </w:rPr>
        <w:t>.,</w:t>
      </w:r>
      <w:proofErr w:type="gramEnd"/>
      <w:r w:rsidRPr="00D31D32">
        <w:rPr>
          <w:rFonts w:ascii="Times New Roman" w:hAnsi="Times New Roman" w:cs="Times New Roman"/>
          <w:b/>
        </w:rPr>
        <w:t xml:space="preserve"> Araş. Gör</w:t>
      </w:r>
      <w:proofErr w:type="gramStart"/>
      <w:r w:rsidRPr="00D31D32">
        <w:rPr>
          <w:rFonts w:ascii="Times New Roman" w:hAnsi="Times New Roman" w:cs="Times New Roman"/>
          <w:b/>
        </w:rPr>
        <w:t>.,</w:t>
      </w:r>
      <w:proofErr w:type="gramEnd"/>
      <w:r w:rsidRPr="00D31D32">
        <w:rPr>
          <w:rFonts w:ascii="Times New Roman" w:hAnsi="Times New Roman" w:cs="Times New Roman"/>
          <w:b/>
        </w:rPr>
        <w:t xml:space="preserve"> Okutman, Uzman Sayıları Sayısı</w:t>
      </w:r>
    </w:p>
    <w:p w:rsidR="005C1CCD" w:rsidRPr="00D31D32" w:rsidRDefault="005C1CCD" w:rsidP="00442840">
      <w:pPr>
        <w:jc w:val="both"/>
        <w:rPr>
          <w:rFonts w:ascii="Times New Roman" w:hAnsi="Times New Roman" w:cs="Times New Roman"/>
        </w:rPr>
      </w:pPr>
      <w:r w:rsidRPr="00D31D32">
        <w:rPr>
          <w:rFonts w:ascii="Times New Roman" w:hAnsi="Times New Roman" w:cs="Times New Roman"/>
        </w:rPr>
        <w:t>Bölümümüzde 1 adet do</w:t>
      </w:r>
      <w:r w:rsidR="00F61763">
        <w:rPr>
          <w:rFonts w:ascii="Times New Roman" w:hAnsi="Times New Roman" w:cs="Times New Roman"/>
        </w:rPr>
        <w:t>ç</w:t>
      </w:r>
      <w:r w:rsidRPr="00D31D32">
        <w:rPr>
          <w:rFonts w:ascii="Times New Roman" w:hAnsi="Times New Roman" w:cs="Times New Roman"/>
        </w:rPr>
        <w:t xml:space="preserve">ent, </w:t>
      </w:r>
      <w:r w:rsidR="0077494F">
        <w:rPr>
          <w:rFonts w:ascii="Times New Roman" w:hAnsi="Times New Roman" w:cs="Times New Roman"/>
        </w:rPr>
        <w:t>3</w:t>
      </w:r>
      <w:r w:rsidRPr="00D31D32">
        <w:rPr>
          <w:rFonts w:ascii="Times New Roman" w:hAnsi="Times New Roman" w:cs="Times New Roman"/>
        </w:rPr>
        <w:t xml:space="preserve"> adet doktor öğ</w:t>
      </w:r>
      <w:r w:rsidR="00F61763">
        <w:rPr>
          <w:rFonts w:ascii="Times New Roman" w:hAnsi="Times New Roman" w:cs="Times New Roman"/>
        </w:rPr>
        <w:t xml:space="preserve">retim üyesi ve 1 adet araştırma </w:t>
      </w:r>
      <w:r w:rsidRPr="00D31D32">
        <w:rPr>
          <w:rFonts w:ascii="Times New Roman" w:hAnsi="Times New Roman" w:cs="Times New Roman"/>
        </w:rPr>
        <w:t>görevlisi bulunmaktadır.</w:t>
      </w:r>
      <w:r w:rsidR="0077494F">
        <w:rPr>
          <w:rFonts w:ascii="Times New Roman" w:hAnsi="Times New Roman" w:cs="Times New Roman"/>
        </w:rPr>
        <w:t xml:space="preserve"> Ayrıca İstanbul Üniversitesi’nden 40B kapsamında bölümümüzde görevlendirilmiş olan 1 adet</w:t>
      </w:r>
      <w:r w:rsidR="00442840">
        <w:rPr>
          <w:rFonts w:ascii="Times New Roman" w:hAnsi="Times New Roman" w:cs="Times New Roman"/>
        </w:rPr>
        <w:t xml:space="preserve"> </w:t>
      </w:r>
      <w:r w:rsidR="0077494F">
        <w:rPr>
          <w:rFonts w:ascii="Times New Roman" w:hAnsi="Times New Roman" w:cs="Times New Roman"/>
        </w:rPr>
        <w:t>profesör bulunmaktadır.</w:t>
      </w:r>
    </w:p>
    <w:p w:rsidR="005C1CCD" w:rsidRPr="00D31D32" w:rsidRDefault="005C1CCD" w:rsidP="005C1CCD">
      <w:pPr>
        <w:rPr>
          <w:rFonts w:ascii="Times New Roman" w:hAnsi="Times New Roman" w:cs="Times New Roman"/>
          <w:b/>
        </w:rPr>
      </w:pPr>
      <w:r w:rsidRPr="00D31D32">
        <w:rPr>
          <w:rFonts w:ascii="Times New Roman" w:hAnsi="Times New Roman" w:cs="Times New Roman"/>
          <w:b/>
        </w:rPr>
        <w:t>Bir Öğretim Üyesi/Elemanı Başına Düşen Öğrenci Sayısı</w:t>
      </w:r>
    </w:p>
    <w:p w:rsidR="005C1CCD" w:rsidRPr="00D31D32" w:rsidRDefault="005C1CCD" w:rsidP="005C1CCD">
      <w:pPr>
        <w:rPr>
          <w:rFonts w:ascii="Times New Roman" w:hAnsi="Times New Roman" w:cs="Times New Roman"/>
        </w:rPr>
      </w:pPr>
      <w:r w:rsidRPr="00D31D32">
        <w:rPr>
          <w:rFonts w:ascii="Times New Roman" w:hAnsi="Times New Roman" w:cs="Times New Roman"/>
        </w:rPr>
        <w:t xml:space="preserve">1 adet öğretim üyesi/elemanı başına </w:t>
      </w:r>
      <w:r w:rsidR="00F61763">
        <w:rPr>
          <w:rFonts w:ascii="Times New Roman" w:hAnsi="Times New Roman" w:cs="Times New Roman"/>
        </w:rPr>
        <w:t>yaklaşık 1</w:t>
      </w:r>
      <w:r w:rsidR="0077494F">
        <w:rPr>
          <w:rFonts w:ascii="Times New Roman" w:hAnsi="Times New Roman" w:cs="Times New Roman"/>
        </w:rPr>
        <w:t>03</w:t>
      </w:r>
      <w:r w:rsidR="00F61763">
        <w:rPr>
          <w:rFonts w:ascii="Times New Roman" w:hAnsi="Times New Roman" w:cs="Times New Roman"/>
        </w:rPr>
        <w:t xml:space="preserve"> </w:t>
      </w:r>
      <w:r w:rsidRPr="00D31D32">
        <w:rPr>
          <w:rFonts w:ascii="Times New Roman" w:hAnsi="Times New Roman" w:cs="Times New Roman"/>
        </w:rPr>
        <w:t>adet öğrenci düşmektedir.</w:t>
      </w:r>
      <w:r w:rsidR="00F61763">
        <w:rPr>
          <w:rFonts w:ascii="Times New Roman" w:hAnsi="Times New Roman" w:cs="Times New Roman"/>
        </w:rPr>
        <w:t xml:space="preserve"> </w:t>
      </w:r>
    </w:p>
    <w:p w:rsidR="00CC7AB9" w:rsidRPr="00CC7AB9" w:rsidRDefault="00CC7AB9" w:rsidP="00076995">
      <w:pPr>
        <w:jc w:val="both"/>
        <w:rPr>
          <w:rFonts w:ascii="Times New Roman" w:hAnsi="Times New Roman" w:cs="Times New Roman"/>
          <w:b/>
        </w:rPr>
      </w:pPr>
      <w:r w:rsidRPr="00CC7AB9">
        <w:rPr>
          <w:rFonts w:ascii="Times New Roman" w:hAnsi="Times New Roman" w:cs="Times New Roman"/>
          <w:b/>
        </w:rPr>
        <w:t xml:space="preserve">Öğrenci Laboratuvar, Derslik, Atölye, Klinik, </w:t>
      </w:r>
      <w:proofErr w:type="spellStart"/>
      <w:r w:rsidRPr="00CC7AB9">
        <w:rPr>
          <w:rFonts w:ascii="Times New Roman" w:hAnsi="Times New Roman" w:cs="Times New Roman"/>
          <w:b/>
        </w:rPr>
        <w:t>Etüd</w:t>
      </w:r>
      <w:proofErr w:type="spellEnd"/>
      <w:r w:rsidRPr="00CC7AB9">
        <w:rPr>
          <w:rFonts w:ascii="Times New Roman" w:hAnsi="Times New Roman" w:cs="Times New Roman"/>
          <w:b/>
        </w:rPr>
        <w:t>, Bireysel, Tarım, Müze, Sergi vb. Alanları</w:t>
      </w:r>
    </w:p>
    <w:p w:rsidR="00C33655" w:rsidRPr="00C33655" w:rsidRDefault="00C33655" w:rsidP="00076995">
      <w:pPr>
        <w:jc w:val="both"/>
        <w:rPr>
          <w:rFonts w:ascii="Times New Roman" w:hAnsi="Times New Roman" w:cs="Times New Roman"/>
        </w:rPr>
      </w:pPr>
      <w:r w:rsidRPr="00C33655">
        <w:rPr>
          <w:rFonts w:ascii="Times New Roman" w:hAnsi="Times New Roman" w:cs="Times New Roman"/>
        </w:rPr>
        <w:t xml:space="preserve">Sınıfların tümünde beyaz tahta bulunmaktadır. Sınıflardaki sıralar öğrencilerin derslerde rahat edebileceği şekilde düzenlenmiştir. Tüm sınıflarda </w:t>
      </w:r>
      <w:proofErr w:type="gramStart"/>
      <w:r w:rsidRPr="00C33655">
        <w:rPr>
          <w:rFonts w:ascii="Times New Roman" w:hAnsi="Times New Roman" w:cs="Times New Roman"/>
        </w:rPr>
        <w:t>projeksiyon</w:t>
      </w:r>
      <w:proofErr w:type="gramEnd"/>
      <w:r w:rsidRPr="00C33655">
        <w:rPr>
          <w:rFonts w:ascii="Times New Roman" w:hAnsi="Times New Roman" w:cs="Times New Roman"/>
        </w:rPr>
        <w:t xml:space="preserve"> cihazı, ses sistemi ve internet altyapısı bulunmaktadır. Askılık, öğretim üyesi kürsüsü ve koltuğu, pencereler için perde, çöp kovaları her sınıfta mevcuttur. Sınıflar doğal gaz ile ısıtılmaktadır. Sınıfların temizliği her gün yapılmaktadır. Sınıfların aydınlatması ve binanın aydınlatması yeterlidir. Fakültemizde görev yapan akademik personel ve araştırmacılar, zaman zaman binadaki odalarında akşamları ve hafta sonları rahatlıkla çalışmalarını sürdürebilmektedir.</w:t>
      </w:r>
    </w:p>
    <w:p w:rsidR="00450A71" w:rsidRPr="00691323" w:rsidRDefault="00450A71" w:rsidP="00076995">
      <w:pPr>
        <w:jc w:val="both"/>
        <w:rPr>
          <w:rFonts w:ascii="Times New Roman" w:hAnsi="Times New Roman" w:cs="Times New Roman"/>
          <w:b/>
        </w:rPr>
      </w:pPr>
      <w:r w:rsidRPr="00691323">
        <w:rPr>
          <w:rFonts w:ascii="Times New Roman" w:hAnsi="Times New Roman" w:cs="Times New Roman"/>
          <w:b/>
        </w:rPr>
        <w:lastRenderedPageBreak/>
        <w:t xml:space="preserve">Tablo </w:t>
      </w:r>
      <w:proofErr w:type="gramStart"/>
      <w:r w:rsidRPr="00691323">
        <w:rPr>
          <w:rFonts w:ascii="Times New Roman" w:hAnsi="Times New Roman" w:cs="Times New Roman"/>
          <w:b/>
        </w:rPr>
        <w:t>3.1</w:t>
      </w:r>
      <w:proofErr w:type="gramEnd"/>
      <w:r w:rsidRPr="00691323">
        <w:rPr>
          <w:rFonts w:ascii="Times New Roman" w:hAnsi="Times New Roman" w:cs="Times New Roman"/>
          <w:b/>
        </w:rPr>
        <w:t>. Sınıflar ve Öğrenci Kapasiteleri</w:t>
      </w:r>
    </w:p>
    <w:tbl>
      <w:tblPr>
        <w:tblStyle w:val="TabloKlavuzu"/>
        <w:tblW w:w="0" w:type="auto"/>
        <w:tblLook w:val="04A0" w:firstRow="1" w:lastRow="0" w:firstColumn="1" w:lastColumn="0" w:noHBand="0" w:noVBand="1"/>
      </w:tblPr>
      <w:tblGrid>
        <w:gridCol w:w="4606"/>
        <w:gridCol w:w="4606"/>
      </w:tblGrid>
      <w:tr w:rsidR="00450A71" w:rsidRPr="00691323" w:rsidTr="00450A71">
        <w:tc>
          <w:tcPr>
            <w:tcW w:w="4606" w:type="dxa"/>
          </w:tcPr>
          <w:p w:rsidR="00450A71" w:rsidRPr="00691323" w:rsidRDefault="00450A71" w:rsidP="00076995">
            <w:pPr>
              <w:jc w:val="both"/>
              <w:rPr>
                <w:rFonts w:ascii="Times New Roman" w:hAnsi="Times New Roman" w:cs="Times New Roman"/>
                <w:b/>
              </w:rPr>
            </w:pPr>
            <w:r w:rsidRPr="00691323">
              <w:rPr>
                <w:rFonts w:ascii="Times New Roman" w:hAnsi="Times New Roman" w:cs="Times New Roman"/>
                <w:b/>
              </w:rPr>
              <w:t xml:space="preserve">Sınıf Adedi </w:t>
            </w:r>
          </w:p>
        </w:tc>
        <w:tc>
          <w:tcPr>
            <w:tcW w:w="4606" w:type="dxa"/>
          </w:tcPr>
          <w:p w:rsidR="00450A71" w:rsidRPr="00691323" w:rsidRDefault="00450A71" w:rsidP="00076995">
            <w:pPr>
              <w:jc w:val="both"/>
              <w:rPr>
                <w:rFonts w:ascii="Times New Roman" w:hAnsi="Times New Roman" w:cs="Times New Roman"/>
                <w:b/>
              </w:rPr>
            </w:pPr>
            <w:r w:rsidRPr="00691323">
              <w:rPr>
                <w:rFonts w:ascii="Times New Roman" w:hAnsi="Times New Roman" w:cs="Times New Roman"/>
                <w:b/>
              </w:rPr>
              <w:t>Öğrenci Kapasitesi</w:t>
            </w:r>
          </w:p>
        </w:tc>
      </w:tr>
      <w:tr w:rsidR="00450A71" w:rsidRPr="00691323" w:rsidTr="00450A71">
        <w:tc>
          <w:tcPr>
            <w:tcW w:w="4606" w:type="dxa"/>
          </w:tcPr>
          <w:p w:rsidR="00450A71" w:rsidRPr="00691323" w:rsidRDefault="00450A71" w:rsidP="00076995">
            <w:pPr>
              <w:jc w:val="both"/>
              <w:rPr>
                <w:rFonts w:ascii="Times New Roman" w:hAnsi="Times New Roman" w:cs="Times New Roman"/>
                <w:b/>
              </w:rPr>
            </w:pPr>
            <w:r w:rsidRPr="00691323">
              <w:rPr>
                <w:rFonts w:ascii="Times New Roman" w:hAnsi="Times New Roman" w:cs="Times New Roman"/>
              </w:rPr>
              <w:t>8 Sınıf</w:t>
            </w:r>
          </w:p>
        </w:tc>
        <w:tc>
          <w:tcPr>
            <w:tcW w:w="4606" w:type="dxa"/>
          </w:tcPr>
          <w:p w:rsidR="00450A71" w:rsidRPr="00691323" w:rsidRDefault="00450A71" w:rsidP="00076995">
            <w:pPr>
              <w:jc w:val="both"/>
              <w:rPr>
                <w:rFonts w:ascii="Times New Roman" w:hAnsi="Times New Roman" w:cs="Times New Roman"/>
              </w:rPr>
            </w:pPr>
            <w:r w:rsidRPr="00691323">
              <w:rPr>
                <w:rFonts w:ascii="Times New Roman" w:hAnsi="Times New Roman" w:cs="Times New Roman"/>
              </w:rPr>
              <w:t>96 Öğrenci Kapasiteli</w:t>
            </w:r>
          </w:p>
        </w:tc>
      </w:tr>
      <w:tr w:rsidR="00450A71" w:rsidRPr="00691323" w:rsidTr="00450A71">
        <w:tc>
          <w:tcPr>
            <w:tcW w:w="4606" w:type="dxa"/>
          </w:tcPr>
          <w:p w:rsidR="00450A71" w:rsidRPr="00691323" w:rsidRDefault="00450A71" w:rsidP="00076995">
            <w:pPr>
              <w:jc w:val="both"/>
              <w:rPr>
                <w:rFonts w:ascii="Times New Roman" w:hAnsi="Times New Roman" w:cs="Times New Roman"/>
                <w:b/>
              </w:rPr>
            </w:pPr>
            <w:r w:rsidRPr="00691323">
              <w:rPr>
                <w:rFonts w:ascii="Times New Roman" w:hAnsi="Times New Roman" w:cs="Times New Roman"/>
              </w:rPr>
              <w:t>15 Sınıf</w:t>
            </w:r>
          </w:p>
        </w:tc>
        <w:tc>
          <w:tcPr>
            <w:tcW w:w="4606" w:type="dxa"/>
          </w:tcPr>
          <w:p w:rsidR="00450A71" w:rsidRPr="00691323" w:rsidRDefault="00450A71" w:rsidP="00076995">
            <w:pPr>
              <w:jc w:val="both"/>
              <w:rPr>
                <w:rFonts w:ascii="Times New Roman" w:hAnsi="Times New Roman" w:cs="Times New Roman"/>
              </w:rPr>
            </w:pPr>
            <w:r w:rsidRPr="00691323">
              <w:rPr>
                <w:rFonts w:ascii="Times New Roman" w:hAnsi="Times New Roman" w:cs="Times New Roman"/>
              </w:rPr>
              <w:t>72 Öğrenci Kapasiteli</w:t>
            </w:r>
          </w:p>
        </w:tc>
      </w:tr>
    </w:tbl>
    <w:p w:rsidR="00A56811" w:rsidRDefault="00A56811" w:rsidP="00076995">
      <w:pPr>
        <w:jc w:val="both"/>
        <w:rPr>
          <w:rFonts w:ascii="Times New Roman" w:hAnsi="Times New Roman" w:cs="Times New Roman"/>
          <w:b/>
        </w:rPr>
      </w:pPr>
    </w:p>
    <w:p w:rsidR="00DB0146" w:rsidRPr="00DB0146" w:rsidRDefault="00DB0146" w:rsidP="00076995">
      <w:pPr>
        <w:jc w:val="both"/>
        <w:rPr>
          <w:rFonts w:ascii="Times New Roman" w:hAnsi="Times New Roman" w:cs="Times New Roman"/>
          <w:b/>
        </w:rPr>
      </w:pPr>
      <w:r w:rsidRPr="00DB0146">
        <w:rPr>
          <w:rFonts w:ascii="Times New Roman" w:hAnsi="Times New Roman" w:cs="Times New Roman"/>
          <w:b/>
        </w:rPr>
        <w:t xml:space="preserve">Bölüm Adresli Uluslararası ve </w:t>
      </w:r>
      <w:proofErr w:type="spellStart"/>
      <w:r w:rsidRPr="00DB0146">
        <w:rPr>
          <w:rFonts w:ascii="Times New Roman" w:hAnsi="Times New Roman" w:cs="Times New Roman"/>
          <w:b/>
        </w:rPr>
        <w:t>Ulıusal</w:t>
      </w:r>
      <w:proofErr w:type="spellEnd"/>
      <w:r w:rsidRPr="00DB0146">
        <w:rPr>
          <w:rFonts w:ascii="Times New Roman" w:hAnsi="Times New Roman" w:cs="Times New Roman"/>
          <w:b/>
        </w:rPr>
        <w:t xml:space="preserve"> Dergilerdeki Makale Sayısı</w:t>
      </w:r>
    </w:p>
    <w:p w:rsidR="00DB0146" w:rsidRDefault="00DB0146" w:rsidP="00076995">
      <w:pPr>
        <w:jc w:val="both"/>
        <w:rPr>
          <w:rFonts w:ascii="Times New Roman" w:hAnsi="Times New Roman" w:cs="Times New Roman"/>
        </w:rPr>
      </w:pPr>
      <w:r w:rsidRPr="00DB0146">
        <w:rPr>
          <w:rFonts w:ascii="Times New Roman" w:hAnsi="Times New Roman" w:cs="Times New Roman"/>
        </w:rPr>
        <w:t xml:space="preserve">Bölüm adresli uluslararası makale sayısı </w:t>
      </w:r>
      <w:r w:rsidR="00A56811">
        <w:rPr>
          <w:rFonts w:ascii="Times New Roman" w:hAnsi="Times New Roman" w:cs="Times New Roman"/>
        </w:rPr>
        <w:t>3</w:t>
      </w:r>
      <w:r w:rsidRPr="00DB0146">
        <w:rPr>
          <w:rFonts w:ascii="Times New Roman" w:hAnsi="Times New Roman" w:cs="Times New Roman"/>
        </w:rPr>
        <w:t xml:space="preserve">, </w:t>
      </w:r>
      <w:r w:rsidR="00821CFC">
        <w:rPr>
          <w:rFonts w:ascii="Times New Roman" w:hAnsi="Times New Roman" w:cs="Times New Roman"/>
        </w:rPr>
        <w:t>bildiri kitabında tam metin olarak basılan uluslar</w:t>
      </w:r>
      <w:r w:rsidRPr="00DB0146">
        <w:rPr>
          <w:rFonts w:ascii="Times New Roman" w:hAnsi="Times New Roman" w:cs="Times New Roman"/>
        </w:rPr>
        <w:t xml:space="preserve">arası bildiri sayısı 2, </w:t>
      </w:r>
      <w:r w:rsidR="00A56811">
        <w:rPr>
          <w:rFonts w:ascii="Times New Roman" w:hAnsi="Times New Roman" w:cs="Times New Roman"/>
        </w:rPr>
        <w:t>yurtiçi destekli proje sayısı 2’dir</w:t>
      </w:r>
      <w:r w:rsidRPr="00DB0146">
        <w:rPr>
          <w:rFonts w:ascii="Times New Roman" w:hAnsi="Times New Roman" w:cs="Times New Roman"/>
        </w:rPr>
        <w:t>.</w:t>
      </w:r>
    </w:p>
    <w:p w:rsidR="001A2269" w:rsidRPr="001A2269" w:rsidRDefault="001A2269" w:rsidP="00076995">
      <w:pPr>
        <w:jc w:val="both"/>
        <w:rPr>
          <w:rFonts w:ascii="Times New Roman" w:hAnsi="Times New Roman" w:cs="Times New Roman"/>
          <w:b/>
        </w:rPr>
      </w:pPr>
      <w:r w:rsidRPr="001A2269">
        <w:rPr>
          <w:rFonts w:ascii="Times New Roman" w:hAnsi="Times New Roman" w:cs="Times New Roman"/>
          <w:b/>
        </w:rPr>
        <w:t>Yabancı Öğrenci Kontenjan ve Sayıları</w:t>
      </w:r>
    </w:p>
    <w:p w:rsidR="001A2269" w:rsidRDefault="001A2269" w:rsidP="00076995">
      <w:pPr>
        <w:jc w:val="both"/>
        <w:rPr>
          <w:rFonts w:ascii="Times New Roman" w:hAnsi="Times New Roman" w:cs="Times New Roman"/>
        </w:rPr>
      </w:pPr>
      <w:r>
        <w:rPr>
          <w:rFonts w:ascii="Times New Roman" w:hAnsi="Times New Roman" w:cs="Times New Roman"/>
        </w:rPr>
        <w:t>201</w:t>
      </w:r>
      <w:r w:rsidR="00A56811">
        <w:rPr>
          <w:rFonts w:ascii="Times New Roman" w:hAnsi="Times New Roman" w:cs="Times New Roman"/>
        </w:rPr>
        <w:t>9</w:t>
      </w:r>
      <w:r>
        <w:rPr>
          <w:rFonts w:ascii="Times New Roman" w:hAnsi="Times New Roman" w:cs="Times New Roman"/>
        </w:rPr>
        <w:t xml:space="preserve"> – 20</w:t>
      </w:r>
      <w:r w:rsidR="00A56811">
        <w:rPr>
          <w:rFonts w:ascii="Times New Roman" w:hAnsi="Times New Roman" w:cs="Times New Roman"/>
        </w:rPr>
        <w:t>20</w:t>
      </w:r>
      <w:r>
        <w:rPr>
          <w:rFonts w:ascii="Times New Roman" w:hAnsi="Times New Roman" w:cs="Times New Roman"/>
        </w:rPr>
        <w:t xml:space="preserve"> güz dönemi itibari</w:t>
      </w:r>
      <w:r w:rsidRPr="00225554">
        <w:rPr>
          <w:rFonts w:ascii="Times New Roman" w:hAnsi="Times New Roman" w:cs="Times New Roman"/>
        </w:rPr>
        <w:t>yle bölüme kayıtlı yabancı uyruklu öğrenci sayısı lisans</w:t>
      </w:r>
      <w:r w:rsidR="00D21C7C">
        <w:rPr>
          <w:rFonts w:ascii="Times New Roman" w:hAnsi="Times New Roman" w:cs="Times New Roman"/>
        </w:rPr>
        <w:t xml:space="preserve"> </w:t>
      </w:r>
      <w:r>
        <w:rPr>
          <w:rFonts w:ascii="Times New Roman" w:hAnsi="Times New Roman" w:cs="Times New Roman"/>
        </w:rPr>
        <w:t xml:space="preserve">normal öğretim için </w:t>
      </w:r>
      <w:r w:rsidR="007860AB" w:rsidRPr="007860AB">
        <w:rPr>
          <w:rFonts w:ascii="Times New Roman" w:hAnsi="Times New Roman" w:cs="Times New Roman"/>
        </w:rPr>
        <w:t>3</w:t>
      </w:r>
      <w:r w:rsidRPr="007860AB">
        <w:rPr>
          <w:rFonts w:ascii="Times New Roman" w:hAnsi="Times New Roman" w:cs="Times New Roman"/>
        </w:rPr>
        <w:t>5, lisans ikinci öğretim için ise 13’tür. Kontenjan sayıları ise son senato</w:t>
      </w:r>
      <w:r w:rsidR="00D21C7C" w:rsidRPr="007860AB">
        <w:rPr>
          <w:rFonts w:ascii="Times New Roman" w:hAnsi="Times New Roman" w:cs="Times New Roman"/>
        </w:rPr>
        <w:t xml:space="preserve"> </w:t>
      </w:r>
      <w:r w:rsidRPr="007860AB">
        <w:rPr>
          <w:rFonts w:ascii="Times New Roman" w:hAnsi="Times New Roman" w:cs="Times New Roman"/>
        </w:rPr>
        <w:t xml:space="preserve">kararına göre normal öğretimler için </w:t>
      </w:r>
      <w:r w:rsidR="007860AB" w:rsidRPr="007860AB">
        <w:rPr>
          <w:rFonts w:ascii="Times New Roman" w:hAnsi="Times New Roman" w:cs="Times New Roman"/>
        </w:rPr>
        <w:t>15</w:t>
      </w:r>
      <w:r w:rsidRPr="007860AB">
        <w:rPr>
          <w:rFonts w:ascii="Times New Roman" w:hAnsi="Times New Roman" w:cs="Times New Roman"/>
        </w:rPr>
        <w:t>, ikinci öğretimler içinse 1</w:t>
      </w:r>
      <w:r w:rsidR="007860AB" w:rsidRPr="007860AB">
        <w:rPr>
          <w:rFonts w:ascii="Times New Roman" w:hAnsi="Times New Roman" w:cs="Times New Roman"/>
        </w:rPr>
        <w:t>5</w:t>
      </w:r>
      <w:r w:rsidRPr="007860AB">
        <w:rPr>
          <w:rFonts w:ascii="Times New Roman" w:hAnsi="Times New Roman" w:cs="Times New Roman"/>
        </w:rPr>
        <w:t>’dur</w:t>
      </w:r>
      <w:r w:rsidRPr="00D21C7C">
        <w:rPr>
          <w:rFonts w:ascii="Times New Roman" w:hAnsi="Times New Roman" w:cs="Times New Roman"/>
        </w:rPr>
        <w:t>.</w:t>
      </w:r>
    </w:p>
    <w:p w:rsidR="003D040F" w:rsidRPr="003D040F" w:rsidRDefault="003D040F" w:rsidP="00076995">
      <w:pPr>
        <w:jc w:val="both"/>
        <w:rPr>
          <w:rFonts w:ascii="Times New Roman" w:hAnsi="Times New Roman" w:cs="Times New Roman"/>
          <w:b/>
        </w:rPr>
      </w:pPr>
      <w:r w:rsidRPr="003D040F">
        <w:rPr>
          <w:rFonts w:ascii="Times New Roman" w:hAnsi="Times New Roman" w:cs="Times New Roman"/>
          <w:b/>
        </w:rPr>
        <w:t>İkili İşbirliği Antlaşmaları</w:t>
      </w:r>
    </w:p>
    <w:p w:rsidR="003D040F" w:rsidRDefault="00542D31" w:rsidP="00436A11">
      <w:pPr>
        <w:jc w:val="both"/>
        <w:rPr>
          <w:rFonts w:ascii="Times New Roman" w:hAnsi="Times New Roman" w:cs="Times New Roman"/>
        </w:rPr>
      </w:pPr>
      <w:r>
        <w:rPr>
          <w:rFonts w:ascii="Times New Roman" w:hAnsi="Times New Roman" w:cs="Times New Roman"/>
        </w:rPr>
        <w:t xml:space="preserve">Bölümümüzün </w:t>
      </w:r>
      <w:r w:rsidR="00076995">
        <w:rPr>
          <w:rFonts w:ascii="Times New Roman" w:hAnsi="Times New Roman" w:cs="Times New Roman"/>
        </w:rPr>
        <w:t xml:space="preserve">2021 yılına kadar geçerli olan; </w:t>
      </w:r>
      <w:proofErr w:type="spellStart"/>
      <w:r>
        <w:rPr>
          <w:rFonts w:ascii="Times New Roman" w:hAnsi="Times New Roman" w:cs="Times New Roman"/>
        </w:rPr>
        <w:t>Todor</w:t>
      </w:r>
      <w:proofErr w:type="spellEnd"/>
      <w:r>
        <w:rPr>
          <w:rFonts w:ascii="Times New Roman" w:hAnsi="Times New Roman" w:cs="Times New Roman"/>
        </w:rPr>
        <w:t xml:space="preserve"> </w:t>
      </w:r>
      <w:proofErr w:type="spellStart"/>
      <w:r>
        <w:rPr>
          <w:rFonts w:ascii="Times New Roman" w:hAnsi="Times New Roman" w:cs="Times New Roman"/>
        </w:rPr>
        <w:t>Kableshkov</w:t>
      </w:r>
      <w:proofErr w:type="spellEnd"/>
      <w:r>
        <w:rPr>
          <w:rFonts w:ascii="Times New Roman" w:hAnsi="Times New Roman" w:cs="Times New Roman"/>
        </w:rPr>
        <w:t xml:space="preserve"> </w:t>
      </w:r>
      <w:proofErr w:type="spellStart"/>
      <w:r>
        <w:rPr>
          <w:rFonts w:ascii="Times New Roman" w:hAnsi="Times New Roman" w:cs="Times New Roman"/>
        </w:rPr>
        <w:t>University</w:t>
      </w:r>
      <w:proofErr w:type="spellEnd"/>
      <w:r>
        <w:rPr>
          <w:rFonts w:ascii="Times New Roman" w:hAnsi="Times New Roman" w:cs="Times New Roman"/>
        </w:rPr>
        <w:t xml:space="preserve"> of Transport,</w:t>
      </w:r>
      <w:r w:rsidRPr="00542D31">
        <w:t xml:space="preserve"> </w:t>
      </w:r>
      <w:hyperlink r:id="rId5" w:history="1">
        <w:proofErr w:type="spellStart"/>
        <w:r w:rsidRPr="00076995">
          <w:rPr>
            <w:rFonts w:ascii="Times New Roman" w:eastAsia="Times New Roman" w:hAnsi="Times New Roman" w:cs="Times New Roman"/>
            <w:lang w:val="en-US"/>
          </w:rPr>
          <w:t>Technologiko</w:t>
        </w:r>
        <w:proofErr w:type="spellEnd"/>
        <w:r w:rsidRPr="00076995">
          <w:rPr>
            <w:rFonts w:ascii="Times New Roman" w:eastAsia="Times New Roman" w:hAnsi="Times New Roman" w:cs="Times New Roman"/>
            <w:lang w:val="en-US"/>
          </w:rPr>
          <w:t xml:space="preserve"> </w:t>
        </w:r>
        <w:proofErr w:type="spellStart"/>
        <w:r w:rsidRPr="00076995">
          <w:rPr>
            <w:rFonts w:ascii="Times New Roman" w:eastAsia="Times New Roman" w:hAnsi="Times New Roman" w:cs="Times New Roman"/>
            <w:lang w:val="en-US"/>
          </w:rPr>
          <w:t>Ekpaideutiko</w:t>
        </w:r>
        <w:proofErr w:type="spellEnd"/>
        <w:r w:rsidRPr="00076995">
          <w:rPr>
            <w:rFonts w:ascii="Times New Roman" w:eastAsia="Times New Roman" w:hAnsi="Times New Roman" w:cs="Times New Roman"/>
            <w:lang w:val="en-US"/>
          </w:rPr>
          <w:t xml:space="preserve"> </w:t>
        </w:r>
        <w:proofErr w:type="spellStart"/>
        <w:r w:rsidRPr="00076995">
          <w:rPr>
            <w:rFonts w:ascii="Times New Roman" w:eastAsia="Times New Roman" w:hAnsi="Times New Roman" w:cs="Times New Roman"/>
            <w:lang w:val="en-US"/>
          </w:rPr>
          <w:t>Idrima</w:t>
        </w:r>
        <w:proofErr w:type="spellEnd"/>
      </w:hyperlink>
      <w:r>
        <w:rPr>
          <w:rFonts w:ascii="Times New Roman" w:hAnsi="Times New Roman" w:cs="Times New Roman"/>
        </w:rPr>
        <w:t>(Yunanistan),</w:t>
      </w:r>
      <w:r w:rsidRPr="00542D31">
        <w:rPr>
          <w:rFonts w:ascii="Times New Roman" w:hAnsi="Times New Roman" w:cs="Times New Roman"/>
        </w:rPr>
        <w:t xml:space="preserve"> </w:t>
      </w:r>
      <w:proofErr w:type="spellStart"/>
      <w:r w:rsidRPr="00225554">
        <w:rPr>
          <w:rFonts w:ascii="Times New Roman" w:hAnsi="Times New Roman" w:cs="Times New Roman"/>
        </w:rPr>
        <w:t>Danubius</w:t>
      </w:r>
      <w:proofErr w:type="spellEnd"/>
      <w:r w:rsidRPr="00225554">
        <w:rPr>
          <w:rFonts w:ascii="Times New Roman" w:hAnsi="Times New Roman" w:cs="Times New Roman"/>
        </w:rPr>
        <w:t xml:space="preserve"> </w:t>
      </w:r>
      <w:proofErr w:type="spellStart"/>
      <w:r>
        <w:rPr>
          <w:rFonts w:ascii="Times New Roman" w:hAnsi="Times New Roman" w:cs="Times New Roman"/>
        </w:rPr>
        <w:t>University</w:t>
      </w:r>
      <w:proofErr w:type="spellEnd"/>
      <w:r>
        <w:rPr>
          <w:rFonts w:ascii="Times New Roman" w:hAnsi="Times New Roman" w:cs="Times New Roman"/>
        </w:rPr>
        <w:t xml:space="preserve"> of </w:t>
      </w:r>
      <w:proofErr w:type="spellStart"/>
      <w:r>
        <w:rPr>
          <w:rFonts w:ascii="Times New Roman" w:hAnsi="Times New Roman" w:cs="Times New Roman"/>
        </w:rPr>
        <w:t>Galati</w:t>
      </w:r>
      <w:proofErr w:type="spellEnd"/>
      <w:r>
        <w:rPr>
          <w:rFonts w:ascii="Times New Roman" w:hAnsi="Times New Roman" w:cs="Times New Roman"/>
        </w:rPr>
        <w:t xml:space="preserve"> (Romanya), “1 </w:t>
      </w:r>
      <w:proofErr w:type="spellStart"/>
      <w:r>
        <w:rPr>
          <w:rFonts w:ascii="Times New Roman" w:hAnsi="Times New Roman" w:cs="Times New Roman"/>
        </w:rPr>
        <w:t>December</w:t>
      </w:r>
      <w:proofErr w:type="spellEnd"/>
      <w:r>
        <w:rPr>
          <w:rFonts w:ascii="Times New Roman" w:hAnsi="Times New Roman" w:cs="Times New Roman"/>
        </w:rPr>
        <w:t xml:space="preserve"> 1918” </w:t>
      </w:r>
      <w:proofErr w:type="spellStart"/>
      <w:r>
        <w:rPr>
          <w:rFonts w:ascii="Times New Roman" w:hAnsi="Times New Roman" w:cs="Times New Roman"/>
        </w:rPr>
        <w:t>University</w:t>
      </w:r>
      <w:proofErr w:type="spellEnd"/>
      <w:r>
        <w:rPr>
          <w:rFonts w:ascii="Times New Roman" w:hAnsi="Times New Roman" w:cs="Times New Roman"/>
        </w:rPr>
        <w:t xml:space="preserve"> of </w:t>
      </w:r>
      <w:proofErr w:type="spellStart"/>
      <w:r>
        <w:rPr>
          <w:rFonts w:ascii="Times New Roman" w:hAnsi="Times New Roman" w:cs="Times New Roman"/>
        </w:rPr>
        <w:t>Alba</w:t>
      </w:r>
      <w:proofErr w:type="spellEnd"/>
      <w:r>
        <w:rPr>
          <w:rFonts w:ascii="Times New Roman" w:hAnsi="Times New Roman" w:cs="Times New Roman"/>
        </w:rPr>
        <w:t xml:space="preserve"> </w:t>
      </w:r>
      <w:proofErr w:type="spellStart"/>
      <w:r>
        <w:rPr>
          <w:rFonts w:ascii="Times New Roman" w:hAnsi="Times New Roman" w:cs="Times New Roman"/>
        </w:rPr>
        <w:t>Lulia</w:t>
      </w:r>
      <w:proofErr w:type="spellEnd"/>
      <w:r>
        <w:rPr>
          <w:rFonts w:ascii="Times New Roman" w:hAnsi="Times New Roman" w:cs="Times New Roman"/>
        </w:rPr>
        <w:t xml:space="preserve"> (Romanya), </w:t>
      </w:r>
      <w:proofErr w:type="spellStart"/>
      <w:r>
        <w:rPr>
          <w:rFonts w:ascii="Times New Roman" w:hAnsi="Times New Roman" w:cs="Times New Roman"/>
        </w:rPr>
        <w:t>Universidade</w:t>
      </w:r>
      <w:proofErr w:type="spellEnd"/>
      <w:r>
        <w:rPr>
          <w:rFonts w:ascii="Times New Roman" w:hAnsi="Times New Roman" w:cs="Times New Roman"/>
        </w:rPr>
        <w:t xml:space="preserve"> de </w:t>
      </w:r>
      <w:proofErr w:type="spellStart"/>
      <w:r>
        <w:rPr>
          <w:rFonts w:ascii="Times New Roman" w:hAnsi="Times New Roman" w:cs="Times New Roman"/>
        </w:rPr>
        <w:t>Beira</w:t>
      </w:r>
      <w:proofErr w:type="spellEnd"/>
      <w:r>
        <w:rPr>
          <w:rFonts w:ascii="Times New Roman" w:hAnsi="Times New Roman" w:cs="Times New Roman"/>
        </w:rPr>
        <w:t xml:space="preserve"> </w:t>
      </w:r>
      <w:proofErr w:type="spellStart"/>
      <w:r>
        <w:rPr>
          <w:rFonts w:ascii="Times New Roman" w:hAnsi="Times New Roman" w:cs="Times New Roman"/>
        </w:rPr>
        <w:t>Interior</w:t>
      </w:r>
      <w:proofErr w:type="spellEnd"/>
      <w:r>
        <w:rPr>
          <w:rFonts w:ascii="Times New Roman" w:hAnsi="Times New Roman" w:cs="Times New Roman"/>
        </w:rPr>
        <w:t xml:space="preserve"> (Portekiz), </w:t>
      </w:r>
      <w:proofErr w:type="spellStart"/>
      <w:r>
        <w:rPr>
          <w:rFonts w:ascii="Times New Roman" w:hAnsi="Times New Roman" w:cs="Times New Roman"/>
        </w:rPr>
        <w:t>University</w:t>
      </w:r>
      <w:proofErr w:type="spellEnd"/>
      <w:r>
        <w:rPr>
          <w:rFonts w:ascii="Times New Roman" w:hAnsi="Times New Roman" w:cs="Times New Roman"/>
        </w:rPr>
        <w:t xml:space="preserve"> of </w:t>
      </w:r>
      <w:proofErr w:type="spellStart"/>
      <w:r>
        <w:rPr>
          <w:rFonts w:ascii="Times New Roman" w:hAnsi="Times New Roman" w:cs="Times New Roman"/>
        </w:rPr>
        <w:t>Tetova</w:t>
      </w:r>
      <w:proofErr w:type="spellEnd"/>
      <w:r>
        <w:rPr>
          <w:rFonts w:ascii="Times New Roman" w:hAnsi="Times New Roman" w:cs="Times New Roman"/>
        </w:rPr>
        <w:t xml:space="preserve"> (Makedonya), </w:t>
      </w:r>
      <w:proofErr w:type="spellStart"/>
      <w:r w:rsidRPr="00225554">
        <w:rPr>
          <w:rFonts w:ascii="Times New Roman" w:hAnsi="Times New Roman" w:cs="Times New Roman"/>
        </w:rPr>
        <w:t>Baltic</w:t>
      </w:r>
      <w:proofErr w:type="spellEnd"/>
      <w:r w:rsidRPr="00225554">
        <w:rPr>
          <w:rFonts w:ascii="Times New Roman" w:hAnsi="Times New Roman" w:cs="Times New Roman"/>
        </w:rPr>
        <w:t xml:space="preserve"> International Academy (Letonya),</w:t>
      </w:r>
      <w:r w:rsidRPr="00542D31">
        <w:rPr>
          <w:rFonts w:ascii="Times New Roman" w:hAnsi="Times New Roman" w:cs="Times New Roman"/>
        </w:rPr>
        <w:t xml:space="preserve"> </w:t>
      </w:r>
      <w:proofErr w:type="spellStart"/>
      <w:r w:rsidRPr="00225554">
        <w:rPr>
          <w:rFonts w:ascii="Times New Roman" w:hAnsi="Times New Roman" w:cs="Times New Roman"/>
        </w:rPr>
        <w:t>Un</w:t>
      </w:r>
      <w:r>
        <w:rPr>
          <w:rFonts w:ascii="Times New Roman" w:hAnsi="Times New Roman" w:cs="Times New Roman"/>
        </w:rPr>
        <w:t>iversity</w:t>
      </w:r>
      <w:proofErr w:type="spellEnd"/>
      <w:r>
        <w:rPr>
          <w:rFonts w:ascii="Times New Roman" w:hAnsi="Times New Roman" w:cs="Times New Roman"/>
        </w:rPr>
        <w:t xml:space="preserve"> of </w:t>
      </w:r>
      <w:proofErr w:type="spellStart"/>
      <w:r>
        <w:rPr>
          <w:rFonts w:ascii="Times New Roman" w:hAnsi="Times New Roman" w:cs="Times New Roman"/>
        </w:rPr>
        <w:t>Crete</w:t>
      </w:r>
      <w:proofErr w:type="spellEnd"/>
      <w:r>
        <w:rPr>
          <w:rFonts w:ascii="Times New Roman" w:hAnsi="Times New Roman" w:cs="Times New Roman"/>
        </w:rPr>
        <w:t xml:space="preserve"> (Yunanistan),</w:t>
      </w:r>
      <w:r w:rsidRPr="00542D31">
        <w:rPr>
          <w:rFonts w:ascii="Times New Roman" w:hAnsi="Times New Roman" w:cs="Times New Roman"/>
        </w:rPr>
        <w:t xml:space="preserve"> </w:t>
      </w:r>
      <w:r w:rsidRPr="00225554">
        <w:rPr>
          <w:rFonts w:ascii="Times New Roman" w:hAnsi="Times New Roman" w:cs="Times New Roman"/>
        </w:rPr>
        <w:t xml:space="preserve">International </w:t>
      </w:r>
      <w:proofErr w:type="spellStart"/>
      <w:r w:rsidRPr="00225554">
        <w:rPr>
          <w:rFonts w:ascii="Times New Roman" w:hAnsi="Times New Roman" w:cs="Times New Roman"/>
        </w:rPr>
        <w:t>University</w:t>
      </w:r>
      <w:proofErr w:type="spellEnd"/>
      <w:r w:rsidRPr="00225554">
        <w:rPr>
          <w:rFonts w:ascii="Times New Roman" w:hAnsi="Times New Roman" w:cs="Times New Roman"/>
        </w:rPr>
        <w:t xml:space="preserve"> </w:t>
      </w:r>
      <w:proofErr w:type="spellStart"/>
      <w:r w:rsidRPr="00225554">
        <w:rPr>
          <w:rFonts w:ascii="Times New Roman" w:hAnsi="Times New Roman" w:cs="Times New Roman"/>
        </w:rPr>
        <w:t>College</w:t>
      </w:r>
      <w:proofErr w:type="spellEnd"/>
      <w:r w:rsidRPr="00225554">
        <w:rPr>
          <w:rFonts w:ascii="Times New Roman" w:hAnsi="Times New Roman" w:cs="Times New Roman"/>
        </w:rPr>
        <w:t xml:space="preserve"> (Bulgaristan),</w:t>
      </w:r>
      <w:r w:rsidRPr="00542D31">
        <w:rPr>
          <w:rFonts w:ascii="Times New Roman" w:hAnsi="Times New Roman" w:cs="Times New Roman"/>
        </w:rPr>
        <w:t xml:space="preserve"> </w:t>
      </w:r>
      <w:proofErr w:type="spellStart"/>
      <w:r w:rsidRPr="00225554">
        <w:rPr>
          <w:rFonts w:ascii="Times New Roman" w:hAnsi="Times New Roman" w:cs="Times New Roman"/>
        </w:rPr>
        <w:t>Mendel</w:t>
      </w:r>
      <w:proofErr w:type="spellEnd"/>
      <w:r w:rsidRPr="00225554">
        <w:rPr>
          <w:rFonts w:ascii="Times New Roman" w:hAnsi="Times New Roman" w:cs="Times New Roman"/>
        </w:rPr>
        <w:t xml:space="preserve"> </w:t>
      </w:r>
      <w:proofErr w:type="spellStart"/>
      <w:r w:rsidRPr="00225554">
        <w:rPr>
          <w:rFonts w:ascii="Times New Roman" w:hAnsi="Times New Roman" w:cs="Times New Roman"/>
        </w:rPr>
        <w:t>University</w:t>
      </w:r>
      <w:proofErr w:type="spellEnd"/>
      <w:r w:rsidRPr="00225554">
        <w:rPr>
          <w:rFonts w:ascii="Times New Roman" w:hAnsi="Times New Roman" w:cs="Times New Roman"/>
        </w:rPr>
        <w:t xml:space="preserve"> of </w:t>
      </w:r>
      <w:proofErr w:type="spellStart"/>
      <w:r w:rsidRPr="00225554">
        <w:rPr>
          <w:rFonts w:ascii="Times New Roman" w:hAnsi="Times New Roman" w:cs="Times New Roman"/>
        </w:rPr>
        <w:t>Bruno</w:t>
      </w:r>
      <w:proofErr w:type="spellEnd"/>
      <w:r w:rsidRPr="00225554">
        <w:rPr>
          <w:rFonts w:ascii="Times New Roman" w:hAnsi="Times New Roman" w:cs="Times New Roman"/>
        </w:rPr>
        <w:t xml:space="preserve"> (Çek Cumhuriyeti)</w:t>
      </w:r>
      <w:r>
        <w:rPr>
          <w:rFonts w:ascii="Times New Roman" w:hAnsi="Times New Roman" w:cs="Times New Roman"/>
        </w:rPr>
        <w:t xml:space="preserve"> ve</w:t>
      </w:r>
      <w:r w:rsidRPr="00542D31">
        <w:t xml:space="preserve"> </w:t>
      </w:r>
      <w:hyperlink r:id="rId6" w:history="1">
        <w:r w:rsidRPr="00076995">
          <w:rPr>
            <w:rFonts w:ascii="Times New Roman" w:eastAsia="Times New Roman" w:hAnsi="Times New Roman" w:cs="Times New Roman"/>
            <w:lang w:val="en-US"/>
          </w:rPr>
          <w:t xml:space="preserve">Silesian University in </w:t>
        </w:r>
        <w:proofErr w:type="spellStart"/>
        <w:r w:rsidRPr="00076995">
          <w:rPr>
            <w:rFonts w:ascii="Times New Roman" w:eastAsia="Times New Roman" w:hAnsi="Times New Roman" w:cs="Times New Roman"/>
            <w:lang w:val="en-US"/>
          </w:rPr>
          <w:t>Opava</w:t>
        </w:r>
        <w:proofErr w:type="spellEnd"/>
      </w:hyperlink>
      <w:r>
        <w:rPr>
          <w:rFonts w:ascii="Times New Roman" w:hAnsi="Times New Roman" w:cs="Times New Roman"/>
        </w:rPr>
        <w:t xml:space="preserve"> </w:t>
      </w:r>
      <w:r w:rsidRPr="00076995">
        <w:rPr>
          <w:rFonts w:ascii="Times New Roman" w:hAnsi="Times New Roman" w:cs="Times New Roman"/>
        </w:rPr>
        <w:t>(</w:t>
      </w:r>
      <w:r w:rsidRPr="00225554">
        <w:rPr>
          <w:rFonts w:ascii="Times New Roman" w:hAnsi="Times New Roman" w:cs="Times New Roman"/>
        </w:rPr>
        <w:t>Çek Cumhuriyeti)</w:t>
      </w:r>
      <w:r>
        <w:rPr>
          <w:rFonts w:ascii="Times New Roman" w:hAnsi="Times New Roman" w:cs="Times New Roman"/>
        </w:rPr>
        <w:t xml:space="preserve"> </w:t>
      </w:r>
      <w:r w:rsidR="003D040F" w:rsidRPr="00225554">
        <w:rPr>
          <w:rFonts w:ascii="Times New Roman" w:hAnsi="Times New Roman" w:cs="Times New Roman"/>
        </w:rPr>
        <w:t xml:space="preserve">ile ikili </w:t>
      </w:r>
      <w:proofErr w:type="spellStart"/>
      <w:r w:rsidR="003D040F" w:rsidRPr="00225554">
        <w:rPr>
          <w:rFonts w:ascii="Times New Roman" w:hAnsi="Times New Roman" w:cs="Times New Roman"/>
        </w:rPr>
        <w:t>Erasmus</w:t>
      </w:r>
      <w:proofErr w:type="spellEnd"/>
      <w:r w:rsidR="003D040F" w:rsidRPr="00225554">
        <w:rPr>
          <w:rFonts w:ascii="Times New Roman" w:hAnsi="Times New Roman" w:cs="Times New Roman"/>
        </w:rPr>
        <w:t xml:space="preserve"> anlaşmaları vardır.</w:t>
      </w:r>
    </w:p>
    <w:p w:rsidR="007860AB" w:rsidRDefault="00356F97" w:rsidP="00356F97">
      <w:pPr>
        <w:jc w:val="both"/>
        <w:rPr>
          <w:rFonts w:ascii="Times New Roman" w:hAnsi="Times New Roman" w:cs="Times New Roman"/>
        </w:rPr>
      </w:pPr>
      <w:r w:rsidRPr="00225554">
        <w:rPr>
          <w:rFonts w:ascii="Times New Roman" w:hAnsi="Times New Roman" w:cs="Times New Roman"/>
        </w:rPr>
        <w:t xml:space="preserve">Avustralya, Azerbaycan, Bosna Hersek, </w:t>
      </w:r>
      <w:r w:rsidR="007860AB">
        <w:rPr>
          <w:rFonts w:ascii="Times New Roman" w:hAnsi="Times New Roman" w:cs="Times New Roman"/>
        </w:rPr>
        <w:t xml:space="preserve">Gürcistan, </w:t>
      </w:r>
      <w:r w:rsidR="007C6E28" w:rsidRPr="00225554">
        <w:rPr>
          <w:rFonts w:ascii="Times New Roman" w:hAnsi="Times New Roman" w:cs="Times New Roman"/>
        </w:rPr>
        <w:t xml:space="preserve">Kazakistan, </w:t>
      </w:r>
      <w:r w:rsidR="007860AB" w:rsidRPr="00225554">
        <w:rPr>
          <w:rFonts w:ascii="Times New Roman" w:hAnsi="Times New Roman" w:cs="Times New Roman"/>
        </w:rPr>
        <w:t>Kırgızistan</w:t>
      </w:r>
      <w:r w:rsidR="007860AB">
        <w:rPr>
          <w:rFonts w:ascii="Times New Roman" w:hAnsi="Times New Roman" w:cs="Times New Roman"/>
        </w:rPr>
        <w:t>, Moldova, Pakistan, Rusya</w:t>
      </w:r>
    </w:p>
    <w:p w:rsidR="00356F97" w:rsidRPr="00225554" w:rsidRDefault="00356F97" w:rsidP="00356F97">
      <w:pPr>
        <w:jc w:val="both"/>
        <w:rPr>
          <w:rFonts w:ascii="Times New Roman" w:hAnsi="Times New Roman" w:cs="Times New Roman"/>
        </w:rPr>
      </w:pPr>
      <w:r>
        <w:rPr>
          <w:rFonts w:ascii="Times New Roman" w:hAnsi="Times New Roman" w:cs="Times New Roman"/>
        </w:rPr>
        <w:t xml:space="preserve">Federasyonu’ndan bazı </w:t>
      </w:r>
      <w:r w:rsidRPr="00225554">
        <w:rPr>
          <w:rFonts w:ascii="Times New Roman" w:hAnsi="Times New Roman" w:cs="Times New Roman"/>
        </w:rPr>
        <w:t>üniversitelerle de ikili Mevlana anlaşmaları mevcuttur.</w:t>
      </w:r>
    </w:p>
    <w:p w:rsidR="00364EF2" w:rsidRPr="00364EF2" w:rsidRDefault="00364EF2" w:rsidP="00364EF2">
      <w:pPr>
        <w:jc w:val="both"/>
        <w:rPr>
          <w:rFonts w:ascii="Times New Roman" w:hAnsi="Times New Roman" w:cs="Times New Roman"/>
          <w:b/>
        </w:rPr>
      </w:pPr>
      <w:r w:rsidRPr="00364EF2">
        <w:rPr>
          <w:rFonts w:ascii="Times New Roman" w:hAnsi="Times New Roman" w:cs="Times New Roman"/>
          <w:b/>
        </w:rPr>
        <w:t>Üstün Yanları ve Bölümü Tanıtan Anahtar Kelimeler (4-6 adet)</w:t>
      </w:r>
    </w:p>
    <w:p w:rsidR="00364EF2" w:rsidRPr="00225554" w:rsidRDefault="00364EF2" w:rsidP="00364EF2">
      <w:pPr>
        <w:jc w:val="both"/>
        <w:rPr>
          <w:rFonts w:ascii="Times New Roman" w:hAnsi="Times New Roman" w:cs="Times New Roman"/>
        </w:rPr>
      </w:pPr>
      <w:r>
        <w:rPr>
          <w:rFonts w:ascii="Times New Roman" w:hAnsi="Times New Roman" w:cs="Times New Roman"/>
        </w:rPr>
        <w:t>Güzel bir coğrafi konuma sahip, kütüphaneye yakın, iyi bir eğitim sunan, yenilikçi güncel, meslek odaklı, geçmişle bağlantıları güçlü bir olması.</w:t>
      </w:r>
    </w:p>
    <w:p w:rsidR="00364EF2" w:rsidRPr="00364EF2" w:rsidRDefault="00364EF2" w:rsidP="00364EF2">
      <w:pPr>
        <w:jc w:val="both"/>
        <w:rPr>
          <w:rFonts w:ascii="Times New Roman" w:hAnsi="Times New Roman" w:cs="Times New Roman"/>
          <w:b/>
        </w:rPr>
      </w:pPr>
      <w:r w:rsidRPr="00364EF2">
        <w:rPr>
          <w:rFonts w:ascii="Times New Roman" w:hAnsi="Times New Roman" w:cs="Times New Roman"/>
          <w:b/>
        </w:rPr>
        <w:t>İyileştirme Bekleyen Yanları</w:t>
      </w:r>
    </w:p>
    <w:p w:rsidR="00364EF2" w:rsidRPr="00225554" w:rsidRDefault="004D279F" w:rsidP="00364EF2">
      <w:pPr>
        <w:jc w:val="both"/>
        <w:rPr>
          <w:rFonts w:ascii="Times New Roman" w:hAnsi="Times New Roman" w:cs="Times New Roman"/>
        </w:rPr>
      </w:pPr>
      <w:r>
        <w:rPr>
          <w:rFonts w:ascii="Times New Roman" w:hAnsi="Times New Roman" w:cs="Times New Roman"/>
        </w:rPr>
        <w:t>Öğretim elemanı sayısı</w:t>
      </w:r>
      <w:r w:rsidR="00DA14CD">
        <w:rPr>
          <w:rFonts w:ascii="Times New Roman" w:hAnsi="Times New Roman" w:cs="Times New Roman"/>
        </w:rPr>
        <w:t>, mezun bilgi sistemi</w:t>
      </w:r>
      <w:r w:rsidR="00651077">
        <w:rPr>
          <w:rFonts w:ascii="Times New Roman" w:hAnsi="Times New Roman" w:cs="Times New Roman"/>
        </w:rPr>
        <w:t xml:space="preserve">, bölüm </w:t>
      </w:r>
      <w:proofErr w:type="gramStart"/>
      <w:r w:rsidR="00651077">
        <w:rPr>
          <w:rFonts w:ascii="Times New Roman" w:hAnsi="Times New Roman" w:cs="Times New Roman"/>
        </w:rPr>
        <w:t>bazlı</w:t>
      </w:r>
      <w:proofErr w:type="gramEnd"/>
      <w:r w:rsidR="00651077">
        <w:rPr>
          <w:rFonts w:ascii="Times New Roman" w:hAnsi="Times New Roman" w:cs="Times New Roman"/>
        </w:rPr>
        <w:t xml:space="preserve"> kongre/</w:t>
      </w:r>
      <w:proofErr w:type="spellStart"/>
      <w:r w:rsidR="00651077">
        <w:rPr>
          <w:rFonts w:ascii="Times New Roman" w:hAnsi="Times New Roman" w:cs="Times New Roman"/>
        </w:rPr>
        <w:t>konfreanslar</w:t>
      </w:r>
      <w:proofErr w:type="spellEnd"/>
      <w:r w:rsidR="00592DEF">
        <w:rPr>
          <w:rFonts w:ascii="Times New Roman" w:hAnsi="Times New Roman" w:cs="Times New Roman"/>
        </w:rPr>
        <w:t>, öğrencilere yönelik etkinlikler</w:t>
      </w:r>
    </w:p>
    <w:p w:rsidR="00364EF2" w:rsidRPr="00364EF2" w:rsidRDefault="00364EF2" w:rsidP="00364EF2">
      <w:pPr>
        <w:jc w:val="both"/>
        <w:rPr>
          <w:rFonts w:ascii="Times New Roman" w:hAnsi="Times New Roman" w:cs="Times New Roman"/>
          <w:b/>
        </w:rPr>
      </w:pPr>
      <w:r w:rsidRPr="00364EF2">
        <w:rPr>
          <w:rFonts w:ascii="Times New Roman" w:hAnsi="Times New Roman" w:cs="Times New Roman"/>
          <w:b/>
        </w:rPr>
        <w:t>Öğrenciler için Burs, Mesleki Gelişim ve Kariyer, Seminer, Konferans, Etkinlik, Sosyal, Kültürel ve Sportif Faaliyetler</w:t>
      </w:r>
    </w:p>
    <w:p w:rsidR="00A20E10" w:rsidRPr="00225554" w:rsidRDefault="00364EF2" w:rsidP="004D279F">
      <w:pPr>
        <w:jc w:val="both"/>
        <w:rPr>
          <w:rFonts w:ascii="Times New Roman" w:hAnsi="Times New Roman" w:cs="Times New Roman"/>
        </w:rPr>
      </w:pPr>
      <w:r w:rsidRPr="00225554">
        <w:rPr>
          <w:rFonts w:ascii="Times New Roman" w:hAnsi="Times New Roman" w:cs="Times New Roman"/>
        </w:rPr>
        <w:t xml:space="preserve">Bölümümüzde </w:t>
      </w:r>
      <w:r w:rsidR="00592DEF">
        <w:rPr>
          <w:rFonts w:ascii="Times New Roman" w:hAnsi="Times New Roman" w:cs="Times New Roman"/>
        </w:rPr>
        <w:t>2019 yılı içerisinde herhangi bir çalışma yürütülmemiştir.</w:t>
      </w:r>
    </w:p>
    <w:p w:rsidR="00364EF2" w:rsidRPr="008D1748" w:rsidRDefault="00364EF2" w:rsidP="00364EF2">
      <w:pPr>
        <w:jc w:val="both"/>
        <w:rPr>
          <w:rFonts w:ascii="Times New Roman" w:hAnsi="Times New Roman" w:cs="Times New Roman"/>
          <w:b/>
        </w:rPr>
      </w:pPr>
      <w:r w:rsidRPr="008D1748">
        <w:rPr>
          <w:rFonts w:ascii="Times New Roman" w:hAnsi="Times New Roman" w:cs="Times New Roman"/>
          <w:b/>
        </w:rPr>
        <w:t>Lisansüstü Eğitim-Öğretim Faaliyetleri</w:t>
      </w:r>
    </w:p>
    <w:p w:rsidR="00EF6DAF" w:rsidRDefault="00EF6DAF" w:rsidP="00B47309">
      <w:pPr>
        <w:jc w:val="both"/>
        <w:rPr>
          <w:rFonts w:ascii="Times New Roman" w:hAnsi="Times New Roman" w:cs="Times New Roman"/>
        </w:rPr>
      </w:pPr>
      <w:r>
        <w:rPr>
          <w:rFonts w:ascii="Times New Roman" w:hAnsi="Times New Roman" w:cs="Times New Roman"/>
        </w:rPr>
        <w:t xml:space="preserve">İktisat Bölümünde </w:t>
      </w:r>
      <w:r w:rsidR="00B47309">
        <w:rPr>
          <w:rFonts w:ascii="Times New Roman" w:hAnsi="Times New Roman" w:cs="Times New Roman"/>
        </w:rPr>
        <w:t xml:space="preserve">lisansüstü eğitim olarak </w:t>
      </w:r>
      <w:r>
        <w:rPr>
          <w:rFonts w:ascii="Times New Roman" w:hAnsi="Times New Roman" w:cs="Times New Roman"/>
        </w:rPr>
        <w:t>tezli İktisat Politikası</w:t>
      </w:r>
      <w:r w:rsidRPr="00EF6DAF">
        <w:rPr>
          <w:rFonts w:ascii="Times New Roman" w:hAnsi="Times New Roman" w:cs="Times New Roman"/>
        </w:rPr>
        <w:t xml:space="preserve"> Yüksek Lisans program</w:t>
      </w:r>
      <w:r>
        <w:rPr>
          <w:rFonts w:ascii="Times New Roman" w:hAnsi="Times New Roman" w:cs="Times New Roman"/>
        </w:rPr>
        <w:t xml:space="preserve">ı açılmış olup, 2018-2019 eğitim öğretim döneminde eğitim öğretime başlamıştır. </w:t>
      </w:r>
      <w:r w:rsidR="00B47309">
        <w:rPr>
          <w:rFonts w:ascii="Times New Roman" w:hAnsi="Times New Roman" w:cs="Times New Roman"/>
        </w:rPr>
        <w:t xml:space="preserve">Programın amacı iktisat lisans bölümünde verilen eğitimi bir üst düzeye taşımaktır. </w:t>
      </w:r>
    </w:p>
    <w:p w:rsidR="00B47309" w:rsidRDefault="00B47309" w:rsidP="00EF6DAF">
      <w:pPr>
        <w:jc w:val="both"/>
        <w:rPr>
          <w:rFonts w:ascii="Times New Roman" w:hAnsi="Times New Roman" w:cs="Times New Roman"/>
        </w:rPr>
      </w:pPr>
      <w:r>
        <w:rPr>
          <w:rFonts w:ascii="Times New Roman" w:hAnsi="Times New Roman" w:cs="Times New Roman"/>
        </w:rPr>
        <w:t xml:space="preserve">Gelişen ekonomik şartlar ve yaşanana küreselleşme sonucu ülke dünya çağında uygulanan politikaları anlamak yorumlamak, uygun politikalar geliştirebilmek ülkeler açısından hayati öneme sahip bir konu </w:t>
      </w:r>
      <w:r>
        <w:rPr>
          <w:rFonts w:ascii="Times New Roman" w:hAnsi="Times New Roman" w:cs="Times New Roman"/>
        </w:rPr>
        <w:lastRenderedPageBreak/>
        <w:t xml:space="preserve">haline gelmiştir. Bu sebeple yüksek lisans programında İktisat Politikası alanında uzman kişilerin yetiştirilmesi hedeflenmiştir. Bu programla öğrencilere ekonomik olaylar ve sorunlarla ilgili daha geniş bir bakış açısı ve analiz yeteneği kazandırmak hedeflenmektedir. </w:t>
      </w:r>
    </w:p>
    <w:p w:rsidR="00B47309" w:rsidRDefault="00B47309" w:rsidP="00EF6DAF">
      <w:pPr>
        <w:jc w:val="both"/>
        <w:rPr>
          <w:rFonts w:ascii="Times New Roman" w:hAnsi="Times New Roman" w:cs="Times New Roman"/>
        </w:rPr>
      </w:pPr>
      <w:r>
        <w:rPr>
          <w:rFonts w:ascii="Times New Roman" w:hAnsi="Times New Roman" w:cs="Times New Roman"/>
        </w:rPr>
        <w:t>Bu anlayışla bu alanda uzmanlaşmak isteyen kişilere ve akademisyen adaylarına güncel şartlara uygun eğitim verilmesi amaçlanmaktadır.</w:t>
      </w:r>
    </w:p>
    <w:p w:rsidR="00B75B01" w:rsidRPr="00CC0DEF" w:rsidRDefault="00B75B01" w:rsidP="002D056A">
      <w:pPr>
        <w:jc w:val="both"/>
        <w:rPr>
          <w:rFonts w:ascii="Times New Roman" w:hAnsi="Times New Roman" w:cs="Times New Roman"/>
        </w:rPr>
      </w:pPr>
    </w:p>
    <w:p w:rsidR="00F93EB4" w:rsidRPr="002D056A" w:rsidRDefault="00F93EB4" w:rsidP="00F93EB4">
      <w:pPr>
        <w:rPr>
          <w:rFonts w:ascii="Times New Roman" w:hAnsi="Times New Roman" w:cs="Times New Roman"/>
        </w:rPr>
      </w:pPr>
    </w:p>
    <w:sectPr w:rsidR="00F93EB4" w:rsidRPr="002D056A" w:rsidSect="00BF51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B4"/>
    <w:rsid w:val="000041E7"/>
    <w:rsid w:val="00005DD7"/>
    <w:rsid w:val="000115EE"/>
    <w:rsid w:val="00015E13"/>
    <w:rsid w:val="00016F7C"/>
    <w:rsid w:val="00030EBD"/>
    <w:rsid w:val="00046CBB"/>
    <w:rsid w:val="00050F2A"/>
    <w:rsid w:val="0005104B"/>
    <w:rsid w:val="00061D20"/>
    <w:rsid w:val="00063389"/>
    <w:rsid w:val="00064262"/>
    <w:rsid w:val="00064C6F"/>
    <w:rsid w:val="000714CE"/>
    <w:rsid w:val="00076995"/>
    <w:rsid w:val="000940F0"/>
    <w:rsid w:val="000A0072"/>
    <w:rsid w:val="000A27B0"/>
    <w:rsid w:val="000A3B32"/>
    <w:rsid w:val="000B0DB7"/>
    <w:rsid w:val="000B54E8"/>
    <w:rsid w:val="000C0EC6"/>
    <w:rsid w:val="000C2B22"/>
    <w:rsid w:val="000C3323"/>
    <w:rsid w:val="000D6E46"/>
    <w:rsid w:val="000E1B9C"/>
    <w:rsid w:val="000F37E5"/>
    <w:rsid w:val="001008BE"/>
    <w:rsid w:val="00100B26"/>
    <w:rsid w:val="00103BE5"/>
    <w:rsid w:val="001165C7"/>
    <w:rsid w:val="001251D5"/>
    <w:rsid w:val="0013455E"/>
    <w:rsid w:val="001362DF"/>
    <w:rsid w:val="00141DAB"/>
    <w:rsid w:val="00145798"/>
    <w:rsid w:val="00146109"/>
    <w:rsid w:val="0014642F"/>
    <w:rsid w:val="001506B5"/>
    <w:rsid w:val="00166C96"/>
    <w:rsid w:val="0017344D"/>
    <w:rsid w:val="001736A5"/>
    <w:rsid w:val="0017623C"/>
    <w:rsid w:val="00192147"/>
    <w:rsid w:val="00194D9E"/>
    <w:rsid w:val="0019641B"/>
    <w:rsid w:val="001A2269"/>
    <w:rsid w:val="001B0A77"/>
    <w:rsid w:val="001C0FBB"/>
    <w:rsid w:val="001C2F68"/>
    <w:rsid w:val="001C331B"/>
    <w:rsid w:val="001C348A"/>
    <w:rsid w:val="001D2B82"/>
    <w:rsid w:val="001D7686"/>
    <w:rsid w:val="001E7B51"/>
    <w:rsid w:val="001E7C27"/>
    <w:rsid w:val="001F5506"/>
    <w:rsid w:val="001F6406"/>
    <w:rsid w:val="00201672"/>
    <w:rsid w:val="002036C1"/>
    <w:rsid w:val="002059F7"/>
    <w:rsid w:val="0021060C"/>
    <w:rsid w:val="002114B2"/>
    <w:rsid w:val="00211B5F"/>
    <w:rsid w:val="0021276C"/>
    <w:rsid w:val="00224F65"/>
    <w:rsid w:val="00225245"/>
    <w:rsid w:val="00232ECB"/>
    <w:rsid w:val="00235FF6"/>
    <w:rsid w:val="00240CE0"/>
    <w:rsid w:val="00242664"/>
    <w:rsid w:val="00245A50"/>
    <w:rsid w:val="00257D31"/>
    <w:rsid w:val="00267953"/>
    <w:rsid w:val="002711B2"/>
    <w:rsid w:val="00271AEC"/>
    <w:rsid w:val="00274685"/>
    <w:rsid w:val="00275C1F"/>
    <w:rsid w:val="0027746A"/>
    <w:rsid w:val="0029417F"/>
    <w:rsid w:val="00297041"/>
    <w:rsid w:val="00297B62"/>
    <w:rsid w:val="002A55BE"/>
    <w:rsid w:val="002B1D22"/>
    <w:rsid w:val="002C7395"/>
    <w:rsid w:val="002D056A"/>
    <w:rsid w:val="002D0651"/>
    <w:rsid w:val="002D1868"/>
    <w:rsid w:val="002E3C32"/>
    <w:rsid w:val="002F073C"/>
    <w:rsid w:val="003007EB"/>
    <w:rsid w:val="0030085D"/>
    <w:rsid w:val="00301846"/>
    <w:rsid w:val="00302748"/>
    <w:rsid w:val="00304673"/>
    <w:rsid w:val="00305376"/>
    <w:rsid w:val="00312ED3"/>
    <w:rsid w:val="00317170"/>
    <w:rsid w:val="00323D69"/>
    <w:rsid w:val="00332878"/>
    <w:rsid w:val="00341AF6"/>
    <w:rsid w:val="003527A8"/>
    <w:rsid w:val="00356AEE"/>
    <w:rsid w:val="00356F97"/>
    <w:rsid w:val="00364BC2"/>
    <w:rsid w:val="00364EF2"/>
    <w:rsid w:val="003659E4"/>
    <w:rsid w:val="00377FCC"/>
    <w:rsid w:val="00387D20"/>
    <w:rsid w:val="00397B85"/>
    <w:rsid w:val="003A759C"/>
    <w:rsid w:val="003B43E4"/>
    <w:rsid w:val="003C7A13"/>
    <w:rsid w:val="003D040F"/>
    <w:rsid w:val="003D46AA"/>
    <w:rsid w:val="003D6C64"/>
    <w:rsid w:val="003E7B69"/>
    <w:rsid w:val="003F3AB9"/>
    <w:rsid w:val="00403311"/>
    <w:rsid w:val="00414515"/>
    <w:rsid w:val="00416A76"/>
    <w:rsid w:val="00417FDC"/>
    <w:rsid w:val="00425C99"/>
    <w:rsid w:val="00436A11"/>
    <w:rsid w:val="00436FE2"/>
    <w:rsid w:val="00442840"/>
    <w:rsid w:val="00442ECD"/>
    <w:rsid w:val="00442F60"/>
    <w:rsid w:val="00450A71"/>
    <w:rsid w:val="00456E0C"/>
    <w:rsid w:val="00475DCA"/>
    <w:rsid w:val="00477B8B"/>
    <w:rsid w:val="00480149"/>
    <w:rsid w:val="004907D6"/>
    <w:rsid w:val="004A5D27"/>
    <w:rsid w:val="004B3183"/>
    <w:rsid w:val="004B41A0"/>
    <w:rsid w:val="004C1FD2"/>
    <w:rsid w:val="004C3811"/>
    <w:rsid w:val="004C44C6"/>
    <w:rsid w:val="004D279F"/>
    <w:rsid w:val="004E1CBF"/>
    <w:rsid w:val="004E2197"/>
    <w:rsid w:val="004E2F3D"/>
    <w:rsid w:val="004E77D6"/>
    <w:rsid w:val="004F14A0"/>
    <w:rsid w:val="00501BC1"/>
    <w:rsid w:val="00503670"/>
    <w:rsid w:val="00504697"/>
    <w:rsid w:val="0050527D"/>
    <w:rsid w:val="00507026"/>
    <w:rsid w:val="00514A2D"/>
    <w:rsid w:val="00515CE7"/>
    <w:rsid w:val="00517237"/>
    <w:rsid w:val="00520C08"/>
    <w:rsid w:val="00520D9A"/>
    <w:rsid w:val="00530F63"/>
    <w:rsid w:val="00531A32"/>
    <w:rsid w:val="005365D1"/>
    <w:rsid w:val="00540E22"/>
    <w:rsid w:val="00542D31"/>
    <w:rsid w:val="005509EC"/>
    <w:rsid w:val="00555FC9"/>
    <w:rsid w:val="00571438"/>
    <w:rsid w:val="0057660C"/>
    <w:rsid w:val="00580627"/>
    <w:rsid w:val="0058115D"/>
    <w:rsid w:val="005832EE"/>
    <w:rsid w:val="00590394"/>
    <w:rsid w:val="00591065"/>
    <w:rsid w:val="00592DEF"/>
    <w:rsid w:val="005A0ACF"/>
    <w:rsid w:val="005A63B4"/>
    <w:rsid w:val="005A701C"/>
    <w:rsid w:val="005B1825"/>
    <w:rsid w:val="005B42A0"/>
    <w:rsid w:val="005B5E53"/>
    <w:rsid w:val="005C1749"/>
    <w:rsid w:val="005C1CCD"/>
    <w:rsid w:val="005C2F75"/>
    <w:rsid w:val="005D38A4"/>
    <w:rsid w:val="005D4751"/>
    <w:rsid w:val="005E1807"/>
    <w:rsid w:val="005E29AD"/>
    <w:rsid w:val="005E2B04"/>
    <w:rsid w:val="005F2521"/>
    <w:rsid w:val="005F414A"/>
    <w:rsid w:val="005F5B3D"/>
    <w:rsid w:val="005F6330"/>
    <w:rsid w:val="005F6F13"/>
    <w:rsid w:val="00602A9A"/>
    <w:rsid w:val="0060717A"/>
    <w:rsid w:val="00611D80"/>
    <w:rsid w:val="00613469"/>
    <w:rsid w:val="00623715"/>
    <w:rsid w:val="00632B55"/>
    <w:rsid w:val="00644459"/>
    <w:rsid w:val="0064587F"/>
    <w:rsid w:val="0064591A"/>
    <w:rsid w:val="00646687"/>
    <w:rsid w:val="00647AD0"/>
    <w:rsid w:val="00651077"/>
    <w:rsid w:val="006537B9"/>
    <w:rsid w:val="00654BA1"/>
    <w:rsid w:val="0065552A"/>
    <w:rsid w:val="00655F27"/>
    <w:rsid w:val="006751B5"/>
    <w:rsid w:val="00681D5E"/>
    <w:rsid w:val="00687444"/>
    <w:rsid w:val="006875A9"/>
    <w:rsid w:val="00691323"/>
    <w:rsid w:val="006A7DC8"/>
    <w:rsid w:val="006B0D26"/>
    <w:rsid w:val="006B6182"/>
    <w:rsid w:val="006C18C2"/>
    <w:rsid w:val="006C522B"/>
    <w:rsid w:val="006C7120"/>
    <w:rsid w:val="006D0F56"/>
    <w:rsid w:val="006D2E20"/>
    <w:rsid w:val="006E0B9D"/>
    <w:rsid w:val="006E3CA4"/>
    <w:rsid w:val="006F03B3"/>
    <w:rsid w:val="006F2D04"/>
    <w:rsid w:val="007151D5"/>
    <w:rsid w:val="00716082"/>
    <w:rsid w:val="007223CC"/>
    <w:rsid w:val="0072573F"/>
    <w:rsid w:val="00726AA3"/>
    <w:rsid w:val="007304D9"/>
    <w:rsid w:val="00733008"/>
    <w:rsid w:val="0073587D"/>
    <w:rsid w:val="007373F6"/>
    <w:rsid w:val="00741707"/>
    <w:rsid w:val="00741BD4"/>
    <w:rsid w:val="007425E3"/>
    <w:rsid w:val="007447F6"/>
    <w:rsid w:val="0075043B"/>
    <w:rsid w:val="0075169B"/>
    <w:rsid w:val="00754E2E"/>
    <w:rsid w:val="00754F5B"/>
    <w:rsid w:val="0075701E"/>
    <w:rsid w:val="007678B8"/>
    <w:rsid w:val="00770BD2"/>
    <w:rsid w:val="00770C2E"/>
    <w:rsid w:val="0077494F"/>
    <w:rsid w:val="007846F1"/>
    <w:rsid w:val="007860AB"/>
    <w:rsid w:val="00786DC3"/>
    <w:rsid w:val="00787304"/>
    <w:rsid w:val="00793959"/>
    <w:rsid w:val="00797DB6"/>
    <w:rsid w:val="007A2EF3"/>
    <w:rsid w:val="007A30EC"/>
    <w:rsid w:val="007A3D1E"/>
    <w:rsid w:val="007B2986"/>
    <w:rsid w:val="007B3819"/>
    <w:rsid w:val="007B39E7"/>
    <w:rsid w:val="007B47DF"/>
    <w:rsid w:val="007B6505"/>
    <w:rsid w:val="007B6E4C"/>
    <w:rsid w:val="007C0C88"/>
    <w:rsid w:val="007C1903"/>
    <w:rsid w:val="007C6E28"/>
    <w:rsid w:val="007E1F79"/>
    <w:rsid w:val="007E5007"/>
    <w:rsid w:val="007E77E8"/>
    <w:rsid w:val="00800FBD"/>
    <w:rsid w:val="00806601"/>
    <w:rsid w:val="00806C4B"/>
    <w:rsid w:val="00810901"/>
    <w:rsid w:val="0081374A"/>
    <w:rsid w:val="00820D55"/>
    <w:rsid w:val="00821CFC"/>
    <w:rsid w:val="0082541C"/>
    <w:rsid w:val="00842323"/>
    <w:rsid w:val="00851226"/>
    <w:rsid w:val="00851459"/>
    <w:rsid w:val="00856825"/>
    <w:rsid w:val="00861323"/>
    <w:rsid w:val="00863009"/>
    <w:rsid w:val="00864AC6"/>
    <w:rsid w:val="00882206"/>
    <w:rsid w:val="008918F2"/>
    <w:rsid w:val="00895D62"/>
    <w:rsid w:val="008A54F1"/>
    <w:rsid w:val="008A6845"/>
    <w:rsid w:val="008B5710"/>
    <w:rsid w:val="008C0FED"/>
    <w:rsid w:val="008C30F9"/>
    <w:rsid w:val="008C3FFD"/>
    <w:rsid w:val="008C4F8F"/>
    <w:rsid w:val="008C5FBC"/>
    <w:rsid w:val="008C7A6A"/>
    <w:rsid w:val="008D1748"/>
    <w:rsid w:val="008D4861"/>
    <w:rsid w:val="008D6CF7"/>
    <w:rsid w:val="008E5090"/>
    <w:rsid w:val="009001E0"/>
    <w:rsid w:val="0090296F"/>
    <w:rsid w:val="00907FA6"/>
    <w:rsid w:val="0091757F"/>
    <w:rsid w:val="00920842"/>
    <w:rsid w:val="00924AA2"/>
    <w:rsid w:val="00932E5C"/>
    <w:rsid w:val="00941820"/>
    <w:rsid w:val="00941EC3"/>
    <w:rsid w:val="009513C8"/>
    <w:rsid w:val="009602B2"/>
    <w:rsid w:val="00960393"/>
    <w:rsid w:val="009718C9"/>
    <w:rsid w:val="009718E0"/>
    <w:rsid w:val="00973ED7"/>
    <w:rsid w:val="00981A60"/>
    <w:rsid w:val="009829AA"/>
    <w:rsid w:val="00983BEF"/>
    <w:rsid w:val="009879FA"/>
    <w:rsid w:val="00990451"/>
    <w:rsid w:val="00994E10"/>
    <w:rsid w:val="00996090"/>
    <w:rsid w:val="009A37DE"/>
    <w:rsid w:val="009B392A"/>
    <w:rsid w:val="009B4D0E"/>
    <w:rsid w:val="009C1967"/>
    <w:rsid w:val="009C51ED"/>
    <w:rsid w:val="009D6CB4"/>
    <w:rsid w:val="009D6E78"/>
    <w:rsid w:val="009D70B7"/>
    <w:rsid w:val="009E3AA0"/>
    <w:rsid w:val="009E3D0A"/>
    <w:rsid w:val="009E6821"/>
    <w:rsid w:val="009F2D89"/>
    <w:rsid w:val="009F4D41"/>
    <w:rsid w:val="00A01B20"/>
    <w:rsid w:val="00A0415A"/>
    <w:rsid w:val="00A05385"/>
    <w:rsid w:val="00A14415"/>
    <w:rsid w:val="00A155BF"/>
    <w:rsid w:val="00A16F39"/>
    <w:rsid w:val="00A20E10"/>
    <w:rsid w:val="00A24215"/>
    <w:rsid w:val="00A278CD"/>
    <w:rsid w:val="00A367FB"/>
    <w:rsid w:val="00A36871"/>
    <w:rsid w:val="00A36A8C"/>
    <w:rsid w:val="00A37EB9"/>
    <w:rsid w:val="00A469BF"/>
    <w:rsid w:val="00A54F65"/>
    <w:rsid w:val="00A56811"/>
    <w:rsid w:val="00A57673"/>
    <w:rsid w:val="00A655C8"/>
    <w:rsid w:val="00A72927"/>
    <w:rsid w:val="00A80683"/>
    <w:rsid w:val="00A81F01"/>
    <w:rsid w:val="00A8405F"/>
    <w:rsid w:val="00A90E5A"/>
    <w:rsid w:val="00A9743C"/>
    <w:rsid w:val="00AA2429"/>
    <w:rsid w:val="00AC0BB8"/>
    <w:rsid w:val="00AD1A4F"/>
    <w:rsid w:val="00AD3398"/>
    <w:rsid w:val="00AE5C59"/>
    <w:rsid w:val="00B055BC"/>
    <w:rsid w:val="00B105DC"/>
    <w:rsid w:val="00B15155"/>
    <w:rsid w:val="00B3232A"/>
    <w:rsid w:val="00B34012"/>
    <w:rsid w:val="00B43C11"/>
    <w:rsid w:val="00B47309"/>
    <w:rsid w:val="00B51DBA"/>
    <w:rsid w:val="00B635BC"/>
    <w:rsid w:val="00B74542"/>
    <w:rsid w:val="00B75B01"/>
    <w:rsid w:val="00B80386"/>
    <w:rsid w:val="00B82D88"/>
    <w:rsid w:val="00B87C56"/>
    <w:rsid w:val="00BA6549"/>
    <w:rsid w:val="00BB4C26"/>
    <w:rsid w:val="00BC23CD"/>
    <w:rsid w:val="00BC4536"/>
    <w:rsid w:val="00BC47E4"/>
    <w:rsid w:val="00BC49D7"/>
    <w:rsid w:val="00BC6522"/>
    <w:rsid w:val="00BD054D"/>
    <w:rsid w:val="00BD6FCD"/>
    <w:rsid w:val="00BE5FF6"/>
    <w:rsid w:val="00BE7EAE"/>
    <w:rsid w:val="00BF0CC9"/>
    <w:rsid w:val="00BF0D0E"/>
    <w:rsid w:val="00BF389D"/>
    <w:rsid w:val="00BF518D"/>
    <w:rsid w:val="00BF64F3"/>
    <w:rsid w:val="00C11765"/>
    <w:rsid w:val="00C158F7"/>
    <w:rsid w:val="00C252CB"/>
    <w:rsid w:val="00C30BEE"/>
    <w:rsid w:val="00C315AF"/>
    <w:rsid w:val="00C33655"/>
    <w:rsid w:val="00C33E1F"/>
    <w:rsid w:val="00C41082"/>
    <w:rsid w:val="00C43CF9"/>
    <w:rsid w:val="00C4731B"/>
    <w:rsid w:val="00C53101"/>
    <w:rsid w:val="00C550B4"/>
    <w:rsid w:val="00C66360"/>
    <w:rsid w:val="00C676F9"/>
    <w:rsid w:val="00C67F0A"/>
    <w:rsid w:val="00C7188E"/>
    <w:rsid w:val="00C7706D"/>
    <w:rsid w:val="00CA1DCB"/>
    <w:rsid w:val="00CA3D64"/>
    <w:rsid w:val="00CA70E1"/>
    <w:rsid w:val="00CC0DEF"/>
    <w:rsid w:val="00CC0F3D"/>
    <w:rsid w:val="00CC3186"/>
    <w:rsid w:val="00CC5969"/>
    <w:rsid w:val="00CC5BD0"/>
    <w:rsid w:val="00CC7AB9"/>
    <w:rsid w:val="00CD4C4B"/>
    <w:rsid w:val="00CD5AF1"/>
    <w:rsid w:val="00CD605A"/>
    <w:rsid w:val="00CD61A4"/>
    <w:rsid w:val="00CD662B"/>
    <w:rsid w:val="00CE1F21"/>
    <w:rsid w:val="00CF303A"/>
    <w:rsid w:val="00CF587E"/>
    <w:rsid w:val="00D0781D"/>
    <w:rsid w:val="00D2072F"/>
    <w:rsid w:val="00D2167D"/>
    <w:rsid w:val="00D21C7C"/>
    <w:rsid w:val="00D22C08"/>
    <w:rsid w:val="00D25052"/>
    <w:rsid w:val="00D31D32"/>
    <w:rsid w:val="00D33E26"/>
    <w:rsid w:val="00D513D7"/>
    <w:rsid w:val="00D561F6"/>
    <w:rsid w:val="00D60A90"/>
    <w:rsid w:val="00D63048"/>
    <w:rsid w:val="00D674CC"/>
    <w:rsid w:val="00D71A5B"/>
    <w:rsid w:val="00D80CC9"/>
    <w:rsid w:val="00D85106"/>
    <w:rsid w:val="00D8665B"/>
    <w:rsid w:val="00D92993"/>
    <w:rsid w:val="00D92E3B"/>
    <w:rsid w:val="00DA14CD"/>
    <w:rsid w:val="00DA16C2"/>
    <w:rsid w:val="00DA1B29"/>
    <w:rsid w:val="00DA4A96"/>
    <w:rsid w:val="00DA7DA0"/>
    <w:rsid w:val="00DB0146"/>
    <w:rsid w:val="00DB0FB4"/>
    <w:rsid w:val="00DB269C"/>
    <w:rsid w:val="00DB6CD1"/>
    <w:rsid w:val="00DC1961"/>
    <w:rsid w:val="00DC1A43"/>
    <w:rsid w:val="00DC1FD2"/>
    <w:rsid w:val="00DD09AF"/>
    <w:rsid w:val="00DD21C3"/>
    <w:rsid w:val="00DD4A98"/>
    <w:rsid w:val="00DD7F3E"/>
    <w:rsid w:val="00DE121D"/>
    <w:rsid w:val="00DF43DF"/>
    <w:rsid w:val="00DF6CF9"/>
    <w:rsid w:val="00E127D7"/>
    <w:rsid w:val="00E271D1"/>
    <w:rsid w:val="00E27CB4"/>
    <w:rsid w:val="00E31006"/>
    <w:rsid w:val="00E3391B"/>
    <w:rsid w:val="00E40C6F"/>
    <w:rsid w:val="00E41B85"/>
    <w:rsid w:val="00E426BA"/>
    <w:rsid w:val="00E4374D"/>
    <w:rsid w:val="00E46A38"/>
    <w:rsid w:val="00E52497"/>
    <w:rsid w:val="00E55C83"/>
    <w:rsid w:val="00E6178D"/>
    <w:rsid w:val="00E65023"/>
    <w:rsid w:val="00E650D4"/>
    <w:rsid w:val="00E7143A"/>
    <w:rsid w:val="00E978EF"/>
    <w:rsid w:val="00EB0C24"/>
    <w:rsid w:val="00EB2F15"/>
    <w:rsid w:val="00EB414C"/>
    <w:rsid w:val="00EC184E"/>
    <w:rsid w:val="00EC1DE2"/>
    <w:rsid w:val="00ED7A1D"/>
    <w:rsid w:val="00EF0BB9"/>
    <w:rsid w:val="00EF2283"/>
    <w:rsid w:val="00EF3B4F"/>
    <w:rsid w:val="00EF69E8"/>
    <w:rsid w:val="00EF6DAF"/>
    <w:rsid w:val="00F03B0E"/>
    <w:rsid w:val="00F05CFD"/>
    <w:rsid w:val="00F257F4"/>
    <w:rsid w:val="00F25C71"/>
    <w:rsid w:val="00F33464"/>
    <w:rsid w:val="00F357B7"/>
    <w:rsid w:val="00F40CAA"/>
    <w:rsid w:val="00F46F0E"/>
    <w:rsid w:val="00F51BA0"/>
    <w:rsid w:val="00F54182"/>
    <w:rsid w:val="00F552B8"/>
    <w:rsid w:val="00F5530F"/>
    <w:rsid w:val="00F56EFC"/>
    <w:rsid w:val="00F613D2"/>
    <w:rsid w:val="00F614DD"/>
    <w:rsid w:val="00F61763"/>
    <w:rsid w:val="00F621B4"/>
    <w:rsid w:val="00F62B67"/>
    <w:rsid w:val="00F71428"/>
    <w:rsid w:val="00F74BC9"/>
    <w:rsid w:val="00F82DE4"/>
    <w:rsid w:val="00F84F8A"/>
    <w:rsid w:val="00F87C9B"/>
    <w:rsid w:val="00F87EA6"/>
    <w:rsid w:val="00F90A67"/>
    <w:rsid w:val="00F93511"/>
    <w:rsid w:val="00F93EB4"/>
    <w:rsid w:val="00F95246"/>
    <w:rsid w:val="00F959DC"/>
    <w:rsid w:val="00FA5555"/>
    <w:rsid w:val="00FB0CF5"/>
    <w:rsid w:val="00FB4E52"/>
    <w:rsid w:val="00FD376B"/>
    <w:rsid w:val="00FE4FFC"/>
    <w:rsid w:val="00FE7907"/>
    <w:rsid w:val="00FF06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0A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50A7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u.cz/opf/en/structure/institutes/department-of-foreign-affairs" TargetMode="External"/><Relationship Id="rId5" Type="http://schemas.openxmlformats.org/officeDocument/2006/relationships/hyperlink" Target="http://erasmus.teiep.g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1386</Words>
  <Characters>7901</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TubaTurgutIŞIK</dc:creator>
  <cp:lastModifiedBy>Hp</cp:lastModifiedBy>
  <cp:revision>3</cp:revision>
  <dcterms:created xsi:type="dcterms:W3CDTF">2020-02-28T13:43:00Z</dcterms:created>
  <dcterms:modified xsi:type="dcterms:W3CDTF">2020-03-02T11:18:00Z</dcterms:modified>
</cp:coreProperties>
</file>