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09" w:rsidRPr="00714E78" w:rsidRDefault="005D6DC6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2022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D01F8" w:rsidRPr="00714E78">
        <w:rPr>
          <w:rFonts w:ascii="Times New Roman" w:hAnsi="Times New Roman" w:cs="Times New Roman"/>
          <w:b/>
          <w:sz w:val="24"/>
          <w:szCs w:val="24"/>
          <w:lang w:val="tr-TR"/>
        </w:rPr>
        <w:t>YILI KİDR YÖNETİCİ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DEĞERLENDİRMESİ</w:t>
      </w:r>
    </w:p>
    <w:p w:rsidR="00217E09" w:rsidRPr="00714E78" w:rsidRDefault="00217E09" w:rsidP="001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Fakültemiz 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kalite güvenc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>esi faaliyetleri kapsamında 2022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yılı için kurum iç değerlendirme raporunu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dört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ana b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aşlık altında hazırlamıştır. Bu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rapor kapsamında:</w:t>
      </w:r>
    </w:p>
    <w:p w:rsidR="001D01F8" w:rsidRPr="00714E78" w:rsidRDefault="001D01F8" w:rsidP="005D6D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Liderlik, Yönetim ve Kalite başlığı 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>kapsamında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>paydaş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anketlerin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yapılması için anketlerin elektronik ortama </w:t>
      </w:r>
      <w:r w:rsidR="00714E78" w:rsidRPr="00714E78">
        <w:rPr>
          <w:rFonts w:ascii="Times New Roman" w:hAnsi="Times New Roman" w:cs="Times New Roman"/>
          <w:sz w:val="24"/>
          <w:szCs w:val="24"/>
          <w:lang w:val="tr-TR"/>
        </w:rPr>
        <w:t>aktırılması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gerektiği tespit edilmiştir. Bu konuyla ilgili gerekli talepler üniversitemizin ilgili birimlerine iletilmiştir. 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 xml:space="preserve">Üniversite Kalite Güvence Ofisimiz anket tasarımı üzerine çalıştığını tarafımıza iletmiştir. 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Gerekli altyapı ve/veya izinlerin sağlanması halinde anketlerin eksiksiz bir şekilde uygulanması için karar alınmıştır.</w:t>
      </w:r>
    </w:p>
    <w:p w:rsidR="00714E78" w:rsidRPr="00714E78" w:rsidRDefault="001D01F8" w:rsidP="001000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Eğitim ve Öğretim başlığı için öğrencilerimizin güncel akademik ve iş hayatına daha hazır yetiştirilmesi için iç ve dış paydaş görüşlerinin daha fazla alınması gerektiğine, ders planlama süreçlerine öğrencilerinde </w:t>
      </w:r>
      <w:r w:rsidR="00714E78" w:rsidRPr="00714E78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edilmesine, ders içerik ve programlarının ilgili elektronik ortamlara eksiksiz bir şekilde girilmesine yönelik kararlar alınmıştır.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Ayrıca akademik personele yönelik teşvik ve ödül mekanizmasının işletilmesinde iyileştirilmeye gidilmelidir. Benzer şekilde eğitim ve öğretim içeriklerinin iyileştirilebilmesi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analizlerin hızlı ve kolayca gerçekleştirilmesi için Bilgi Sistemi üzerinden anketlerin yapılabiliyor olması gerekmektedir. Bu konuda Bilgi İşlem Daire Başkanlığı’nın gerekli çalışmaları başlatması önem arz etmektedir.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 xml:space="preserve"> Yukarıda bahsi geçen meselelerle ilgili çalışmalara başlanması kararlaştırılmıştır.</w:t>
      </w:r>
    </w:p>
    <w:p w:rsidR="00217E09" w:rsidRPr="00714E78" w:rsidRDefault="001D01F8" w:rsidP="00B736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>Araştırma ve Geliştirme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 konusunda akademik personelin Üniversitemiz ve F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akültemiz stratejik planlarına yönelik çalışmalar yapmas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>ına gerek olduğu görülmüştür. 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demik personelimizin uluslararasılaştırma kapsamında uluslararası yayınlar yapma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sı ve hem üniversitenin hem de F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akültenin bilinirliğini artmasına katkı sağlayacağı tespit edilmiştir.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 xml:space="preserve"> Fakülte personelimizin uluslararası nitelikte kaliteli yayınlar üretmesi adına gerekli eğitimler akademisyenlerimize ücretsiz olarak verilecektir.</w:t>
      </w:r>
    </w:p>
    <w:p w:rsidR="00714E78" w:rsidRDefault="001D01F8" w:rsidP="005D6D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Toplumsal Katkı başlığı için 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>bütçe yetersizliğinde kaynaklı etkinlik planlamalarının yapılamadığı raporda görü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lmektedir. Akademik açıdan ise F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>akülte akademik personelinin düzenlediği seminerleri toplumsal fayda sağlayacağı görülmektedir. Toplumsal katkı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 xml:space="preserve"> alanında paydaş görüşlerinin dikkate alınması gerekli görülmüştür. </w:t>
      </w:r>
    </w:p>
    <w:p w:rsidR="005D6DC6" w:rsidRPr="00714E78" w:rsidRDefault="005D6DC6" w:rsidP="005D6DC6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440"/>
      </w:tblGrid>
      <w:tr w:rsidR="005D6DC6" w:rsidTr="005D6DC6">
        <w:trPr>
          <w:trHeight w:val="1087"/>
        </w:trPr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Prof. Dr. Hüseyin ERKUL</w:t>
            </w:r>
          </w:p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Başkan</w:t>
            </w:r>
          </w:p>
        </w:tc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Pelin KANTEN</w:t>
            </w:r>
          </w:p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Üye</w:t>
            </w:r>
          </w:p>
        </w:tc>
      </w:tr>
      <w:tr w:rsidR="005D6DC6" w:rsidTr="005D6DC6">
        <w:trPr>
          <w:trHeight w:val="1120"/>
        </w:trPr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3056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H. Levent DALYANCI</w:t>
            </w:r>
          </w:p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Üye</w:t>
            </w:r>
          </w:p>
        </w:tc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3056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Arş. Gör. M. Selman SAĞLAM</w:t>
            </w:r>
          </w:p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Üye</w:t>
            </w:r>
          </w:p>
        </w:tc>
      </w:tr>
      <w:tr w:rsidR="005D6DC6" w:rsidTr="005D6DC6">
        <w:trPr>
          <w:trHeight w:val="1120"/>
        </w:trPr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3056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Arş. Gör. Murat ÖZKAYA</w:t>
            </w:r>
          </w:p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Üye</w:t>
            </w:r>
          </w:p>
        </w:tc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5">
              <w:rPr>
                <w:rFonts w:ascii="Times New Roman" w:hAnsi="Times New Roman" w:cs="Times New Roman"/>
                <w:sz w:val="24"/>
                <w:szCs w:val="24"/>
              </w:rPr>
              <w:t>Arş. Gör. Melike MUNTAŞ</w:t>
            </w:r>
          </w:p>
          <w:p w:rsidR="005D6DC6" w:rsidRPr="005D6DC6" w:rsidRDefault="005D6DC6" w:rsidP="005D6DC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D6DC6" w:rsidTr="005D6DC6">
        <w:trPr>
          <w:trHeight w:val="994"/>
        </w:trPr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5">
              <w:rPr>
                <w:rFonts w:ascii="Times New Roman" w:hAnsi="Times New Roman" w:cs="Times New Roman"/>
                <w:sz w:val="24"/>
                <w:szCs w:val="24"/>
              </w:rPr>
              <w:t>Fak. Sek. Deniz AYDIN</w:t>
            </w:r>
          </w:p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773" w:type="dxa"/>
          </w:tcPr>
          <w:p w:rsidR="005D6DC6" w:rsidRDefault="005D6DC6" w:rsidP="00B7361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217E09" w:rsidRDefault="00217E09" w:rsidP="00B7361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D6DC6" w:rsidRPr="00714E78" w:rsidRDefault="005D6DC6" w:rsidP="00B7361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86D24" w:rsidRPr="005D6DC6" w:rsidRDefault="00D86D24" w:rsidP="005D6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D86D24" w:rsidRPr="005D6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D4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10001F"/>
    <w:rsid w:val="001D01F8"/>
    <w:rsid w:val="00217E09"/>
    <w:rsid w:val="005D6DC6"/>
    <w:rsid w:val="006F64D3"/>
    <w:rsid w:val="00714E78"/>
    <w:rsid w:val="007F3C05"/>
    <w:rsid w:val="00B7361F"/>
    <w:rsid w:val="00D86D24"/>
    <w:rsid w:val="00E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  <w:style w:type="table" w:styleId="TabloKlavuzu">
    <w:name w:val="Table Grid"/>
    <w:basedOn w:val="NormalTablo"/>
    <w:uiPriority w:val="39"/>
    <w:rsid w:val="005D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  <w:style w:type="table" w:styleId="TabloKlavuzu">
    <w:name w:val="Table Grid"/>
    <w:basedOn w:val="NormalTablo"/>
    <w:uiPriority w:val="39"/>
    <w:rsid w:val="005D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Hp</cp:lastModifiedBy>
  <cp:revision>6</cp:revision>
  <dcterms:created xsi:type="dcterms:W3CDTF">2021-10-08T10:50:00Z</dcterms:created>
  <dcterms:modified xsi:type="dcterms:W3CDTF">2023-03-28T13:12:00Z</dcterms:modified>
</cp:coreProperties>
</file>