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5090" w14:textId="40BB27A4" w:rsidR="00CC364E" w:rsidRPr="00CC364E" w:rsidRDefault="00CC364E" w:rsidP="00CC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C36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14:paraId="604088C0" w14:textId="240799F5" w:rsidR="00CC364E" w:rsidRPr="00994684" w:rsidRDefault="009C243A" w:rsidP="00CC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AKADEMİK BİRİM</w:t>
      </w:r>
      <w:r w:rsidR="000E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9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VERİLERİ</w:t>
      </w:r>
    </w:p>
    <w:p w14:paraId="70B0687B" w14:textId="77777777" w:rsidR="00CC364E" w:rsidRDefault="00CC364E" w:rsidP="00DC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E3727F" w14:textId="6590284C" w:rsidR="00DC74F9" w:rsidRDefault="00DC74F9" w:rsidP="005E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DC74F9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 için Stratejik Planlama Rehberi" doğrultusunda, Üniversitemiz</w:t>
      </w:r>
      <w:r w:rsidRP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72C8">
        <w:rPr>
          <w:rFonts w:ascii="Times New Roman" w:eastAsia="Times New Roman" w:hAnsi="Times New Roman" w:cs="Times New Roman"/>
          <w:sz w:val="24"/>
          <w:szCs w:val="24"/>
          <w:lang w:eastAsia="tr-TR"/>
        </w:rPr>
        <w:t>2021-2025</w:t>
      </w:r>
      <w:r w:rsidRPr="00DC74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Stratejik   Planının   amaç   ve   hedeflerine </w:t>
      </w:r>
      <w:r w:rsidRP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 gerçekleşmeleri</w:t>
      </w:r>
      <w:r w:rsid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belirlemeye yönelik </w:t>
      </w:r>
      <w:r w:rsidRPr="00DC74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stratejik plan </w:t>
      </w:r>
      <w:r w:rsidR="000A1E22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raporu</w:t>
      </w:r>
      <w:r w:rsidRPr="00CC36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biriminizden aşağıdaki tabloda yer alan veriler istenmektedir.</w:t>
      </w:r>
      <w:r w:rsidR="00EA34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veriler ışığında en sondaki değerlendirme tablosunu biriminiz faaliyetleri çerçevesinde doldurulması gerekmektedir.</w:t>
      </w:r>
    </w:p>
    <w:p w14:paraId="47202A6D" w14:textId="00982E72" w:rsidR="005E45C2" w:rsidRDefault="005E45C2" w:rsidP="005E45C2">
      <w:pPr>
        <w:ind w:firstLine="708"/>
        <w:jc w:val="both"/>
      </w:pPr>
    </w:p>
    <w:p w14:paraId="693A694F" w14:textId="77777777" w:rsidR="00EB71F8" w:rsidRDefault="00EB71F8" w:rsidP="005E45C2">
      <w:pPr>
        <w:ind w:firstLine="708"/>
        <w:jc w:val="both"/>
      </w:pPr>
    </w:p>
    <w:p w14:paraId="5FA4E3C0" w14:textId="1533BB90" w:rsidR="000E7E42" w:rsidRPr="001E4937" w:rsidRDefault="001E49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</w:t>
      </w:r>
      <w:r w:rsidRPr="001E4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ezavantajlı Gruplara Yönelik Sosyal Entegrasyon ve Kapsayıcılığa İlişkin Faaliyet Veriler</w:t>
      </w:r>
    </w:p>
    <w:p w14:paraId="29677249" w14:textId="77777777" w:rsidR="00EB71F8" w:rsidRDefault="00EB71F8" w:rsidP="001E493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22AABA" w14:textId="036A8B1C" w:rsidR="001E4937" w:rsidRPr="005F3551" w:rsidRDefault="001E4937" w:rsidP="001E49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3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*Dezavantajlı Gruplar: </w:t>
      </w:r>
      <w:r w:rsidRPr="007D31C5">
        <w:rPr>
          <w:rFonts w:ascii="Times New Roman" w:hAnsi="Times New Roman" w:cs="Times New Roman"/>
          <w:color w:val="000000"/>
          <w:sz w:val="24"/>
          <w:szCs w:val="24"/>
        </w:rPr>
        <w:t>Toplumsal hayata katılabilme, bir iş bulup o işi elinde tutabilme imkânlarından toplumun diğer bireylerine göre kısmen ya da tamamen yoksun bulunan kişi ya da gruplar (engelliler, göçmenler, kadınlar, yaşlılar ve gençler, öğrenciler)</w:t>
      </w:r>
    </w:p>
    <w:p w14:paraId="2CFC7B90" w14:textId="77777777" w:rsidR="001E4937" w:rsidRPr="007D31C5" w:rsidRDefault="001E4937" w:rsidP="001E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22D760" w14:textId="2E3E6B51" w:rsidR="000A1E22" w:rsidRPr="007D31C5" w:rsidRDefault="001E4937" w:rsidP="001E49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İstenilen Veri:</w:t>
      </w:r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Birim veya Akademik Personel </w:t>
      </w:r>
      <w:r w:rsidR="0093430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arafından gerçekleştirilen d</w:t>
      </w:r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ezavantajlı gruplara yönelik sosyal </w:t>
      </w:r>
      <w:proofErr w:type="gramStart"/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>entegrasyon</w:t>
      </w:r>
      <w:proofErr w:type="gramEnd"/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kapsayıcılığa ilişkin yapılan faaliyet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0"/>
        <w:gridCol w:w="5273"/>
        <w:gridCol w:w="3657"/>
      </w:tblGrid>
      <w:tr w:rsidR="001E4937" w:rsidRPr="007D31C5" w14:paraId="772C40EA" w14:textId="77777777" w:rsidTr="00640BDD">
        <w:tc>
          <w:tcPr>
            <w:tcW w:w="840" w:type="dxa"/>
          </w:tcPr>
          <w:p w14:paraId="0C11CB1A" w14:textId="77777777" w:rsidR="001E4937" w:rsidRPr="007D31C5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273" w:type="dxa"/>
          </w:tcPr>
          <w:p w14:paraId="21A94D22" w14:textId="77777777" w:rsidR="001E4937" w:rsidRPr="007D31C5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Etkinlik Adı</w:t>
            </w:r>
          </w:p>
        </w:tc>
        <w:tc>
          <w:tcPr>
            <w:tcW w:w="3657" w:type="dxa"/>
          </w:tcPr>
          <w:p w14:paraId="7700DD07" w14:textId="77777777" w:rsidR="001E4937" w:rsidRPr="007D31C5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3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Etkinlik Tarihi</w:t>
            </w:r>
          </w:p>
        </w:tc>
      </w:tr>
      <w:tr w:rsidR="001E4937" w:rsidRPr="007D31C5" w14:paraId="0051E205" w14:textId="77777777" w:rsidTr="00640BDD">
        <w:tc>
          <w:tcPr>
            <w:tcW w:w="840" w:type="dxa"/>
          </w:tcPr>
          <w:p w14:paraId="77C33615" w14:textId="77777777" w:rsidR="001E4937" w:rsidRPr="007D31C5" w:rsidRDefault="001E4937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16FEC52F" w14:textId="2A28FAD4" w:rsidR="001E4937" w:rsidRPr="005A50DF" w:rsidRDefault="00BA24F1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Emrah Yağmurlu Çanakkale </w:t>
            </w:r>
            <w:proofErr w:type="spellStart"/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Üniversitesi Gelibolu Piri Reis Meslek Yüksekokulu’nda “Akademik ve Sosyal Hayatta Kültür Sermayesi ve Yabancı Dilin Önemi” konulu seminer vermiştir.</w:t>
            </w:r>
          </w:p>
        </w:tc>
        <w:tc>
          <w:tcPr>
            <w:tcW w:w="3657" w:type="dxa"/>
            <w:shd w:val="clear" w:color="auto" w:fill="auto"/>
          </w:tcPr>
          <w:p w14:paraId="46DF51CC" w14:textId="7300E81B" w:rsidR="001E4937" w:rsidRPr="005A50DF" w:rsidRDefault="00BA24F1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Mart 2022</w:t>
            </w:r>
          </w:p>
        </w:tc>
      </w:tr>
      <w:tr w:rsidR="001E4937" w:rsidRPr="007D31C5" w14:paraId="557DE4E7" w14:textId="77777777" w:rsidTr="00640BDD">
        <w:tc>
          <w:tcPr>
            <w:tcW w:w="840" w:type="dxa"/>
          </w:tcPr>
          <w:p w14:paraId="6058844D" w14:textId="77777777" w:rsidR="001E4937" w:rsidRPr="007D31C5" w:rsidRDefault="001E4937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3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14:paraId="3ED85770" w14:textId="0B88237F" w:rsidR="001E4937" w:rsidRPr="005A50DF" w:rsidRDefault="00BA24F1" w:rsidP="005B5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Arş. Gör. Emrah Yağmurlu Çanakkale </w:t>
            </w:r>
            <w:proofErr w:type="spellStart"/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Onsekiz</w:t>
            </w:r>
            <w:proofErr w:type="spellEnd"/>
            <w:r w:rsidRPr="005A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Üniversitesi Gökçeada Uygulamalı Bilimler Yüksekokulu'nda “Akademik ve Sosyal Hayatta Kültür Sermayesi ve Yabancı Dilin Önemi” konulu seminer vermiştir.</w:t>
            </w:r>
          </w:p>
        </w:tc>
        <w:tc>
          <w:tcPr>
            <w:tcW w:w="3657" w:type="dxa"/>
            <w:shd w:val="clear" w:color="auto" w:fill="auto"/>
          </w:tcPr>
          <w:p w14:paraId="0C9F4745" w14:textId="76186C1C" w:rsidR="001E4937" w:rsidRPr="005A50DF" w:rsidRDefault="00BA24F1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Mart 2022</w:t>
            </w:r>
          </w:p>
        </w:tc>
      </w:tr>
      <w:tr w:rsidR="00640BDD" w:rsidRPr="00640BDD" w14:paraId="42BBD479" w14:textId="77777777" w:rsidTr="00640BDD">
        <w:tc>
          <w:tcPr>
            <w:tcW w:w="840" w:type="dxa"/>
          </w:tcPr>
          <w:p w14:paraId="3CF543F5" w14:textId="77777777" w:rsid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83CF4F5" w14:textId="77777777" w:rsid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58E2482" w14:textId="236A337B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73" w:type="dxa"/>
          </w:tcPr>
          <w:p w14:paraId="5390810B" w14:textId="77777777" w:rsidR="00640BDD" w:rsidRDefault="00640BDD" w:rsidP="00A50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Cinsel Sağlık ve Üreme sağlığı eğitimi, Korunma yöntemlerini biliyor musunuz? Flört şiddetinin Farkında mısınız? Sigara, alkol ve madde kullanımının sonuçlarının farkında mısınız?</w:t>
            </w:r>
          </w:p>
          <w:p w14:paraId="791B7055" w14:textId="6BF5E649" w:rsidR="00640BDD" w:rsidRPr="00640BDD" w:rsidRDefault="00640BDD" w:rsidP="00A502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57" w:type="dxa"/>
          </w:tcPr>
          <w:p w14:paraId="2A48B7B1" w14:textId="12E0140E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</w:t>
            </w: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</w:t>
            </w:r>
          </w:p>
        </w:tc>
      </w:tr>
      <w:tr w:rsidR="00640BDD" w:rsidRPr="00640BDD" w14:paraId="45396721" w14:textId="77777777" w:rsidTr="00640BDD">
        <w:tc>
          <w:tcPr>
            <w:tcW w:w="840" w:type="dxa"/>
          </w:tcPr>
          <w:p w14:paraId="11B5E105" w14:textId="5BFAE793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73" w:type="dxa"/>
          </w:tcPr>
          <w:p w14:paraId="09862535" w14:textId="77777777" w:rsidR="00640BDD" w:rsidRPr="00640BDD" w:rsidRDefault="00640BDD" w:rsidP="00A502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Bağımlılıkla Mücadelede Gençlik</w:t>
            </w:r>
          </w:p>
        </w:tc>
        <w:tc>
          <w:tcPr>
            <w:tcW w:w="3657" w:type="dxa"/>
          </w:tcPr>
          <w:p w14:paraId="20179EF2" w14:textId="5FFE5595" w:rsidR="00640BDD" w:rsidRPr="00640BDD" w:rsidRDefault="00640BDD" w:rsidP="00A502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Mayıs </w:t>
            </w: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</w:t>
            </w:r>
          </w:p>
        </w:tc>
      </w:tr>
    </w:tbl>
    <w:p w14:paraId="65C5909D" w14:textId="77777777" w:rsidR="00640BDD" w:rsidRDefault="00640BDD" w:rsidP="001E4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5DF02" w14:textId="05173128" w:rsidR="001E4937" w:rsidRPr="00B7635E" w:rsidRDefault="001E4937" w:rsidP="001E49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31C5"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7D31C5">
        <w:rPr>
          <w:rFonts w:ascii="Times New Roman" w:hAnsi="Times New Roman" w:cs="Times New Roman"/>
          <w:sz w:val="24"/>
          <w:szCs w:val="24"/>
        </w:rPr>
        <w:t xml:space="preserve">İlgili veri kapsamında </w:t>
      </w:r>
      <w:r w:rsidR="007D1C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 Ocak 2022- </w:t>
      </w:r>
      <w:r w:rsidR="00D33B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 Aralık</w:t>
      </w:r>
      <w:r w:rsidR="007D1C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2022</w:t>
      </w:r>
      <w:r w:rsidR="00B763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tarihleri arasında </w:t>
      </w:r>
      <w:r w:rsidRPr="007D31C5">
        <w:rPr>
          <w:rFonts w:ascii="Times New Roman" w:hAnsi="Times New Roman" w:cs="Times New Roman"/>
          <w:sz w:val="24"/>
          <w:szCs w:val="24"/>
        </w:rPr>
        <w:t xml:space="preserve">dezavantajlı gruplara yönelik sosyal </w:t>
      </w:r>
      <w:proofErr w:type="gramStart"/>
      <w:r w:rsidRPr="007D31C5">
        <w:rPr>
          <w:rFonts w:ascii="Times New Roman" w:hAnsi="Times New Roman" w:cs="Times New Roman"/>
          <w:sz w:val="24"/>
          <w:szCs w:val="24"/>
        </w:rPr>
        <w:t>entegrasyon</w:t>
      </w:r>
      <w:proofErr w:type="gramEnd"/>
      <w:r w:rsidRPr="007D31C5">
        <w:rPr>
          <w:rFonts w:ascii="Times New Roman" w:hAnsi="Times New Roman" w:cs="Times New Roman"/>
          <w:sz w:val="24"/>
          <w:szCs w:val="24"/>
        </w:rPr>
        <w:t xml:space="preserve"> ve sosyal kapsayıcılığa ilişkin düzenlenen proje, panel, konferans, kongre, sanatsal faaliyet, ödül töreni vb. </w:t>
      </w:r>
      <w:r w:rsidRPr="007D31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etkinlikler tabloya </w:t>
      </w:r>
      <w:r w:rsidRPr="007D31C5">
        <w:rPr>
          <w:rFonts w:ascii="Times New Roman" w:eastAsia="Times New Roman" w:hAnsi="Times New Roman" w:cs="Times New Roman"/>
          <w:sz w:val="24"/>
          <w:szCs w:val="24"/>
        </w:rPr>
        <w:t>eklenmelidir.</w:t>
      </w:r>
    </w:p>
    <w:p w14:paraId="6A99182E" w14:textId="2BA7C8EF" w:rsidR="001E4937" w:rsidRDefault="001E4937" w:rsidP="001E493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</w:t>
      </w:r>
      <w:r w:rsidRPr="007D31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 sayısına göre satır sayısı eklenebilir.</w:t>
      </w:r>
    </w:p>
    <w:p w14:paraId="5ED44FBD" w14:textId="6DE400DD" w:rsidR="000A1E22" w:rsidRDefault="000A1E22" w:rsidP="001E493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hedeflenen etkinlik sayısı ve gerçekleştirilen </w:t>
      </w:r>
    </w:p>
    <w:p w14:paraId="04254617" w14:textId="77777777" w:rsidR="001E4937" w:rsidRPr="007D31C5" w:rsidRDefault="001E4937" w:rsidP="001E49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D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İstenilen Veri:</w:t>
      </w:r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 Tarafından gerçekleştirilen d</w:t>
      </w:r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ezavantajlı gruplara yönelik sosyal </w:t>
      </w:r>
      <w:proofErr w:type="gramStart"/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>entegrasyon</w:t>
      </w:r>
      <w:proofErr w:type="gramEnd"/>
      <w:r w:rsidRPr="007D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kapsayıcılığa ilişkin yapılan faaliyet sayısı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7"/>
        <w:gridCol w:w="2620"/>
        <w:gridCol w:w="3855"/>
        <w:gridCol w:w="2518"/>
      </w:tblGrid>
      <w:tr w:rsidR="0076324A" w:rsidRPr="00640BDD" w14:paraId="579F9F37" w14:textId="77777777" w:rsidTr="00EB71F8">
        <w:tc>
          <w:tcPr>
            <w:tcW w:w="777" w:type="dxa"/>
          </w:tcPr>
          <w:p w14:paraId="24FEA464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620" w:type="dxa"/>
          </w:tcPr>
          <w:p w14:paraId="57F56778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Etkinlik Adı</w:t>
            </w:r>
          </w:p>
        </w:tc>
        <w:tc>
          <w:tcPr>
            <w:tcW w:w="3855" w:type="dxa"/>
          </w:tcPr>
          <w:p w14:paraId="7C8F49F2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Adı Soyadı</w:t>
            </w:r>
          </w:p>
        </w:tc>
        <w:tc>
          <w:tcPr>
            <w:tcW w:w="2518" w:type="dxa"/>
          </w:tcPr>
          <w:p w14:paraId="2014C393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Etkinlik Tarihi</w:t>
            </w:r>
          </w:p>
        </w:tc>
      </w:tr>
      <w:tr w:rsidR="0076324A" w:rsidRPr="00640BDD" w14:paraId="4A3FC3A7" w14:textId="77777777" w:rsidTr="00EB71F8">
        <w:tc>
          <w:tcPr>
            <w:tcW w:w="777" w:type="dxa"/>
          </w:tcPr>
          <w:p w14:paraId="21ABDF64" w14:textId="05103766" w:rsidR="001E4937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20" w:type="dxa"/>
          </w:tcPr>
          <w:p w14:paraId="41950C54" w14:textId="77777777" w:rsidR="005A50DF" w:rsidRPr="005A50DF" w:rsidRDefault="005A50DF" w:rsidP="005A50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Kulübe </w:t>
            </w:r>
          </w:p>
          <w:p w14:paraId="1523D3D6" w14:textId="77777777" w:rsidR="001E4937" w:rsidRDefault="005A50DF" w:rsidP="00EB71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apımı</w:t>
            </w: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59A5D412" w14:textId="481628B0" w:rsidR="00EB71F8" w:rsidRPr="00640BDD" w:rsidRDefault="00EB71F8" w:rsidP="00EB71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49C5A116" w14:textId="570C9016" w:rsidR="001E4937" w:rsidRPr="00640BDD" w:rsidRDefault="005A50DF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3DC1AE12" w14:textId="2FADCE04" w:rsidR="001E4937" w:rsidRPr="00640BDD" w:rsidRDefault="005A50DF" w:rsidP="00EB71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17.10.2022</w:t>
            </w:r>
          </w:p>
        </w:tc>
      </w:tr>
      <w:tr w:rsidR="0076324A" w:rsidRPr="00640BDD" w14:paraId="7ADD7615" w14:textId="77777777" w:rsidTr="00EB71F8">
        <w:tc>
          <w:tcPr>
            <w:tcW w:w="777" w:type="dxa"/>
          </w:tcPr>
          <w:p w14:paraId="0B41B2B7" w14:textId="5A29F295" w:rsidR="001E4937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20" w:type="dxa"/>
          </w:tcPr>
          <w:p w14:paraId="7828C0DD" w14:textId="77777777" w:rsidR="005A50DF" w:rsidRPr="005A50DF" w:rsidRDefault="005A50DF" w:rsidP="005A50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Besleme Faaliyeti</w:t>
            </w:r>
          </w:p>
          <w:p w14:paraId="4E7BD4BF" w14:textId="77777777" w:rsidR="005A50DF" w:rsidRPr="005A50DF" w:rsidRDefault="005A50DF" w:rsidP="005A50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7271D02C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134C22F2" w14:textId="25976502" w:rsidR="001E4937" w:rsidRPr="00640BDD" w:rsidRDefault="005A50DF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58DCA01A" w14:textId="77777777" w:rsidR="005A50DF" w:rsidRPr="005A50DF" w:rsidRDefault="005A50DF" w:rsidP="005A50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12.11.2022</w:t>
            </w:r>
          </w:p>
          <w:p w14:paraId="6AE5543C" w14:textId="77777777" w:rsidR="001E4937" w:rsidRPr="00640BDD" w:rsidRDefault="001E4937" w:rsidP="005B5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BDD" w:rsidRPr="00640BDD" w14:paraId="2FAE1116" w14:textId="77777777" w:rsidTr="00EB71F8">
        <w:tc>
          <w:tcPr>
            <w:tcW w:w="777" w:type="dxa"/>
          </w:tcPr>
          <w:p w14:paraId="1D08003D" w14:textId="1B005C85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20" w:type="dxa"/>
          </w:tcPr>
          <w:p w14:paraId="12FD4316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Kuş yuvası yapımı</w:t>
            </w:r>
          </w:p>
          <w:p w14:paraId="19037172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56FDDA55" w14:textId="77777777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63ADD53B" w14:textId="180079F4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5ED6F1BB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20.11.2022</w:t>
            </w:r>
          </w:p>
          <w:p w14:paraId="1EDA16EC" w14:textId="77777777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BDD" w:rsidRPr="00640BDD" w14:paraId="735F1A87" w14:textId="77777777" w:rsidTr="00EB71F8">
        <w:tc>
          <w:tcPr>
            <w:tcW w:w="777" w:type="dxa"/>
          </w:tcPr>
          <w:p w14:paraId="43D2390E" w14:textId="77EA2611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20" w:type="dxa"/>
          </w:tcPr>
          <w:p w14:paraId="75B82FFB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dikme faaliyeti</w:t>
            </w:r>
          </w:p>
          <w:p w14:paraId="72E3B389" w14:textId="77777777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757F015A" w14:textId="2C426B5D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Akademik idari Personel ve öğrencileri  </w:t>
            </w:r>
          </w:p>
          <w:p w14:paraId="246B8CBA" w14:textId="77777777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</w:tcPr>
          <w:p w14:paraId="24498E23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11.11.2022</w:t>
            </w:r>
          </w:p>
          <w:p w14:paraId="4D027C15" w14:textId="77777777" w:rsidR="00640BDD" w:rsidRPr="00640BDD" w:rsidRDefault="00640BDD" w:rsidP="00640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BDD" w:rsidRPr="00640BDD" w14:paraId="7E6E1402" w14:textId="77777777" w:rsidTr="00EB71F8">
        <w:tc>
          <w:tcPr>
            <w:tcW w:w="777" w:type="dxa"/>
          </w:tcPr>
          <w:p w14:paraId="5F36EEF4" w14:textId="6CC34C84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20" w:type="dxa"/>
          </w:tcPr>
          <w:p w14:paraId="3B06DAFD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Kedi köyü ziyareti</w:t>
            </w:r>
          </w:p>
          <w:p w14:paraId="110BEF02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5979EB91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354F0D37" w14:textId="655356F0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62260676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26.11.2022</w:t>
            </w:r>
          </w:p>
          <w:p w14:paraId="34BAD444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BDD" w:rsidRPr="00640BDD" w14:paraId="5A4A21F3" w14:textId="77777777" w:rsidTr="00EB71F8">
        <w:tc>
          <w:tcPr>
            <w:tcW w:w="777" w:type="dxa"/>
          </w:tcPr>
          <w:p w14:paraId="2D3ECB14" w14:textId="1B5B44FD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20" w:type="dxa"/>
          </w:tcPr>
          <w:p w14:paraId="15BBB2C2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Mama dağıtımı</w:t>
            </w:r>
          </w:p>
          <w:p w14:paraId="5CC57C9D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5D018885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1EDF3062" w14:textId="493B1219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08087EFA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17.12.2022</w:t>
            </w:r>
          </w:p>
          <w:p w14:paraId="734FDFD0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0BDD" w:rsidRPr="00640BDD" w14:paraId="6C9C7F65" w14:textId="77777777" w:rsidTr="00EB71F8">
        <w:tc>
          <w:tcPr>
            <w:tcW w:w="777" w:type="dxa"/>
          </w:tcPr>
          <w:p w14:paraId="7F07D06C" w14:textId="17725A15" w:rsidR="00640BDD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20" w:type="dxa"/>
          </w:tcPr>
          <w:p w14:paraId="7C267C24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Barınak ziyareti</w:t>
            </w:r>
          </w:p>
          <w:p w14:paraId="6B7558DA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Patiler</w:t>
            </w:r>
          </w:p>
          <w:p w14:paraId="69D3C0B6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5" w:type="dxa"/>
          </w:tcPr>
          <w:p w14:paraId="7B94E6B2" w14:textId="7A322BE9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 öğrencileri ve Kalite öğrenci temsilcisi Yaren Besler</w:t>
            </w:r>
          </w:p>
        </w:tc>
        <w:tc>
          <w:tcPr>
            <w:tcW w:w="2518" w:type="dxa"/>
          </w:tcPr>
          <w:p w14:paraId="68BCADFE" w14:textId="77777777" w:rsidR="00640BDD" w:rsidRPr="005A50DF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0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24.12.2022</w:t>
            </w:r>
          </w:p>
          <w:p w14:paraId="1A63400A" w14:textId="77777777" w:rsidR="00640BDD" w:rsidRPr="00640BDD" w:rsidRDefault="00640BDD" w:rsidP="00640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8D5970B" w14:textId="77777777" w:rsidR="00640BDD" w:rsidRPr="00640BDD" w:rsidRDefault="00640BDD" w:rsidP="001E49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899246" w14:textId="038462F9" w:rsidR="001E4937" w:rsidRPr="00B7635E" w:rsidRDefault="001E4937" w:rsidP="001E49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D31C5"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 w:rsidRPr="007D31C5">
        <w:rPr>
          <w:rFonts w:ascii="Times New Roman" w:hAnsi="Times New Roman" w:cs="Times New Roman"/>
          <w:sz w:val="24"/>
          <w:szCs w:val="24"/>
        </w:rPr>
        <w:t xml:space="preserve">İlgili veri kapsamında </w:t>
      </w:r>
      <w:r w:rsidR="00D33B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 Ocak 2022- 31 Aralık 2022 </w:t>
      </w:r>
      <w:r w:rsidR="007D1C34"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tarihleri arasında</w:t>
      </w:r>
      <w:r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gerçekleştirilen</w:t>
      </w:r>
      <w:r w:rsidRPr="007D31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etkinlikler tabloya girilmelidir.</w:t>
      </w:r>
    </w:p>
    <w:p w14:paraId="3D4CD687" w14:textId="440DE119" w:rsidR="001E4937" w:rsidRPr="006415F7" w:rsidRDefault="001E493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</w:t>
      </w:r>
      <w:r w:rsidRPr="007D31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 sayısına göre satır sayısı eklenebilir.</w:t>
      </w:r>
    </w:p>
    <w:p w14:paraId="6394558F" w14:textId="15C397B9" w:rsidR="000E7E42" w:rsidRPr="006415F7" w:rsidRDefault="001E4937" w:rsidP="000E7E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49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Diğer Veriler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3"/>
        <w:gridCol w:w="1346"/>
        <w:gridCol w:w="1475"/>
        <w:gridCol w:w="1186"/>
        <w:gridCol w:w="1339"/>
        <w:gridCol w:w="1097"/>
        <w:gridCol w:w="2684"/>
      </w:tblGrid>
      <w:tr w:rsidR="000E7E42" w14:paraId="2D3ABE35" w14:textId="77777777" w:rsidTr="00F15D3B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3BD2" w14:textId="0979A803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İstenilen Veri: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Tarafından gerçekleştirilen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dijital ve yenilikçi ulusal ve uluslararası proje sayısı</w:t>
            </w:r>
          </w:p>
        </w:tc>
      </w:tr>
      <w:tr w:rsidR="000E7E42" w14:paraId="4E8A856B" w14:textId="77777777" w:rsidTr="00F15D3B">
        <w:trPr>
          <w:trHeight w:val="77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C5B4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6B0D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Projenin Adı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9156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Projenin Konusu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23F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Varsa Proje Ortağı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B35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Başlangıç Tarihi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6E85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Tahmini Bitiş Tarih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BFC" w14:textId="77777777" w:rsidR="000E7E42" w:rsidRDefault="000E7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Bütçesi</w:t>
            </w:r>
          </w:p>
        </w:tc>
      </w:tr>
      <w:tr w:rsidR="000E7E42" w14:paraId="2B4C1B7D" w14:textId="77777777" w:rsidTr="00F15D3B">
        <w:trPr>
          <w:trHeight w:val="2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2FAA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5C5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EAD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335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5C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F8E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CAD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42" w14:paraId="110AEB91" w14:textId="77777777" w:rsidTr="00F15D3B">
        <w:trPr>
          <w:trHeight w:val="25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0CE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2DE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C27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799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D8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873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B97" w14:textId="77777777" w:rsidR="000E7E42" w:rsidRDefault="000E7E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FBC8F4" w14:textId="77777777" w:rsidR="000E7E42" w:rsidRDefault="000E7E42" w:rsidP="000E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Veri sayısına göre tablodaki satır sayısı arttırılabilir.</w:t>
      </w:r>
    </w:p>
    <w:p w14:paraId="58592A15" w14:textId="5A8A4A90" w:rsidR="000E7E42" w:rsidRDefault="000E7E42" w:rsidP="000E7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B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 Ocak 2022- 31 Aralık 2022 </w:t>
      </w:r>
      <w:r w:rsidR="007D1C34"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tarihleri arasında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yürürlüğe giren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Dijital ve yenilikçi projelere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verilerin girilmesi gerekmektedir.</w:t>
      </w:r>
    </w:p>
    <w:p w14:paraId="47475317" w14:textId="77777777" w:rsidR="00EB71F8" w:rsidRDefault="0040693A" w:rsidP="00641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E89E7" w14:textId="77777777" w:rsidR="00EB71F8" w:rsidRDefault="00EB71F8" w:rsidP="006415F7">
      <w:pPr>
        <w:rPr>
          <w:rFonts w:ascii="Times New Roman" w:hAnsi="Times New Roman" w:cs="Times New Roman"/>
          <w:sz w:val="24"/>
          <w:szCs w:val="24"/>
        </w:rPr>
      </w:pPr>
    </w:p>
    <w:p w14:paraId="2ADB5FB8" w14:textId="164B7AB1" w:rsidR="006415F7" w:rsidRDefault="006415F7" w:rsidP="006415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İstenilen Veri: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Birim tarafından öğretim elemanları için hazırlanan destek eğitim sayısı (Oryantasyon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8"/>
        <w:gridCol w:w="5597"/>
        <w:gridCol w:w="3315"/>
      </w:tblGrid>
      <w:tr w:rsidR="006415F7" w14:paraId="37F2A06F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33F" w14:textId="77777777" w:rsidR="006415F7" w:rsidRDefault="006415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B3B6" w14:textId="77777777" w:rsidR="006415F7" w:rsidRDefault="006415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Etkinlik Adı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466E" w14:textId="77777777" w:rsidR="006415F7" w:rsidRDefault="006415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Etkinlik Tarihi</w:t>
            </w:r>
          </w:p>
        </w:tc>
      </w:tr>
      <w:tr w:rsidR="00BA24F1" w:rsidRPr="00640BDD" w14:paraId="59E36DC4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9E2F" w14:textId="77777777" w:rsidR="00BA24F1" w:rsidRPr="00640BDD" w:rsidRDefault="00BA24F1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6570" w14:textId="1216D02A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Büyük Veri: Giriş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6FA" w14:textId="103C91BC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15/03/2022</w:t>
            </w:r>
          </w:p>
        </w:tc>
      </w:tr>
      <w:tr w:rsidR="00BA24F1" w:rsidRPr="00640BDD" w14:paraId="6A1FDDB0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D3D9" w14:textId="77777777" w:rsidR="00BA24F1" w:rsidRPr="00640BDD" w:rsidRDefault="00BA24F1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CF4" w14:textId="7EAF8ECB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Büyük Verinin Dünü, Bugünü, Yarını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B0E" w14:textId="3005F61C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22/03/2022</w:t>
            </w:r>
          </w:p>
        </w:tc>
      </w:tr>
      <w:tr w:rsidR="00BA24F1" w:rsidRPr="00640BDD" w14:paraId="3283CB36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CB3" w14:textId="77680534" w:rsidR="00BA24F1" w:rsidRPr="00640BDD" w:rsidRDefault="00FC228F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A38" w14:textId="6FBF6D74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Büyük Veri Teknolojileri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BFF" w14:textId="1DD700D1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29/03/2022</w:t>
            </w:r>
          </w:p>
        </w:tc>
      </w:tr>
      <w:tr w:rsidR="00BA24F1" w:rsidRPr="00640BDD" w14:paraId="11475EB2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A90" w14:textId="6C9C9A71" w:rsidR="00BA24F1" w:rsidRPr="00640BDD" w:rsidRDefault="00FC228F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0F2" w14:textId="5C470733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Sosyal Medya ve Veri Analizi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419" w14:textId="2BEC0EFD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21/04/2022</w:t>
            </w:r>
          </w:p>
        </w:tc>
      </w:tr>
      <w:tr w:rsidR="00BA24F1" w:rsidRPr="00640BDD" w14:paraId="0E89211F" w14:textId="77777777" w:rsidTr="00640BDD">
        <w:trPr>
          <w:trHeight w:val="13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E77" w14:textId="6E6D7EDA" w:rsidR="00BA24F1" w:rsidRPr="00640BDD" w:rsidRDefault="00FC228F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9CB" w14:textId="1A07C320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Makine Öğrenmesi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D10" w14:textId="36D5537B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11/05/2022</w:t>
            </w:r>
          </w:p>
        </w:tc>
      </w:tr>
      <w:tr w:rsidR="00BA24F1" w:rsidRPr="00640BDD" w14:paraId="248BB0BC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1BA" w14:textId="79A85D9D" w:rsidR="00BA24F1" w:rsidRPr="00640BDD" w:rsidRDefault="00FC228F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A4" w14:textId="30F059A5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Ekonomi ve Finansta Makine Öğrenmesi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5C6" w14:textId="0FABDF1E" w:rsidR="00BA24F1" w:rsidRPr="00640BDD" w:rsidRDefault="00BA24F1" w:rsidP="00BA2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19/05/2022</w:t>
            </w:r>
          </w:p>
        </w:tc>
      </w:tr>
      <w:tr w:rsidR="0076324A" w:rsidRPr="00640BDD" w14:paraId="5BE45944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71C" w14:textId="03BC26B0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1F4" w14:textId="66226C17" w:rsidR="0076324A" w:rsidRPr="00640BDD" w:rsidRDefault="005C01DC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324A" w:rsidRPr="00640BDD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Özgeçmiş Hazırlama ve Mülakat Teknikleri Semineri</w:t>
              </w:r>
            </w:hyperlink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CE2" w14:textId="5E0A558B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76324A" w:rsidRPr="00640BDD" w14:paraId="59F20E91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B61" w14:textId="7556CD70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EE5" w14:textId="40A2B6E9" w:rsidR="0076324A" w:rsidRPr="00640BDD" w:rsidRDefault="005C01DC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BDD" w:rsidRPr="00640BDD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Dünya Matematik Günü</w:t>
              </w:r>
            </w:hyperlink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C0C" w14:textId="47BEA23D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76324A" w:rsidRPr="00640BDD" w14:paraId="24506091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A0D" w14:textId="1E1446FD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65B" w14:textId="72EDE15D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CV hazırlama ve mülakat Teknikleri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89" w14:textId="2C1C7627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76324A" w:rsidRPr="00640BDD" w14:paraId="7F20D828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143" w14:textId="50349D53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A36" w14:textId="48309D20" w:rsidR="0076324A" w:rsidRPr="00640BDD" w:rsidRDefault="005C01DC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324A" w:rsidRPr="00640BDD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"Oyun Teorisi: Çatışmanın Temelleri" Semineri</w:t>
              </w:r>
            </w:hyperlink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F69" w14:textId="0B1B936D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76324A" w:rsidRPr="00640BDD" w14:paraId="20265236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4F2" w14:textId="29E65B22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C0" w14:textId="3DEFDC7A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Sosyal Bilimlerde Nitel ve Nicel Araştırma Yöntemleri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E0F" w14:textId="6626B040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76324A" w:rsidRPr="00640BDD" w14:paraId="0A3A02A0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21E" w14:textId="76B404EB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F192" w14:textId="7198B8D5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Sosyal Bilimler: Temel Kavramlar ve Bilimsel Yöntem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4BA" w14:textId="71D6F80D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  <w:tr w:rsidR="0076324A" w:rsidRPr="00640BDD" w14:paraId="79AE4167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1CA" w14:textId="38614C11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8FF" w14:textId="64E65FB8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Eleştirel Düşünme ve Okuma Üzerine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DF0" w14:textId="2D3CFCC1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76324A" w:rsidRPr="00640BDD" w14:paraId="6F71D5F2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240" w14:textId="04A67803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BC4" w14:textId="4DE891C5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Siber Güvenliğin Sosyal Bilimlere Etkisi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1DC" w14:textId="731CA6AA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</w:tr>
      <w:tr w:rsidR="0076324A" w:rsidRPr="00640BDD" w14:paraId="3D548304" w14:textId="77777777" w:rsidTr="00BA24F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CA8" w14:textId="75F6A812" w:rsidR="0076324A" w:rsidRPr="00640BDD" w:rsidRDefault="00640BDD" w:rsidP="00640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FFA" w14:textId="5CE0523A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 xml:space="preserve">Oyun Teorisi: </w:t>
            </w:r>
            <w:proofErr w:type="spellStart"/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Nash</w:t>
            </w:r>
            <w:proofErr w:type="spellEnd"/>
            <w:r w:rsidRPr="00640BDD">
              <w:rPr>
                <w:rFonts w:ascii="Times New Roman" w:hAnsi="Times New Roman" w:cs="Times New Roman"/>
                <w:sz w:val="24"/>
                <w:szCs w:val="24"/>
              </w:rPr>
              <w:t xml:space="preserve"> Dengesi ve Uygulamaları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8E8" w14:textId="5A5B6C6D" w:rsidR="0076324A" w:rsidRPr="00640BDD" w:rsidRDefault="0076324A" w:rsidP="00B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D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</w:tbl>
    <w:p w14:paraId="1E07F40A" w14:textId="79D3A62E" w:rsidR="006415F7" w:rsidRPr="00B7635E" w:rsidRDefault="006415F7" w:rsidP="006415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İlgili veri kapsamında </w:t>
      </w:r>
      <w:r w:rsidR="00D33B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 Ocak 2022- 31 Aralık 2022 </w:t>
      </w:r>
      <w:r w:rsidR="007D1C34" w:rsidRPr="007D31C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tarihleri arasında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gerçekleştirilen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etkinlikler tabloya girilmelidir.</w:t>
      </w:r>
    </w:p>
    <w:p w14:paraId="3229F202" w14:textId="77777777" w:rsidR="006415F7" w:rsidRDefault="006415F7" w:rsidP="006415F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Not: Etkinlik sayısına göre satır sayısı eklenebilir.</w:t>
      </w:r>
    </w:p>
    <w:p w14:paraId="19E7A4C1" w14:textId="091881B2" w:rsidR="00EA34C9" w:rsidRDefault="00EA34C9" w:rsidP="00EA34C9">
      <w:pPr>
        <w:rPr>
          <w:b/>
        </w:rPr>
      </w:pPr>
      <w:r w:rsidRPr="005E45C2">
        <w:rPr>
          <w:b/>
        </w:rPr>
        <w:t xml:space="preserve">Stratejik Plan </w:t>
      </w:r>
      <w:r w:rsidR="007E5A7B">
        <w:rPr>
          <w:b/>
        </w:rPr>
        <w:t>İzleme</w:t>
      </w:r>
      <w:r w:rsidRPr="005E45C2">
        <w:rPr>
          <w:b/>
        </w:rPr>
        <w:t xml:space="preserve"> Tablosu</w:t>
      </w:r>
    </w:p>
    <w:p w14:paraId="3D835C94" w14:textId="2608E342" w:rsidR="004D7623" w:rsidRPr="004D7623" w:rsidRDefault="007E5A7B" w:rsidP="004D7623">
      <w:pPr>
        <w:jc w:val="both"/>
        <w:rPr>
          <w:sz w:val="18"/>
          <w:szCs w:val="18"/>
        </w:rPr>
      </w:pPr>
      <w:r>
        <w:rPr>
          <w:sz w:val="20"/>
          <w:szCs w:val="20"/>
        </w:rPr>
        <w:t>İzleme dönemi (</w:t>
      </w:r>
      <w:r w:rsidR="00D33B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 Ocak 2022- 31 Aralık 2022</w:t>
      </w:r>
      <w:r>
        <w:rPr>
          <w:sz w:val="20"/>
          <w:szCs w:val="20"/>
        </w:rPr>
        <w:t>) değeri doldurulmalı ve hedefin gerçekleşmesine yönelik açıklama yapılmalıdır.</w:t>
      </w:r>
    </w:p>
    <w:tbl>
      <w:tblPr>
        <w:tblStyle w:val="OrtaGlgeleme2-Vurgu5"/>
        <w:tblW w:w="5000" w:type="pct"/>
        <w:jc w:val="center"/>
        <w:tblLook w:val="04A0" w:firstRow="1" w:lastRow="0" w:firstColumn="1" w:lastColumn="0" w:noHBand="0" w:noVBand="1"/>
      </w:tblPr>
      <w:tblGrid>
        <w:gridCol w:w="2351"/>
        <w:gridCol w:w="1188"/>
        <w:gridCol w:w="1487"/>
        <w:gridCol w:w="1788"/>
        <w:gridCol w:w="1487"/>
        <w:gridCol w:w="1469"/>
      </w:tblGrid>
      <w:tr w:rsidR="00EA34C9" w:rsidRPr="00F15D3B" w14:paraId="093CAFEB" w14:textId="77777777" w:rsidTr="00092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BEE" w14:textId="77777777" w:rsidR="00EA34C9" w:rsidRPr="00924B96" w:rsidRDefault="00EA34C9" w:rsidP="00092095">
            <w:pPr>
              <w:rPr>
                <w:rFonts w:cs="Times New Roman"/>
                <w:sz w:val="18"/>
                <w:szCs w:val="18"/>
              </w:rPr>
            </w:pPr>
            <w:r w:rsidRPr="00924B96">
              <w:rPr>
                <w:rFonts w:cs="Times New Roman"/>
                <w:sz w:val="18"/>
                <w:szCs w:val="18"/>
              </w:rPr>
              <w:t>Performans Göstergesi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CAC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Hedefe</w:t>
            </w:r>
          </w:p>
          <w:p w14:paraId="33C3A9B4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Etkisi</w:t>
            </w:r>
          </w:p>
          <w:p w14:paraId="74522DD9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(%)</w:t>
            </w:r>
          </w:p>
          <w:p w14:paraId="0FB5E305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861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Plan Dönemi</w:t>
            </w:r>
          </w:p>
          <w:p w14:paraId="6B8F789A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Başlangıç</w:t>
            </w:r>
          </w:p>
          <w:p w14:paraId="7A12A434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Değeri **(A)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D43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İzleme Dönemindeki</w:t>
            </w:r>
          </w:p>
          <w:p w14:paraId="7CCACC3E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Yılsonu Hedeflenen</w:t>
            </w:r>
          </w:p>
          <w:p w14:paraId="0B0A5C9D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Değer (B)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0B4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İzleme</w:t>
            </w:r>
          </w:p>
          <w:p w14:paraId="4E7AAFAC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Dönemindeki</w:t>
            </w:r>
          </w:p>
          <w:p w14:paraId="53B241DC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Gerçekleşme</w:t>
            </w:r>
          </w:p>
          <w:p w14:paraId="78956FBB" w14:textId="4348BF1D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 xml:space="preserve">Değeri </w:t>
            </w:r>
            <w:r w:rsidR="007D1C34">
              <w:rPr>
                <w:rFonts w:eastAsia="Times New Roman" w:cs="Arial"/>
                <w:sz w:val="18"/>
                <w:szCs w:val="18"/>
                <w:lang w:eastAsia="tr-TR"/>
              </w:rPr>
              <w:t>©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ED5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Performans (%)</w:t>
            </w:r>
          </w:p>
          <w:p w14:paraId="61FEDBA2" w14:textId="77777777" w:rsidR="00EA34C9" w:rsidRPr="00F15D3B" w:rsidRDefault="00EA34C9" w:rsidP="0009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  <w:lang w:eastAsia="tr-TR"/>
              </w:rPr>
            </w:pPr>
            <w:r w:rsidRPr="00F15D3B">
              <w:rPr>
                <w:rFonts w:eastAsia="Times New Roman" w:cs="Arial"/>
                <w:sz w:val="18"/>
                <w:szCs w:val="18"/>
                <w:lang w:eastAsia="tr-TR"/>
              </w:rPr>
              <w:t>(C-A)/(B-A)</w:t>
            </w:r>
          </w:p>
        </w:tc>
      </w:tr>
      <w:tr w:rsidR="00EA34C9" w:rsidRPr="00F15D3B" w14:paraId="0EFE6875" w14:textId="77777777" w:rsidTr="0009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8A95" w14:textId="77777777" w:rsidR="00EA34C9" w:rsidRPr="00924B96" w:rsidRDefault="00EA34C9" w:rsidP="0009209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24B96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924B96">
              <w:rPr>
                <w:rFonts w:eastAsia="Arial" w:cs="Times New Roman"/>
                <w:bCs w:val="0"/>
                <w:color w:val="auto"/>
                <w:sz w:val="18"/>
                <w:szCs w:val="18"/>
              </w:rPr>
              <w:t xml:space="preserve">PG 3.1.2.  </w:t>
            </w:r>
            <w:r w:rsidRPr="00924B96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924B96">
              <w:rPr>
                <w:rFonts w:eastAsia="Arial" w:cs="Times New Roman"/>
                <w:bCs w:val="0"/>
                <w:color w:val="auto"/>
                <w:sz w:val="18"/>
                <w:szCs w:val="18"/>
              </w:rPr>
              <w:t xml:space="preserve">Dezavantajlı gruplara yönelik sosyal </w:t>
            </w:r>
            <w:proofErr w:type="gramStart"/>
            <w:r w:rsidRPr="00924B96">
              <w:rPr>
                <w:rFonts w:eastAsia="Arial" w:cs="Times New Roman"/>
                <w:bCs w:val="0"/>
                <w:color w:val="auto"/>
                <w:sz w:val="18"/>
                <w:szCs w:val="18"/>
              </w:rPr>
              <w:t>entegrasyon</w:t>
            </w:r>
            <w:proofErr w:type="gramEnd"/>
            <w:r w:rsidRPr="00924B96">
              <w:rPr>
                <w:rFonts w:eastAsia="Arial" w:cs="Times New Roman"/>
                <w:bCs w:val="0"/>
                <w:color w:val="auto"/>
                <w:sz w:val="18"/>
                <w:szCs w:val="18"/>
              </w:rPr>
              <w:t xml:space="preserve"> ve kapsayıcılığa ilişkin yapılan faaliyet sayısı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6985" w14:textId="77777777" w:rsidR="00EA34C9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266E2AB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D5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27B50" w14:textId="77777777" w:rsidR="00EA34C9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0116097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36D5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340FF" w14:textId="77777777" w:rsidR="00EA34C9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  <w:p w14:paraId="68D13CB1" w14:textId="14935AB1" w:rsidR="00EA34C9" w:rsidRPr="00F15D3B" w:rsidRDefault="00217DDF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24C22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F9B87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34C9" w:rsidRPr="00F15D3B" w14:paraId="20007D4A" w14:textId="77777777" w:rsidTr="007E5A7B">
        <w:trPr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BE0E" w14:textId="67A746AD" w:rsidR="00EA34C9" w:rsidRPr="00924B96" w:rsidRDefault="007D1C34" w:rsidP="00092095">
            <w:pP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3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BEFEE" w14:textId="77777777" w:rsidR="00EA34C9" w:rsidRPr="00F15D3B" w:rsidRDefault="00EA34C9" w:rsidP="0009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34C9" w:rsidRPr="00F15D3B" w14:paraId="1C0F6200" w14:textId="77777777" w:rsidTr="0009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1F51" w14:textId="77777777" w:rsidR="00EA34C9" w:rsidRPr="00924B96" w:rsidRDefault="00EA34C9" w:rsidP="0009209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24B96">
              <w:rPr>
                <w:rFonts w:cstheme="minorHAnsi"/>
                <w:color w:val="auto"/>
                <w:sz w:val="18"/>
                <w:szCs w:val="18"/>
              </w:rPr>
              <w:t>PG 1.2.5 Dijital ve yenilikçi ulusal ve uluslararası proje sayısı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674D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36D5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DEFE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36D5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9B74D" w14:textId="434B0486" w:rsidR="00EA34C9" w:rsidRPr="00F15D3B" w:rsidRDefault="00217DDF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D6B9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3134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34C9" w:rsidRPr="00F15D3B" w14:paraId="105EE885" w14:textId="77777777" w:rsidTr="007E5A7B">
        <w:trPr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C81F8" w14:textId="339E9136" w:rsidR="00EA34C9" w:rsidRPr="00924B96" w:rsidRDefault="00217DDF" w:rsidP="00092095">
            <w:pP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3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2CAE8" w14:textId="77777777" w:rsidR="00EA34C9" w:rsidRPr="00F15D3B" w:rsidRDefault="00EA34C9" w:rsidP="0009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34C9" w:rsidRPr="00F15D3B" w14:paraId="0191B40B" w14:textId="77777777" w:rsidTr="0009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9BE4" w14:textId="77777777" w:rsidR="00EA34C9" w:rsidRPr="00924B96" w:rsidRDefault="00EA34C9" w:rsidP="0009209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24B96">
              <w:rPr>
                <w:rFonts w:cstheme="minorHAnsi"/>
                <w:color w:val="auto"/>
                <w:sz w:val="18"/>
                <w:szCs w:val="18"/>
              </w:rPr>
              <w:t>PG 2.3.1 Öğretim elemanları için hazırlanan destek eğitim sayısı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5252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36D5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9DB1E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36D5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80B1B" w14:textId="50CC0547" w:rsidR="00EA34C9" w:rsidRPr="00F15D3B" w:rsidRDefault="007E5A7B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ED25D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2588" w14:textId="77777777" w:rsidR="00EA34C9" w:rsidRPr="00F15D3B" w:rsidRDefault="00EA34C9" w:rsidP="0009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34C9" w:rsidRPr="00F15D3B" w14:paraId="184511C9" w14:textId="77777777" w:rsidTr="007E5A7B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0BD8C" w14:textId="25781BEB" w:rsidR="00EA34C9" w:rsidRPr="00924B96" w:rsidRDefault="007E5A7B" w:rsidP="00092095">
            <w:pP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3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468CB" w14:textId="77777777" w:rsidR="00EA34C9" w:rsidRPr="00F15D3B" w:rsidRDefault="00EA34C9" w:rsidP="0009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D5D9C6C" w14:textId="7048DFBD" w:rsidR="001E4937" w:rsidRPr="00CC364E" w:rsidRDefault="001E49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4937" w:rsidRPr="00CC364E" w:rsidSect="005E45C2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9"/>
    <w:rsid w:val="000A1E22"/>
    <w:rsid w:val="000E7E42"/>
    <w:rsid w:val="001241AE"/>
    <w:rsid w:val="001E4937"/>
    <w:rsid w:val="00217DDF"/>
    <w:rsid w:val="0040693A"/>
    <w:rsid w:val="004A1F4C"/>
    <w:rsid w:val="004D7623"/>
    <w:rsid w:val="00592FBC"/>
    <w:rsid w:val="0059326A"/>
    <w:rsid w:val="005A50DF"/>
    <w:rsid w:val="005C01DC"/>
    <w:rsid w:val="005E1A7E"/>
    <w:rsid w:val="005E45C2"/>
    <w:rsid w:val="005F4663"/>
    <w:rsid w:val="00640BDD"/>
    <w:rsid w:val="006415F7"/>
    <w:rsid w:val="00687584"/>
    <w:rsid w:val="006971D9"/>
    <w:rsid w:val="006C5341"/>
    <w:rsid w:val="00716793"/>
    <w:rsid w:val="0075560B"/>
    <w:rsid w:val="0076324A"/>
    <w:rsid w:val="007D1C34"/>
    <w:rsid w:val="007E5A7B"/>
    <w:rsid w:val="008A2895"/>
    <w:rsid w:val="00924B96"/>
    <w:rsid w:val="00934308"/>
    <w:rsid w:val="00994684"/>
    <w:rsid w:val="009C243A"/>
    <w:rsid w:val="00B743ED"/>
    <w:rsid w:val="00B7635E"/>
    <w:rsid w:val="00BA24F1"/>
    <w:rsid w:val="00BF5D1B"/>
    <w:rsid w:val="00C472C8"/>
    <w:rsid w:val="00CC364E"/>
    <w:rsid w:val="00D33B73"/>
    <w:rsid w:val="00D644CA"/>
    <w:rsid w:val="00D80418"/>
    <w:rsid w:val="00DC74F9"/>
    <w:rsid w:val="00E05FBC"/>
    <w:rsid w:val="00EA34C9"/>
    <w:rsid w:val="00EB6DE9"/>
    <w:rsid w:val="00EB71F8"/>
    <w:rsid w:val="00F15D3B"/>
    <w:rsid w:val="00F92192"/>
    <w:rsid w:val="00FB136B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43E3"/>
  <w15:chartTrackingRefBased/>
  <w15:docId w15:val="{6C2D36E3-24B7-40EF-AB4D-37CF0149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5">
    <w:name w:val="Medium Shading 2 Accent 5"/>
    <w:basedOn w:val="NormalTablo"/>
    <w:uiPriority w:val="64"/>
    <w:rsid w:val="005E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76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0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5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27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f.comu.edu.tr/arsiv/etkinlikler/oyun-teorisi-catismanin-temelleri-semineri-r1250.html" TargetMode="External"/><Relationship Id="rId5" Type="http://schemas.openxmlformats.org/officeDocument/2006/relationships/hyperlink" Target="https://sbf.comu.edu.tr/arsiv/etkinlikler/dunya-matematik-gunu-r1252.html" TargetMode="External"/><Relationship Id="rId4" Type="http://schemas.openxmlformats.org/officeDocument/2006/relationships/hyperlink" Target="https://sbf.comu.edu.tr/arsiv/etkinlikler/ozgecmis-hazirlama-ve-mulakat-teknikleri-semineri-r140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Windows Kullanıcısı</cp:lastModifiedBy>
  <cp:revision>3</cp:revision>
  <dcterms:created xsi:type="dcterms:W3CDTF">2023-04-06T09:00:00Z</dcterms:created>
  <dcterms:modified xsi:type="dcterms:W3CDTF">2023-04-06T11:05:00Z</dcterms:modified>
</cp:coreProperties>
</file>