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9A1924" w14:textId="77777777" w:rsidR="00231172" w:rsidRDefault="00700997">
      <w:pPr>
        <w:jc w:val="center"/>
      </w:pPr>
      <w:r>
        <w:rPr>
          <w:noProof/>
        </w:rPr>
        <w:drawing>
          <wp:inline distT="0" distB="0" distL="0" distR="0" wp14:anchorId="2EB55FDE" wp14:editId="7F2BA12F">
            <wp:extent cx="1840865" cy="817880"/>
            <wp:effectExtent l="0" t="0" r="0" b="0"/>
            <wp:docPr id="7191979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40865" cy="817880"/>
                    </a:xfrm>
                    <a:prstGeom prst="rect">
                      <a:avLst/>
                    </a:prstGeom>
                    <a:ln/>
                  </pic:spPr>
                </pic:pic>
              </a:graphicData>
            </a:graphic>
          </wp:inline>
        </w:drawing>
      </w:r>
    </w:p>
    <w:p w14:paraId="56C3605B" w14:textId="77777777" w:rsidR="00231172" w:rsidRDefault="00231172"/>
    <w:p w14:paraId="20545AA7" w14:textId="77777777" w:rsidR="00231172" w:rsidRDefault="00700997">
      <w:pPr>
        <w:jc w:val="center"/>
      </w:pPr>
      <w:r>
        <w:br/>
      </w:r>
    </w:p>
    <w:p w14:paraId="5F26791B" w14:textId="77777777" w:rsidR="00231172" w:rsidRDefault="00700997">
      <w:pPr>
        <w:jc w:val="center"/>
        <w:rPr>
          <w:sz w:val="40"/>
          <w:szCs w:val="40"/>
        </w:rPr>
      </w:pPr>
      <w:r>
        <w:rPr>
          <w:sz w:val="40"/>
          <w:szCs w:val="40"/>
        </w:rPr>
        <w:t xml:space="preserve"> ÖZDEĞERLENDİRME RAPORU </w:t>
      </w:r>
    </w:p>
    <w:p w14:paraId="6200E2BD" w14:textId="77777777" w:rsidR="00231172" w:rsidRDefault="00231172">
      <w:pPr>
        <w:rPr>
          <w:sz w:val="40"/>
          <w:szCs w:val="40"/>
        </w:rPr>
      </w:pPr>
    </w:p>
    <w:p w14:paraId="57075602" w14:textId="77777777" w:rsidR="00231172" w:rsidRDefault="00231172">
      <w:pPr>
        <w:jc w:val="center"/>
        <w:rPr>
          <w:sz w:val="40"/>
          <w:szCs w:val="40"/>
        </w:rPr>
      </w:pPr>
    </w:p>
    <w:p w14:paraId="4F7B7367" w14:textId="77777777" w:rsidR="00231172" w:rsidRDefault="00700997">
      <w:pPr>
        <w:jc w:val="center"/>
        <w:rPr>
          <w:sz w:val="30"/>
          <w:szCs w:val="30"/>
        </w:rPr>
      </w:pPr>
      <w:r>
        <w:rPr>
          <w:sz w:val="30"/>
          <w:szCs w:val="30"/>
        </w:rPr>
        <w:t>Siyasal Bilgiler Fakültesi Uluslararası İlişkiler Bölümü</w:t>
      </w:r>
    </w:p>
    <w:p w14:paraId="4E0706BE" w14:textId="77777777" w:rsidR="00231172" w:rsidRDefault="00231172">
      <w:pPr>
        <w:rPr>
          <w:sz w:val="30"/>
          <w:szCs w:val="30"/>
        </w:rPr>
      </w:pPr>
    </w:p>
    <w:p w14:paraId="7E9A7612" w14:textId="77777777" w:rsidR="00231172" w:rsidRDefault="00231172">
      <w:pPr>
        <w:jc w:val="center"/>
        <w:rPr>
          <w:sz w:val="30"/>
          <w:szCs w:val="30"/>
        </w:rPr>
      </w:pPr>
    </w:p>
    <w:p w14:paraId="06B08295" w14:textId="77777777" w:rsidR="00231172" w:rsidRDefault="00231172">
      <w:pPr>
        <w:jc w:val="center"/>
        <w:rPr>
          <w:sz w:val="30"/>
          <w:szCs w:val="30"/>
        </w:rPr>
      </w:pPr>
    </w:p>
    <w:p w14:paraId="3C8E5323" w14:textId="77777777" w:rsidR="00231172" w:rsidRDefault="00700997">
      <w:pPr>
        <w:jc w:val="center"/>
        <w:rPr>
          <w:sz w:val="30"/>
          <w:szCs w:val="30"/>
        </w:rPr>
      </w:pPr>
      <w:r>
        <w:rPr>
          <w:sz w:val="30"/>
          <w:szCs w:val="30"/>
        </w:rPr>
        <w:t>Çanakkale Onsekiz Mart Üniversitesi</w:t>
      </w:r>
    </w:p>
    <w:p w14:paraId="3B184AB8" w14:textId="77777777" w:rsidR="00231172" w:rsidRDefault="00231172">
      <w:pPr>
        <w:rPr>
          <w:sz w:val="30"/>
          <w:szCs w:val="30"/>
        </w:rPr>
      </w:pPr>
    </w:p>
    <w:p w14:paraId="2DF748FD" w14:textId="77777777" w:rsidR="00231172" w:rsidRDefault="00231172">
      <w:pPr>
        <w:rPr>
          <w:sz w:val="30"/>
          <w:szCs w:val="30"/>
        </w:rPr>
      </w:pPr>
    </w:p>
    <w:p w14:paraId="02B7EB14" w14:textId="77777777" w:rsidR="00231172" w:rsidRDefault="00231172">
      <w:pPr>
        <w:rPr>
          <w:sz w:val="30"/>
          <w:szCs w:val="30"/>
        </w:rPr>
      </w:pPr>
    </w:p>
    <w:p w14:paraId="64C21795" w14:textId="77777777" w:rsidR="00231172" w:rsidRDefault="00700997">
      <w:pPr>
        <w:jc w:val="center"/>
        <w:rPr>
          <w:sz w:val="30"/>
          <w:szCs w:val="30"/>
        </w:rPr>
      </w:pPr>
      <w:r>
        <w:rPr>
          <w:sz w:val="30"/>
          <w:szCs w:val="30"/>
        </w:rPr>
        <w:t>Çanakkale Onsekiz Mart Üniversitesi Terzioğlu Yerleşkesi Siyasal Bilgiler Fakültesi</w:t>
      </w:r>
    </w:p>
    <w:p w14:paraId="050FAD9D" w14:textId="77777777" w:rsidR="00231172" w:rsidRDefault="00700997">
      <w:pPr>
        <w:jc w:val="center"/>
        <w:rPr>
          <w:sz w:val="30"/>
          <w:szCs w:val="30"/>
        </w:rPr>
      </w:pPr>
      <w:r>
        <w:rPr>
          <w:sz w:val="30"/>
          <w:szCs w:val="30"/>
        </w:rPr>
        <w:t>Çanakkale/Türkiye</w:t>
      </w:r>
    </w:p>
    <w:p w14:paraId="45841B87" w14:textId="77777777" w:rsidR="00231172" w:rsidRDefault="00231172">
      <w:pPr>
        <w:rPr>
          <w:sz w:val="30"/>
          <w:szCs w:val="30"/>
        </w:rPr>
      </w:pPr>
    </w:p>
    <w:p w14:paraId="7820EC6C" w14:textId="77777777" w:rsidR="00231172" w:rsidRDefault="00231172">
      <w:pPr>
        <w:rPr>
          <w:sz w:val="30"/>
          <w:szCs w:val="30"/>
        </w:rPr>
      </w:pPr>
    </w:p>
    <w:p w14:paraId="221AD808" w14:textId="77777777" w:rsidR="00231172" w:rsidRDefault="00231172">
      <w:pPr>
        <w:rPr>
          <w:sz w:val="30"/>
          <w:szCs w:val="30"/>
        </w:rPr>
      </w:pPr>
    </w:p>
    <w:p w14:paraId="7ADE7ADA" w14:textId="77777777" w:rsidR="00231172" w:rsidRDefault="00231172">
      <w:pPr>
        <w:rPr>
          <w:sz w:val="30"/>
          <w:szCs w:val="30"/>
        </w:rPr>
      </w:pPr>
    </w:p>
    <w:p w14:paraId="441BF621" w14:textId="0FC5CAE4" w:rsidR="00231172" w:rsidRDefault="00700997">
      <w:pPr>
        <w:jc w:val="center"/>
        <w:rPr>
          <w:sz w:val="30"/>
          <w:szCs w:val="30"/>
        </w:rPr>
      </w:pPr>
      <w:r>
        <w:rPr>
          <w:sz w:val="30"/>
          <w:szCs w:val="30"/>
        </w:rPr>
        <w:t>[2</w:t>
      </w:r>
      <w:r w:rsidR="00DF77C4">
        <w:rPr>
          <w:sz w:val="30"/>
          <w:szCs w:val="30"/>
        </w:rPr>
        <w:t>0</w:t>
      </w:r>
      <w:r>
        <w:rPr>
          <w:sz w:val="30"/>
          <w:szCs w:val="30"/>
        </w:rPr>
        <w:t>.01.202</w:t>
      </w:r>
      <w:r w:rsidR="00DF77C4">
        <w:rPr>
          <w:sz w:val="30"/>
          <w:szCs w:val="30"/>
        </w:rPr>
        <w:t>6</w:t>
      </w:r>
      <w:r>
        <w:rPr>
          <w:sz w:val="30"/>
          <w:szCs w:val="30"/>
        </w:rPr>
        <w:t xml:space="preserve">] </w:t>
      </w:r>
    </w:p>
    <w:p w14:paraId="7FBE3044" w14:textId="77777777" w:rsidR="00231172" w:rsidRDefault="00231172">
      <w:pPr>
        <w:jc w:val="center"/>
        <w:rPr>
          <w:sz w:val="30"/>
          <w:szCs w:val="30"/>
        </w:rPr>
      </w:pPr>
    </w:p>
    <w:p w14:paraId="3E4EB091" w14:textId="77777777" w:rsidR="00231172" w:rsidRDefault="00231172">
      <w:pPr>
        <w:jc w:val="center"/>
        <w:rPr>
          <w:sz w:val="30"/>
          <w:szCs w:val="30"/>
        </w:rPr>
      </w:pPr>
    </w:p>
    <w:p w14:paraId="6BD87AEC" w14:textId="77777777" w:rsidR="00231172" w:rsidRDefault="00231172">
      <w:pPr>
        <w:jc w:val="center"/>
      </w:pPr>
    </w:p>
    <w:p w14:paraId="6AF09E2D" w14:textId="77777777" w:rsidR="00231172" w:rsidRDefault="00231172">
      <w:pPr>
        <w:jc w:val="center"/>
      </w:pPr>
    </w:p>
    <w:p w14:paraId="2BF11A83" w14:textId="77777777" w:rsidR="00231172" w:rsidRDefault="00700997">
      <w:pPr>
        <w:jc w:val="center"/>
        <w:rPr>
          <w:sz w:val="36"/>
          <w:szCs w:val="36"/>
        </w:rPr>
      </w:pPr>
      <w:r>
        <w:rPr>
          <w:sz w:val="36"/>
          <w:szCs w:val="36"/>
        </w:rPr>
        <w:t xml:space="preserve">ÖZDEĞERLENDİRME RAPORU </w:t>
      </w:r>
    </w:p>
    <w:p w14:paraId="5B92D84C" w14:textId="77777777" w:rsidR="00231172" w:rsidRDefault="00231172"/>
    <w:p w14:paraId="2B80CB1B" w14:textId="77777777" w:rsidR="00231172" w:rsidRDefault="00700997">
      <w:pPr>
        <w:numPr>
          <w:ilvl w:val="0"/>
          <w:numId w:val="6"/>
        </w:numPr>
        <w:pBdr>
          <w:top w:val="nil"/>
          <w:left w:val="nil"/>
          <w:bottom w:val="nil"/>
          <w:right w:val="nil"/>
          <w:between w:val="nil"/>
        </w:pBdr>
      </w:pPr>
      <w:r>
        <w:rPr>
          <w:color w:val="000000"/>
        </w:rPr>
        <w:t xml:space="preserve">Lisans Programının Kısa Tarihçesi </w:t>
      </w:r>
    </w:p>
    <w:p w14:paraId="06FC8914" w14:textId="77777777" w:rsidR="00231172" w:rsidRDefault="00700997">
      <w:pPr>
        <w:ind w:left="360"/>
        <w:jc w:val="both"/>
      </w:pPr>
      <w:r>
        <w:t xml:space="preserve">Çanakkale Onsekiz Mart Üniversitesi Siyasal Bilgiler Fakültesi 08.03.2012 tarih 28.277 sayılı Resmi Gazete’de yayımlanan 201272734 sayılı Bakanlar Kurulu kararı ile 16.01.2012 tarihinde Terzioğlu </w:t>
      </w:r>
      <w:r>
        <w:t>Yerleşkesi’nde 11 bölümle (Siyaset Bilimi ve Kamu Yönetimi Bölümü, İktisat Bölümü, İşletme Bölümü, Uluslararası İlişkiler Bölümü, Çalışma Ekonomisi ve Endüstri İlişkileri Bölümü, Maliye Bölümü, Sağlık Yönetimi Bölümü, Sosyal Hizmet Bölümü, Ekonometri Bölüm</w:t>
      </w:r>
      <w:r>
        <w:t>ü, Uluslararası Ticaret ve Finansman Bölümü ve Yönetim Bilişim Sistemleri Bölümü) İktisadi ve İdari Bilimler Fakültesi olarak açılmıştır.</w:t>
      </w:r>
    </w:p>
    <w:p w14:paraId="21237592" w14:textId="77777777" w:rsidR="00231172" w:rsidRDefault="00700997">
      <w:pPr>
        <w:ind w:left="360"/>
        <w:jc w:val="both"/>
      </w:pPr>
      <w:r>
        <w:t>Fakülte, Bakanlar Kurulu’nun 2016/8555 sayılı 16.02.2016 tarihli kararıyla 28.03.1983 tarih 2809 sayılı Kanun’un 30. m</w:t>
      </w:r>
      <w:r>
        <w:t>addesine göre Çanakkale Onsekiz Mart Üniversitesi Rektörlüğü’ne bağlı İktisadi ve İdari Bilimler Fakültesi “Siyasal Bilgiler Fakültesi” olarak değiştirilmiş ve 08.04.2016 tarih ve 29678 sayılı Resmi Gazete’de yayımlanmıştır.</w:t>
      </w:r>
    </w:p>
    <w:p w14:paraId="68622972" w14:textId="77777777" w:rsidR="00231172" w:rsidRDefault="00700997">
      <w:pPr>
        <w:ind w:left="360"/>
        <w:jc w:val="both"/>
      </w:pPr>
      <w:r>
        <w:t>Bölümümüz %100 İngilizce Eğitim</w:t>
      </w:r>
      <w:r>
        <w:t xml:space="preserve"> vermek üzere ilk öğrencilerini 2018-2019 Eğitim-Öğretim yılında kabul etmeye başlamıştır.</w:t>
      </w:r>
    </w:p>
    <w:p w14:paraId="18DCD83A" w14:textId="77777777" w:rsidR="00231172" w:rsidRDefault="00231172">
      <w:pPr>
        <w:ind w:left="360"/>
        <w:jc w:val="both"/>
      </w:pPr>
    </w:p>
    <w:p w14:paraId="6B5FEC6E" w14:textId="77777777" w:rsidR="00231172" w:rsidRDefault="00231172">
      <w:pPr>
        <w:jc w:val="center"/>
      </w:pPr>
    </w:p>
    <w:p w14:paraId="59FE1D1D" w14:textId="77777777" w:rsidR="00231172" w:rsidRDefault="00231172">
      <w:pPr>
        <w:jc w:val="center"/>
      </w:pPr>
    </w:p>
    <w:p w14:paraId="04AFC39F" w14:textId="77777777" w:rsidR="00231172" w:rsidRDefault="00231172">
      <w:pPr>
        <w:jc w:val="center"/>
      </w:pPr>
    </w:p>
    <w:p w14:paraId="65F05552" w14:textId="77777777" w:rsidR="00231172" w:rsidRDefault="00231172">
      <w:pPr>
        <w:jc w:val="center"/>
      </w:pPr>
    </w:p>
    <w:p w14:paraId="50060B39" w14:textId="77777777" w:rsidR="00231172" w:rsidRDefault="00231172">
      <w:pPr>
        <w:jc w:val="center"/>
      </w:pPr>
    </w:p>
    <w:p w14:paraId="12E95AC8" w14:textId="77777777" w:rsidR="00231172" w:rsidRDefault="00231172">
      <w:pPr>
        <w:jc w:val="center"/>
      </w:pPr>
    </w:p>
    <w:p w14:paraId="1D4C72AA" w14:textId="77777777" w:rsidR="00231172" w:rsidRDefault="00231172">
      <w:pPr>
        <w:jc w:val="center"/>
      </w:pPr>
    </w:p>
    <w:p w14:paraId="18D7AC97" w14:textId="77777777" w:rsidR="00231172" w:rsidRDefault="00231172">
      <w:pPr>
        <w:jc w:val="center"/>
      </w:pPr>
    </w:p>
    <w:p w14:paraId="2504E59D" w14:textId="77777777" w:rsidR="00231172" w:rsidRDefault="00231172">
      <w:pPr>
        <w:jc w:val="center"/>
      </w:pPr>
    </w:p>
    <w:p w14:paraId="47E979D2" w14:textId="77777777" w:rsidR="00231172" w:rsidRDefault="00231172">
      <w:pPr>
        <w:jc w:val="center"/>
      </w:pPr>
    </w:p>
    <w:p w14:paraId="62F3598F" w14:textId="77777777" w:rsidR="00231172" w:rsidRDefault="00231172">
      <w:pPr>
        <w:jc w:val="center"/>
      </w:pPr>
    </w:p>
    <w:p w14:paraId="2CBFAED9" w14:textId="77777777" w:rsidR="00231172" w:rsidRDefault="00231172">
      <w:pPr>
        <w:jc w:val="center"/>
      </w:pPr>
    </w:p>
    <w:p w14:paraId="50A383E3" w14:textId="77777777" w:rsidR="00231172" w:rsidRDefault="00231172">
      <w:pPr>
        <w:jc w:val="center"/>
      </w:pPr>
    </w:p>
    <w:p w14:paraId="2C077920" w14:textId="77777777" w:rsidR="00231172" w:rsidRDefault="00231172">
      <w:pPr>
        <w:jc w:val="center"/>
      </w:pPr>
    </w:p>
    <w:p w14:paraId="35BE9C6A" w14:textId="77777777" w:rsidR="00231172" w:rsidRDefault="00231172">
      <w:pPr>
        <w:jc w:val="center"/>
      </w:pPr>
    </w:p>
    <w:p w14:paraId="6C83558A" w14:textId="77777777" w:rsidR="00231172" w:rsidRDefault="00231172">
      <w:pPr>
        <w:jc w:val="center"/>
      </w:pPr>
    </w:p>
    <w:p w14:paraId="05757078" w14:textId="77777777" w:rsidR="00231172" w:rsidRDefault="00231172">
      <w:pPr>
        <w:jc w:val="center"/>
      </w:pPr>
    </w:p>
    <w:p w14:paraId="05685D46" w14:textId="77777777" w:rsidR="00231172" w:rsidRDefault="00231172"/>
    <w:p w14:paraId="0FCF0A51" w14:textId="77777777" w:rsidR="00231172" w:rsidRDefault="00231172"/>
    <w:p w14:paraId="14CB8EA2" w14:textId="77777777" w:rsidR="00231172" w:rsidRDefault="00231172"/>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04F5F98B" w14:textId="77777777">
        <w:tc>
          <w:tcPr>
            <w:tcW w:w="9062" w:type="dxa"/>
          </w:tcPr>
          <w:p w14:paraId="602BA215" w14:textId="77777777" w:rsidR="00231172" w:rsidRDefault="00700997">
            <w:pPr>
              <w:spacing w:line="360" w:lineRule="auto"/>
              <w:jc w:val="both"/>
              <w:rPr>
                <w:color w:val="FF0000"/>
                <w:sz w:val="26"/>
                <w:szCs w:val="26"/>
              </w:rPr>
            </w:pPr>
            <w:r>
              <w:rPr>
                <w:color w:val="C00000"/>
                <w:sz w:val="26"/>
                <w:szCs w:val="26"/>
              </w:rPr>
              <w:t xml:space="preserve">1. Öğrenciler </w:t>
            </w:r>
          </w:p>
        </w:tc>
      </w:tr>
    </w:tbl>
    <w:p w14:paraId="6B72EAE9" w14:textId="77777777" w:rsidR="00231172" w:rsidRDefault="00231172">
      <w:pPr>
        <w:spacing w:line="360" w:lineRule="auto"/>
        <w:jc w:val="both"/>
      </w:pP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625E51CD" w14:textId="77777777">
        <w:tc>
          <w:tcPr>
            <w:tcW w:w="9062" w:type="dxa"/>
          </w:tcPr>
          <w:p w14:paraId="32AAED4C" w14:textId="77777777" w:rsidR="00231172" w:rsidRDefault="00700997">
            <w:pPr>
              <w:spacing w:line="360" w:lineRule="auto"/>
              <w:jc w:val="both"/>
            </w:pPr>
            <w:r>
              <w:rPr>
                <w:color w:val="C00000"/>
              </w:rPr>
              <w:t>1.1. Lisans Programına kaydedilen öğrenciler, Program Öğrenme Çıktılarını öngörülen sürede sağlayacak altyapıya sahip olmalıdır. Öğrencilerin, Lisans Programına kaydedilmesi için esas alınan puan aralıkları düzenli olarak izlenmeli ve değerlendirilmelidir.</w:t>
            </w:r>
            <w:r>
              <w:rPr>
                <w:color w:val="C00000"/>
              </w:rPr>
              <w:t xml:space="preserve"> </w:t>
            </w:r>
          </w:p>
        </w:tc>
      </w:tr>
    </w:tbl>
    <w:p w14:paraId="57751377" w14:textId="77777777" w:rsidR="00231172" w:rsidRDefault="00231172">
      <w:pPr>
        <w:spacing w:line="360" w:lineRule="auto"/>
        <w:jc w:val="both"/>
      </w:pPr>
    </w:p>
    <w:p w14:paraId="4178AEF2" w14:textId="40B13464" w:rsidR="00231172" w:rsidRDefault="00700997">
      <w:pPr>
        <w:spacing w:line="360" w:lineRule="auto"/>
        <w:jc w:val="both"/>
        <w:rPr>
          <w:rFonts w:ascii="Times New Roman" w:eastAsia="Times New Roman" w:hAnsi="Times New Roman" w:cs="Times New Roman"/>
          <w:sz w:val="24"/>
          <w:szCs w:val="24"/>
          <w:highlight w:val="white"/>
        </w:rPr>
      </w:pPr>
      <w:r>
        <w:t>Lisans programına kayıtlı öğrencilerimiz ÖSYM'nin her yıl düzenlediği YKS sınavı ile bölümümüze kayıt olma hakkı elde edebilmektedir. Fakültenin ilk %100 İngilizce eğitim veren bölümü olarak öğrencilerimiz Çanakkale Onsekiz Mart Üniversitesi Yabancı Di</w:t>
      </w:r>
      <w:r>
        <w:t xml:space="preserve">l Eğitim-Öğretimi ve Yabancı Dil Hazırlık Eğitim-Öğretim Yönergesi’ne tabiidir. Yönerge çerçevesinde öğrencilerin Yabancı Dil Muafiyeti için 60 (CC) ve üzeri not almış olmaları gerekmektedir. </w:t>
      </w:r>
      <w:r>
        <w:rPr>
          <w:rFonts w:ascii="Times New Roman" w:eastAsia="Times New Roman" w:hAnsi="Times New Roman" w:cs="Times New Roman"/>
          <w:sz w:val="24"/>
          <w:szCs w:val="24"/>
          <w:highlight w:val="white"/>
        </w:rPr>
        <w:t>Öğrencilerimize kazandırmayı hedeflediğimiz çıktılar şu şekilded</w:t>
      </w:r>
      <w:r>
        <w:rPr>
          <w:rFonts w:ascii="Times New Roman" w:eastAsia="Times New Roman" w:hAnsi="Times New Roman" w:cs="Times New Roman"/>
          <w:sz w:val="24"/>
          <w:szCs w:val="24"/>
          <w:highlight w:val="white"/>
        </w:rPr>
        <w:t>ir: Uluslararası İlişkiler alanında teorik yaklaşımların, düşüncelerin ve kavramların bilgisine sahip olmak ve bu bilgiyi sorun alanlarına uygulayabilen, Uluslararası İlişkiler ile bağlantılı diğer disiplinleri (sosyoloji, iktisat, psikoloji, hukuk, tarih,</w:t>
      </w:r>
      <w:r>
        <w:rPr>
          <w:rFonts w:ascii="Times New Roman" w:eastAsia="Times New Roman" w:hAnsi="Times New Roman" w:cs="Times New Roman"/>
          <w:sz w:val="24"/>
          <w:szCs w:val="24"/>
          <w:highlight w:val="white"/>
        </w:rPr>
        <w:t xml:space="preserve"> vb.) sentezleyen disiplinlerarası bir bakış açısı kazanmış, Birincil kaynak ve literatür tarama, analitik düşünme ve ulaşılan sonuçları yorumlama becerisine sahip, Politik ve toplumsal gelişmelere ilişkin bireysel olarak ve/veya disiplinler arası ekipler </w:t>
      </w:r>
      <w:r>
        <w:rPr>
          <w:rFonts w:ascii="Times New Roman" w:eastAsia="Times New Roman" w:hAnsi="Times New Roman" w:cs="Times New Roman"/>
          <w:sz w:val="24"/>
          <w:szCs w:val="24"/>
          <w:highlight w:val="white"/>
        </w:rPr>
        <w:t>içerisinde yer alarak politika analizi yapabilen, Araştırma yöntemleri ve akademik etik hakkında derinlemesine bilgi sahibi olan ve bu bilgiyi teorik ve/veya uygulamalı araştırma projelerinde kullanabilen, Uluslararası İlişkiler ve ilgili alanlardaki günce</w:t>
      </w:r>
      <w:r>
        <w:rPr>
          <w:rFonts w:ascii="Times New Roman" w:eastAsia="Times New Roman" w:hAnsi="Times New Roman" w:cs="Times New Roman"/>
          <w:sz w:val="24"/>
          <w:szCs w:val="24"/>
          <w:highlight w:val="white"/>
        </w:rPr>
        <w:t xml:space="preserve">l İngilizce literatürü izleyebilen, İngilizce dilini kullanarak Uluslararası İlişkiler alanındaki bilgileri ve bilimsel kaynakları analiz edebilen, Disiplin içi ve disiplinler arası takım çalışması yapabilen, Mesleki ve insani ilişkilerde liderlik ve ekip </w:t>
      </w:r>
      <w:r>
        <w:rPr>
          <w:rFonts w:ascii="Times New Roman" w:eastAsia="Times New Roman" w:hAnsi="Times New Roman" w:cs="Times New Roman"/>
          <w:sz w:val="24"/>
          <w:szCs w:val="24"/>
          <w:highlight w:val="white"/>
        </w:rPr>
        <w:t>çalışması alışkanlığı edinme ve kullanabilen, Uluslararası İlişkiler alanındaki kavram, olgu, sorun ve düşünceleri bilimsel yöntemlerle inceleyebilen, verileri yorumlayabilen ve eleştirel perspektifle değerlendirebilen, Hayat boyu öğrenim ilkesini benimsem</w:t>
      </w:r>
      <w:r>
        <w:rPr>
          <w:rFonts w:ascii="Times New Roman" w:eastAsia="Times New Roman" w:hAnsi="Times New Roman" w:cs="Times New Roman"/>
          <w:sz w:val="24"/>
          <w:szCs w:val="24"/>
          <w:highlight w:val="white"/>
        </w:rPr>
        <w:t xml:space="preserve">iş ve farklı disiplinleri tanıyarak kişisel, sosyal ve profesyonel gelişimi zenginleştiren, Uluslararası İlişkiler ve ilgili </w:t>
      </w:r>
      <w:r>
        <w:rPr>
          <w:rFonts w:ascii="Times New Roman" w:eastAsia="Times New Roman" w:hAnsi="Times New Roman" w:cs="Times New Roman"/>
          <w:sz w:val="24"/>
          <w:szCs w:val="24"/>
          <w:highlight w:val="white"/>
        </w:rPr>
        <w:lastRenderedPageBreak/>
        <w:t>disiplinlerdeki güncel gelişmeleri İngilizce dilini kullanarak değerlendirebilen, Güçlü bir sosyal sorumluluk vizyonuyla iyi çalışm</w:t>
      </w:r>
      <w:r>
        <w:rPr>
          <w:rFonts w:ascii="Times New Roman" w:eastAsia="Times New Roman" w:hAnsi="Times New Roman" w:cs="Times New Roman"/>
          <w:sz w:val="24"/>
          <w:szCs w:val="24"/>
          <w:highlight w:val="white"/>
        </w:rPr>
        <w:t>a alışkanlıklarına, zaman yönetimi nosyonuna ve öz- disipline sahip olan, Farklı düşüncelere, hayat tarzlarına, kültürlere ve kimliklere saygı gösteren ve farklılığın değerini anlayan, Yerel, ulusal ve uluslararası politikada etik meseleleri ayırt edebilen</w:t>
      </w:r>
      <w:r>
        <w:rPr>
          <w:rFonts w:ascii="Times New Roman" w:eastAsia="Times New Roman" w:hAnsi="Times New Roman" w:cs="Times New Roman"/>
          <w:sz w:val="24"/>
          <w:szCs w:val="24"/>
          <w:highlight w:val="white"/>
        </w:rPr>
        <w:t xml:space="preserve"> ve toplumsal, bilimsel ve mesleki etik kodları uygulayan, Uluslararası İlişkiler alanındaki kavram, olgu, sorun ve düşünceleri bilimsel yöntemlerle inceleyebilen, verileri yorumlayabilen ve eleştirel perspektifle değerlendirebilen, Uluslararası İlişkiler </w:t>
      </w:r>
      <w:r>
        <w:rPr>
          <w:rFonts w:ascii="Times New Roman" w:eastAsia="Times New Roman" w:hAnsi="Times New Roman" w:cs="Times New Roman"/>
          <w:sz w:val="24"/>
          <w:szCs w:val="24"/>
          <w:highlight w:val="white"/>
        </w:rPr>
        <w:t>alanıyla ilgili konularda ilgili kişi ya da gerektiğinde kurumları bilgilendirebilen, düşüncelerini ve önerilerini onlarla hem yazılı hem de sözlü olarak paylaşabilen. Bu çıktılara ulaşabilmek için öğretim programında ve 2021-2025 Stratejik planında önleml</w:t>
      </w:r>
      <w:r>
        <w:rPr>
          <w:rFonts w:ascii="Times New Roman" w:eastAsia="Times New Roman" w:hAnsi="Times New Roman" w:cs="Times New Roman"/>
          <w:sz w:val="24"/>
          <w:szCs w:val="24"/>
          <w:highlight w:val="white"/>
        </w:rPr>
        <w:t>er alınmış, planlamalar yapılmıştır. İlk olarak stratejik planımızda da yer alan daha yüksek puanlı öğrenci çekilmesi yönünde adımlar atılmaktadır. Daha yüksek puanlı öğrencilerin bölümümüzü tercih etmesi için; bölümümüz akademik kadrosunun güçlendirilmesi</w:t>
      </w:r>
      <w:r>
        <w:rPr>
          <w:rFonts w:ascii="Times New Roman" w:eastAsia="Times New Roman" w:hAnsi="Times New Roman" w:cs="Times New Roman"/>
          <w:sz w:val="24"/>
          <w:szCs w:val="24"/>
          <w:highlight w:val="white"/>
        </w:rPr>
        <w:t>, farklı 2. dil alternatiflerinin oluşturulması, öğrencilere ulaşmak için internet sitesinin güncel tutulması, e-posta ile gönderilen sorulara hızlı cevap verilmesi gibi çalışmalar yürütülmektedir. Bu çalışmaların çıktısı olarak 2018, 2019, 2020, 2021, 202</w:t>
      </w:r>
      <w:r>
        <w:rPr>
          <w:rFonts w:ascii="Times New Roman" w:eastAsia="Times New Roman" w:hAnsi="Times New Roman" w:cs="Times New Roman"/>
          <w:sz w:val="24"/>
          <w:szCs w:val="24"/>
          <w:highlight w:val="white"/>
        </w:rPr>
        <w:t>2, 2023</w:t>
      </w:r>
      <w:r w:rsidR="00C4675F">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2024</w:t>
      </w:r>
      <w:r w:rsidR="00C4675F">
        <w:rPr>
          <w:rFonts w:ascii="Times New Roman" w:eastAsia="Times New Roman" w:hAnsi="Times New Roman" w:cs="Times New Roman"/>
          <w:sz w:val="24"/>
          <w:szCs w:val="24"/>
          <w:highlight w:val="white"/>
        </w:rPr>
        <w:t xml:space="preserve"> ve 2025</w:t>
      </w:r>
      <w:r>
        <w:rPr>
          <w:rFonts w:ascii="Times New Roman" w:eastAsia="Times New Roman" w:hAnsi="Times New Roman" w:cs="Times New Roman"/>
          <w:sz w:val="24"/>
          <w:szCs w:val="24"/>
          <w:highlight w:val="white"/>
        </w:rPr>
        <w:t xml:space="preserve"> yıllarında %100 doluluk oranı ile eğitime devam etmekteyiz. Program hedeflerine ulaşabilmek adına yönetim kurulunu bölümümüz öğrencilerinin oluşturduğu, akademik danışmanlığını bölümümüz araştırma görevlisinin üstlendiği Diplomasi ve </w:t>
      </w:r>
      <w:r>
        <w:rPr>
          <w:rFonts w:ascii="Times New Roman" w:eastAsia="Times New Roman" w:hAnsi="Times New Roman" w:cs="Times New Roman"/>
          <w:sz w:val="24"/>
          <w:szCs w:val="24"/>
          <w:highlight w:val="white"/>
        </w:rPr>
        <w:t>Küresel Araştırmalar Topluluğu kurulmuştur. Bölümümüz tarafından desteklenen topluluk; öğrencilerin akademik ve kişisel gelişimleri için seminerler düzenlemekte, sosyal sorumluluk projeleri hazırlamakta ve öğrencilerin kariyer hedeflerine ulaşmasında yardı</w:t>
      </w:r>
      <w:r>
        <w:rPr>
          <w:rFonts w:ascii="Times New Roman" w:eastAsia="Times New Roman" w:hAnsi="Times New Roman" w:cs="Times New Roman"/>
          <w:sz w:val="24"/>
          <w:szCs w:val="24"/>
          <w:highlight w:val="white"/>
        </w:rPr>
        <w:t>mcı olacak faaliyetler yürütmektedir. Bölümümüzün eğitim dili %100 İngilizcedir. Öğrencilerin Uluslararası İlişkiler literatürüne hâkim olmaları ve bu literatürü konuşma dilinde kullanabilme yeterliliklerinin geliştirilmesi için programa bazı zorunlu dersl</w:t>
      </w:r>
      <w:r>
        <w:rPr>
          <w:rFonts w:ascii="Times New Roman" w:eastAsia="Times New Roman" w:hAnsi="Times New Roman" w:cs="Times New Roman"/>
          <w:sz w:val="24"/>
          <w:szCs w:val="24"/>
          <w:highlight w:val="white"/>
        </w:rPr>
        <w:t>er eklenmiştir. (Academic English I, Academic English II, Research Methods in International Relations, Academic Presentations in International Relations, Diplomatic Language and Correspondence-I, Diplomatic Language and Correspondence-II, vb.) Bunun yanınd</w:t>
      </w:r>
      <w:r>
        <w:rPr>
          <w:rFonts w:ascii="Times New Roman" w:eastAsia="Times New Roman" w:hAnsi="Times New Roman" w:cs="Times New Roman"/>
          <w:sz w:val="24"/>
          <w:szCs w:val="24"/>
          <w:highlight w:val="white"/>
        </w:rPr>
        <w:t xml:space="preserve">a öğrencilerimizin ikinci yabancı dil becerilerini geliştirebilmeleri için seçebilecekleri seçmeli dersler programımızda yer almaktadır. </w:t>
      </w:r>
      <w:r w:rsidR="00171C33">
        <w:rPr>
          <w:rFonts w:ascii="Times New Roman" w:eastAsia="Times New Roman" w:hAnsi="Times New Roman" w:cs="Times New Roman"/>
          <w:sz w:val="24"/>
          <w:szCs w:val="24"/>
          <w:highlight w:val="white"/>
        </w:rPr>
        <w:t xml:space="preserve">French </w:t>
      </w:r>
      <w:r w:rsidR="00171C33">
        <w:rPr>
          <w:rFonts w:ascii="Times New Roman" w:eastAsia="Times New Roman" w:hAnsi="Times New Roman" w:cs="Times New Roman"/>
          <w:sz w:val="24"/>
          <w:szCs w:val="24"/>
          <w:highlight w:val="white"/>
        </w:rPr>
        <w:t>(Introduction t</w:t>
      </w:r>
      <w:r w:rsidR="00171C33">
        <w:rPr>
          <w:rFonts w:ascii="Times New Roman" w:eastAsia="Times New Roman" w:hAnsi="Times New Roman" w:cs="Times New Roman"/>
          <w:sz w:val="24"/>
          <w:szCs w:val="24"/>
          <w:highlight w:val="white"/>
        </w:rPr>
        <w:t xml:space="preserve">o an Optional Language) I/II) ve </w:t>
      </w:r>
      <w:r>
        <w:rPr>
          <w:rFonts w:ascii="Times New Roman" w:eastAsia="Times New Roman" w:hAnsi="Times New Roman" w:cs="Times New Roman"/>
          <w:sz w:val="24"/>
          <w:szCs w:val="24"/>
          <w:highlight w:val="white"/>
        </w:rPr>
        <w:t>German (Introduction</w:t>
      </w:r>
      <w:r w:rsidR="00171C33">
        <w:rPr>
          <w:rFonts w:ascii="Times New Roman" w:eastAsia="Times New Roman" w:hAnsi="Times New Roman" w:cs="Times New Roman"/>
          <w:sz w:val="24"/>
          <w:szCs w:val="24"/>
          <w:highlight w:val="white"/>
        </w:rPr>
        <w:t xml:space="preserve"> to an Optional Language) I/II) bu derslere örnektir</w:t>
      </w:r>
      <w:r>
        <w:rPr>
          <w:rFonts w:ascii="Times New Roman" w:eastAsia="Times New Roman" w:hAnsi="Times New Roman" w:cs="Times New Roman"/>
          <w:sz w:val="24"/>
          <w:szCs w:val="24"/>
          <w:highlight w:val="white"/>
        </w:rPr>
        <w:t>. Ders programımızda teorik derslerin yanı sıra, uluslararası hukuk</w:t>
      </w:r>
      <w:r>
        <w:rPr>
          <w:rFonts w:ascii="Times New Roman" w:eastAsia="Times New Roman" w:hAnsi="Times New Roman" w:cs="Times New Roman"/>
          <w:sz w:val="24"/>
          <w:szCs w:val="24"/>
          <w:highlight w:val="white"/>
        </w:rPr>
        <w:t xml:space="preserve">, siyasi tarih, uluslararası ekonomik ilişkiler gibi diğer anabilim dallarımızla ilgili dersler yer almaktadır. Öğrencilerin uluslararası ilişkiler ile ilgili gelişmeleri farklı yönleri ile beraber analiz edebilmelerini sağlamak için; bölgesel çalışmalar, </w:t>
      </w:r>
      <w:r>
        <w:rPr>
          <w:rFonts w:ascii="Times New Roman" w:eastAsia="Times New Roman" w:hAnsi="Times New Roman" w:cs="Times New Roman"/>
          <w:sz w:val="24"/>
          <w:szCs w:val="24"/>
          <w:highlight w:val="white"/>
        </w:rPr>
        <w:t xml:space="preserve">uluslararası </w:t>
      </w:r>
      <w:r>
        <w:rPr>
          <w:rFonts w:ascii="Times New Roman" w:eastAsia="Times New Roman" w:hAnsi="Times New Roman" w:cs="Times New Roman"/>
          <w:sz w:val="24"/>
          <w:szCs w:val="24"/>
          <w:highlight w:val="white"/>
        </w:rPr>
        <w:lastRenderedPageBreak/>
        <w:t>örgütler, güvenlik, insan hakları ve göç gibi olgular ve bunların uluslararası ilişkilere etkileri ile ilgili birçok ders, öğretim planımızda yer almaktadır. Öğrencilerimizin takım çalışması bilinci ve organizasyon kabiliyetlerinin geliştirilm</w:t>
      </w:r>
      <w:r>
        <w:rPr>
          <w:rFonts w:ascii="Times New Roman" w:eastAsia="Times New Roman" w:hAnsi="Times New Roman" w:cs="Times New Roman"/>
          <w:sz w:val="24"/>
          <w:szCs w:val="24"/>
          <w:highlight w:val="white"/>
        </w:rPr>
        <w:t xml:space="preserve">esi için organize olmaları için gerekli destek akademik kadromuz tarafından verilmektedir. Uluslararası proje-seminer-çalıştay-yaz okulu vb. organizasyonlara katılma olanaklarının sağlanması için, ilanlar akademik kadromuzca takip edilmekte ve öğrencilere </w:t>
      </w:r>
      <w:r>
        <w:rPr>
          <w:rFonts w:ascii="Times New Roman" w:eastAsia="Times New Roman" w:hAnsi="Times New Roman" w:cs="Times New Roman"/>
          <w:sz w:val="24"/>
          <w:szCs w:val="24"/>
          <w:highlight w:val="white"/>
        </w:rPr>
        <w:t>ilanlar konusunda bilgilendirmeler yapılmaktadır.</w:t>
      </w:r>
    </w:p>
    <w:p w14:paraId="4DDC5746" w14:textId="77777777" w:rsidR="00231172" w:rsidRDefault="00700997">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Kanıtlar:</w:t>
      </w:r>
    </w:p>
    <w:p w14:paraId="190CFEB6" w14:textId="77777777" w:rsidR="00231172" w:rsidRDefault="00700997">
      <w:pPr>
        <w:spacing w:line="256" w:lineRule="auto"/>
        <w:jc w:val="both"/>
        <w:rPr>
          <w:rFonts w:ascii="Times New Roman" w:eastAsia="Times New Roman" w:hAnsi="Times New Roman" w:cs="Times New Roman"/>
          <w:b/>
          <w:color w:val="0563C1"/>
          <w:sz w:val="24"/>
          <w:szCs w:val="24"/>
          <w:u w:val="single"/>
        </w:rPr>
      </w:pPr>
      <w:hyperlink r:id="rId9">
        <w:r w:rsidR="00231172">
          <w:rPr>
            <w:rFonts w:ascii="Times New Roman" w:eastAsia="Times New Roman" w:hAnsi="Times New Roman" w:cs="Times New Roman"/>
            <w:b/>
            <w:color w:val="0563C1"/>
            <w:sz w:val="24"/>
            <w:szCs w:val="24"/>
            <w:u w:val="single"/>
          </w:rPr>
          <w:t>https://yokatlas.yok.gov.tr/lisans.php?y=102790175</w:t>
        </w:r>
      </w:hyperlink>
    </w:p>
    <w:p w14:paraId="22943D46" w14:textId="77777777" w:rsidR="00231172" w:rsidRDefault="00700997">
      <w:pPr>
        <w:spacing w:line="256" w:lineRule="auto"/>
        <w:jc w:val="both"/>
      </w:pPr>
      <w:hyperlink r:id="rId10">
        <w:r w:rsidR="00231172">
          <w:rPr>
            <w:rFonts w:ascii="Times New Roman" w:eastAsia="Times New Roman" w:hAnsi="Times New Roman" w:cs="Times New Roman"/>
            <w:b/>
            <w:color w:val="0563C1"/>
            <w:sz w:val="24"/>
            <w:szCs w:val="24"/>
            <w:u w:val="single"/>
          </w:rPr>
          <w:t>http://ir.sbf.comu.edu.tr/kalite-guvence-ve-ic-kontrol/stratejik-eylem-plani-r13.html</w:t>
        </w:r>
      </w:hyperlink>
    </w:p>
    <w:p w14:paraId="2BFF5FE7" w14:textId="77777777" w:rsidR="00231172" w:rsidRDefault="00231172">
      <w:pPr>
        <w:spacing w:line="360" w:lineRule="auto"/>
        <w:jc w:val="both"/>
        <w:rPr>
          <w:sz w:val="24"/>
          <w:szCs w:val="24"/>
        </w:rPr>
      </w:pP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78CB8348" w14:textId="77777777">
        <w:tc>
          <w:tcPr>
            <w:tcW w:w="9062" w:type="dxa"/>
          </w:tcPr>
          <w:p w14:paraId="7F0EE09A" w14:textId="77777777" w:rsidR="00231172" w:rsidRDefault="00700997">
            <w:pPr>
              <w:spacing w:line="360" w:lineRule="auto"/>
              <w:jc w:val="both"/>
              <w:rPr>
                <w:sz w:val="24"/>
                <w:szCs w:val="24"/>
              </w:rPr>
            </w:pPr>
            <w:r>
              <w:rPr>
                <w:sz w:val="24"/>
                <w:szCs w:val="24"/>
              </w:rPr>
              <w:t>Öğrencilerin, Lisans Programına kaydedilmesi için esas alınan puan</w:t>
            </w:r>
            <w:r>
              <w:rPr>
                <w:sz w:val="24"/>
                <w:szCs w:val="24"/>
              </w:rPr>
              <w:t xml:space="preserve"> aralıkları düzenli olarak izlenmeli ve değerlendirilmelidir. </w:t>
            </w:r>
          </w:p>
        </w:tc>
      </w:tr>
    </w:tbl>
    <w:p w14:paraId="32784D6E" w14:textId="77777777" w:rsidR="00231172" w:rsidRDefault="00700997">
      <w:pPr>
        <w:spacing w:line="360" w:lineRule="auto"/>
        <w:jc w:val="both"/>
        <w:rPr>
          <w:sz w:val="24"/>
          <w:szCs w:val="24"/>
        </w:rPr>
      </w:pPr>
      <w:r>
        <w:rPr>
          <w:sz w:val="24"/>
          <w:szCs w:val="24"/>
        </w:rPr>
        <w:t xml:space="preserve">Açıklama: </w:t>
      </w:r>
    </w:p>
    <w:p w14:paraId="30B6C310" w14:textId="320539F0" w:rsidR="00231172" w:rsidRDefault="00700997">
      <w:pPr>
        <w:spacing w:line="360" w:lineRule="auto"/>
        <w:jc w:val="both"/>
      </w:pPr>
      <w:r>
        <w:t>Kabul edilen öğrencilerimizin aldığı puanlar yıllara göre değişmekle birlikte (2020-2021 pandemi dönemleridir) genel seviyesinin 340 ve üzerinde olduğu ifade edilebilir.</w:t>
      </w:r>
    </w:p>
    <w:tbl>
      <w:tblPr>
        <w:tblStyle w:val="a2"/>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8"/>
        <w:gridCol w:w="2268"/>
        <w:gridCol w:w="2268"/>
        <w:gridCol w:w="2268"/>
      </w:tblGrid>
      <w:tr w:rsidR="00231172" w14:paraId="0AA6A091" w14:textId="77777777">
        <w:tc>
          <w:tcPr>
            <w:tcW w:w="2268" w:type="dxa"/>
            <w:tcMar>
              <w:top w:w="100" w:type="dxa"/>
              <w:left w:w="100" w:type="dxa"/>
              <w:bottom w:w="100" w:type="dxa"/>
              <w:right w:w="100" w:type="dxa"/>
            </w:tcMar>
          </w:tcPr>
          <w:p w14:paraId="6E661659" w14:textId="5F3E7768" w:rsidR="00231172" w:rsidRDefault="00700997">
            <w:pPr>
              <w:widowControl w:val="0"/>
              <w:spacing w:after="0" w:line="240" w:lineRule="auto"/>
            </w:pPr>
            <w:r>
              <w:t>Yıl</w:t>
            </w:r>
          </w:p>
        </w:tc>
        <w:tc>
          <w:tcPr>
            <w:tcW w:w="2268" w:type="dxa"/>
            <w:tcMar>
              <w:top w:w="100" w:type="dxa"/>
              <w:left w:w="100" w:type="dxa"/>
              <w:bottom w:w="100" w:type="dxa"/>
              <w:right w:w="100" w:type="dxa"/>
            </w:tcMar>
          </w:tcPr>
          <w:p w14:paraId="5D7456DB" w14:textId="77777777" w:rsidR="00231172" w:rsidRDefault="00700997">
            <w:pPr>
              <w:widowControl w:val="0"/>
              <w:spacing w:after="0" w:line="240" w:lineRule="auto"/>
            </w:pPr>
            <w:r>
              <w:t>Kontenj</w:t>
            </w:r>
            <w:r>
              <w:t>an</w:t>
            </w:r>
          </w:p>
        </w:tc>
        <w:tc>
          <w:tcPr>
            <w:tcW w:w="2268" w:type="dxa"/>
            <w:tcMar>
              <w:top w:w="100" w:type="dxa"/>
              <w:left w:w="100" w:type="dxa"/>
              <w:bottom w:w="100" w:type="dxa"/>
              <w:right w:w="100" w:type="dxa"/>
            </w:tcMar>
          </w:tcPr>
          <w:p w14:paraId="5334F96E" w14:textId="77777777" w:rsidR="00231172" w:rsidRDefault="00700997">
            <w:pPr>
              <w:widowControl w:val="0"/>
              <w:spacing w:after="0" w:line="240" w:lineRule="auto"/>
            </w:pPr>
            <w:r>
              <w:t>En Düşük Puan</w:t>
            </w:r>
          </w:p>
        </w:tc>
        <w:tc>
          <w:tcPr>
            <w:tcW w:w="2268" w:type="dxa"/>
            <w:tcMar>
              <w:top w:w="100" w:type="dxa"/>
              <w:left w:w="100" w:type="dxa"/>
              <w:bottom w:w="100" w:type="dxa"/>
              <w:right w:w="100" w:type="dxa"/>
            </w:tcMar>
          </w:tcPr>
          <w:p w14:paraId="3251E40D" w14:textId="77777777" w:rsidR="00231172" w:rsidRDefault="00700997">
            <w:pPr>
              <w:widowControl w:val="0"/>
              <w:spacing w:after="0" w:line="240" w:lineRule="auto"/>
            </w:pPr>
            <w:r>
              <w:t>En Yüksek Puan</w:t>
            </w:r>
          </w:p>
        </w:tc>
      </w:tr>
      <w:tr w:rsidR="00DF77C4" w14:paraId="300E14BA" w14:textId="77777777">
        <w:tc>
          <w:tcPr>
            <w:tcW w:w="2268" w:type="dxa"/>
            <w:tcMar>
              <w:top w:w="100" w:type="dxa"/>
              <w:left w:w="100" w:type="dxa"/>
              <w:bottom w:w="100" w:type="dxa"/>
              <w:right w:w="100" w:type="dxa"/>
            </w:tcMar>
          </w:tcPr>
          <w:p w14:paraId="4C021B57" w14:textId="57E09F26" w:rsidR="00DF77C4" w:rsidRDefault="00DF77C4">
            <w:pPr>
              <w:widowControl w:val="0"/>
              <w:spacing w:after="0" w:line="240" w:lineRule="auto"/>
            </w:pPr>
            <w:r>
              <w:t>2025</w:t>
            </w:r>
          </w:p>
        </w:tc>
        <w:tc>
          <w:tcPr>
            <w:tcW w:w="2268" w:type="dxa"/>
            <w:tcMar>
              <w:top w:w="100" w:type="dxa"/>
              <w:left w:w="100" w:type="dxa"/>
              <w:bottom w:w="100" w:type="dxa"/>
              <w:right w:w="100" w:type="dxa"/>
            </w:tcMar>
          </w:tcPr>
          <w:p w14:paraId="07DFC42B" w14:textId="276EFFAD" w:rsidR="00DF77C4" w:rsidRDefault="00DF77C4">
            <w:pPr>
              <w:widowControl w:val="0"/>
              <w:spacing w:after="0" w:line="240" w:lineRule="auto"/>
            </w:pPr>
            <w:r>
              <w:t>42</w:t>
            </w:r>
          </w:p>
        </w:tc>
        <w:tc>
          <w:tcPr>
            <w:tcW w:w="2268" w:type="dxa"/>
            <w:tcMar>
              <w:top w:w="100" w:type="dxa"/>
              <w:left w:w="100" w:type="dxa"/>
              <w:bottom w:w="100" w:type="dxa"/>
              <w:right w:w="100" w:type="dxa"/>
            </w:tcMar>
          </w:tcPr>
          <w:p w14:paraId="2E75628A" w14:textId="06D3306C" w:rsidR="00DF77C4" w:rsidRDefault="00DF77C4">
            <w:pPr>
              <w:widowControl w:val="0"/>
              <w:spacing w:after="0" w:line="240" w:lineRule="auto"/>
            </w:pPr>
            <w:r>
              <w:t>349,46225</w:t>
            </w:r>
          </w:p>
        </w:tc>
        <w:tc>
          <w:tcPr>
            <w:tcW w:w="2268" w:type="dxa"/>
            <w:tcMar>
              <w:top w:w="100" w:type="dxa"/>
              <w:left w:w="100" w:type="dxa"/>
              <w:bottom w:w="100" w:type="dxa"/>
              <w:right w:w="100" w:type="dxa"/>
            </w:tcMar>
          </w:tcPr>
          <w:p w14:paraId="68521575" w14:textId="06C05D84" w:rsidR="00DF77C4" w:rsidRDefault="00DF77C4">
            <w:pPr>
              <w:widowControl w:val="0"/>
              <w:spacing w:after="0" w:line="240" w:lineRule="auto"/>
            </w:pPr>
            <w:r>
              <w:t>384,71418</w:t>
            </w:r>
          </w:p>
        </w:tc>
      </w:tr>
      <w:tr w:rsidR="00231172" w14:paraId="49685A51" w14:textId="77777777">
        <w:tc>
          <w:tcPr>
            <w:tcW w:w="2268" w:type="dxa"/>
            <w:tcMar>
              <w:top w:w="100" w:type="dxa"/>
              <w:left w:w="100" w:type="dxa"/>
              <w:bottom w:w="100" w:type="dxa"/>
              <w:right w:w="100" w:type="dxa"/>
            </w:tcMar>
          </w:tcPr>
          <w:p w14:paraId="356A85FC" w14:textId="77777777" w:rsidR="00231172" w:rsidRDefault="00700997">
            <w:pPr>
              <w:widowControl w:val="0"/>
              <w:spacing w:after="0" w:line="240" w:lineRule="auto"/>
            </w:pPr>
            <w:r>
              <w:t>2024</w:t>
            </w:r>
          </w:p>
        </w:tc>
        <w:tc>
          <w:tcPr>
            <w:tcW w:w="2268" w:type="dxa"/>
            <w:tcMar>
              <w:top w:w="100" w:type="dxa"/>
              <w:left w:w="100" w:type="dxa"/>
              <w:bottom w:w="100" w:type="dxa"/>
              <w:right w:w="100" w:type="dxa"/>
            </w:tcMar>
          </w:tcPr>
          <w:p w14:paraId="52A2EDEF" w14:textId="77777777" w:rsidR="00231172" w:rsidRDefault="00700997">
            <w:pPr>
              <w:widowControl w:val="0"/>
              <w:spacing w:after="0" w:line="240" w:lineRule="auto"/>
            </w:pPr>
            <w:r>
              <w:t>54</w:t>
            </w:r>
          </w:p>
        </w:tc>
        <w:tc>
          <w:tcPr>
            <w:tcW w:w="2268" w:type="dxa"/>
            <w:tcMar>
              <w:top w:w="100" w:type="dxa"/>
              <w:left w:w="100" w:type="dxa"/>
              <w:bottom w:w="100" w:type="dxa"/>
              <w:right w:w="100" w:type="dxa"/>
            </w:tcMar>
          </w:tcPr>
          <w:p w14:paraId="4F8EDE69" w14:textId="77777777" w:rsidR="00231172" w:rsidRDefault="00700997">
            <w:pPr>
              <w:widowControl w:val="0"/>
              <w:spacing w:after="0" w:line="240" w:lineRule="auto"/>
            </w:pPr>
            <w:r>
              <w:t>338,56595</w:t>
            </w:r>
          </w:p>
        </w:tc>
        <w:tc>
          <w:tcPr>
            <w:tcW w:w="2268" w:type="dxa"/>
            <w:tcMar>
              <w:top w:w="100" w:type="dxa"/>
              <w:left w:w="100" w:type="dxa"/>
              <w:bottom w:w="100" w:type="dxa"/>
              <w:right w:w="100" w:type="dxa"/>
            </w:tcMar>
          </w:tcPr>
          <w:p w14:paraId="36F75443" w14:textId="77777777" w:rsidR="00231172" w:rsidRDefault="00700997">
            <w:pPr>
              <w:widowControl w:val="0"/>
              <w:spacing w:after="0" w:line="240" w:lineRule="auto"/>
            </w:pPr>
            <w:r>
              <w:t>358,98475</w:t>
            </w:r>
          </w:p>
        </w:tc>
      </w:tr>
      <w:tr w:rsidR="00231172" w14:paraId="2AE6B5D9" w14:textId="77777777">
        <w:tc>
          <w:tcPr>
            <w:tcW w:w="2268" w:type="dxa"/>
            <w:tcMar>
              <w:top w:w="100" w:type="dxa"/>
              <w:left w:w="100" w:type="dxa"/>
              <w:bottom w:w="100" w:type="dxa"/>
              <w:right w:w="100" w:type="dxa"/>
            </w:tcMar>
          </w:tcPr>
          <w:p w14:paraId="435DB64F" w14:textId="77777777" w:rsidR="00231172" w:rsidRDefault="00700997">
            <w:pPr>
              <w:widowControl w:val="0"/>
              <w:spacing w:after="0" w:line="240" w:lineRule="auto"/>
            </w:pPr>
            <w:r>
              <w:t>2023</w:t>
            </w:r>
          </w:p>
        </w:tc>
        <w:tc>
          <w:tcPr>
            <w:tcW w:w="2268" w:type="dxa"/>
            <w:tcMar>
              <w:top w:w="100" w:type="dxa"/>
              <w:left w:w="100" w:type="dxa"/>
              <w:bottom w:w="100" w:type="dxa"/>
              <w:right w:w="100" w:type="dxa"/>
            </w:tcMar>
          </w:tcPr>
          <w:p w14:paraId="7D27C937" w14:textId="77777777" w:rsidR="00231172" w:rsidRDefault="00700997">
            <w:pPr>
              <w:widowControl w:val="0"/>
              <w:spacing w:after="0" w:line="240" w:lineRule="auto"/>
            </w:pPr>
            <w:r>
              <w:t>42</w:t>
            </w:r>
          </w:p>
        </w:tc>
        <w:tc>
          <w:tcPr>
            <w:tcW w:w="2268" w:type="dxa"/>
            <w:tcMar>
              <w:top w:w="100" w:type="dxa"/>
              <w:left w:w="100" w:type="dxa"/>
              <w:bottom w:w="100" w:type="dxa"/>
              <w:right w:w="100" w:type="dxa"/>
            </w:tcMar>
          </w:tcPr>
          <w:p w14:paraId="7A5F3EFC" w14:textId="77777777" w:rsidR="00231172" w:rsidRDefault="00700997">
            <w:pPr>
              <w:widowControl w:val="0"/>
              <w:spacing w:after="0" w:line="240" w:lineRule="auto"/>
            </w:pPr>
            <w:r>
              <w:t>346,40649</w:t>
            </w:r>
          </w:p>
        </w:tc>
        <w:tc>
          <w:tcPr>
            <w:tcW w:w="2268" w:type="dxa"/>
            <w:tcMar>
              <w:top w:w="100" w:type="dxa"/>
              <w:left w:w="100" w:type="dxa"/>
              <w:bottom w:w="100" w:type="dxa"/>
              <w:right w:w="100" w:type="dxa"/>
            </w:tcMar>
          </w:tcPr>
          <w:p w14:paraId="33003B10" w14:textId="77777777" w:rsidR="00231172" w:rsidRDefault="00700997">
            <w:pPr>
              <w:widowControl w:val="0"/>
              <w:spacing w:after="0" w:line="240" w:lineRule="auto"/>
            </w:pPr>
            <w:r>
              <w:t>381,85801</w:t>
            </w:r>
          </w:p>
        </w:tc>
      </w:tr>
      <w:tr w:rsidR="00231172" w14:paraId="2E4FCA85" w14:textId="77777777">
        <w:tc>
          <w:tcPr>
            <w:tcW w:w="2268" w:type="dxa"/>
            <w:tcMar>
              <w:top w:w="100" w:type="dxa"/>
              <w:left w:w="100" w:type="dxa"/>
              <w:bottom w:w="100" w:type="dxa"/>
              <w:right w:w="100" w:type="dxa"/>
            </w:tcMar>
          </w:tcPr>
          <w:p w14:paraId="6FDB01EC" w14:textId="77777777" w:rsidR="00231172" w:rsidRDefault="00700997">
            <w:pPr>
              <w:widowControl w:val="0"/>
              <w:spacing w:after="0" w:line="240" w:lineRule="auto"/>
            </w:pPr>
            <w:r>
              <w:t>2022</w:t>
            </w:r>
          </w:p>
        </w:tc>
        <w:tc>
          <w:tcPr>
            <w:tcW w:w="2268" w:type="dxa"/>
            <w:tcMar>
              <w:top w:w="100" w:type="dxa"/>
              <w:left w:w="100" w:type="dxa"/>
              <w:bottom w:w="100" w:type="dxa"/>
              <w:right w:w="100" w:type="dxa"/>
            </w:tcMar>
          </w:tcPr>
          <w:p w14:paraId="3FE5AE80" w14:textId="77777777" w:rsidR="00231172" w:rsidRDefault="00700997">
            <w:pPr>
              <w:widowControl w:val="0"/>
              <w:spacing w:after="0" w:line="240" w:lineRule="auto"/>
            </w:pPr>
            <w:r>
              <w:t>42</w:t>
            </w:r>
          </w:p>
        </w:tc>
        <w:tc>
          <w:tcPr>
            <w:tcW w:w="2268" w:type="dxa"/>
            <w:tcMar>
              <w:top w:w="100" w:type="dxa"/>
              <w:left w:w="100" w:type="dxa"/>
              <w:bottom w:w="100" w:type="dxa"/>
              <w:right w:w="100" w:type="dxa"/>
            </w:tcMar>
          </w:tcPr>
          <w:p w14:paraId="69643066" w14:textId="77777777" w:rsidR="00231172" w:rsidRDefault="00700997">
            <w:pPr>
              <w:widowControl w:val="0"/>
              <w:spacing w:after="0" w:line="240" w:lineRule="auto"/>
            </w:pPr>
            <w:r>
              <w:t>339,99636</w:t>
            </w:r>
          </w:p>
        </w:tc>
        <w:tc>
          <w:tcPr>
            <w:tcW w:w="2268" w:type="dxa"/>
            <w:tcMar>
              <w:top w:w="100" w:type="dxa"/>
              <w:left w:w="100" w:type="dxa"/>
              <w:bottom w:w="100" w:type="dxa"/>
              <w:right w:w="100" w:type="dxa"/>
            </w:tcMar>
          </w:tcPr>
          <w:p w14:paraId="43A1B955" w14:textId="77777777" w:rsidR="00231172" w:rsidRDefault="00700997">
            <w:pPr>
              <w:widowControl w:val="0"/>
              <w:spacing w:after="0" w:line="240" w:lineRule="auto"/>
            </w:pPr>
            <w:r>
              <w:t>356,91296</w:t>
            </w:r>
          </w:p>
        </w:tc>
      </w:tr>
      <w:tr w:rsidR="00231172" w14:paraId="7F827FD7" w14:textId="77777777">
        <w:tc>
          <w:tcPr>
            <w:tcW w:w="2268" w:type="dxa"/>
            <w:tcMar>
              <w:top w:w="100" w:type="dxa"/>
              <w:left w:w="100" w:type="dxa"/>
              <w:bottom w:w="100" w:type="dxa"/>
              <w:right w:w="100" w:type="dxa"/>
            </w:tcMar>
          </w:tcPr>
          <w:p w14:paraId="46192596" w14:textId="77777777" w:rsidR="00231172" w:rsidRDefault="00700997">
            <w:pPr>
              <w:widowControl w:val="0"/>
              <w:spacing w:after="0" w:line="240" w:lineRule="auto"/>
            </w:pPr>
            <w:r>
              <w:t>2021</w:t>
            </w:r>
          </w:p>
        </w:tc>
        <w:tc>
          <w:tcPr>
            <w:tcW w:w="2268" w:type="dxa"/>
            <w:tcMar>
              <w:top w:w="100" w:type="dxa"/>
              <w:left w:w="100" w:type="dxa"/>
              <w:bottom w:w="100" w:type="dxa"/>
              <w:right w:w="100" w:type="dxa"/>
            </w:tcMar>
          </w:tcPr>
          <w:p w14:paraId="4DC3BA17" w14:textId="77777777" w:rsidR="00231172" w:rsidRDefault="00700997">
            <w:pPr>
              <w:widowControl w:val="0"/>
              <w:spacing w:after="0" w:line="240" w:lineRule="auto"/>
            </w:pPr>
            <w:r>
              <w:t>41</w:t>
            </w:r>
          </w:p>
        </w:tc>
        <w:tc>
          <w:tcPr>
            <w:tcW w:w="2268" w:type="dxa"/>
            <w:tcMar>
              <w:top w:w="100" w:type="dxa"/>
              <w:left w:w="100" w:type="dxa"/>
              <w:bottom w:w="100" w:type="dxa"/>
              <w:right w:w="100" w:type="dxa"/>
            </w:tcMar>
          </w:tcPr>
          <w:p w14:paraId="68C6F2F3" w14:textId="77777777" w:rsidR="00231172" w:rsidRDefault="00700997">
            <w:pPr>
              <w:widowControl w:val="0"/>
              <w:spacing w:after="0" w:line="240" w:lineRule="auto"/>
            </w:pPr>
            <w:r>
              <w:t>278,81164</w:t>
            </w:r>
          </w:p>
        </w:tc>
        <w:tc>
          <w:tcPr>
            <w:tcW w:w="2268" w:type="dxa"/>
            <w:tcMar>
              <w:top w:w="100" w:type="dxa"/>
              <w:left w:w="100" w:type="dxa"/>
              <w:bottom w:w="100" w:type="dxa"/>
              <w:right w:w="100" w:type="dxa"/>
            </w:tcMar>
          </w:tcPr>
          <w:p w14:paraId="33633204" w14:textId="77777777" w:rsidR="00231172" w:rsidRDefault="00700997">
            <w:pPr>
              <w:widowControl w:val="0"/>
              <w:spacing w:after="0" w:line="240" w:lineRule="auto"/>
            </w:pPr>
            <w:r>
              <w:t>322,37250</w:t>
            </w:r>
          </w:p>
        </w:tc>
      </w:tr>
      <w:tr w:rsidR="00231172" w14:paraId="2714417D" w14:textId="77777777">
        <w:tc>
          <w:tcPr>
            <w:tcW w:w="2268" w:type="dxa"/>
            <w:tcMar>
              <w:top w:w="100" w:type="dxa"/>
              <w:left w:w="100" w:type="dxa"/>
              <w:bottom w:w="100" w:type="dxa"/>
              <w:right w:w="100" w:type="dxa"/>
            </w:tcMar>
          </w:tcPr>
          <w:p w14:paraId="4C6F6ABE" w14:textId="77777777" w:rsidR="00231172" w:rsidRDefault="00700997">
            <w:pPr>
              <w:widowControl w:val="0"/>
              <w:spacing w:after="0" w:line="240" w:lineRule="auto"/>
            </w:pPr>
            <w:r>
              <w:t>2020</w:t>
            </w:r>
          </w:p>
        </w:tc>
        <w:tc>
          <w:tcPr>
            <w:tcW w:w="2268" w:type="dxa"/>
            <w:tcMar>
              <w:top w:w="100" w:type="dxa"/>
              <w:left w:w="100" w:type="dxa"/>
              <w:bottom w:w="100" w:type="dxa"/>
              <w:right w:w="100" w:type="dxa"/>
            </w:tcMar>
          </w:tcPr>
          <w:p w14:paraId="695EDCCD" w14:textId="77777777" w:rsidR="00231172" w:rsidRDefault="00700997">
            <w:pPr>
              <w:widowControl w:val="0"/>
              <w:spacing w:after="0" w:line="240" w:lineRule="auto"/>
            </w:pPr>
            <w:r>
              <w:t>41</w:t>
            </w:r>
          </w:p>
        </w:tc>
        <w:tc>
          <w:tcPr>
            <w:tcW w:w="2268" w:type="dxa"/>
            <w:tcMar>
              <w:top w:w="100" w:type="dxa"/>
              <w:left w:w="100" w:type="dxa"/>
              <w:bottom w:w="100" w:type="dxa"/>
              <w:right w:w="100" w:type="dxa"/>
            </w:tcMar>
          </w:tcPr>
          <w:p w14:paraId="7749A63F" w14:textId="77777777" w:rsidR="00231172" w:rsidRDefault="00700997">
            <w:pPr>
              <w:widowControl w:val="0"/>
              <w:spacing w:after="0" w:line="240" w:lineRule="auto"/>
            </w:pPr>
            <w:r>
              <w:t>320,20196</w:t>
            </w:r>
          </w:p>
        </w:tc>
        <w:tc>
          <w:tcPr>
            <w:tcW w:w="2268" w:type="dxa"/>
            <w:tcMar>
              <w:top w:w="100" w:type="dxa"/>
              <w:left w:w="100" w:type="dxa"/>
              <w:bottom w:w="100" w:type="dxa"/>
              <w:right w:w="100" w:type="dxa"/>
            </w:tcMar>
          </w:tcPr>
          <w:p w14:paraId="5F7BAFCD" w14:textId="77777777" w:rsidR="00231172" w:rsidRDefault="00700997">
            <w:pPr>
              <w:widowControl w:val="0"/>
              <w:spacing w:after="0" w:line="240" w:lineRule="auto"/>
            </w:pPr>
            <w:r>
              <w:t>365,30847</w:t>
            </w:r>
          </w:p>
        </w:tc>
      </w:tr>
      <w:tr w:rsidR="00231172" w14:paraId="58FB84E3" w14:textId="77777777">
        <w:tc>
          <w:tcPr>
            <w:tcW w:w="2268" w:type="dxa"/>
            <w:tcMar>
              <w:top w:w="100" w:type="dxa"/>
              <w:left w:w="100" w:type="dxa"/>
              <w:bottom w:w="100" w:type="dxa"/>
              <w:right w:w="100" w:type="dxa"/>
            </w:tcMar>
          </w:tcPr>
          <w:p w14:paraId="4F210F1B" w14:textId="77777777" w:rsidR="00231172" w:rsidRDefault="00700997">
            <w:pPr>
              <w:widowControl w:val="0"/>
              <w:spacing w:after="0" w:line="240" w:lineRule="auto"/>
            </w:pPr>
            <w:r>
              <w:t>2019</w:t>
            </w:r>
          </w:p>
        </w:tc>
        <w:tc>
          <w:tcPr>
            <w:tcW w:w="2268" w:type="dxa"/>
            <w:tcMar>
              <w:top w:w="100" w:type="dxa"/>
              <w:left w:w="100" w:type="dxa"/>
              <w:bottom w:w="100" w:type="dxa"/>
              <w:right w:w="100" w:type="dxa"/>
            </w:tcMar>
          </w:tcPr>
          <w:p w14:paraId="424D6F93" w14:textId="77777777" w:rsidR="00231172" w:rsidRDefault="00700997">
            <w:pPr>
              <w:widowControl w:val="0"/>
              <w:spacing w:after="0" w:line="240" w:lineRule="auto"/>
            </w:pPr>
            <w:r>
              <w:t>41</w:t>
            </w:r>
          </w:p>
        </w:tc>
        <w:tc>
          <w:tcPr>
            <w:tcW w:w="2268" w:type="dxa"/>
            <w:tcMar>
              <w:top w:w="100" w:type="dxa"/>
              <w:left w:w="100" w:type="dxa"/>
              <w:bottom w:w="100" w:type="dxa"/>
              <w:right w:w="100" w:type="dxa"/>
            </w:tcMar>
          </w:tcPr>
          <w:p w14:paraId="2FBE4267" w14:textId="77777777" w:rsidR="00231172" w:rsidRDefault="00700997">
            <w:pPr>
              <w:widowControl w:val="0"/>
              <w:spacing w:after="0" w:line="240" w:lineRule="auto"/>
            </w:pPr>
            <w:r>
              <w:t>300,94195</w:t>
            </w:r>
          </w:p>
        </w:tc>
        <w:tc>
          <w:tcPr>
            <w:tcW w:w="2268" w:type="dxa"/>
            <w:tcMar>
              <w:top w:w="100" w:type="dxa"/>
              <w:left w:w="100" w:type="dxa"/>
              <w:bottom w:w="100" w:type="dxa"/>
              <w:right w:w="100" w:type="dxa"/>
            </w:tcMar>
          </w:tcPr>
          <w:p w14:paraId="310647C1" w14:textId="0D8C6D01" w:rsidR="00231172" w:rsidRDefault="00700997">
            <w:pPr>
              <w:widowControl w:val="0"/>
              <w:spacing w:after="0" w:line="240" w:lineRule="auto"/>
            </w:pPr>
            <w:r>
              <w:t>335,28775</w:t>
            </w:r>
          </w:p>
        </w:tc>
      </w:tr>
    </w:tbl>
    <w:p w14:paraId="4425E722" w14:textId="77777777" w:rsidR="00231172" w:rsidRDefault="00231172">
      <w:pPr>
        <w:spacing w:line="360" w:lineRule="auto"/>
        <w:jc w:val="both"/>
        <w:rPr>
          <w:sz w:val="24"/>
          <w:szCs w:val="24"/>
        </w:rPr>
      </w:pPr>
    </w:p>
    <w:p w14:paraId="7D20E80D" w14:textId="77777777" w:rsidR="00231172" w:rsidRDefault="00700997">
      <w:pPr>
        <w:spacing w:line="360" w:lineRule="auto"/>
        <w:jc w:val="both"/>
        <w:rPr>
          <w:b/>
          <w:sz w:val="24"/>
          <w:szCs w:val="24"/>
        </w:rPr>
      </w:pPr>
      <w:r>
        <w:rPr>
          <w:b/>
          <w:sz w:val="24"/>
          <w:szCs w:val="24"/>
        </w:rPr>
        <w:t xml:space="preserve">Kanıtlar: </w:t>
      </w:r>
      <w:hyperlink r:id="rId11">
        <w:r w:rsidR="00231172">
          <w:rPr>
            <w:b/>
            <w:color w:val="1155CC"/>
            <w:sz w:val="24"/>
            <w:szCs w:val="24"/>
            <w:u w:val="single"/>
          </w:rPr>
          <w:t>https://yokatlas.yok.gov.tr/2022/lisans.php?y=102790175</w:t>
        </w:r>
      </w:hyperlink>
    </w:p>
    <w:p w14:paraId="72733FB8" w14:textId="77777777" w:rsidR="00231172" w:rsidRDefault="00231172">
      <w:pPr>
        <w:spacing w:line="360" w:lineRule="auto"/>
        <w:jc w:val="both"/>
        <w:rPr>
          <w:b/>
          <w:sz w:val="24"/>
          <w:szCs w:val="24"/>
        </w:rPr>
      </w:pPr>
    </w:p>
    <w:p w14:paraId="4A605F91" w14:textId="77777777" w:rsidR="00231172" w:rsidRDefault="00231172">
      <w:pPr>
        <w:spacing w:line="360" w:lineRule="auto"/>
        <w:jc w:val="both"/>
        <w:rPr>
          <w:sz w:val="24"/>
          <w:szCs w:val="24"/>
        </w:rPr>
      </w:pP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072AE0F9" w14:textId="77777777">
        <w:tc>
          <w:tcPr>
            <w:tcW w:w="9062" w:type="dxa"/>
          </w:tcPr>
          <w:p w14:paraId="6E3F22E7" w14:textId="77777777" w:rsidR="00231172" w:rsidRDefault="00700997">
            <w:pPr>
              <w:spacing w:line="360" w:lineRule="auto"/>
              <w:jc w:val="both"/>
              <w:rPr>
                <w:sz w:val="24"/>
                <w:szCs w:val="24"/>
              </w:rPr>
            </w:pPr>
            <w:r>
              <w:rPr>
                <w:color w:val="C00000"/>
                <w:sz w:val="24"/>
                <w:szCs w:val="24"/>
              </w:rPr>
              <w:lastRenderedPageBreak/>
              <w:t>1.2. Yatay ve dikey geçişle öğrenci kabulü ile çift anadal ve yandal</w:t>
            </w:r>
            <w:r>
              <w:rPr>
                <w:color w:val="C00000"/>
                <w:sz w:val="24"/>
                <w:szCs w:val="24"/>
              </w:rPr>
              <w:t xml:space="preserve"> programlarına yönelik düzenlemeler yapılmalı ve uygulanmalıdır. </w:t>
            </w:r>
          </w:p>
        </w:tc>
      </w:tr>
    </w:tbl>
    <w:p w14:paraId="130556E6" w14:textId="77777777" w:rsidR="00231172" w:rsidRDefault="00231172">
      <w:pPr>
        <w:spacing w:line="360" w:lineRule="auto"/>
        <w:jc w:val="both"/>
        <w:rPr>
          <w:sz w:val="24"/>
          <w:szCs w:val="24"/>
        </w:rPr>
      </w:pP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064C7D8E" w14:textId="77777777">
        <w:tc>
          <w:tcPr>
            <w:tcW w:w="9062" w:type="dxa"/>
          </w:tcPr>
          <w:p w14:paraId="4EE37000" w14:textId="77777777" w:rsidR="00231172" w:rsidRDefault="00700997">
            <w:pPr>
              <w:spacing w:line="360" w:lineRule="auto"/>
              <w:jc w:val="both"/>
              <w:rPr>
                <w:sz w:val="24"/>
                <w:szCs w:val="24"/>
              </w:rPr>
            </w:pPr>
            <w:r>
              <w:rPr>
                <w:sz w:val="24"/>
                <w:szCs w:val="24"/>
              </w:rPr>
              <w:t xml:space="preserve">Yatay geçişle öğrenci kabulüne yönelik düzenlemeler yapılmalı ve uygulanmalıdır. </w:t>
            </w:r>
          </w:p>
        </w:tc>
      </w:tr>
    </w:tbl>
    <w:p w14:paraId="3F7963FD" w14:textId="77777777" w:rsidR="00231172" w:rsidRDefault="00700997">
      <w:pPr>
        <w:spacing w:line="360" w:lineRule="auto"/>
        <w:jc w:val="both"/>
        <w:rPr>
          <w:rFonts w:ascii="Times New Roman" w:eastAsia="Times New Roman" w:hAnsi="Times New Roman" w:cs="Times New Roman"/>
          <w:sz w:val="24"/>
          <w:szCs w:val="24"/>
        </w:rPr>
      </w:pPr>
      <w:r>
        <w:rPr>
          <w:sz w:val="24"/>
          <w:szCs w:val="24"/>
        </w:rPr>
        <w:t xml:space="preserve">Açıklama: </w:t>
      </w:r>
      <w:r>
        <w:rPr>
          <w:rFonts w:ascii="Times New Roman" w:eastAsia="Times New Roman" w:hAnsi="Times New Roman" w:cs="Times New Roman"/>
          <w:sz w:val="24"/>
          <w:szCs w:val="24"/>
        </w:rPr>
        <w:t>Bölümümüzün yatay geçiş ile ilgili şartları üniversitemiz tarafından koyulan kurallar çerçevesi</w:t>
      </w:r>
      <w:r>
        <w:rPr>
          <w:rFonts w:ascii="Times New Roman" w:eastAsia="Times New Roman" w:hAnsi="Times New Roman" w:cs="Times New Roman"/>
          <w:sz w:val="24"/>
          <w:szCs w:val="24"/>
        </w:rPr>
        <w:t xml:space="preserve">nde gerçekleştirilmektedir. Yatay geçiş tarihlerinde bölümümüze yatay geçiş için başvuruda bulunmak isteyen öğrenciler için gerekli duyurular fakültemiz sitesinde yer almaktadır. Kabul edilen öğrencilerin ders kredilerinin eşleştirilmesi işlemleri Bologna </w:t>
      </w:r>
      <w:r>
        <w:rPr>
          <w:rFonts w:ascii="Times New Roman" w:eastAsia="Times New Roman" w:hAnsi="Times New Roman" w:cs="Times New Roman"/>
          <w:sz w:val="24"/>
          <w:szCs w:val="24"/>
        </w:rPr>
        <w:t>sisteminde yer alan ders içerikleri ile diğer programda aldığı kredilerin ders içeriklerine bakılarak gerçekleştirilmektedir.</w:t>
      </w:r>
    </w:p>
    <w:p w14:paraId="2EFDAB9D" w14:textId="77777777" w:rsidR="00231172" w:rsidRDefault="00700997">
      <w:pPr>
        <w:spacing w:line="256" w:lineRule="auto"/>
        <w:jc w:val="both"/>
        <w:rPr>
          <w:rFonts w:ascii="Times New Roman" w:eastAsia="Times New Roman" w:hAnsi="Times New Roman" w:cs="Times New Roman"/>
          <w:b/>
          <w:color w:val="0563C1"/>
          <w:sz w:val="24"/>
          <w:szCs w:val="24"/>
          <w:u w:val="single"/>
        </w:rPr>
      </w:pPr>
      <w:r>
        <w:rPr>
          <w:rFonts w:ascii="Times New Roman" w:eastAsia="Times New Roman" w:hAnsi="Times New Roman" w:cs="Times New Roman"/>
          <w:b/>
          <w:sz w:val="24"/>
          <w:szCs w:val="24"/>
        </w:rPr>
        <w:t>Kanıtlar</w:t>
      </w:r>
      <w:hyperlink r:id="rId12">
        <w:r w:rsidR="00231172">
          <w:rPr>
            <w:rFonts w:ascii="Times New Roman" w:eastAsia="Times New Roman" w:hAnsi="Times New Roman" w:cs="Times New Roman"/>
            <w:b/>
            <w:sz w:val="24"/>
            <w:szCs w:val="24"/>
          </w:rPr>
          <w:t xml:space="preserve"> </w:t>
        </w:r>
      </w:hyperlink>
      <w:hyperlink r:id="rId13">
        <w:r w:rsidR="00231172">
          <w:rPr>
            <w:rFonts w:ascii="Times New Roman" w:eastAsia="Times New Roman" w:hAnsi="Times New Roman" w:cs="Times New Roman"/>
            <w:b/>
            <w:color w:val="0563C1"/>
            <w:sz w:val="24"/>
            <w:szCs w:val="24"/>
            <w:u w:val="single"/>
          </w:rPr>
          <w:t>https://sbf.comu.edu.tr/arsiv/duyurular/2023-2024-bahar-donemi-yatay-gecis-islemleri-r1660.html</w:t>
        </w:r>
      </w:hyperlink>
    </w:p>
    <w:p w14:paraId="54AD838B" w14:textId="77777777" w:rsidR="00231172" w:rsidRDefault="00231172">
      <w:pPr>
        <w:spacing w:line="360" w:lineRule="auto"/>
        <w:jc w:val="both"/>
      </w:pPr>
    </w:p>
    <w:p w14:paraId="1F9C5FB6" w14:textId="77777777" w:rsidR="00231172" w:rsidRDefault="00231172">
      <w:pPr>
        <w:spacing w:line="360" w:lineRule="auto"/>
        <w:jc w:val="both"/>
      </w:pPr>
    </w:p>
    <w:p w14:paraId="4D109864" w14:textId="77777777" w:rsidR="00231172" w:rsidRDefault="00231172">
      <w:pPr>
        <w:spacing w:line="360" w:lineRule="auto"/>
        <w:jc w:val="both"/>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41360DA7" w14:textId="77777777">
        <w:tc>
          <w:tcPr>
            <w:tcW w:w="9062" w:type="dxa"/>
          </w:tcPr>
          <w:p w14:paraId="10B314EA" w14:textId="77777777" w:rsidR="00231172" w:rsidRDefault="00700997">
            <w:pPr>
              <w:spacing w:line="360" w:lineRule="auto"/>
              <w:jc w:val="both"/>
            </w:pPr>
            <w:r>
              <w:t xml:space="preserve">Dikey geçişle öğrenci kabulüne yönelik </w:t>
            </w:r>
            <w:r>
              <w:t>düzenlemeler yapılmalı ve uygulanmalıdır.</w:t>
            </w:r>
          </w:p>
        </w:tc>
      </w:tr>
    </w:tbl>
    <w:p w14:paraId="51B6A5CB" w14:textId="77777777" w:rsidR="00231172" w:rsidRDefault="00700997">
      <w:pPr>
        <w:spacing w:line="360" w:lineRule="auto"/>
        <w:jc w:val="both"/>
        <w:rPr>
          <w:rFonts w:ascii="Times New Roman" w:eastAsia="Times New Roman" w:hAnsi="Times New Roman" w:cs="Times New Roman"/>
          <w:sz w:val="24"/>
          <w:szCs w:val="24"/>
        </w:rPr>
      </w:pPr>
      <w:r>
        <w:rPr>
          <w:sz w:val="24"/>
          <w:szCs w:val="24"/>
        </w:rPr>
        <w:t xml:space="preserve">Açıklama: </w:t>
      </w:r>
      <w:r>
        <w:rPr>
          <w:rFonts w:ascii="Times New Roman" w:eastAsia="Times New Roman" w:hAnsi="Times New Roman" w:cs="Times New Roman"/>
          <w:sz w:val="24"/>
          <w:szCs w:val="24"/>
        </w:rPr>
        <w:t xml:space="preserve">Bölümümüzün yatay geçiş ile ilgili şartları üniversitemiz tarafından koyulan kurallar çerçevesinde gerçekleştirilmektedir. Yatay geçiş tarihlerinde bölümümüze yatay geçiş için başvuruda bulunmak isteyen </w:t>
      </w:r>
      <w:r>
        <w:rPr>
          <w:rFonts w:ascii="Times New Roman" w:eastAsia="Times New Roman" w:hAnsi="Times New Roman" w:cs="Times New Roman"/>
          <w:sz w:val="24"/>
          <w:szCs w:val="24"/>
        </w:rPr>
        <w:t>öğrenciler için gerekli duyurular fakültemiz sitesinde yer almaktadır. Kabul edilen öğrencilerin ders kredilerinin eşleştirilmesi işlemleri Bologna sisteminde yer alan ders içerikleri ile diğer programda aldığı kredilerin ders içeriklerine bakılarak gerçek</w:t>
      </w:r>
      <w:r>
        <w:rPr>
          <w:rFonts w:ascii="Times New Roman" w:eastAsia="Times New Roman" w:hAnsi="Times New Roman" w:cs="Times New Roman"/>
          <w:sz w:val="24"/>
          <w:szCs w:val="24"/>
        </w:rPr>
        <w:t>leştirilmektedir.</w:t>
      </w:r>
    </w:p>
    <w:p w14:paraId="67034CB0" w14:textId="77777777" w:rsidR="00231172" w:rsidRDefault="00700997">
      <w:pPr>
        <w:spacing w:line="256" w:lineRule="auto"/>
        <w:jc w:val="both"/>
        <w:rPr>
          <w:rFonts w:ascii="Times New Roman" w:eastAsia="Times New Roman" w:hAnsi="Times New Roman" w:cs="Times New Roman"/>
          <w:b/>
          <w:color w:val="0563C1"/>
          <w:sz w:val="24"/>
          <w:szCs w:val="24"/>
          <w:u w:val="single"/>
        </w:rPr>
      </w:pPr>
      <w:r>
        <w:rPr>
          <w:rFonts w:ascii="Times New Roman" w:eastAsia="Times New Roman" w:hAnsi="Times New Roman" w:cs="Times New Roman"/>
          <w:b/>
          <w:sz w:val="24"/>
          <w:szCs w:val="24"/>
        </w:rPr>
        <w:t>Kanıtlar</w:t>
      </w:r>
      <w:hyperlink r:id="rId14">
        <w:r w:rsidR="00231172">
          <w:rPr>
            <w:rFonts w:ascii="Times New Roman" w:eastAsia="Times New Roman" w:hAnsi="Times New Roman" w:cs="Times New Roman"/>
            <w:b/>
            <w:sz w:val="24"/>
            <w:szCs w:val="24"/>
          </w:rPr>
          <w:t xml:space="preserve"> </w:t>
        </w:r>
      </w:hyperlink>
      <w:hyperlink r:id="rId15">
        <w:r w:rsidR="00231172">
          <w:rPr>
            <w:rFonts w:ascii="Times New Roman" w:eastAsia="Times New Roman" w:hAnsi="Times New Roman" w:cs="Times New Roman"/>
            <w:b/>
            <w:color w:val="0563C1"/>
            <w:sz w:val="24"/>
            <w:szCs w:val="24"/>
            <w:u w:val="single"/>
          </w:rPr>
          <w:t>https://sbf.comu.edu.tr/arsiv/duyurular/2023-2024-bahar-donemi-yatay-gecis-islemleri-r1660.html</w:t>
        </w:r>
      </w:hyperlink>
    </w:p>
    <w:p w14:paraId="04A1E404" w14:textId="77777777" w:rsidR="00231172" w:rsidRDefault="00231172">
      <w:pPr>
        <w:spacing w:line="360" w:lineRule="auto"/>
        <w:jc w:val="both"/>
      </w:pPr>
    </w:p>
    <w:p w14:paraId="51B52C64" w14:textId="77777777" w:rsidR="00231172" w:rsidRDefault="00231172">
      <w:pPr>
        <w:spacing w:line="360" w:lineRule="auto"/>
        <w:jc w:val="both"/>
      </w:pPr>
    </w:p>
    <w:p w14:paraId="2E74E859" w14:textId="77777777" w:rsidR="00231172" w:rsidRDefault="00231172">
      <w:pPr>
        <w:spacing w:line="360" w:lineRule="auto"/>
        <w:jc w:val="both"/>
      </w:pPr>
    </w:p>
    <w:tbl>
      <w:tblPr>
        <w:tblStyle w:val="a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3536BF46" w14:textId="77777777">
        <w:tc>
          <w:tcPr>
            <w:tcW w:w="9062" w:type="dxa"/>
          </w:tcPr>
          <w:p w14:paraId="56026703" w14:textId="77777777" w:rsidR="00231172" w:rsidRDefault="00700997">
            <w:pPr>
              <w:spacing w:line="360" w:lineRule="auto"/>
              <w:jc w:val="both"/>
            </w:pPr>
            <w:r>
              <w:t xml:space="preserve">Çift anadal programlarına yönelik düzenlemeler yapılmalı ve uygulanmalıdır. </w:t>
            </w:r>
          </w:p>
        </w:tc>
      </w:tr>
    </w:tbl>
    <w:p w14:paraId="1054AA76" w14:textId="7B3A5483" w:rsidR="00231172" w:rsidRDefault="00700997">
      <w:pPr>
        <w:spacing w:line="360" w:lineRule="auto"/>
        <w:jc w:val="both"/>
      </w:pPr>
      <w:r>
        <w:t xml:space="preserve">Açıklama: Bölümümüzün İngilizce olmasından dolayı Çift Anadal program düzenlemesi yapılamamıştır. Zira üniversitemizde çift anadal programı açabileceğimiz bölüm son dönemlere kadar </w:t>
      </w:r>
      <w:r>
        <w:lastRenderedPageBreak/>
        <w:t>bulunamamaktaydı. Fakültemizde İktisat ve İşletme Bölümlerinin %100 İngiliz</w:t>
      </w:r>
      <w:r>
        <w:t>ceye geçmesiyle birlikte bu konu 202</w:t>
      </w:r>
      <w:r w:rsidR="00DF77C4">
        <w:t>6</w:t>
      </w:r>
      <w:r>
        <w:t xml:space="preserve"> yılında gündemimize aldığımız konular arasındadır.</w:t>
      </w:r>
    </w:p>
    <w:p w14:paraId="1B1C3607" w14:textId="77777777" w:rsidR="00231172" w:rsidRDefault="00231172">
      <w:pPr>
        <w:spacing w:line="360" w:lineRule="auto"/>
        <w:jc w:val="both"/>
      </w:pPr>
    </w:p>
    <w:p w14:paraId="2451771F" w14:textId="77777777" w:rsidR="00231172" w:rsidRDefault="00231172">
      <w:pPr>
        <w:spacing w:line="360" w:lineRule="auto"/>
        <w:jc w:val="both"/>
      </w:pP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7900A12B" w14:textId="77777777">
        <w:tc>
          <w:tcPr>
            <w:tcW w:w="9062" w:type="dxa"/>
          </w:tcPr>
          <w:p w14:paraId="6453AC2A" w14:textId="77777777" w:rsidR="00231172" w:rsidRDefault="00700997">
            <w:pPr>
              <w:spacing w:line="360" w:lineRule="auto"/>
              <w:jc w:val="both"/>
            </w:pPr>
            <w:r>
              <w:t xml:space="preserve">Yandal programlarına yönelik düzenlemeler yapılmalı ve uygulanmalıdır. </w:t>
            </w:r>
          </w:p>
        </w:tc>
      </w:tr>
    </w:tbl>
    <w:p w14:paraId="2833EDA0" w14:textId="48D8C438" w:rsidR="00231172" w:rsidRDefault="00700997">
      <w:pPr>
        <w:spacing w:line="360" w:lineRule="auto"/>
        <w:jc w:val="both"/>
      </w:pPr>
      <w:r>
        <w:t>Açıklama: Bölümümüzün İngilizce olmasından dolayı Yan Dal program düzenlemesi yapılamamıştır</w:t>
      </w:r>
      <w:r>
        <w:t>. Zira üniversitemizde çift anadal programı açabileceğimiz bölüm son dönemlere kadar bulunamamaktaydı. Fakültemizde İktisat ve İşletme Bölümlerinin %100 İngilizceye geçmesiyle birlikte bu konu 202</w:t>
      </w:r>
      <w:r w:rsidR="00DF77C4">
        <w:t>6</w:t>
      </w:r>
      <w:r>
        <w:t xml:space="preserve"> yılında gündemimize aldığımız konular arasındadır.</w:t>
      </w:r>
    </w:p>
    <w:p w14:paraId="6B2FE877" w14:textId="77777777" w:rsidR="00231172" w:rsidRDefault="00231172">
      <w:pPr>
        <w:spacing w:line="360" w:lineRule="auto"/>
        <w:jc w:val="both"/>
        <w:rPr>
          <w:color w:val="FF0000"/>
        </w:rPr>
      </w:pPr>
    </w:p>
    <w:tbl>
      <w:tblPr>
        <w:tblStyle w:val="a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2730245F" w14:textId="77777777">
        <w:tc>
          <w:tcPr>
            <w:tcW w:w="9062" w:type="dxa"/>
          </w:tcPr>
          <w:p w14:paraId="27F6192A" w14:textId="77777777" w:rsidR="00231172" w:rsidRDefault="00700997">
            <w:pPr>
              <w:spacing w:line="360" w:lineRule="auto"/>
              <w:jc w:val="both"/>
              <w:rPr>
                <w:color w:val="FF0000"/>
              </w:rPr>
            </w:pPr>
            <w:r>
              <w:rPr>
                <w:color w:val="C00000"/>
              </w:rPr>
              <w:t>1.3. U</w:t>
            </w:r>
            <w:r>
              <w:rPr>
                <w:color w:val="C00000"/>
              </w:rPr>
              <w:t xml:space="preserve">luslararası ve ulusal öğrenci değişimini teşvik edecek çalışmalar yapılmalıdır. </w:t>
            </w:r>
          </w:p>
        </w:tc>
      </w:tr>
    </w:tbl>
    <w:p w14:paraId="7CF00841" w14:textId="77777777" w:rsidR="00231172" w:rsidRDefault="00231172">
      <w:pPr>
        <w:spacing w:line="360" w:lineRule="auto"/>
        <w:jc w:val="both"/>
      </w:pPr>
    </w:p>
    <w:tbl>
      <w:tblPr>
        <w:tblStyle w:val="a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19AA0B5D" w14:textId="77777777">
        <w:tc>
          <w:tcPr>
            <w:tcW w:w="9062" w:type="dxa"/>
          </w:tcPr>
          <w:p w14:paraId="1F79AB36" w14:textId="77777777" w:rsidR="00231172" w:rsidRDefault="00700997">
            <w:pPr>
              <w:spacing w:line="360" w:lineRule="auto"/>
              <w:jc w:val="both"/>
            </w:pPr>
            <w:r>
              <w:t xml:space="preserve">Uluslararası öğrenci değişimini teşvik edecek çalışmalar yapılmalıdır. </w:t>
            </w:r>
          </w:p>
        </w:tc>
      </w:tr>
    </w:tbl>
    <w:p w14:paraId="2B82B2F9" w14:textId="77777777" w:rsidR="00231172" w:rsidRDefault="00700997">
      <w:pPr>
        <w:spacing w:line="360" w:lineRule="auto"/>
        <w:jc w:val="both"/>
      </w:pPr>
      <w:r>
        <w:t xml:space="preserve">Açıklama: Öğrenci değişim programlarına yönelik bölümümüz avantajlı konumdadır. Dış İlişkiler </w:t>
      </w:r>
      <w:r>
        <w:t>Koordinatörü Bölüm Öğretim Elemanımız olup, Erasmus Kurum Koordinatörü bölümümüzde ders vermektedir. Bölümümüz öğrencileri Kısmi Zamanlı olarak Dış İlişkiler Koordinatörlüğüne çalışmaktadır. Ayrıca her yıl gerçekleştirdiğimiz bölüm oryantasyonlarında Erasm</w:t>
      </w:r>
      <w:r>
        <w:t>us programı hakkında bilgilendirme yapılmaktadır.</w:t>
      </w:r>
    </w:p>
    <w:p w14:paraId="5018B92C" w14:textId="77777777" w:rsidR="00231172" w:rsidRDefault="00700997">
      <w:pPr>
        <w:spacing w:line="256" w:lineRule="auto"/>
        <w:jc w:val="both"/>
        <w:rPr>
          <w:rFonts w:ascii="Times New Roman" w:eastAsia="Times New Roman" w:hAnsi="Times New Roman" w:cs="Times New Roman"/>
          <w:b/>
          <w:color w:val="0563C1"/>
          <w:sz w:val="24"/>
          <w:szCs w:val="24"/>
          <w:u w:val="single"/>
        </w:rPr>
      </w:pPr>
      <w:r>
        <w:rPr>
          <w:rFonts w:ascii="Times New Roman" w:eastAsia="Times New Roman" w:hAnsi="Times New Roman" w:cs="Times New Roman"/>
          <w:b/>
          <w:sz w:val="24"/>
          <w:szCs w:val="24"/>
        </w:rPr>
        <w:t>Kanıtlar</w:t>
      </w:r>
      <w:hyperlink r:id="rId16">
        <w:r w:rsidR="00231172">
          <w:rPr>
            <w:rFonts w:ascii="Times New Roman" w:eastAsia="Times New Roman" w:hAnsi="Times New Roman" w:cs="Times New Roman"/>
            <w:b/>
            <w:sz w:val="24"/>
            <w:szCs w:val="24"/>
          </w:rPr>
          <w:t xml:space="preserve"> </w:t>
        </w:r>
      </w:hyperlink>
      <w:hyperlink r:id="rId17">
        <w:r w:rsidR="00231172">
          <w:rPr>
            <w:rFonts w:ascii="Times New Roman" w:eastAsia="Times New Roman" w:hAnsi="Times New Roman" w:cs="Times New Roman"/>
            <w:b/>
            <w:color w:val="0563C1"/>
            <w:sz w:val="24"/>
            <w:szCs w:val="24"/>
            <w:u w:val="single"/>
          </w:rPr>
          <w:t>http://ir.sbf.comu.edu.tr/arsiv/haberler/bolumumuz-almanyadan-iki-universite-ile-erasmus-an-r94.html</w:t>
        </w:r>
      </w:hyperlink>
    </w:p>
    <w:p w14:paraId="5F84A818" w14:textId="77777777" w:rsidR="00231172" w:rsidRDefault="00700997">
      <w:pPr>
        <w:spacing w:line="256" w:lineRule="auto"/>
        <w:jc w:val="both"/>
        <w:rPr>
          <w:rFonts w:ascii="Times New Roman" w:eastAsia="Times New Roman" w:hAnsi="Times New Roman" w:cs="Times New Roman"/>
          <w:b/>
          <w:color w:val="0563C1"/>
          <w:sz w:val="24"/>
          <w:szCs w:val="24"/>
          <w:u w:val="single"/>
        </w:rPr>
      </w:pPr>
      <w:hyperlink r:id="rId18">
        <w:r w:rsidR="00231172">
          <w:rPr>
            <w:rFonts w:ascii="Times New Roman" w:eastAsia="Times New Roman" w:hAnsi="Times New Roman" w:cs="Times New Roman"/>
            <w:b/>
            <w:color w:val="0563C1"/>
            <w:sz w:val="24"/>
            <w:szCs w:val="24"/>
            <w:u w:val="single"/>
          </w:rPr>
          <w:t>https://erasmus.comu.edu.tr/ikili-anlasma/anlasma-listesi-aktif-r150.html</w:t>
        </w:r>
      </w:hyperlink>
    </w:p>
    <w:p w14:paraId="7F319C1F" w14:textId="77777777" w:rsidR="00231172" w:rsidRDefault="00700997">
      <w:pPr>
        <w:spacing w:line="256" w:lineRule="auto"/>
        <w:jc w:val="both"/>
      </w:pPr>
      <w:hyperlink r:id="rId19">
        <w:r w:rsidR="00231172">
          <w:rPr>
            <w:rFonts w:ascii="Times New Roman" w:eastAsia="Times New Roman" w:hAnsi="Times New Roman" w:cs="Times New Roman"/>
            <w:b/>
            <w:color w:val="0563C1"/>
            <w:sz w:val="24"/>
            <w:szCs w:val="24"/>
            <w:u w:val="single"/>
          </w:rPr>
          <w:t>http://ir.sbf.comu.edu.tr/arsiv/haberler/2023-2024-akademik-yili-oryantasyon-programi-gerce-r115.html</w:t>
        </w:r>
      </w:hyperlink>
    </w:p>
    <w:p w14:paraId="2D3F57AF" w14:textId="77777777" w:rsidR="00231172" w:rsidRDefault="00231172">
      <w:pPr>
        <w:spacing w:line="360" w:lineRule="auto"/>
        <w:jc w:val="both"/>
      </w:pPr>
    </w:p>
    <w:tbl>
      <w:tblPr>
        <w:tblStyle w:val="a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774DB33B" w14:textId="77777777">
        <w:tc>
          <w:tcPr>
            <w:tcW w:w="9062" w:type="dxa"/>
          </w:tcPr>
          <w:p w14:paraId="7213A92A" w14:textId="77777777" w:rsidR="00231172" w:rsidRDefault="00700997">
            <w:pPr>
              <w:spacing w:line="360" w:lineRule="auto"/>
              <w:jc w:val="both"/>
            </w:pPr>
            <w:r>
              <w:t>Ulusal öğrenci değişimini teşvik edecek çalışmalar yapılmalıdır.</w:t>
            </w:r>
          </w:p>
        </w:tc>
      </w:tr>
    </w:tbl>
    <w:p w14:paraId="7AE1CBC0" w14:textId="77777777" w:rsidR="00231172" w:rsidRDefault="00700997">
      <w:pPr>
        <w:spacing w:line="360" w:lineRule="auto"/>
        <w:jc w:val="both"/>
      </w:pPr>
      <w:r>
        <w:t xml:space="preserve"> Açıklama: Ulusal öğrenci değişimine yönelik çalışma yapılmamaktadır.</w:t>
      </w:r>
    </w:p>
    <w:p w14:paraId="4352858D" w14:textId="77777777" w:rsidR="00231172" w:rsidRDefault="00231172">
      <w:pPr>
        <w:spacing w:line="360" w:lineRule="auto"/>
        <w:jc w:val="both"/>
      </w:pPr>
    </w:p>
    <w:p w14:paraId="4FDA555A" w14:textId="77777777" w:rsidR="00231172" w:rsidRDefault="00231172">
      <w:pPr>
        <w:spacing w:line="360" w:lineRule="auto"/>
        <w:jc w:val="both"/>
      </w:pPr>
    </w:p>
    <w:tbl>
      <w:tblPr>
        <w:tblStyle w:val="a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2C6D5FE1" w14:textId="77777777">
        <w:tc>
          <w:tcPr>
            <w:tcW w:w="9062" w:type="dxa"/>
          </w:tcPr>
          <w:p w14:paraId="06094374" w14:textId="77777777" w:rsidR="00231172" w:rsidRDefault="00700997">
            <w:pPr>
              <w:spacing w:line="360" w:lineRule="auto"/>
              <w:jc w:val="both"/>
            </w:pPr>
            <w:r>
              <w:rPr>
                <w:color w:val="C00000"/>
              </w:rPr>
              <w:t xml:space="preserve">1.4. Öğrencileri ders konusunda yönlendirecek akademik danışmanlık hizmeti verilmelidir. </w:t>
            </w:r>
          </w:p>
        </w:tc>
      </w:tr>
    </w:tbl>
    <w:p w14:paraId="7B04110D" w14:textId="77777777" w:rsidR="00231172" w:rsidRDefault="00700997">
      <w:pPr>
        <w:spacing w:line="360" w:lineRule="auto"/>
        <w:jc w:val="both"/>
      </w:pPr>
      <w:r>
        <w:lastRenderedPageBreak/>
        <w:t>Açıklama: Öğrencilerimize akademik danışmanlık hizmeti aktif olarak sunulmaktadır. Bölümümüz öğretim elemanları, Siyasal Bilgiler Fakültesi Dekanlığında yazısına  is</w:t>
      </w:r>
      <w:r>
        <w:t>tinaden kapılarının yanında yer alan panoda ders programlarını ve akademik danışmanlık saatlerini yazmaktadır.</w:t>
      </w:r>
    </w:p>
    <w:p w14:paraId="660F2984" w14:textId="77777777" w:rsidR="00231172" w:rsidRDefault="00231172">
      <w:pPr>
        <w:spacing w:line="360" w:lineRule="auto"/>
        <w:jc w:val="both"/>
      </w:pPr>
    </w:p>
    <w:p w14:paraId="6EB8884A" w14:textId="77777777" w:rsidR="00231172" w:rsidRDefault="00231172">
      <w:pPr>
        <w:spacing w:line="360" w:lineRule="auto"/>
        <w:jc w:val="both"/>
      </w:pPr>
    </w:p>
    <w:p w14:paraId="385168D5" w14:textId="77777777" w:rsidR="00231172" w:rsidRDefault="00231172">
      <w:pPr>
        <w:spacing w:line="360" w:lineRule="auto"/>
        <w:jc w:val="both"/>
      </w:pPr>
    </w:p>
    <w:tbl>
      <w:tblPr>
        <w:tblStyle w:val="a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085DB9A0" w14:textId="77777777">
        <w:tc>
          <w:tcPr>
            <w:tcW w:w="9062" w:type="dxa"/>
          </w:tcPr>
          <w:p w14:paraId="262F8713" w14:textId="77777777" w:rsidR="00231172" w:rsidRDefault="00700997">
            <w:pPr>
              <w:spacing w:line="360" w:lineRule="auto"/>
              <w:jc w:val="both"/>
            </w:pPr>
            <w:r>
              <w:rPr>
                <w:color w:val="C00000"/>
              </w:rPr>
              <w:t xml:space="preserve">1.5. Öğrencilere kariyer planlaması için kariyer danışmanlığı hizmeti verilmelidir. </w:t>
            </w:r>
          </w:p>
        </w:tc>
      </w:tr>
    </w:tbl>
    <w:p w14:paraId="0EA6DAD0" w14:textId="77777777" w:rsidR="00231172" w:rsidRDefault="00700997">
      <w:pPr>
        <w:spacing w:line="360" w:lineRule="auto"/>
        <w:jc w:val="both"/>
        <w:rPr>
          <w:rFonts w:ascii="Times New Roman" w:eastAsia="Times New Roman" w:hAnsi="Times New Roman" w:cs="Times New Roman"/>
          <w:sz w:val="24"/>
          <w:szCs w:val="24"/>
        </w:rPr>
      </w:pPr>
      <w:r>
        <w:t xml:space="preserve">Açıklama: </w:t>
      </w:r>
      <w:r>
        <w:rPr>
          <w:rFonts w:ascii="Times New Roman" w:eastAsia="Times New Roman" w:hAnsi="Times New Roman" w:cs="Times New Roman"/>
          <w:sz w:val="24"/>
          <w:szCs w:val="24"/>
        </w:rPr>
        <w:t>Bölümümüzde 1.sınıflara yönelik verilen Kariye</w:t>
      </w:r>
      <w:r>
        <w:rPr>
          <w:rFonts w:ascii="Times New Roman" w:eastAsia="Times New Roman" w:hAnsi="Times New Roman" w:cs="Times New Roman"/>
          <w:sz w:val="24"/>
          <w:szCs w:val="24"/>
        </w:rPr>
        <w:t>r Planlama derslerinin yanında Kariyer Merkezi ve Mezun İlişkileri temsilcimiz aktif olarak çalışmaktadır. Bunun yanında 2023 yılında ilk kez mezun vermemizden ötürü öğrencilerimizle iletişimimizi devam ettirmek adına WhatsApp grubu ve Instagram sayfası ku</w:t>
      </w:r>
      <w:r>
        <w:rPr>
          <w:rFonts w:ascii="Times New Roman" w:eastAsia="Times New Roman" w:hAnsi="Times New Roman" w:cs="Times New Roman"/>
          <w:sz w:val="24"/>
          <w:szCs w:val="24"/>
        </w:rPr>
        <w:t>rulmuştur. Ayrıca işe giren/YL yapan mezunlarımızın kariyerlerinin sitemizde yer alması ve diğer öğrencilerimizin bunları örnek olarak alması için çalışma yapılmaktadır.</w:t>
      </w:r>
    </w:p>
    <w:p w14:paraId="32250D11" w14:textId="77777777" w:rsidR="00231172" w:rsidRDefault="00700997">
      <w:pPr>
        <w:spacing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 instagram.com/ir.sbf</w:t>
      </w:r>
      <w:bookmarkStart w:id="0" w:name="_GoBack"/>
      <w:bookmarkEnd w:id="0"/>
    </w:p>
    <w:p w14:paraId="52732528" w14:textId="77777777" w:rsidR="00231172" w:rsidRDefault="00700997">
      <w:pPr>
        <w:spacing w:line="256" w:lineRule="auto"/>
        <w:jc w:val="both"/>
        <w:rPr>
          <w:rFonts w:ascii="Times New Roman" w:eastAsia="Times New Roman" w:hAnsi="Times New Roman" w:cs="Times New Roman"/>
          <w:b/>
          <w:color w:val="0563C1"/>
          <w:sz w:val="24"/>
          <w:szCs w:val="24"/>
          <w:u w:val="single"/>
        </w:rPr>
      </w:pPr>
      <w:hyperlink r:id="rId20">
        <w:r w:rsidR="00231172">
          <w:rPr>
            <w:rFonts w:ascii="Times New Roman" w:eastAsia="Times New Roman" w:hAnsi="Times New Roman" w:cs="Times New Roman"/>
            <w:b/>
            <w:color w:val="0563C1"/>
            <w:sz w:val="24"/>
            <w:szCs w:val="24"/>
            <w:u w:val="single"/>
          </w:rPr>
          <w:t>https://docs.google.com/forms/d/e/1FAIpQLSfR4IJtjSy_L9Qx4esju0Rn_-CmfhgT7_lWQXm1JpXOJK9Mcw/viewform</w:t>
        </w:r>
      </w:hyperlink>
    </w:p>
    <w:p w14:paraId="26656386" w14:textId="77777777" w:rsidR="00231172" w:rsidRDefault="00231172">
      <w:pPr>
        <w:spacing w:line="360" w:lineRule="auto"/>
        <w:jc w:val="both"/>
      </w:pPr>
    </w:p>
    <w:tbl>
      <w:tblPr>
        <w:tblStyle w:val="a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3165A74E" w14:textId="77777777">
        <w:tc>
          <w:tcPr>
            <w:tcW w:w="9062" w:type="dxa"/>
          </w:tcPr>
          <w:p w14:paraId="1AA7C60D" w14:textId="77777777" w:rsidR="00231172" w:rsidRDefault="00700997">
            <w:pPr>
              <w:spacing w:line="360" w:lineRule="auto"/>
              <w:jc w:val="both"/>
            </w:pPr>
            <w:r>
              <w:rPr>
                <w:color w:val="C00000"/>
              </w:rPr>
              <w:t>1.6. Öğrencilerin ders başarıları, şef</w:t>
            </w:r>
            <w:r>
              <w:rPr>
                <w:color w:val="C00000"/>
              </w:rPr>
              <w:t xml:space="preserve">faf, adil ve tutarlı bir şekilde ölçülmeli ve değerlendirilmelidir. </w:t>
            </w:r>
          </w:p>
        </w:tc>
      </w:tr>
    </w:tbl>
    <w:p w14:paraId="23D03939" w14:textId="77777777" w:rsidR="00231172" w:rsidRDefault="00700997">
      <w:pPr>
        <w:spacing w:line="360" w:lineRule="auto"/>
        <w:jc w:val="both"/>
        <w:rPr>
          <w:rFonts w:ascii="Times New Roman" w:eastAsia="Times New Roman" w:hAnsi="Times New Roman" w:cs="Times New Roman"/>
          <w:sz w:val="24"/>
          <w:szCs w:val="24"/>
        </w:rPr>
      </w:pPr>
      <w:r>
        <w:t xml:space="preserve">Açıklama: </w:t>
      </w:r>
      <w:r>
        <w:rPr>
          <w:rFonts w:ascii="Times New Roman" w:eastAsia="Times New Roman" w:hAnsi="Times New Roman" w:cs="Times New Roman"/>
          <w:sz w:val="24"/>
          <w:szCs w:val="24"/>
        </w:rPr>
        <w:t>Öğrencilerimizin başarıları “Çanakkale Onsekiz Mart Üniversitesi Önlisans-Lisans Eğitim Öğretim ve Sınav Yönetmeliği” kapsamında değerlendirilmektedir. Yine yönetmelik kapsamın</w:t>
      </w:r>
      <w:r>
        <w:rPr>
          <w:rFonts w:ascii="Times New Roman" w:eastAsia="Times New Roman" w:hAnsi="Times New Roman" w:cs="Times New Roman"/>
          <w:sz w:val="24"/>
          <w:szCs w:val="24"/>
        </w:rPr>
        <w:t>da Onur Belgesi almaya hak kazanan öğrencilerimiz KVKK’ya uygun olarak fakültemiz sitesinde ilan edilmektedir. 2023 yılında TÜBİTAK 2209-A kapsamında bölümümüzden iki öğrencimizin ortak hazırladığı bir proje kabul edilmiştir. Proje akademik danışmanı ve ka</w:t>
      </w:r>
      <w:r>
        <w:rPr>
          <w:rFonts w:ascii="Times New Roman" w:eastAsia="Times New Roman" w:hAnsi="Times New Roman" w:cs="Times New Roman"/>
          <w:sz w:val="24"/>
          <w:szCs w:val="24"/>
        </w:rPr>
        <w:t>bul edilen proje sahipleri “2023-2024 Akademik Kurul Toplantısında” Rektörün katılımı ile Teşekkür Belgesi ile takdir edilmiştir.</w:t>
      </w:r>
    </w:p>
    <w:p w14:paraId="06300A0A" w14:textId="77777777" w:rsidR="00231172" w:rsidRDefault="00700997">
      <w:pPr>
        <w:spacing w:line="256" w:lineRule="auto"/>
        <w:jc w:val="both"/>
        <w:rPr>
          <w:rFonts w:ascii="Times New Roman" w:eastAsia="Times New Roman" w:hAnsi="Times New Roman" w:cs="Times New Roman"/>
          <w:b/>
          <w:color w:val="0563C1"/>
          <w:sz w:val="24"/>
          <w:szCs w:val="24"/>
          <w:u w:val="single"/>
        </w:rPr>
      </w:pPr>
      <w:r>
        <w:rPr>
          <w:rFonts w:ascii="Times New Roman" w:eastAsia="Times New Roman" w:hAnsi="Times New Roman" w:cs="Times New Roman"/>
          <w:b/>
          <w:sz w:val="24"/>
          <w:szCs w:val="24"/>
        </w:rPr>
        <w:t>Kanıtlar</w:t>
      </w:r>
      <w:hyperlink r:id="rId21">
        <w:r w:rsidR="00231172">
          <w:rPr>
            <w:rFonts w:ascii="Times New Roman" w:eastAsia="Times New Roman" w:hAnsi="Times New Roman" w:cs="Times New Roman"/>
            <w:b/>
            <w:sz w:val="24"/>
            <w:szCs w:val="24"/>
          </w:rPr>
          <w:t xml:space="preserve"> </w:t>
        </w:r>
      </w:hyperlink>
      <w:hyperlink r:id="rId22">
        <w:r w:rsidR="00231172">
          <w:rPr>
            <w:rFonts w:ascii="Times New Roman" w:eastAsia="Times New Roman" w:hAnsi="Times New Roman" w:cs="Times New Roman"/>
            <w:b/>
            <w:color w:val="0563C1"/>
            <w:sz w:val="24"/>
            <w:szCs w:val="24"/>
            <w:u w:val="single"/>
          </w:rPr>
          <w:t>https://sbf.comu.edu.tr/arsiv/duyurular/2022-2023-egitim-ogretim-yili-onur-ogrencileri-r1617.html</w:t>
        </w:r>
      </w:hyperlink>
    </w:p>
    <w:p w14:paraId="7BFDDC4C" w14:textId="77777777" w:rsidR="00231172" w:rsidRDefault="00700997">
      <w:pPr>
        <w:spacing w:line="256" w:lineRule="auto"/>
        <w:jc w:val="both"/>
        <w:rPr>
          <w:rFonts w:ascii="Times New Roman" w:eastAsia="Times New Roman" w:hAnsi="Times New Roman" w:cs="Times New Roman"/>
          <w:b/>
          <w:color w:val="0563C1"/>
          <w:sz w:val="24"/>
          <w:szCs w:val="24"/>
          <w:u w:val="single"/>
        </w:rPr>
      </w:pPr>
      <w:hyperlink r:id="rId23">
        <w:r w:rsidR="00231172">
          <w:rPr>
            <w:rFonts w:ascii="Times New Roman" w:eastAsia="Times New Roman" w:hAnsi="Times New Roman" w:cs="Times New Roman"/>
            <w:b/>
            <w:color w:val="0563C1"/>
            <w:sz w:val="24"/>
            <w:szCs w:val="24"/>
            <w:u w:val="single"/>
          </w:rPr>
          <w:t>https://ogrenciisleri.comu.edu.tr/egitim-ogretim-ve-sinav-yonetm.html</w:t>
        </w:r>
      </w:hyperlink>
    </w:p>
    <w:p w14:paraId="54F9586D" w14:textId="77777777" w:rsidR="00231172" w:rsidRDefault="00700997">
      <w:pPr>
        <w:spacing w:line="256" w:lineRule="auto"/>
        <w:jc w:val="both"/>
      </w:pPr>
      <w:hyperlink r:id="rId24">
        <w:r w:rsidR="00231172">
          <w:rPr>
            <w:rFonts w:ascii="Times New Roman" w:eastAsia="Times New Roman" w:hAnsi="Times New Roman" w:cs="Times New Roman"/>
            <w:b/>
            <w:color w:val="0563C1"/>
            <w:sz w:val="24"/>
            <w:szCs w:val="24"/>
            <w:u w:val="single"/>
          </w:rPr>
          <w:t>https://sbf.comu.edu.tr/arsiv/haberler/fakultemiz-2023-2024-akademik-kurul-toplantisi-ger-r1623.html</w:t>
        </w:r>
      </w:hyperlink>
    </w:p>
    <w:p w14:paraId="7CC2415C" w14:textId="77777777" w:rsidR="00231172" w:rsidRDefault="00231172">
      <w:pPr>
        <w:spacing w:line="256" w:lineRule="auto"/>
        <w:jc w:val="both"/>
      </w:pPr>
    </w:p>
    <w:p w14:paraId="4352589D" w14:textId="77777777" w:rsidR="00231172" w:rsidRDefault="00231172">
      <w:pPr>
        <w:spacing w:line="360" w:lineRule="auto"/>
        <w:jc w:val="both"/>
      </w:pPr>
    </w:p>
    <w:tbl>
      <w:tblPr>
        <w:tblStyle w:val="a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2B3BE6F2" w14:textId="77777777">
        <w:tc>
          <w:tcPr>
            <w:tcW w:w="9062" w:type="dxa"/>
          </w:tcPr>
          <w:p w14:paraId="491E51FB" w14:textId="77777777" w:rsidR="00231172" w:rsidRDefault="00700997">
            <w:pPr>
              <w:spacing w:line="360" w:lineRule="auto"/>
              <w:jc w:val="both"/>
            </w:pPr>
            <w:r>
              <w:rPr>
                <w:color w:val="C00000"/>
              </w:rPr>
              <w:t>1.7. Öğrencilerin mezuniyet için Lisans Programının gerektirdiği tüm koşulların yerine getirildiğini tespit eden bir sistem kurulmal</w:t>
            </w:r>
            <w:r>
              <w:rPr>
                <w:color w:val="C00000"/>
              </w:rPr>
              <w:t xml:space="preserve">ı ve işletilmelidir. </w:t>
            </w:r>
          </w:p>
        </w:tc>
      </w:tr>
    </w:tbl>
    <w:p w14:paraId="3417A6CF" w14:textId="77777777" w:rsidR="00231172" w:rsidRDefault="00700997">
      <w:pPr>
        <w:spacing w:line="360" w:lineRule="auto"/>
        <w:jc w:val="both"/>
        <w:rPr>
          <w:rFonts w:ascii="Times New Roman" w:eastAsia="Times New Roman" w:hAnsi="Times New Roman" w:cs="Times New Roman"/>
          <w:sz w:val="24"/>
          <w:szCs w:val="24"/>
        </w:rPr>
      </w:pPr>
      <w:r>
        <w:t>Açıklama: Öğrencilerimizin mezuniyetinin koşulları mevzuatlarda belirtilmiştir. Mevzuatlara yönelik bilgilendirmeler ise Oryantasyon sırasında verilmektedir. Buna göre Genel Not Ortalaması 4.oo üzerinden 2.00 olan öğrenciler aynı zamanda 240 AKTS almış olm</w:t>
      </w:r>
      <w:r>
        <w:t xml:space="preserve">aları durumunda mezun olabilmektedir. </w:t>
      </w:r>
      <w:r>
        <w:rPr>
          <w:rFonts w:ascii="Times New Roman" w:eastAsia="Times New Roman" w:hAnsi="Times New Roman" w:cs="Times New Roman"/>
          <w:sz w:val="24"/>
          <w:szCs w:val="24"/>
        </w:rPr>
        <w:t>Mezuniyet koşulları, mezuniyet karar süreçleri açık, anlaşılır, kapsamlı ve tutarlı şekilde tanımlanmış ve kamuoyu ile paylaşılmıştır. Bölümümüzün öğrenci mezuniyetine karar verecek tüm yöntemler mevzuat çerçevesinde d</w:t>
      </w:r>
      <w:r>
        <w:rPr>
          <w:rFonts w:ascii="Times New Roman" w:eastAsia="Times New Roman" w:hAnsi="Times New Roman" w:cs="Times New Roman"/>
          <w:sz w:val="24"/>
          <w:szCs w:val="24"/>
        </w:rPr>
        <w:t>eğerlendirilmekte ve uygulanmaktadır.</w:t>
      </w:r>
    </w:p>
    <w:p w14:paraId="0A672553" w14:textId="77777777" w:rsidR="00231172" w:rsidRDefault="00700997">
      <w:pPr>
        <w:spacing w:line="360" w:lineRule="auto"/>
        <w:jc w:val="both"/>
      </w:pPr>
      <w:r>
        <w:rPr>
          <w:b/>
        </w:rPr>
        <w:t>Kanıtlar</w:t>
      </w:r>
      <w:r>
        <w:t xml:space="preserve"> </w:t>
      </w:r>
      <w:hyperlink r:id="rId25">
        <w:r w:rsidR="00231172">
          <w:rPr>
            <w:color w:val="1155CC"/>
            <w:u w:val="single"/>
          </w:rPr>
          <w:t>https://ogrenciisleri.comu.edu.tr/mevzuat/mevzuat-r11.html</w:t>
        </w:r>
      </w:hyperlink>
    </w:p>
    <w:p w14:paraId="320F97A0" w14:textId="77777777" w:rsidR="00231172" w:rsidRDefault="00231172">
      <w:pPr>
        <w:spacing w:line="360" w:lineRule="auto"/>
        <w:jc w:val="both"/>
      </w:pPr>
    </w:p>
    <w:p w14:paraId="1B38B0FD" w14:textId="77777777" w:rsidR="00231172" w:rsidRDefault="00231172">
      <w:pPr>
        <w:spacing w:line="360" w:lineRule="auto"/>
        <w:jc w:val="both"/>
      </w:pPr>
    </w:p>
    <w:tbl>
      <w:tblPr>
        <w:tblStyle w:val="a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0D3872DC" w14:textId="77777777">
        <w:tc>
          <w:tcPr>
            <w:tcW w:w="9062" w:type="dxa"/>
          </w:tcPr>
          <w:p w14:paraId="68EAA7E9" w14:textId="77777777" w:rsidR="00231172" w:rsidRDefault="00700997">
            <w:pPr>
              <w:spacing w:line="360" w:lineRule="auto"/>
              <w:jc w:val="both"/>
              <w:rPr>
                <w:sz w:val="26"/>
                <w:szCs w:val="26"/>
              </w:rPr>
            </w:pPr>
            <w:r>
              <w:rPr>
                <w:color w:val="C00000"/>
                <w:sz w:val="26"/>
                <w:szCs w:val="26"/>
              </w:rPr>
              <w:t xml:space="preserve">2. Program Eğitim Amaçları </w:t>
            </w:r>
          </w:p>
        </w:tc>
      </w:tr>
    </w:tbl>
    <w:p w14:paraId="499B13E6" w14:textId="77777777" w:rsidR="00231172" w:rsidRDefault="00231172">
      <w:pPr>
        <w:spacing w:line="360" w:lineRule="auto"/>
        <w:jc w:val="both"/>
      </w:pPr>
    </w:p>
    <w:tbl>
      <w:tblPr>
        <w:tblStyle w:val="a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76FE6225" w14:textId="77777777">
        <w:tc>
          <w:tcPr>
            <w:tcW w:w="9062" w:type="dxa"/>
          </w:tcPr>
          <w:p w14:paraId="5D573E50" w14:textId="77777777" w:rsidR="00231172" w:rsidRDefault="00700997">
            <w:pPr>
              <w:spacing w:line="360" w:lineRule="auto"/>
              <w:jc w:val="both"/>
            </w:pPr>
            <w:r>
              <w:rPr>
                <w:color w:val="C00000"/>
              </w:rPr>
              <w:t>2.1 Programın Eğitim Amaçları tanımlanmı</w:t>
            </w:r>
            <w:r>
              <w:rPr>
                <w:color w:val="C00000"/>
              </w:rPr>
              <w:t>ş olmalı ve STAR’ın Program Eğitim Amaçları tanımına uymalıdır.</w:t>
            </w:r>
          </w:p>
        </w:tc>
      </w:tr>
    </w:tbl>
    <w:p w14:paraId="1808128A" w14:textId="77777777" w:rsidR="00231172" w:rsidRDefault="00700997">
      <w:pPr>
        <w:spacing w:line="360" w:lineRule="auto"/>
        <w:jc w:val="both"/>
        <w:rPr>
          <w:rFonts w:ascii="Times New Roman" w:eastAsia="Times New Roman" w:hAnsi="Times New Roman" w:cs="Times New Roman"/>
          <w:sz w:val="24"/>
          <w:szCs w:val="24"/>
        </w:rPr>
      </w:pPr>
      <w:r>
        <w:t xml:space="preserve">Açıklama: </w:t>
      </w:r>
      <w:r>
        <w:br/>
      </w:r>
      <w:r>
        <w:rPr>
          <w:rFonts w:ascii="Times New Roman" w:eastAsia="Times New Roman" w:hAnsi="Times New Roman" w:cs="Times New Roman"/>
          <w:sz w:val="24"/>
          <w:szCs w:val="24"/>
        </w:rPr>
        <w:t xml:space="preserve">Programımızın amaçları, ders planı ve ders içerikleri bölümümüz sitesinde Kalite Güvence ve İç Kontrol sekmesi altında yer almaktadır. Programın amaçları ile ilgili detaylı bilgi </w:t>
      </w:r>
      <w:r>
        <w:rPr>
          <w:rFonts w:ascii="Times New Roman" w:eastAsia="Times New Roman" w:hAnsi="Times New Roman" w:cs="Times New Roman"/>
          <w:sz w:val="24"/>
          <w:szCs w:val="24"/>
        </w:rPr>
        <w:t>almak isteyen öğrencilerimiz programla ilgili tüm detaylara Programlar ve Eğitim Bilgi Sistemleri sekmesinden ulaşabilmektedir.</w:t>
      </w:r>
    </w:p>
    <w:p w14:paraId="08BBFD98" w14:textId="77777777" w:rsidR="00231172" w:rsidRDefault="00700997">
      <w:pPr>
        <w:spacing w:line="256" w:lineRule="auto"/>
        <w:jc w:val="both"/>
        <w:rPr>
          <w:rFonts w:ascii="Times New Roman" w:eastAsia="Times New Roman" w:hAnsi="Times New Roman" w:cs="Times New Roman"/>
          <w:b/>
          <w:color w:val="0563C1"/>
          <w:sz w:val="24"/>
          <w:szCs w:val="24"/>
          <w:u w:val="single"/>
        </w:rPr>
      </w:pPr>
      <w:r>
        <w:rPr>
          <w:rFonts w:ascii="Times New Roman" w:eastAsia="Times New Roman" w:hAnsi="Times New Roman" w:cs="Times New Roman"/>
          <w:b/>
          <w:sz w:val="24"/>
          <w:szCs w:val="24"/>
        </w:rPr>
        <w:t>Kanıtlar</w:t>
      </w:r>
      <w:hyperlink r:id="rId26">
        <w:r w:rsidR="00231172">
          <w:rPr>
            <w:rFonts w:ascii="Times New Roman" w:eastAsia="Times New Roman" w:hAnsi="Times New Roman" w:cs="Times New Roman"/>
            <w:b/>
            <w:sz w:val="24"/>
            <w:szCs w:val="24"/>
          </w:rPr>
          <w:t xml:space="preserve"> </w:t>
        </w:r>
      </w:hyperlink>
      <w:hyperlink r:id="rId27">
        <w:r w:rsidR="00231172">
          <w:rPr>
            <w:rFonts w:ascii="Times New Roman" w:eastAsia="Times New Roman" w:hAnsi="Times New Roman" w:cs="Times New Roman"/>
            <w:b/>
            <w:color w:val="0563C1"/>
            <w:sz w:val="24"/>
            <w:szCs w:val="24"/>
            <w:u w:val="single"/>
          </w:rPr>
          <w:t>http://ir.sbf.comu.edu.tr/kalite-guvence-ve-ic-kontrol/program-ve-amaclari-r47.html</w:t>
        </w:r>
      </w:hyperlink>
    </w:p>
    <w:p w14:paraId="2EFC724F" w14:textId="77777777" w:rsidR="00231172" w:rsidRDefault="00700997">
      <w:pPr>
        <w:spacing w:line="360" w:lineRule="auto"/>
        <w:jc w:val="both"/>
      </w:pPr>
      <w:r>
        <w:br/>
      </w:r>
    </w:p>
    <w:p w14:paraId="25B9FC1F" w14:textId="77777777" w:rsidR="00231172" w:rsidRDefault="00231172">
      <w:pPr>
        <w:spacing w:line="360" w:lineRule="auto"/>
        <w:jc w:val="both"/>
      </w:pPr>
    </w:p>
    <w:p w14:paraId="6B09E64F" w14:textId="77777777" w:rsidR="00231172" w:rsidRDefault="00231172">
      <w:pPr>
        <w:spacing w:line="360" w:lineRule="auto"/>
        <w:jc w:val="both"/>
      </w:pPr>
    </w:p>
    <w:p w14:paraId="75D5559D" w14:textId="77777777" w:rsidR="00231172" w:rsidRDefault="00231172">
      <w:pPr>
        <w:spacing w:line="360" w:lineRule="auto"/>
        <w:jc w:val="both"/>
      </w:pPr>
    </w:p>
    <w:p w14:paraId="14425E0D" w14:textId="77777777" w:rsidR="00231172" w:rsidRDefault="00231172">
      <w:pPr>
        <w:spacing w:line="360" w:lineRule="auto"/>
        <w:jc w:val="both"/>
      </w:pPr>
    </w:p>
    <w:tbl>
      <w:tblPr>
        <w:tblStyle w:val="a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260B0C83" w14:textId="77777777">
        <w:tc>
          <w:tcPr>
            <w:tcW w:w="9062" w:type="dxa"/>
          </w:tcPr>
          <w:p w14:paraId="511ECF7F" w14:textId="77777777" w:rsidR="00231172" w:rsidRDefault="00700997">
            <w:pPr>
              <w:spacing w:line="360" w:lineRule="auto"/>
              <w:jc w:val="both"/>
            </w:pPr>
            <w:r>
              <w:rPr>
                <w:color w:val="C00000"/>
              </w:rPr>
              <w:lastRenderedPageBreak/>
              <w:t>2.2 Program Eğitim Amaçları, Yükseköğretim Kurumu ve Fakültenin m</w:t>
            </w:r>
            <w:r>
              <w:rPr>
                <w:color w:val="C00000"/>
              </w:rPr>
              <w:t xml:space="preserve">isyonuyla uyumlu olmalıdır. </w:t>
            </w:r>
          </w:p>
        </w:tc>
      </w:tr>
    </w:tbl>
    <w:p w14:paraId="10EBBB1C" w14:textId="77777777" w:rsidR="00231172" w:rsidRDefault="00700997">
      <w:pPr>
        <w:spacing w:line="360" w:lineRule="auto"/>
        <w:jc w:val="both"/>
        <w:rPr>
          <w:rFonts w:ascii="Times New Roman" w:eastAsia="Times New Roman" w:hAnsi="Times New Roman" w:cs="Times New Roman"/>
          <w:sz w:val="24"/>
          <w:szCs w:val="24"/>
        </w:rPr>
      </w:pPr>
      <w:r>
        <w:t xml:space="preserve">Açıklama: </w:t>
      </w:r>
      <w:r>
        <w:rPr>
          <w:rFonts w:ascii="Times New Roman" w:eastAsia="Times New Roman" w:hAnsi="Times New Roman" w:cs="Times New Roman"/>
          <w:sz w:val="24"/>
          <w:szCs w:val="24"/>
        </w:rPr>
        <w:t>Programımızın eğitim amaçları üniversitemizin ve fakültemizin vizyon ve misyonuyla uyumludur.</w:t>
      </w:r>
    </w:p>
    <w:p w14:paraId="3E75D985" w14:textId="77777777" w:rsidR="00231172" w:rsidRDefault="00700997">
      <w:pPr>
        <w:spacing w:line="256" w:lineRule="auto"/>
        <w:jc w:val="both"/>
        <w:rPr>
          <w:rFonts w:ascii="Times New Roman" w:eastAsia="Times New Roman" w:hAnsi="Times New Roman" w:cs="Times New Roman"/>
          <w:b/>
          <w:color w:val="0563C1"/>
          <w:sz w:val="24"/>
          <w:szCs w:val="24"/>
          <w:u w:val="single"/>
        </w:rPr>
      </w:pPr>
      <w:r>
        <w:rPr>
          <w:rFonts w:ascii="Times New Roman" w:eastAsia="Times New Roman" w:hAnsi="Times New Roman" w:cs="Times New Roman"/>
          <w:b/>
          <w:sz w:val="24"/>
          <w:szCs w:val="24"/>
        </w:rPr>
        <w:t>Kanıtlar</w:t>
      </w:r>
      <w:hyperlink r:id="rId28">
        <w:r w:rsidR="00231172">
          <w:rPr>
            <w:rFonts w:ascii="Times New Roman" w:eastAsia="Times New Roman" w:hAnsi="Times New Roman" w:cs="Times New Roman"/>
            <w:b/>
            <w:sz w:val="24"/>
            <w:szCs w:val="24"/>
          </w:rPr>
          <w:t xml:space="preserve"> </w:t>
        </w:r>
      </w:hyperlink>
      <w:hyperlink r:id="rId29">
        <w:r w:rsidR="00231172">
          <w:rPr>
            <w:rFonts w:ascii="Times New Roman" w:eastAsia="Times New Roman" w:hAnsi="Times New Roman" w:cs="Times New Roman"/>
            <w:b/>
            <w:color w:val="0563C1"/>
            <w:sz w:val="24"/>
            <w:szCs w:val="24"/>
            <w:u w:val="single"/>
          </w:rPr>
          <w:t>https://ubys.comu.edu.tr/AIS/OutcomeBasedLearning/Home/Index?id=y!xDDx!sCfyRwUAiBWcx4uidKLw!xGGx!!xGGx!&amp;culture=tr-TR</w:t>
        </w:r>
      </w:hyperlink>
    </w:p>
    <w:p w14:paraId="4A268D92" w14:textId="77777777" w:rsidR="00231172" w:rsidRDefault="00700997">
      <w:pPr>
        <w:spacing w:line="256" w:lineRule="auto"/>
        <w:jc w:val="both"/>
        <w:rPr>
          <w:rFonts w:ascii="Times New Roman" w:eastAsia="Times New Roman" w:hAnsi="Times New Roman" w:cs="Times New Roman"/>
          <w:b/>
          <w:color w:val="0563C1"/>
          <w:sz w:val="24"/>
          <w:szCs w:val="24"/>
          <w:u w:val="single"/>
        </w:rPr>
      </w:pPr>
      <w:hyperlink r:id="rId30">
        <w:r w:rsidR="00231172">
          <w:rPr>
            <w:rFonts w:ascii="Times New Roman" w:eastAsia="Times New Roman" w:hAnsi="Times New Roman" w:cs="Times New Roman"/>
            <w:b/>
            <w:color w:val="0563C1"/>
            <w:sz w:val="24"/>
            <w:szCs w:val="24"/>
            <w:u w:val="single"/>
          </w:rPr>
          <w:t>https://www.comu.edu.tr/misyon-vizyon</w:t>
        </w:r>
      </w:hyperlink>
    </w:p>
    <w:p w14:paraId="4411F41A" w14:textId="77777777" w:rsidR="00231172" w:rsidRDefault="00700997">
      <w:pPr>
        <w:spacing w:line="256" w:lineRule="auto"/>
        <w:jc w:val="both"/>
        <w:rPr>
          <w:rFonts w:ascii="Times New Roman" w:eastAsia="Times New Roman" w:hAnsi="Times New Roman" w:cs="Times New Roman"/>
          <w:b/>
          <w:color w:val="0563C1"/>
          <w:sz w:val="24"/>
          <w:szCs w:val="24"/>
          <w:u w:val="single"/>
        </w:rPr>
      </w:pPr>
      <w:hyperlink r:id="rId31">
        <w:r w:rsidR="00231172">
          <w:rPr>
            <w:rFonts w:ascii="Times New Roman" w:eastAsia="Times New Roman" w:hAnsi="Times New Roman" w:cs="Times New Roman"/>
            <w:b/>
            <w:color w:val="0563C1"/>
            <w:sz w:val="24"/>
            <w:szCs w:val="24"/>
            <w:u w:val="single"/>
          </w:rPr>
          <w:t>https://sbf.comu.edu.tr/misyon-ve-vizyonumuz-r1.html</w:t>
        </w:r>
      </w:hyperlink>
    </w:p>
    <w:p w14:paraId="7FCE7005" w14:textId="77777777" w:rsidR="00231172" w:rsidRDefault="00700997">
      <w:pPr>
        <w:spacing w:line="360" w:lineRule="auto"/>
        <w:jc w:val="both"/>
      </w:pPr>
      <w:r>
        <w:br/>
      </w:r>
    </w:p>
    <w:tbl>
      <w:tblPr>
        <w:tblStyle w:val="a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4966B79A" w14:textId="77777777">
        <w:tc>
          <w:tcPr>
            <w:tcW w:w="9062" w:type="dxa"/>
          </w:tcPr>
          <w:p w14:paraId="2DAC6335" w14:textId="77777777" w:rsidR="00231172" w:rsidRDefault="00700997">
            <w:pPr>
              <w:spacing w:line="360" w:lineRule="auto"/>
              <w:jc w:val="both"/>
            </w:pPr>
            <w:r>
              <w:rPr>
                <w:color w:val="C00000"/>
              </w:rPr>
              <w:t xml:space="preserve">2.3 Program Eğitim Amaçları, Paydaşların erişimine açık bir şekilde yayınlanmalıdır. </w:t>
            </w:r>
          </w:p>
        </w:tc>
      </w:tr>
    </w:tbl>
    <w:p w14:paraId="049E7680" w14:textId="77777777" w:rsidR="00231172" w:rsidRDefault="00700997">
      <w:pPr>
        <w:spacing w:line="360" w:lineRule="auto"/>
        <w:jc w:val="both"/>
        <w:rPr>
          <w:rFonts w:ascii="Times New Roman" w:eastAsia="Times New Roman" w:hAnsi="Times New Roman" w:cs="Times New Roman"/>
          <w:sz w:val="24"/>
          <w:szCs w:val="24"/>
        </w:rPr>
      </w:pPr>
      <w:r>
        <w:t xml:space="preserve">Açıklama: </w:t>
      </w:r>
      <w:r>
        <w:rPr>
          <w:rFonts w:ascii="Times New Roman" w:eastAsia="Times New Roman" w:hAnsi="Times New Roman" w:cs="Times New Roman"/>
          <w:sz w:val="24"/>
          <w:szCs w:val="24"/>
        </w:rPr>
        <w:t>Programımız iç ve dış paydaşların görüşleri ile şekillendirilmekte ve güncellenmektedir. İç ve dış paydaşlarımızla toplantılarımızın tutanakları bölümümüz arşi</w:t>
      </w:r>
      <w:r>
        <w:rPr>
          <w:rFonts w:ascii="Times New Roman" w:eastAsia="Times New Roman" w:hAnsi="Times New Roman" w:cs="Times New Roman"/>
          <w:sz w:val="24"/>
          <w:szCs w:val="24"/>
        </w:rPr>
        <w:t>vinde yer almaktadır, ayrıca bölüm web sitesinde paylaşılmaktadır.</w:t>
      </w:r>
    </w:p>
    <w:p w14:paraId="4E34C106" w14:textId="77777777" w:rsidR="00231172" w:rsidRDefault="00700997">
      <w:pPr>
        <w:spacing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Kanıtlar</w:t>
      </w:r>
    </w:p>
    <w:p w14:paraId="58DDE9AE" w14:textId="77777777" w:rsidR="00231172" w:rsidRDefault="00700997">
      <w:pPr>
        <w:spacing w:line="256" w:lineRule="auto"/>
        <w:jc w:val="both"/>
        <w:rPr>
          <w:rFonts w:ascii="Times New Roman" w:eastAsia="Times New Roman" w:hAnsi="Times New Roman" w:cs="Times New Roman"/>
          <w:b/>
          <w:color w:val="0563C1"/>
          <w:sz w:val="24"/>
          <w:szCs w:val="24"/>
          <w:u w:val="single"/>
        </w:rPr>
      </w:pPr>
      <w:hyperlink r:id="rId32">
        <w:r w:rsidR="00231172">
          <w:rPr>
            <w:rFonts w:ascii="Times New Roman" w:eastAsia="Times New Roman" w:hAnsi="Times New Roman" w:cs="Times New Roman"/>
            <w:b/>
            <w:color w:val="0563C1"/>
            <w:sz w:val="24"/>
            <w:szCs w:val="24"/>
            <w:u w:val="single"/>
          </w:rPr>
          <w:t>http://ir.sbf.comu.edu.tr/arsiv/haberler/uluslararasi-iliskiler-bolumu-mezunlarla-iletisim--r124.html</w:t>
        </w:r>
      </w:hyperlink>
    </w:p>
    <w:p w14:paraId="545AA4A2" w14:textId="77777777" w:rsidR="00231172" w:rsidRDefault="00700997">
      <w:pPr>
        <w:spacing w:line="256" w:lineRule="auto"/>
        <w:jc w:val="both"/>
        <w:rPr>
          <w:rFonts w:ascii="Times New Roman" w:eastAsia="Times New Roman" w:hAnsi="Times New Roman" w:cs="Times New Roman"/>
          <w:b/>
          <w:color w:val="0563C1"/>
          <w:sz w:val="24"/>
          <w:szCs w:val="24"/>
          <w:u w:val="single"/>
        </w:rPr>
      </w:pPr>
      <w:hyperlink r:id="rId33">
        <w:r w:rsidR="00231172">
          <w:rPr>
            <w:rFonts w:ascii="Times New Roman" w:eastAsia="Times New Roman" w:hAnsi="Times New Roman" w:cs="Times New Roman"/>
            <w:b/>
            <w:color w:val="0563C1"/>
            <w:sz w:val="24"/>
            <w:szCs w:val="24"/>
            <w:u w:val="single"/>
          </w:rPr>
          <w:t>http://ir.sbf.comu.edu.tr/arsiv/haberler/uluslararasi-iliskiler-bolumu-ic-paydas-toplantisi-r122.html</w:t>
        </w:r>
      </w:hyperlink>
    </w:p>
    <w:p w14:paraId="346AAE53" w14:textId="77777777" w:rsidR="00231172" w:rsidRDefault="00231172">
      <w:pPr>
        <w:spacing w:line="360" w:lineRule="auto"/>
        <w:jc w:val="both"/>
      </w:pPr>
    </w:p>
    <w:tbl>
      <w:tblPr>
        <w:tblStyle w:val="a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6CB0F023" w14:textId="77777777">
        <w:tc>
          <w:tcPr>
            <w:tcW w:w="9062" w:type="dxa"/>
          </w:tcPr>
          <w:p w14:paraId="7BAE66F6" w14:textId="77777777" w:rsidR="00231172" w:rsidRDefault="00700997">
            <w:pPr>
              <w:spacing w:line="360" w:lineRule="auto"/>
              <w:jc w:val="both"/>
            </w:pPr>
            <w:r>
              <w:rPr>
                <w:color w:val="C00000"/>
              </w:rPr>
              <w:t xml:space="preserve">2.4 Program Eğitim Amaçları, Paydaşların beklentileri doğrultusunda belirlenmelidir. </w:t>
            </w:r>
          </w:p>
        </w:tc>
      </w:tr>
    </w:tbl>
    <w:p w14:paraId="5AF969D2" w14:textId="77777777" w:rsidR="00231172" w:rsidRDefault="00700997">
      <w:pPr>
        <w:spacing w:line="360" w:lineRule="auto"/>
        <w:jc w:val="both"/>
        <w:rPr>
          <w:rFonts w:ascii="Times New Roman" w:eastAsia="Times New Roman" w:hAnsi="Times New Roman" w:cs="Times New Roman"/>
          <w:sz w:val="24"/>
          <w:szCs w:val="24"/>
        </w:rPr>
      </w:pPr>
      <w:r>
        <w:t xml:space="preserve">Açıklama: </w:t>
      </w:r>
      <w:r>
        <w:rPr>
          <w:rFonts w:ascii="Times New Roman" w:eastAsia="Times New Roman" w:hAnsi="Times New Roman" w:cs="Times New Roman"/>
          <w:sz w:val="24"/>
          <w:szCs w:val="24"/>
        </w:rPr>
        <w:t xml:space="preserve">Paydaşlarımızla ilgili yapılan toplantı tutanakları bölüm web sitesinde haber şeklinde </w:t>
      </w:r>
      <w:r>
        <w:rPr>
          <w:rFonts w:ascii="Times New Roman" w:eastAsia="Times New Roman" w:hAnsi="Times New Roman" w:cs="Times New Roman"/>
          <w:sz w:val="24"/>
          <w:szCs w:val="24"/>
        </w:rPr>
        <w:t>paylaşılmaktadır. Paydaşlarımızın talepleri doğrultusunda ders programı güncellenebilmektedir.</w:t>
      </w:r>
    </w:p>
    <w:p w14:paraId="2D5D87EA" w14:textId="77777777" w:rsidR="00231172" w:rsidRDefault="00700997">
      <w:pPr>
        <w:spacing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7833E1B0" w14:textId="77777777" w:rsidR="00231172" w:rsidRDefault="00700997">
      <w:pPr>
        <w:spacing w:line="256" w:lineRule="auto"/>
        <w:jc w:val="both"/>
        <w:rPr>
          <w:rFonts w:ascii="Times New Roman" w:eastAsia="Times New Roman" w:hAnsi="Times New Roman" w:cs="Times New Roman"/>
          <w:b/>
          <w:color w:val="0563C1"/>
          <w:sz w:val="24"/>
          <w:szCs w:val="24"/>
          <w:u w:val="single"/>
        </w:rPr>
      </w:pPr>
      <w:r>
        <w:rPr>
          <w:rFonts w:ascii="Times New Roman" w:eastAsia="Times New Roman" w:hAnsi="Times New Roman" w:cs="Times New Roman"/>
          <w:b/>
          <w:sz w:val="24"/>
          <w:szCs w:val="24"/>
        </w:rPr>
        <w:t xml:space="preserve"> </w:t>
      </w:r>
      <w:hyperlink r:id="rId34">
        <w:r w:rsidR="00231172">
          <w:rPr>
            <w:rFonts w:ascii="Times New Roman" w:eastAsia="Times New Roman" w:hAnsi="Times New Roman" w:cs="Times New Roman"/>
            <w:b/>
            <w:color w:val="0563C1"/>
            <w:sz w:val="24"/>
            <w:szCs w:val="24"/>
            <w:u w:val="single"/>
          </w:rPr>
          <w:t>http://ir.sbf.comu.edu.tr/arsiv/haberler/uluslararasi-iliskiler-bolumu-mezunlarla-iletisim--r124.html</w:t>
        </w:r>
      </w:hyperlink>
    </w:p>
    <w:p w14:paraId="79661A4A" w14:textId="77777777" w:rsidR="00231172" w:rsidRDefault="00700997">
      <w:pPr>
        <w:spacing w:line="256" w:lineRule="auto"/>
        <w:jc w:val="both"/>
        <w:rPr>
          <w:rFonts w:ascii="Times New Roman" w:eastAsia="Times New Roman" w:hAnsi="Times New Roman" w:cs="Times New Roman"/>
          <w:b/>
          <w:color w:val="0563C1"/>
          <w:sz w:val="24"/>
          <w:szCs w:val="24"/>
          <w:u w:val="single"/>
        </w:rPr>
      </w:pPr>
      <w:hyperlink r:id="rId35">
        <w:r w:rsidR="00231172">
          <w:rPr>
            <w:rFonts w:ascii="Times New Roman" w:eastAsia="Times New Roman" w:hAnsi="Times New Roman" w:cs="Times New Roman"/>
            <w:b/>
            <w:color w:val="0563C1"/>
            <w:sz w:val="24"/>
            <w:szCs w:val="24"/>
            <w:u w:val="single"/>
          </w:rPr>
          <w:t>http://ir.sbf.comu.edu.tr/arsiv/haberler/uluslararasi-iliskiler-bolumu-ic-paydas-toplantisi-r122.html</w:t>
        </w:r>
      </w:hyperlink>
    </w:p>
    <w:p w14:paraId="5D0B84BD" w14:textId="77777777" w:rsidR="00231172" w:rsidRDefault="00231172">
      <w:pPr>
        <w:spacing w:line="360" w:lineRule="auto"/>
        <w:jc w:val="both"/>
      </w:pPr>
    </w:p>
    <w:p w14:paraId="1DF02A3E" w14:textId="77777777" w:rsidR="00231172" w:rsidRDefault="00231172">
      <w:pPr>
        <w:spacing w:line="360" w:lineRule="auto"/>
        <w:jc w:val="both"/>
      </w:pPr>
    </w:p>
    <w:p w14:paraId="21914F5D" w14:textId="77777777" w:rsidR="00231172" w:rsidRDefault="00231172">
      <w:pPr>
        <w:spacing w:line="360" w:lineRule="auto"/>
        <w:jc w:val="both"/>
      </w:pPr>
    </w:p>
    <w:p w14:paraId="5E9E5729" w14:textId="77777777" w:rsidR="00231172" w:rsidRDefault="00231172">
      <w:pPr>
        <w:spacing w:line="360" w:lineRule="auto"/>
        <w:jc w:val="both"/>
      </w:pPr>
    </w:p>
    <w:tbl>
      <w:tblPr>
        <w:tblStyle w:val="a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5C1FB52A" w14:textId="77777777">
        <w:tc>
          <w:tcPr>
            <w:tcW w:w="9062" w:type="dxa"/>
          </w:tcPr>
          <w:p w14:paraId="7B829875" w14:textId="77777777" w:rsidR="00231172" w:rsidRDefault="00700997">
            <w:pPr>
              <w:spacing w:line="360" w:lineRule="auto"/>
              <w:jc w:val="both"/>
            </w:pPr>
            <w:r>
              <w:rPr>
                <w:color w:val="C00000"/>
              </w:rPr>
              <w:t xml:space="preserve">2.5 Program Eğitim Amaçları, düzenli olarak gözden geçirilmeli ve güncellenmelidir. </w:t>
            </w:r>
          </w:p>
        </w:tc>
      </w:tr>
    </w:tbl>
    <w:p w14:paraId="4776056B" w14:textId="77777777" w:rsidR="00231172" w:rsidRDefault="00700997">
      <w:pPr>
        <w:spacing w:line="360" w:lineRule="auto"/>
        <w:jc w:val="both"/>
        <w:rPr>
          <w:rFonts w:ascii="Times New Roman" w:eastAsia="Times New Roman" w:hAnsi="Times New Roman" w:cs="Times New Roman"/>
          <w:sz w:val="24"/>
          <w:szCs w:val="24"/>
        </w:rPr>
      </w:pPr>
      <w:r>
        <w:t xml:space="preserve">Açıklama: </w:t>
      </w:r>
      <w:r>
        <w:rPr>
          <w:rFonts w:ascii="Times New Roman" w:eastAsia="Times New Roman" w:hAnsi="Times New Roman" w:cs="Times New Roman"/>
          <w:sz w:val="24"/>
          <w:szCs w:val="24"/>
        </w:rPr>
        <w:t>İç ve dış paydaş toplantılarımız yıl boyu devam etmektedir. Program güncellemeleri ise sadece Mayıs ayında gerçekleşt</w:t>
      </w:r>
      <w:r>
        <w:rPr>
          <w:rFonts w:ascii="Times New Roman" w:eastAsia="Times New Roman" w:hAnsi="Times New Roman" w:cs="Times New Roman"/>
          <w:sz w:val="24"/>
          <w:szCs w:val="24"/>
        </w:rPr>
        <w:t>irilen senato toplantısında onay alabilmektedir. Bu sebeple paydaş görüşleri bir sonraki akademik yılda gerçekleştirilecek şekilde programa dahil edilebilmektedir.</w:t>
      </w:r>
    </w:p>
    <w:p w14:paraId="15BAA8B3" w14:textId="77777777" w:rsidR="00231172" w:rsidRDefault="00700997">
      <w:pPr>
        <w:spacing w:line="256" w:lineRule="auto"/>
        <w:jc w:val="both"/>
        <w:rPr>
          <w:rFonts w:ascii="Times New Roman" w:eastAsia="Times New Roman" w:hAnsi="Times New Roman" w:cs="Times New Roman"/>
          <w:b/>
          <w:color w:val="0563C1"/>
          <w:sz w:val="24"/>
          <w:szCs w:val="24"/>
          <w:u w:val="single"/>
        </w:rPr>
      </w:pPr>
      <w:r>
        <w:rPr>
          <w:rFonts w:ascii="Times New Roman" w:eastAsia="Times New Roman" w:hAnsi="Times New Roman" w:cs="Times New Roman"/>
          <w:b/>
          <w:sz w:val="24"/>
          <w:szCs w:val="24"/>
        </w:rPr>
        <w:t>Kanıtlar</w:t>
      </w:r>
      <w:hyperlink r:id="rId36">
        <w:r w:rsidR="00231172">
          <w:rPr>
            <w:rFonts w:ascii="Times New Roman" w:eastAsia="Times New Roman" w:hAnsi="Times New Roman" w:cs="Times New Roman"/>
            <w:b/>
            <w:sz w:val="24"/>
            <w:szCs w:val="24"/>
          </w:rPr>
          <w:t xml:space="preserve"> </w:t>
        </w:r>
      </w:hyperlink>
      <w:hyperlink r:id="rId37">
        <w:r w:rsidR="00231172">
          <w:rPr>
            <w:rFonts w:ascii="Times New Roman" w:eastAsia="Times New Roman" w:hAnsi="Times New Roman" w:cs="Times New Roman"/>
            <w:b/>
            <w:color w:val="0563C1"/>
            <w:sz w:val="24"/>
            <w:szCs w:val="24"/>
            <w:u w:val="single"/>
          </w:rPr>
          <w:t>https://ubys.comu.edu.tr/AIS/OutcomeBasedLearning/Home/Index?id=y!xDDx!sCfyRwUAiBWcx4uidKLw!xGGx!!xGGx!&amp;culture=tr-TR</w:t>
        </w:r>
      </w:hyperlink>
    </w:p>
    <w:p w14:paraId="34E691CD" w14:textId="77777777" w:rsidR="00231172" w:rsidRDefault="00231172">
      <w:pPr>
        <w:spacing w:line="360" w:lineRule="auto"/>
        <w:jc w:val="both"/>
      </w:pPr>
    </w:p>
    <w:p w14:paraId="0C7436D9" w14:textId="77777777" w:rsidR="00231172" w:rsidRDefault="00231172">
      <w:pPr>
        <w:spacing w:line="360" w:lineRule="auto"/>
        <w:jc w:val="both"/>
      </w:pPr>
    </w:p>
    <w:tbl>
      <w:tblPr>
        <w:tblStyle w:val="af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0F73950B" w14:textId="77777777">
        <w:tc>
          <w:tcPr>
            <w:tcW w:w="9062" w:type="dxa"/>
          </w:tcPr>
          <w:p w14:paraId="6168E059" w14:textId="77777777" w:rsidR="00231172" w:rsidRDefault="00700997">
            <w:pPr>
              <w:spacing w:line="360" w:lineRule="auto"/>
              <w:jc w:val="both"/>
            </w:pPr>
            <w:r>
              <w:rPr>
                <w:color w:val="C00000"/>
              </w:rPr>
              <w:t xml:space="preserve">2.6. Program Eğitim Amaçlarına ulaşıldığını belirlemek için sistem kurulmalı ve işletilmelidir. </w:t>
            </w:r>
          </w:p>
        </w:tc>
      </w:tr>
    </w:tbl>
    <w:p w14:paraId="60299140" w14:textId="77777777" w:rsidR="00231172" w:rsidRDefault="00700997">
      <w:pPr>
        <w:spacing w:line="256" w:lineRule="auto"/>
        <w:jc w:val="both"/>
      </w:pPr>
      <w:r>
        <w:br/>
      </w:r>
    </w:p>
    <w:tbl>
      <w:tblPr>
        <w:tblStyle w:val="af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26B5C9A4" w14:textId="77777777">
        <w:tc>
          <w:tcPr>
            <w:tcW w:w="9062" w:type="dxa"/>
          </w:tcPr>
          <w:p w14:paraId="35B61E51" w14:textId="77777777" w:rsidR="00231172" w:rsidRDefault="00700997">
            <w:pPr>
              <w:spacing w:line="360" w:lineRule="auto"/>
              <w:jc w:val="both"/>
            </w:pPr>
            <w:r>
              <w:rPr>
                <w:color w:val="C00000"/>
              </w:rPr>
              <w:t xml:space="preserve">2.7. Program Eğitim Amaçlarına ulaşıldığı kanıtlanmalıdır. </w:t>
            </w:r>
          </w:p>
        </w:tc>
      </w:tr>
    </w:tbl>
    <w:p w14:paraId="2705659B" w14:textId="77777777" w:rsidR="00231172" w:rsidRDefault="00700997">
      <w:pPr>
        <w:spacing w:line="360" w:lineRule="auto"/>
        <w:jc w:val="both"/>
      </w:pPr>
      <w:r>
        <w:t xml:space="preserve">Açıklama: </w:t>
      </w:r>
    </w:p>
    <w:p w14:paraId="1517BAA9" w14:textId="7C256CAB" w:rsidR="00231172" w:rsidRDefault="00700997">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 çıktılarını ölçmek ve değerlendirmek üzere mezun irtibat kişisi belirlenmiş ve mezun temsilcisi olarak tanınmıştır. Mezun temsilcimiz Berkay Öztürk İtalya’da Yüksek Lisans yapm</w:t>
      </w:r>
      <w:r>
        <w:rPr>
          <w:rFonts w:ascii="Times New Roman" w:eastAsia="Times New Roman" w:hAnsi="Times New Roman" w:cs="Times New Roman"/>
          <w:sz w:val="24"/>
          <w:szCs w:val="24"/>
        </w:rPr>
        <w:t>akta olup 2024 yılında</w:t>
      </w:r>
      <w:r w:rsidR="00F715DE">
        <w:rPr>
          <w:rFonts w:ascii="Times New Roman" w:eastAsia="Times New Roman" w:hAnsi="Times New Roman" w:cs="Times New Roman"/>
          <w:sz w:val="24"/>
          <w:szCs w:val="24"/>
        </w:rPr>
        <w:t xml:space="preserve"> ve 2025</w:t>
      </w:r>
      <w:r>
        <w:rPr>
          <w:rFonts w:ascii="Times New Roman" w:eastAsia="Times New Roman" w:hAnsi="Times New Roman" w:cs="Times New Roman"/>
          <w:sz w:val="24"/>
          <w:szCs w:val="24"/>
        </w:rPr>
        <w:t xml:space="preserve"> kendisi ile yüz yüze toplantı gerçekleştirilmiştir. Toplantıda program çıktılarını ölçme ve değerlendirme için atılması gereken adımlar görüşülmüş ve atılacak adımlar planlanmaktadır. Ancak konuyla ilgili 2023 yılında adım at</w:t>
      </w:r>
      <w:r>
        <w:rPr>
          <w:rFonts w:ascii="Times New Roman" w:eastAsia="Times New Roman" w:hAnsi="Times New Roman" w:cs="Times New Roman"/>
          <w:sz w:val="24"/>
          <w:szCs w:val="24"/>
        </w:rPr>
        <w:t>ılmamıştır.</w:t>
      </w:r>
    </w:p>
    <w:p w14:paraId="4A60A695" w14:textId="77777777" w:rsidR="00231172" w:rsidRDefault="00700997">
      <w:pPr>
        <w:spacing w:line="360" w:lineRule="auto"/>
        <w:jc w:val="both"/>
      </w:pPr>
      <w:r>
        <w:rPr>
          <w:rFonts w:ascii="Times New Roman" w:eastAsia="Times New Roman" w:hAnsi="Times New Roman" w:cs="Times New Roman"/>
          <w:b/>
          <w:sz w:val="24"/>
          <w:szCs w:val="24"/>
        </w:rPr>
        <w:t>Kanıtlar</w:t>
      </w:r>
      <w:hyperlink r:id="rId38">
        <w:r w:rsidR="00231172">
          <w:rPr>
            <w:rFonts w:ascii="Times New Roman" w:eastAsia="Times New Roman" w:hAnsi="Times New Roman" w:cs="Times New Roman"/>
            <w:b/>
            <w:sz w:val="24"/>
            <w:szCs w:val="24"/>
          </w:rPr>
          <w:t xml:space="preserve"> </w:t>
        </w:r>
      </w:hyperlink>
      <w:hyperlink r:id="rId39">
        <w:r w:rsidR="00231172">
          <w:rPr>
            <w:rFonts w:ascii="Times New Roman" w:eastAsia="Times New Roman" w:hAnsi="Times New Roman" w:cs="Times New Roman"/>
            <w:b/>
            <w:color w:val="0563C1"/>
            <w:sz w:val="24"/>
            <w:szCs w:val="24"/>
            <w:u w:val="single"/>
          </w:rPr>
          <w:t>https://www.instagram.com/p/C2KKkuWMkfm/?igsh=MzRlODBiNWFlZA%3D%3D</w:t>
        </w:r>
      </w:hyperlink>
    </w:p>
    <w:p w14:paraId="78E37D04" w14:textId="77777777" w:rsidR="00231172" w:rsidRDefault="00231172">
      <w:pPr>
        <w:spacing w:line="360" w:lineRule="auto"/>
        <w:jc w:val="both"/>
      </w:pPr>
    </w:p>
    <w:p w14:paraId="4A3FE8F4" w14:textId="77777777" w:rsidR="00231172" w:rsidRDefault="00231172">
      <w:pPr>
        <w:spacing w:line="360" w:lineRule="auto"/>
        <w:jc w:val="both"/>
      </w:pPr>
    </w:p>
    <w:p w14:paraId="10D8C511" w14:textId="77777777" w:rsidR="00231172" w:rsidRDefault="00231172">
      <w:pPr>
        <w:spacing w:line="360" w:lineRule="auto"/>
        <w:jc w:val="both"/>
      </w:pPr>
    </w:p>
    <w:p w14:paraId="670CCA48" w14:textId="77777777" w:rsidR="00231172" w:rsidRDefault="00231172">
      <w:pPr>
        <w:spacing w:line="360" w:lineRule="auto"/>
        <w:jc w:val="both"/>
      </w:pPr>
    </w:p>
    <w:p w14:paraId="70B91354" w14:textId="77777777" w:rsidR="00231172" w:rsidRDefault="00231172">
      <w:pPr>
        <w:spacing w:line="360" w:lineRule="auto"/>
        <w:jc w:val="both"/>
      </w:pPr>
    </w:p>
    <w:p w14:paraId="0727824B" w14:textId="77777777" w:rsidR="00231172" w:rsidRDefault="00231172">
      <w:pPr>
        <w:spacing w:line="360" w:lineRule="auto"/>
        <w:jc w:val="both"/>
      </w:pPr>
    </w:p>
    <w:p w14:paraId="11BE25A1" w14:textId="77777777" w:rsidR="00231172" w:rsidRDefault="00231172">
      <w:pPr>
        <w:spacing w:line="360" w:lineRule="auto"/>
        <w:jc w:val="both"/>
      </w:pPr>
    </w:p>
    <w:tbl>
      <w:tblPr>
        <w:tblStyle w:val="af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5C018C90" w14:textId="77777777">
        <w:tc>
          <w:tcPr>
            <w:tcW w:w="9062" w:type="dxa"/>
          </w:tcPr>
          <w:p w14:paraId="46B655AC" w14:textId="77777777" w:rsidR="00231172" w:rsidRDefault="00700997">
            <w:pPr>
              <w:spacing w:line="360" w:lineRule="auto"/>
              <w:jc w:val="both"/>
              <w:rPr>
                <w:sz w:val="26"/>
                <w:szCs w:val="26"/>
              </w:rPr>
            </w:pPr>
            <w:r>
              <w:rPr>
                <w:color w:val="C00000"/>
                <w:sz w:val="26"/>
                <w:szCs w:val="26"/>
              </w:rPr>
              <w:lastRenderedPageBreak/>
              <w:t xml:space="preserve">3. Program Öğrenme Çıktıları </w:t>
            </w:r>
          </w:p>
        </w:tc>
      </w:tr>
    </w:tbl>
    <w:p w14:paraId="427A4B6D" w14:textId="77777777" w:rsidR="00231172" w:rsidRDefault="00231172">
      <w:pPr>
        <w:spacing w:line="360" w:lineRule="auto"/>
        <w:jc w:val="both"/>
      </w:pPr>
    </w:p>
    <w:tbl>
      <w:tblPr>
        <w:tblStyle w:val="af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395D98A3" w14:textId="77777777">
        <w:tc>
          <w:tcPr>
            <w:tcW w:w="9062" w:type="dxa"/>
          </w:tcPr>
          <w:p w14:paraId="68AC69A4" w14:textId="77777777" w:rsidR="00231172" w:rsidRDefault="00700997">
            <w:pPr>
              <w:spacing w:line="360" w:lineRule="auto"/>
              <w:jc w:val="both"/>
            </w:pPr>
            <w:r>
              <w:rPr>
                <w:color w:val="C00000"/>
              </w:rPr>
              <w:t xml:space="preserve">3.1. Program Öğrenme Çıktıları, Program Eğitim Amaçlarına ulaşmak için gerekli bilgi, beceri ve yetkinliklerin tümünü kapsamalı </w:t>
            </w:r>
            <w:r>
              <w:rPr>
                <w:b/>
                <w:color w:val="C00000"/>
              </w:rPr>
              <w:t xml:space="preserve">ve STAR Çıktıları ile </w:t>
            </w:r>
            <w:r>
              <w:rPr>
                <w:b/>
                <w:color w:val="C00000"/>
              </w:rPr>
              <w:t>Lisans Programa Özgü Öğrenme Çıktılarını</w:t>
            </w:r>
            <w:r>
              <w:rPr>
                <w:color w:val="C00000"/>
              </w:rPr>
              <w:t xml:space="preserve"> da içerecek şekilde tanımlanmalıdır. STAR Çıktıları, Türkiye Yükseköğretim Yeterlilikler Çerçevesinin 34–İşletme ve Yönetim Bilimleri ve/veya 31– Sosyal ve Davranış Bilimleri temel alan yeterliliklerinin Lisans Prog</w:t>
            </w:r>
            <w:r>
              <w:rPr>
                <w:color w:val="C00000"/>
              </w:rPr>
              <w:t xml:space="preserve">ramı (6) düzeyini kapsar. Her bir lisans programına özgü program öğrenme çıktıları tanımlanmıştır. </w:t>
            </w:r>
          </w:p>
        </w:tc>
      </w:tr>
    </w:tbl>
    <w:p w14:paraId="56B579CF" w14:textId="77777777" w:rsidR="00231172" w:rsidRDefault="00231172">
      <w:pPr>
        <w:spacing w:line="360" w:lineRule="auto"/>
        <w:jc w:val="both"/>
      </w:pPr>
    </w:p>
    <w:tbl>
      <w:tblPr>
        <w:tblStyle w:val="af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5353B085" w14:textId="77777777">
        <w:tc>
          <w:tcPr>
            <w:tcW w:w="9062" w:type="dxa"/>
          </w:tcPr>
          <w:p w14:paraId="0B0ED6D0" w14:textId="77777777" w:rsidR="00231172" w:rsidRDefault="00700997">
            <w:pPr>
              <w:spacing w:line="360" w:lineRule="auto"/>
              <w:jc w:val="both"/>
            </w:pPr>
            <w:r>
              <w:t xml:space="preserve">Program Öğrenme Çıktıları, Program Eğitim Amaçlarına ulaşmak için gerekli bilgi, beceri ve yetkinliklerin tümünü kapsamalı ve STAR Çıktılarını da içerecek şekilde tanımlanmalıdır. </w:t>
            </w:r>
          </w:p>
        </w:tc>
      </w:tr>
    </w:tbl>
    <w:p w14:paraId="4CA7B8AE" w14:textId="77777777" w:rsidR="00231172" w:rsidRDefault="00700997">
      <w:pPr>
        <w:spacing w:line="360" w:lineRule="auto"/>
        <w:jc w:val="both"/>
      </w:pPr>
      <w:r>
        <w:t xml:space="preserve">Açıklama: </w:t>
      </w:r>
    </w:p>
    <w:p w14:paraId="5964C74C" w14:textId="77777777" w:rsidR="00231172" w:rsidRDefault="00700997">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çıktılarımız ile değerlendirme çıktılarımız birbiriyle </w:t>
      </w:r>
      <w:r>
        <w:rPr>
          <w:rFonts w:ascii="Times New Roman" w:eastAsia="Times New Roman" w:hAnsi="Times New Roman" w:cs="Times New Roman"/>
          <w:sz w:val="24"/>
          <w:szCs w:val="24"/>
        </w:rPr>
        <w:t>uyumlu olup dersi veren öğretim üyeleri ders içeriğini program çıktıları ile uyumlu şekilde hazırlamaktadır. Ders içerikleri program çıktıları ile uyumlu olarak Bologna sisteminde güncellenmiştir.</w:t>
      </w:r>
    </w:p>
    <w:p w14:paraId="0A3E9185" w14:textId="77777777" w:rsidR="00231172" w:rsidRDefault="00700997">
      <w:pPr>
        <w:spacing w:line="256" w:lineRule="auto"/>
        <w:jc w:val="both"/>
      </w:pPr>
      <w:r>
        <w:rPr>
          <w:rFonts w:ascii="Times New Roman" w:eastAsia="Times New Roman" w:hAnsi="Times New Roman" w:cs="Times New Roman"/>
          <w:b/>
          <w:sz w:val="24"/>
          <w:szCs w:val="24"/>
        </w:rPr>
        <w:t>Kanıtlar</w:t>
      </w:r>
      <w:hyperlink r:id="rId40">
        <w:r w:rsidR="00231172">
          <w:rPr>
            <w:rFonts w:ascii="Times New Roman" w:eastAsia="Times New Roman" w:hAnsi="Times New Roman" w:cs="Times New Roman"/>
            <w:b/>
            <w:sz w:val="24"/>
            <w:szCs w:val="24"/>
          </w:rPr>
          <w:t xml:space="preserve"> </w:t>
        </w:r>
      </w:hyperlink>
      <w:hyperlink r:id="rId41">
        <w:r w:rsidR="00231172">
          <w:rPr>
            <w:rFonts w:ascii="Times New Roman" w:eastAsia="Times New Roman" w:hAnsi="Times New Roman" w:cs="Times New Roman"/>
            <w:b/>
            <w:color w:val="0563C1"/>
            <w:sz w:val="24"/>
            <w:szCs w:val="24"/>
            <w:u w:val="single"/>
          </w:rPr>
          <w:t>https://ubys.comu.edu.tr/AIS/OutcomeBasedLearning/Home/Index?id=y!xDDx!sCfyRwUAiBWcx4uidKLw!xGGx!!xGGx!&amp;culture=tr-TR</w:t>
        </w:r>
      </w:hyperlink>
    </w:p>
    <w:p w14:paraId="1D6145CE" w14:textId="77777777" w:rsidR="00231172" w:rsidRDefault="00231172">
      <w:pPr>
        <w:spacing w:line="360" w:lineRule="auto"/>
        <w:jc w:val="both"/>
      </w:pPr>
    </w:p>
    <w:tbl>
      <w:tblPr>
        <w:tblStyle w:val="af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4DDAA661" w14:textId="77777777">
        <w:tc>
          <w:tcPr>
            <w:tcW w:w="9062" w:type="dxa"/>
          </w:tcPr>
          <w:p w14:paraId="37BFA2F0" w14:textId="77777777" w:rsidR="00231172" w:rsidRDefault="00700997">
            <w:pPr>
              <w:spacing w:line="360" w:lineRule="auto"/>
              <w:jc w:val="both"/>
            </w:pPr>
            <w:r>
              <w:t>Program Öğrenme Çıktıları, ilgili yönerge ekinde verilen Lisans Programına Özgü Program Öğrenme Çıktılarını içermelidir. Bir Lisans Programı adı nedeniyle birden fazla P</w:t>
            </w:r>
            <w:r>
              <w:t xml:space="preserve">rogram kapsamına giriyorsa, her biri için Programa Özgü Ölçütlerin, Program Öğrenme Çıktılarına dahil edildiği gösterilmelidir. </w:t>
            </w:r>
          </w:p>
        </w:tc>
      </w:tr>
    </w:tbl>
    <w:p w14:paraId="582DC53B" w14:textId="77777777" w:rsidR="00231172" w:rsidRDefault="00700997">
      <w:pPr>
        <w:spacing w:line="360" w:lineRule="auto"/>
        <w:jc w:val="both"/>
        <w:rPr>
          <w:rFonts w:ascii="Times New Roman" w:eastAsia="Times New Roman" w:hAnsi="Times New Roman" w:cs="Times New Roman"/>
          <w:sz w:val="24"/>
          <w:szCs w:val="24"/>
        </w:rPr>
      </w:pPr>
      <w:r>
        <w:t xml:space="preserve">Açıklama: </w:t>
      </w:r>
      <w:r>
        <w:rPr>
          <w:rFonts w:ascii="Times New Roman" w:eastAsia="Times New Roman" w:hAnsi="Times New Roman" w:cs="Times New Roman"/>
          <w:sz w:val="24"/>
          <w:szCs w:val="24"/>
        </w:rPr>
        <w:t xml:space="preserve">Program çıktılarımız ile değerlendirme çıktılarımız birbiriyle uyumlu olup dersi veren öğretim üyeleri ders </w:t>
      </w:r>
      <w:r>
        <w:rPr>
          <w:rFonts w:ascii="Times New Roman" w:eastAsia="Times New Roman" w:hAnsi="Times New Roman" w:cs="Times New Roman"/>
          <w:sz w:val="24"/>
          <w:szCs w:val="24"/>
        </w:rPr>
        <w:t>içeriğini program çıktıları ile uyumlu şekilde hazırlamaktadır. Ders içerikleri program çıktıları ile uyumlu olarak Bologna sisteminde güncellenmiştir.</w:t>
      </w:r>
    </w:p>
    <w:p w14:paraId="6EF45B25" w14:textId="77777777" w:rsidR="00231172" w:rsidRDefault="00700997">
      <w:pPr>
        <w:spacing w:line="256" w:lineRule="auto"/>
        <w:jc w:val="both"/>
        <w:rPr>
          <w:rFonts w:ascii="Times New Roman" w:eastAsia="Times New Roman" w:hAnsi="Times New Roman" w:cs="Times New Roman"/>
          <w:b/>
          <w:color w:val="0563C1"/>
          <w:sz w:val="24"/>
          <w:szCs w:val="24"/>
          <w:u w:val="single"/>
        </w:rPr>
      </w:pPr>
      <w:r>
        <w:rPr>
          <w:rFonts w:ascii="Times New Roman" w:eastAsia="Times New Roman" w:hAnsi="Times New Roman" w:cs="Times New Roman"/>
          <w:b/>
          <w:sz w:val="24"/>
          <w:szCs w:val="24"/>
        </w:rPr>
        <w:t>Kanıtlar</w:t>
      </w:r>
      <w:hyperlink r:id="rId42">
        <w:r w:rsidR="00231172">
          <w:rPr>
            <w:rFonts w:ascii="Times New Roman" w:eastAsia="Times New Roman" w:hAnsi="Times New Roman" w:cs="Times New Roman"/>
            <w:b/>
            <w:sz w:val="24"/>
            <w:szCs w:val="24"/>
          </w:rPr>
          <w:t xml:space="preserve"> </w:t>
        </w:r>
      </w:hyperlink>
      <w:hyperlink r:id="rId43">
        <w:r w:rsidR="00231172">
          <w:rPr>
            <w:rFonts w:ascii="Times New Roman" w:eastAsia="Times New Roman" w:hAnsi="Times New Roman" w:cs="Times New Roman"/>
            <w:b/>
            <w:color w:val="0563C1"/>
            <w:sz w:val="24"/>
            <w:szCs w:val="24"/>
            <w:u w:val="single"/>
          </w:rPr>
          <w:t>https://ubys.comu.edu.tr/AIS/OutcomeBasedLearning/Home/Index?id=y!xDDx!sCfyRwUAiBWcx4uidKLw!xGGx!!xGGx!&amp;culture=tr-TR</w:t>
        </w:r>
      </w:hyperlink>
    </w:p>
    <w:p w14:paraId="2F599E2B" w14:textId="77777777" w:rsidR="00231172" w:rsidRDefault="00231172">
      <w:pPr>
        <w:spacing w:line="360" w:lineRule="auto"/>
        <w:jc w:val="both"/>
      </w:pPr>
    </w:p>
    <w:p w14:paraId="1C15978A" w14:textId="77777777" w:rsidR="00231172" w:rsidRDefault="00231172">
      <w:pPr>
        <w:spacing w:line="360" w:lineRule="auto"/>
        <w:jc w:val="both"/>
      </w:pPr>
    </w:p>
    <w:p w14:paraId="03633A4A" w14:textId="77777777" w:rsidR="00231172" w:rsidRDefault="00231172">
      <w:pPr>
        <w:spacing w:line="360" w:lineRule="auto"/>
        <w:jc w:val="both"/>
      </w:pPr>
    </w:p>
    <w:p w14:paraId="10BFE25B" w14:textId="77777777" w:rsidR="00231172" w:rsidRDefault="00231172">
      <w:pPr>
        <w:spacing w:line="360" w:lineRule="auto"/>
        <w:jc w:val="both"/>
      </w:pPr>
    </w:p>
    <w:tbl>
      <w:tblPr>
        <w:tblStyle w:val="af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4CCD945C" w14:textId="77777777">
        <w:tc>
          <w:tcPr>
            <w:tcW w:w="9062" w:type="dxa"/>
          </w:tcPr>
          <w:p w14:paraId="2C5B7CC0" w14:textId="77777777" w:rsidR="00231172" w:rsidRDefault="00700997">
            <w:pPr>
              <w:spacing w:line="360" w:lineRule="auto"/>
              <w:jc w:val="both"/>
            </w:pPr>
            <w:r>
              <w:rPr>
                <w:color w:val="C00000"/>
              </w:rPr>
              <w:lastRenderedPageBreak/>
              <w:t>3.2. Program Öğrenme Çıktılarının sağlandığını belirlemek ve belgelemek için kullanılan bir ölçme ve değerlendirme si</w:t>
            </w:r>
            <w:r>
              <w:rPr>
                <w:color w:val="C00000"/>
              </w:rPr>
              <w:t xml:space="preserve">stemi kurulmalı ve işletilmelidir. </w:t>
            </w:r>
          </w:p>
        </w:tc>
      </w:tr>
    </w:tbl>
    <w:p w14:paraId="05C1799F" w14:textId="77777777" w:rsidR="00231172" w:rsidRDefault="00700997">
      <w:pPr>
        <w:spacing w:line="360" w:lineRule="auto"/>
        <w:jc w:val="both"/>
        <w:rPr>
          <w:rFonts w:ascii="Times New Roman" w:eastAsia="Times New Roman" w:hAnsi="Times New Roman" w:cs="Times New Roman"/>
          <w:sz w:val="24"/>
          <w:szCs w:val="24"/>
        </w:rPr>
      </w:pPr>
      <w:r>
        <w:t xml:space="preserve">Açıklama: </w:t>
      </w:r>
      <w:r>
        <w:rPr>
          <w:rFonts w:ascii="Times New Roman" w:eastAsia="Times New Roman" w:hAnsi="Times New Roman" w:cs="Times New Roman"/>
          <w:sz w:val="24"/>
          <w:szCs w:val="24"/>
        </w:rPr>
        <w:t>Bölümümüz mühendislik gibi bir program olmadığından öğrencilerimizin program çıktılarını sağlayıp sağlamadıklarının maddesel ölçütü bulunmamaktadır. Örneğin bir programı öğrenmeleri planlanmış ve programı öğre</w:t>
      </w:r>
      <w:r>
        <w:rPr>
          <w:rFonts w:ascii="Times New Roman" w:eastAsia="Times New Roman" w:hAnsi="Times New Roman" w:cs="Times New Roman"/>
          <w:sz w:val="24"/>
          <w:szCs w:val="24"/>
        </w:rPr>
        <w:t>ndikleri belgelenebilmiş değildir. Bunun yanında program çıktıları ile uyumlu ders içeriklerinden başarılı olmaları program çıktılarını sağladıkları anlamına gelmektedir.</w:t>
      </w:r>
    </w:p>
    <w:p w14:paraId="6A638753" w14:textId="77777777" w:rsidR="00231172" w:rsidRDefault="00700997">
      <w:pPr>
        <w:spacing w:line="360" w:lineRule="auto"/>
        <w:jc w:val="both"/>
      </w:pPr>
      <w:r>
        <w:t>Kanıtlar:</w:t>
      </w:r>
      <w:hyperlink r:id="rId44">
        <w:r w:rsidR="00231172">
          <w:rPr>
            <w:rFonts w:ascii="Times New Roman" w:eastAsia="Times New Roman" w:hAnsi="Times New Roman" w:cs="Times New Roman"/>
            <w:b/>
            <w:color w:val="0563C1"/>
            <w:sz w:val="24"/>
            <w:szCs w:val="24"/>
            <w:u w:val="single"/>
          </w:rPr>
          <w:t>https://ogrenciisleri.comu.edu.tr/mevzuat/mevzuat-r11.html</w:t>
        </w:r>
      </w:hyperlink>
    </w:p>
    <w:p w14:paraId="074B6EB2" w14:textId="77777777" w:rsidR="00231172" w:rsidRDefault="00231172">
      <w:pPr>
        <w:spacing w:line="360" w:lineRule="auto"/>
        <w:jc w:val="both"/>
      </w:pPr>
    </w:p>
    <w:tbl>
      <w:tblPr>
        <w:tblStyle w:val="af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4D93AECD" w14:textId="77777777">
        <w:tc>
          <w:tcPr>
            <w:tcW w:w="9062" w:type="dxa"/>
          </w:tcPr>
          <w:p w14:paraId="73E25995" w14:textId="77777777" w:rsidR="00231172" w:rsidRDefault="00700997">
            <w:pPr>
              <w:spacing w:line="360" w:lineRule="auto"/>
              <w:jc w:val="both"/>
            </w:pPr>
            <w:r>
              <w:rPr>
                <w:color w:val="C00000"/>
              </w:rPr>
              <w:t>3.3. Mezuniyet aşamasına gelmiş olan öğrencilerin Program Öğrenme Çıktılarını sağladıkları kanıtlanmalıdır.</w:t>
            </w:r>
          </w:p>
        </w:tc>
      </w:tr>
    </w:tbl>
    <w:p w14:paraId="35A5CA1C" w14:textId="77777777" w:rsidR="00231172" w:rsidRDefault="00700997">
      <w:pPr>
        <w:spacing w:line="360" w:lineRule="auto"/>
        <w:jc w:val="both"/>
      </w:pPr>
      <w:r>
        <w:t xml:space="preserve"> Açıklama: Dersleri başarıyla geçen öğrencilerin program çıktılarını tamamladığı kabul edilmektedir.</w:t>
      </w:r>
    </w:p>
    <w:p w14:paraId="344773A2" w14:textId="77777777" w:rsidR="00231172" w:rsidRDefault="00231172">
      <w:pPr>
        <w:spacing w:line="360" w:lineRule="auto"/>
        <w:jc w:val="both"/>
      </w:pPr>
    </w:p>
    <w:p w14:paraId="342BD110" w14:textId="77777777" w:rsidR="00231172" w:rsidRDefault="00231172">
      <w:pPr>
        <w:spacing w:line="360" w:lineRule="auto"/>
        <w:jc w:val="both"/>
      </w:pPr>
    </w:p>
    <w:p w14:paraId="10002A08" w14:textId="77777777" w:rsidR="00231172" w:rsidRDefault="00231172">
      <w:pPr>
        <w:spacing w:line="360" w:lineRule="auto"/>
        <w:jc w:val="both"/>
      </w:pPr>
    </w:p>
    <w:tbl>
      <w:tblPr>
        <w:tblStyle w:val="af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06E76CD3" w14:textId="77777777">
        <w:tc>
          <w:tcPr>
            <w:tcW w:w="9062" w:type="dxa"/>
          </w:tcPr>
          <w:p w14:paraId="715938DD" w14:textId="77777777" w:rsidR="00231172" w:rsidRDefault="00700997">
            <w:pPr>
              <w:spacing w:line="360" w:lineRule="auto"/>
              <w:jc w:val="both"/>
              <w:rPr>
                <w:sz w:val="26"/>
                <w:szCs w:val="26"/>
              </w:rPr>
            </w:pPr>
            <w:r>
              <w:rPr>
                <w:color w:val="C00000"/>
                <w:sz w:val="26"/>
                <w:szCs w:val="26"/>
              </w:rPr>
              <w:t xml:space="preserve">4. Program Öğretim Planı </w:t>
            </w:r>
          </w:p>
        </w:tc>
      </w:tr>
    </w:tbl>
    <w:p w14:paraId="77469BC3" w14:textId="77777777" w:rsidR="00231172" w:rsidRDefault="00231172">
      <w:pPr>
        <w:spacing w:line="360" w:lineRule="auto"/>
        <w:jc w:val="both"/>
      </w:pPr>
    </w:p>
    <w:tbl>
      <w:tblPr>
        <w:tblStyle w:val="a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28D6C9E3" w14:textId="77777777">
        <w:tc>
          <w:tcPr>
            <w:tcW w:w="9062" w:type="dxa"/>
          </w:tcPr>
          <w:p w14:paraId="6AD2821F" w14:textId="77777777" w:rsidR="00231172" w:rsidRDefault="00700997">
            <w:pPr>
              <w:spacing w:line="360" w:lineRule="auto"/>
              <w:jc w:val="both"/>
            </w:pPr>
            <w:r>
              <w:rPr>
                <w:color w:val="C00000"/>
              </w:rPr>
              <w:t>4.1. Program Eğitim Amaçlarını ve Program Öğrenme Çıktılarını sağlayan bir Program Öğretim Planı (Müfredatı) olmalıdır. Program Öğretim Planı, Program Öğrenme Çıktıları (Genel Ölçütler) ve Programa Özgü Öğrenme Çıktıları (Programa Özgü Ölçütleri) içermelid</w:t>
            </w:r>
            <w:r>
              <w:rPr>
                <w:color w:val="C00000"/>
              </w:rPr>
              <w:t xml:space="preserve">ir. </w:t>
            </w:r>
          </w:p>
        </w:tc>
      </w:tr>
    </w:tbl>
    <w:p w14:paraId="530BCF39" w14:textId="77777777" w:rsidR="00231172" w:rsidRDefault="00231172">
      <w:pPr>
        <w:spacing w:line="360" w:lineRule="auto"/>
      </w:pPr>
    </w:p>
    <w:tbl>
      <w:tblPr>
        <w:tblStyle w:val="af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7C75C06A" w14:textId="77777777">
        <w:tc>
          <w:tcPr>
            <w:tcW w:w="9062" w:type="dxa"/>
          </w:tcPr>
          <w:p w14:paraId="07199BAC" w14:textId="77777777" w:rsidR="00231172" w:rsidRDefault="00700997">
            <w:pPr>
              <w:spacing w:line="360" w:lineRule="auto"/>
            </w:pPr>
            <w:r>
              <w:t xml:space="preserve">Program Eğitim Amaçlarını ve Program Öğrenme Çıktılarını sağlayan bir Program Öğretim Planı (Müfredatı) olmalıdır. </w:t>
            </w:r>
          </w:p>
        </w:tc>
      </w:tr>
    </w:tbl>
    <w:p w14:paraId="4C63A5C8" w14:textId="77777777" w:rsidR="00231172" w:rsidRDefault="00700997">
      <w:pPr>
        <w:spacing w:line="360" w:lineRule="auto"/>
        <w:rPr>
          <w:rFonts w:ascii="Times New Roman" w:eastAsia="Times New Roman" w:hAnsi="Times New Roman" w:cs="Times New Roman"/>
          <w:sz w:val="24"/>
          <w:szCs w:val="24"/>
        </w:rPr>
      </w:pPr>
      <w:r>
        <w:t xml:space="preserve">Açıklama: </w:t>
      </w:r>
      <w:r>
        <w:rPr>
          <w:rFonts w:ascii="Times New Roman" w:eastAsia="Times New Roman" w:hAnsi="Times New Roman" w:cs="Times New Roman"/>
          <w:sz w:val="24"/>
          <w:szCs w:val="24"/>
        </w:rPr>
        <w:t>Programımız eğitim amaçlarını ve program çıktılarını destekleyen bir eğitim planına sahiptir.</w:t>
      </w:r>
    </w:p>
    <w:p w14:paraId="25DBCC7D" w14:textId="77777777" w:rsidR="00231172" w:rsidRDefault="00700997">
      <w:pPr>
        <w:spacing w:line="256" w:lineRule="auto"/>
        <w:jc w:val="both"/>
        <w:rPr>
          <w:rFonts w:ascii="Times New Roman" w:eastAsia="Times New Roman" w:hAnsi="Times New Roman" w:cs="Times New Roman"/>
          <w:b/>
          <w:color w:val="0563C1"/>
          <w:sz w:val="24"/>
          <w:szCs w:val="24"/>
          <w:u w:val="single"/>
        </w:rPr>
      </w:pPr>
      <w:r>
        <w:rPr>
          <w:rFonts w:ascii="Times New Roman" w:eastAsia="Times New Roman" w:hAnsi="Times New Roman" w:cs="Times New Roman"/>
          <w:b/>
          <w:sz w:val="24"/>
          <w:szCs w:val="24"/>
        </w:rPr>
        <w:t>Kanıtlar</w:t>
      </w:r>
      <w:hyperlink r:id="rId45">
        <w:r w:rsidR="00231172">
          <w:rPr>
            <w:rFonts w:ascii="Times New Roman" w:eastAsia="Times New Roman" w:hAnsi="Times New Roman" w:cs="Times New Roman"/>
            <w:b/>
            <w:sz w:val="24"/>
            <w:szCs w:val="24"/>
          </w:rPr>
          <w:t xml:space="preserve"> </w:t>
        </w:r>
      </w:hyperlink>
      <w:hyperlink r:id="rId46">
        <w:r w:rsidR="00231172">
          <w:rPr>
            <w:rFonts w:ascii="Times New Roman" w:eastAsia="Times New Roman" w:hAnsi="Times New Roman" w:cs="Times New Roman"/>
            <w:b/>
            <w:color w:val="0563C1"/>
            <w:sz w:val="24"/>
            <w:szCs w:val="24"/>
            <w:u w:val="single"/>
          </w:rPr>
          <w:t>https://ubys.comu.edu.tr/AIS/OutcomeBasedLearning/Home/Index?id=y!xDDx!sCfyRwUAiBWcx4uidKLw!xGGx!!xGGx!&amp;culture=tr-TR</w:t>
        </w:r>
      </w:hyperlink>
    </w:p>
    <w:p w14:paraId="7C40A149" w14:textId="77777777" w:rsidR="00231172" w:rsidRDefault="00231172">
      <w:pPr>
        <w:spacing w:line="360" w:lineRule="auto"/>
      </w:pPr>
    </w:p>
    <w:p w14:paraId="56787178" w14:textId="77777777" w:rsidR="00231172" w:rsidRDefault="00231172">
      <w:pPr>
        <w:spacing w:line="360" w:lineRule="auto"/>
        <w:jc w:val="both"/>
      </w:pPr>
    </w:p>
    <w:p w14:paraId="65A5DD7C" w14:textId="77777777" w:rsidR="00231172" w:rsidRDefault="00231172">
      <w:pPr>
        <w:spacing w:line="360" w:lineRule="auto"/>
        <w:jc w:val="both"/>
      </w:pPr>
    </w:p>
    <w:p w14:paraId="272ED689" w14:textId="77777777" w:rsidR="00231172" w:rsidRDefault="00231172">
      <w:pPr>
        <w:spacing w:line="360" w:lineRule="auto"/>
        <w:jc w:val="both"/>
      </w:pPr>
    </w:p>
    <w:tbl>
      <w:tblPr>
        <w:tblStyle w:val="af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6721B262" w14:textId="77777777">
        <w:tc>
          <w:tcPr>
            <w:tcW w:w="9062" w:type="dxa"/>
          </w:tcPr>
          <w:p w14:paraId="4AE8FC3E" w14:textId="77777777" w:rsidR="00231172" w:rsidRDefault="00700997">
            <w:pPr>
              <w:spacing w:line="360" w:lineRule="auto"/>
              <w:jc w:val="both"/>
            </w:pPr>
            <w:r>
              <w:t xml:space="preserve">Program Öğretim Planı, Program Öğrenme Çıktıları (Genel Ölçütler) ve Programa Özgü Öğrenme Çıktıları (Programa Özgü Ölçütleri) içermelidir. </w:t>
            </w:r>
          </w:p>
        </w:tc>
      </w:tr>
    </w:tbl>
    <w:p w14:paraId="12C54DF8" w14:textId="77777777" w:rsidR="00231172" w:rsidRDefault="00700997">
      <w:pPr>
        <w:spacing w:line="360" w:lineRule="auto"/>
        <w:jc w:val="both"/>
      </w:pPr>
      <w:r>
        <w:t>Açıklama: Program öğretim planı, program öğrenim çıktıları ile programa özgü öğrenme çıktılarını içermekte gerekli</w:t>
      </w:r>
      <w:r>
        <w:t xml:space="preserve"> görüldüğü zaman değişiklik yapılabilmektedir.</w:t>
      </w:r>
    </w:p>
    <w:p w14:paraId="364CD9F1" w14:textId="77777777" w:rsidR="00231172" w:rsidRDefault="00700997">
      <w:pPr>
        <w:spacing w:line="256" w:lineRule="auto"/>
        <w:jc w:val="both"/>
      </w:pPr>
      <w:r>
        <w:rPr>
          <w:rFonts w:ascii="Times New Roman" w:eastAsia="Times New Roman" w:hAnsi="Times New Roman" w:cs="Times New Roman"/>
          <w:b/>
          <w:sz w:val="24"/>
          <w:szCs w:val="24"/>
        </w:rPr>
        <w:t>Kanıtlar</w:t>
      </w:r>
      <w:hyperlink r:id="rId47">
        <w:r w:rsidR="00231172">
          <w:rPr>
            <w:rFonts w:ascii="Times New Roman" w:eastAsia="Times New Roman" w:hAnsi="Times New Roman" w:cs="Times New Roman"/>
            <w:b/>
            <w:sz w:val="24"/>
            <w:szCs w:val="24"/>
          </w:rPr>
          <w:t xml:space="preserve"> </w:t>
        </w:r>
      </w:hyperlink>
      <w:hyperlink r:id="rId48">
        <w:r w:rsidR="00231172">
          <w:rPr>
            <w:rFonts w:ascii="Times New Roman" w:eastAsia="Times New Roman" w:hAnsi="Times New Roman" w:cs="Times New Roman"/>
            <w:b/>
            <w:color w:val="0563C1"/>
            <w:sz w:val="24"/>
            <w:szCs w:val="24"/>
            <w:u w:val="single"/>
          </w:rPr>
          <w:t>https://ubys.comu.edu.tr/AIS/OutcomeBasedLearning/Home/Index?id=y!xDDx!sCfyRwUAiBWcx4uidKLw!xGGx!!xGGx!&amp;culture=tr-TR</w:t>
        </w:r>
      </w:hyperlink>
    </w:p>
    <w:p w14:paraId="3D51CAE4" w14:textId="77777777" w:rsidR="00231172" w:rsidRDefault="00231172">
      <w:pPr>
        <w:spacing w:line="360" w:lineRule="auto"/>
        <w:jc w:val="both"/>
      </w:pPr>
    </w:p>
    <w:tbl>
      <w:tblPr>
        <w:tblStyle w:val="af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340F9594" w14:textId="77777777">
        <w:tc>
          <w:tcPr>
            <w:tcW w:w="9062" w:type="dxa"/>
          </w:tcPr>
          <w:p w14:paraId="05E16C97" w14:textId="77777777" w:rsidR="00231172" w:rsidRDefault="00700997">
            <w:pPr>
              <w:spacing w:line="360" w:lineRule="auto"/>
              <w:jc w:val="both"/>
            </w:pPr>
            <w:r>
              <w:rPr>
                <w:color w:val="C00000"/>
              </w:rPr>
              <w:t xml:space="preserve">4.2. Program Öğretim Planının uygulanmasında kullanılacak olan </w:t>
            </w:r>
            <w:r>
              <w:rPr>
                <w:color w:val="C00000"/>
              </w:rPr>
              <w:t xml:space="preserve">öğretim yöntemleri, öğrencilere gerekli bilgi, beceri ve yetkinlikleri kazandıracak yapıda olmalıdır. </w:t>
            </w:r>
          </w:p>
        </w:tc>
      </w:tr>
    </w:tbl>
    <w:p w14:paraId="54EA157F" w14:textId="77777777" w:rsidR="00231172" w:rsidRDefault="00700997">
      <w:pPr>
        <w:spacing w:line="360" w:lineRule="auto"/>
        <w:jc w:val="both"/>
        <w:rPr>
          <w:rFonts w:ascii="Times New Roman" w:eastAsia="Times New Roman" w:hAnsi="Times New Roman" w:cs="Times New Roman"/>
          <w:sz w:val="24"/>
          <w:szCs w:val="24"/>
        </w:rPr>
      </w:pPr>
      <w:r>
        <w:t xml:space="preserve">Açıklama: </w:t>
      </w:r>
      <w:r>
        <w:rPr>
          <w:rFonts w:ascii="Times New Roman" w:eastAsia="Times New Roman" w:hAnsi="Times New Roman" w:cs="Times New Roman"/>
          <w:sz w:val="24"/>
          <w:szCs w:val="24"/>
        </w:rPr>
        <w:t>Tüm öğretim elemanlarımız eğitim planının uygulanmasında kullanılacak eğitim yöntemleri, istenen bilgi, beceri ve davranışların öğrencilere ka</w:t>
      </w:r>
      <w:r>
        <w:rPr>
          <w:rFonts w:ascii="Times New Roman" w:eastAsia="Times New Roman" w:hAnsi="Times New Roman" w:cs="Times New Roman"/>
          <w:sz w:val="24"/>
          <w:szCs w:val="24"/>
        </w:rPr>
        <w:t>zandırılmasını garanti etmektedir.</w:t>
      </w:r>
    </w:p>
    <w:p w14:paraId="334794F6" w14:textId="77777777" w:rsidR="00231172" w:rsidRDefault="00700997">
      <w:pPr>
        <w:spacing w:line="360" w:lineRule="auto"/>
        <w:jc w:val="both"/>
      </w:pPr>
      <w:r>
        <w:t xml:space="preserve">Kanıtlar: </w:t>
      </w:r>
      <w:hyperlink r:id="rId49">
        <w:r w:rsidR="00231172">
          <w:rPr>
            <w:rFonts w:ascii="Times New Roman" w:eastAsia="Times New Roman" w:hAnsi="Times New Roman" w:cs="Times New Roman"/>
            <w:b/>
            <w:color w:val="0563C1"/>
            <w:sz w:val="24"/>
            <w:szCs w:val="24"/>
            <w:u w:val="single"/>
          </w:rPr>
          <w:t>http://ir.sbf.comu.edu.tr/akademik-kadro-r1.html</w:t>
        </w:r>
      </w:hyperlink>
    </w:p>
    <w:p w14:paraId="5C2A6374" w14:textId="77777777" w:rsidR="00231172" w:rsidRDefault="00231172">
      <w:pPr>
        <w:spacing w:line="360" w:lineRule="auto"/>
        <w:jc w:val="both"/>
      </w:pPr>
    </w:p>
    <w:tbl>
      <w:tblPr>
        <w:tblStyle w:val="af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787F4B25" w14:textId="77777777">
        <w:tc>
          <w:tcPr>
            <w:tcW w:w="9062" w:type="dxa"/>
          </w:tcPr>
          <w:p w14:paraId="61363AEC" w14:textId="77777777" w:rsidR="00231172" w:rsidRDefault="00700997">
            <w:pPr>
              <w:spacing w:line="360" w:lineRule="auto"/>
              <w:jc w:val="both"/>
            </w:pPr>
            <w:r>
              <w:rPr>
                <w:color w:val="C00000"/>
              </w:rPr>
              <w:t xml:space="preserve">4.3. Program Öğretim Planının uygulanmasını güvence altına alacak ve sürekli gelişimini sağlayacak bir öğretim sistemi kurulmalı ve işletilmelidir. </w:t>
            </w:r>
          </w:p>
        </w:tc>
      </w:tr>
    </w:tbl>
    <w:p w14:paraId="4672BB5C" w14:textId="77777777" w:rsidR="00231172" w:rsidRDefault="00700997">
      <w:pPr>
        <w:spacing w:line="360" w:lineRule="auto"/>
        <w:jc w:val="both"/>
        <w:rPr>
          <w:rFonts w:ascii="Times New Roman" w:eastAsia="Times New Roman" w:hAnsi="Times New Roman" w:cs="Times New Roman"/>
          <w:sz w:val="24"/>
          <w:szCs w:val="24"/>
        </w:rPr>
      </w:pPr>
      <w:r>
        <w:t xml:space="preserve">Açıklama: </w:t>
      </w:r>
      <w:r>
        <w:rPr>
          <w:rFonts w:ascii="Times New Roman" w:eastAsia="Times New Roman" w:hAnsi="Times New Roman" w:cs="Times New Roman"/>
          <w:sz w:val="24"/>
          <w:szCs w:val="24"/>
        </w:rPr>
        <w:t>Bölümümüz iç ve dış paydaş toplantıları ve bölüm içinde düzenli olarak yapılan toplantılarla eği</w:t>
      </w:r>
      <w:r>
        <w:rPr>
          <w:rFonts w:ascii="Times New Roman" w:eastAsia="Times New Roman" w:hAnsi="Times New Roman" w:cs="Times New Roman"/>
          <w:sz w:val="24"/>
          <w:szCs w:val="24"/>
        </w:rPr>
        <w:t>tim planının düzenli şekilde gelişimini sağlayacak gündemlerle toplantılar yapmaktadır.</w:t>
      </w:r>
    </w:p>
    <w:p w14:paraId="3A8A8812" w14:textId="77777777" w:rsidR="00231172" w:rsidRDefault="00700997">
      <w:pPr>
        <w:spacing w:line="256" w:lineRule="auto"/>
        <w:jc w:val="both"/>
      </w:pPr>
      <w:r>
        <w:rPr>
          <w:rFonts w:ascii="Times New Roman" w:eastAsia="Times New Roman" w:hAnsi="Times New Roman" w:cs="Times New Roman"/>
          <w:b/>
          <w:sz w:val="24"/>
          <w:szCs w:val="24"/>
        </w:rPr>
        <w:t>Kanıtlar</w:t>
      </w:r>
      <w:hyperlink r:id="rId50">
        <w:r w:rsidR="00231172">
          <w:rPr>
            <w:rFonts w:ascii="Times New Roman" w:eastAsia="Times New Roman" w:hAnsi="Times New Roman" w:cs="Times New Roman"/>
            <w:b/>
            <w:sz w:val="24"/>
            <w:szCs w:val="24"/>
          </w:rPr>
          <w:t xml:space="preserve"> </w:t>
        </w:r>
      </w:hyperlink>
      <w:hyperlink r:id="rId51">
        <w:r w:rsidR="00231172">
          <w:rPr>
            <w:rFonts w:ascii="Times New Roman" w:eastAsia="Times New Roman" w:hAnsi="Times New Roman" w:cs="Times New Roman"/>
            <w:b/>
            <w:color w:val="0563C1"/>
            <w:sz w:val="24"/>
            <w:szCs w:val="24"/>
            <w:u w:val="single"/>
          </w:rPr>
          <w:t>http://ir.sbf.comu.edu.tr/</w:t>
        </w:r>
      </w:hyperlink>
    </w:p>
    <w:p w14:paraId="6F92F799" w14:textId="77777777" w:rsidR="00231172" w:rsidRDefault="00231172">
      <w:pPr>
        <w:spacing w:line="360" w:lineRule="auto"/>
        <w:jc w:val="both"/>
      </w:pPr>
    </w:p>
    <w:tbl>
      <w:tblPr>
        <w:tblStyle w:val="af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2DD4D369" w14:textId="77777777">
        <w:tc>
          <w:tcPr>
            <w:tcW w:w="9062" w:type="dxa"/>
          </w:tcPr>
          <w:p w14:paraId="74319959" w14:textId="77777777" w:rsidR="00231172" w:rsidRDefault="00700997">
            <w:pPr>
              <w:spacing w:line="360" w:lineRule="auto"/>
              <w:jc w:val="both"/>
            </w:pPr>
            <w:r>
              <w:rPr>
                <w:color w:val="C00000"/>
              </w:rPr>
              <w:t>4.4. Program Öğretim Planı aşağıdaki bi</w:t>
            </w:r>
            <w:r>
              <w:rPr>
                <w:color w:val="C00000"/>
              </w:rPr>
              <w:t xml:space="preserve">leşenleri içermelidir. Seçmeli Ders oranı en az %25 olmalıdır. </w:t>
            </w:r>
          </w:p>
        </w:tc>
      </w:tr>
    </w:tbl>
    <w:p w14:paraId="58BF2228" w14:textId="77777777" w:rsidR="00231172" w:rsidRDefault="00231172">
      <w:pPr>
        <w:spacing w:line="360" w:lineRule="auto"/>
        <w:jc w:val="both"/>
      </w:pPr>
    </w:p>
    <w:tbl>
      <w:tblPr>
        <w:tblStyle w:val="af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698D65E0" w14:textId="77777777">
        <w:tc>
          <w:tcPr>
            <w:tcW w:w="9062" w:type="dxa"/>
          </w:tcPr>
          <w:p w14:paraId="378E4F85" w14:textId="77777777" w:rsidR="00231172" w:rsidRDefault="00700997">
            <w:pPr>
              <w:spacing w:line="360" w:lineRule="auto"/>
              <w:jc w:val="both"/>
            </w:pPr>
            <w:r>
              <w:rPr>
                <w:color w:val="C00000"/>
              </w:rPr>
              <w:t xml:space="preserve">4.4.1. Program Öğretim Planı, Lisans Programı temel alan derslerini içermelidir. </w:t>
            </w:r>
          </w:p>
        </w:tc>
      </w:tr>
    </w:tbl>
    <w:p w14:paraId="708A23EE" w14:textId="77777777" w:rsidR="00231172" w:rsidRDefault="00700997">
      <w:pPr>
        <w:spacing w:line="360" w:lineRule="auto"/>
        <w:jc w:val="both"/>
      </w:pPr>
      <w:r>
        <w:t xml:space="preserve">Açıklama: </w:t>
      </w:r>
    </w:p>
    <w:p w14:paraId="7E914E54" w14:textId="77777777" w:rsidR="00231172" w:rsidRDefault="00700997">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Temel bilimler; matematik, fizik, kimya gibi bilimleri kapsamaktadır ve bu bilim dalları bölümümüzle ilgili değildir. Bunun yanında bölümümüzde uluslararası ilişkilere giriş, </w:t>
      </w:r>
      <w:r>
        <w:rPr>
          <w:rFonts w:ascii="Times New Roman" w:eastAsia="Times New Roman" w:hAnsi="Times New Roman" w:cs="Times New Roman"/>
          <w:sz w:val="24"/>
          <w:szCs w:val="24"/>
        </w:rPr>
        <w:lastRenderedPageBreak/>
        <w:t>uluslararası ilişkiler teorileri, uluslararası hukuk ve siyasi tarih gibi temel b</w:t>
      </w:r>
      <w:r>
        <w:rPr>
          <w:rFonts w:ascii="Times New Roman" w:eastAsia="Times New Roman" w:hAnsi="Times New Roman" w:cs="Times New Roman"/>
          <w:sz w:val="24"/>
          <w:szCs w:val="24"/>
        </w:rPr>
        <w:t>ölüm derslerinin yanında öğrencilerin ilgi alanlarına yönelik seçmeli dersler bulunmaktadır.</w:t>
      </w:r>
    </w:p>
    <w:p w14:paraId="2776E9DF" w14:textId="77777777" w:rsidR="00231172" w:rsidRDefault="00700997">
      <w:pPr>
        <w:spacing w:line="256" w:lineRule="auto"/>
        <w:jc w:val="both"/>
      </w:pPr>
      <w:r>
        <w:rPr>
          <w:rFonts w:ascii="Times New Roman" w:eastAsia="Times New Roman" w:hAnsi="Times New Roman" w:cs="Times New Roman"/>
          <w:b/>
          <w:sz w:val="24"/>
          <w:szCs w:val="24"/>
        </w:rPr>
        <w:t>Kanıtlar</w:t>
      </w:r>
      <w:hyperlink r:id="rId52">
        <w:r w:rsidR="00231172">
          <w:rPr>
            <w:rFonts w:ascii="Times New Roman" w:eastAsia="Times New Roman" w:hAnsi="Times New Roman" w:cs="Times New Roman"/>
            <w:b/>
            <w:sz w:val="24"/>
            <w:szCs w:val="24"/>
          </w:rPr>
          <w:t xml:space="preserve"> </w:t>
        </w:r>
      </w:hyperlink>
      <w:hyperlink r:id="rId53">
        <w:r w:rsidR="00231172">
          <w:rPr>
            <w:rFonts w:ascii="Times New Roman" w:eastAsia="Times New Roman" w:hAnsi="Times New Roman" w:cs="Times New Roman"/>
            <w:b/>
            <w:color w:val="0563C1"/>
            <w:sz w:val="24"/>
            <w:szCs w:val="24"/>
            <w:u w:val="single"/>
          </w:rPr>
          <w:t>https://ubys.comu.edu.tr/AIS/OutcomeBasedLearning/Home/Index?id=y!xDDx!sCfyRwUAiBWcx4uidKLw!xGGx!!xGGx!&amp;culture=tr-TR</w:t>
        </w:r>
      </w:hyperlink>
    </w:p>
    <w:p w14:paraId="17F6E582" w14:textId="77777777" w:rsidR="00231172" w:rsidRDefault="00231172">
      <w:pPr>
        <w:spacing w:line="360" w:lineRule="auto"/>
        <w:jc w:val="both"/>
      </w:pPr>
    </w:p>
    <w:tbl>
      <w:tblPr>
        <w:tblStyle w:val="aff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310A1D61" w14:textId="77777777">
        <w:tc>
          <w:tcPr>
            <w:tcW w:w="9062" w:type="dxa"/>
          </w:tcPr>
          <w:p w14:paraId="75CF695D" w14:textId="77777777" w:rsidR="00231172" w:rsidRDefault="00700997">
            <w:pPr>
              <w:spacing w:line="360" w:lineRule="auto"/>
              <w:jc w:val="both"/>
            </w:pPr>
            <w:r>
              <w:rPr>
                <w:color w:val="C00000"/>
              </w:rPr>
              <w:t xml:space="preserve">4.4.2. Program Öğretim Planı, Lisans Programı uzmanlık alan derslerini içermelidir. </w:t>
            </w:r>
          </w:p>
        </w:tc>
      </w:tr>
    </w:tbl>
    <w:p w14:paraId="6C15F12C" w14:textId="77777777" w:rsidR="00231172" w:rsidRDefault="00700997">
      <w:pPr>
        <w:spacing w:line="360" w:lineRule="auto"/>
        <w:jc w:val="both"/>
      </w:pPr>
      <w:r>
        <w:t>Açıklama: Uzmanlık alan dersleri olan Uluslararası İlişkiler Teorileri, Uluslararası Hukuk gibi dersler öğretim planı içindedir.</w:t>
      </w:r>
    </w:p>
    <w:p w14:paraId="20D20425" w14:textId="77777777" w:rsidR="00231172" w:rsidRDefault="00700997">
      <w:pPr>
        <w:spacing w:line="256" w:lineRule="auto"/>
        <w:jc w:val="both"/>
      </w:pPr>
      <w:r>
        <w:rPr>
          <w:rFonts w:ascii="Times New Roman" w:eastAsia="Times New Roman" w:hAnsi="Times New Roman" w:cs="Times New Roman"/>
          <w:b/>
          <w:sz w:val="24"/>
          <w:szCs w:val="24"/>
        </w:rPr>
        <w:t>Kanıtlar</w:t>
      </w:r>
      <w:hyperlink r:id="rId54">
        <w:r w:rsidR="00231172">
          <w:rPr>
            <w:rFonts w:ascii="Times New Roman" w:eastAsia="Times New Roman" w:hAnsi="Times New Roman" w:cs="Times New Roman"/>
            <w:b/>
            <w:sz w:val="24"/>
            <w:szCs w:val="24"/>
          </w:rPr>
          <w:t xml:space="preserve"> </w:t>
        </w:r>
      </w:hyperlink>
      <w:hyperlink r:id="rId55">
        <w:r w:rsidR="00231172">
          <w:rPr>
            <w:rFonts w:ascii="Times New Roman" w:eastAsia="Times New Roman" w:hAnsi="Times New Roman" w:cs="Times New Roman"/>
            <w:b/>
            <w:color w:val="0563C1"/>
            <w:sz w:val="24"/>
            <w:szCs w:val="24"/>
            <w:u w:val="single"/>
          </w:rPr>
          <w:t>https://ubys.comu.edu.tr/AIS/OutcomeBasedLearning/Home/Index?id=y!xDDx!sCfyRwUAiBWcx4uidKLw!xGGx!!xGGx!&amp;culture=tr-TR</w:t>
        </w:r>
      </w:hyperlink>
    </w:p>
    <w:p w14:paraId="33F5CD25" w14:textId="77777777" w:rsidR="00231172" w:rsidRDefault="00231172">
      <w:pPr>
        <w:spacing w:line="360" w:lineRule="auto"/>
        <w:jc w:val="both"/>
      </w:pPr>
    </w:p>
    <w:tbl>
      <w:tblPr>
        <w:tblStyle w:val="aff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5F6F4C1E" w14:textId="77777777">
        <w:tc>
          <w:tcPr>
            <w:tcW w:w="9062" w:type="dxa"/>
          </w:tcPr>
          <w:p w14:paraId="77CBC5C7" w14:textId="77777777" w:rsidR="00231172" w:rsidRDefault="00700997">
            <w:pPr>
              <w:spacing w:line="360" w:lineRule="auto"/>
              <w:jc w:val="both"/>
            </w:pPr>
            <w:r>
              <w:rPr>
                <w:color w:val="C00000"/>
              </w:rPr>
              <w:t xml:space="preserve">4.4.3. Program Öğretim Planı, Lisans Programı yetkinlik tamamlayıcı dersleri (seçmeli ve zorunlu) içermelidir. </w:t>
            </w:r>
          </w:p>
        </w:tc>
      </w:tr>
    </w:tbl>
    <w:p w14:paraId="4BC7F93C" w14:textId="77777777" w:rsidR="00231172" w:rsidRDefault="00700997">
      <w:pPr>
        <w:spacing w:line="360" w:lineRule="auto"/>
        <w:jc w:val="both"/>
        <w:rPr>
          <w:rFonts w:ascii="Times New Roman" w:eastAsia="Times New Roman" w:hAnsi="Times New Roman" w:cs="Times New Roman"/>
          <w:sz w:val="24"/>
          <w:szCs w:val="24"/>
        </w:rPr>
      </w:pPr>
      <w:r>
        <w:t xml:space="preserve">Açıklama: </w:t>
      </w:r>
      <w:r>
        <w:rPr>
          <w:rFonts w:ascii="Times New Roman" w:eastAsia="Times New Roman" w:hAnsi="Times New Roman" w:cs="Times New Roman"/>
          <w:sz w:val="24"/>
          <w:szCs w:val="24"/>
        </w:rPr>
        <w:t xml:space="preserve">Öğrencilerimizin ders </w:t>
      </w:r>
      <w:r>
        <w:rPr>
          <w:rFonts w:ascii="Times New Roman" w:eastAsia="Times New Roman" w:hAnsi="Times New Roman" w:cs="Times New Roman"/>
          <w:sz w:val="24"/>
          <w:szCs w:val="24"/>
        </w:rPr>
        <w:t>içerikleri birbirleri ile ilişkili şekilde tasarlanmıştır. 1. sınıfta aldıkları dersler 2, 3 ve 4. Sınıfta aldıkları derslerle bağlantılıdır. Derslerle ilgili güncellemelerde öğrencilerin aldıkları derslerin yine diğer sınıflarda aldıkları ders içeriklerin</w:t>
      </w:r>
      <w:r>
        <w:rPr>
          <w:rFonts w:ascii="Times New Roman" w:eastAsia="Times New Roman" w:hAnsi="Times New Roman" w:cs="Times New Roman"/>
          <w:sz w:val="24"/>
          <w:szCs w:val="24"/>
        </w:rPr>
        <w:t>i tamamlayıcı olmasına dit edilmektedir.</w:t>
      </w:r>
    </w:p>
    <w:p w14:paraId="51B14092" w14:textId="77777777" w:rsidR="00231172" w:rsidRDefault="00700997">
      <w:pPr>
        <w:spacing w:line="256" w:lineRule="auto"/>
        <w:jc w:val="both"/>
        <w:rPr>
          <w:rFonts w:ascii="Times New Roman" w:eastAsia="Times New Roman" w:hAnsi="Times New Roman" w:cs="Times New Roman"/>
          <w:b/>
          <w:color w:val="0563C1"/>
          <w:sz w:val="24"/>
          <w:szCs w:val="24"/>
          <w:u w:val="single"/>
        </w:rPr>
      </w:pPr>
      <w:r>
        <w:rPr>
          <w:rFonts w:ascii="Times New Roman" w:eastAsia="Times New Roman" w:hAnsi="Times New Roman" w:cs="Times New Roman"/>
          <w:b/>
          <w:sz w:val="24"/>
          <w:szCs w:val="24"/>
        </w:rPr>
        <w:t>Kanıtlar</w:t>
      </w:r>
      <w:hyperlink r:id="rId56">
        <w:r w:rsidR="00231172">
          <w:rPr>
            <w:rFonts w:ascii="Times New Roman" w:eastAsia="Times New Roman" w:hAnsi="Times New Roman" w:cs="Times New Roman"/>
            <w:b/>
            <w:sz w:val="24"/>
            <w:szCs w:val="24"/>
          </w:rPr>
          <w:t xml:space="preserve"> </w:t>
        </w:r>
      </w:hyperlink>
      <w:hyperlink r:id="rId57">
        <w:r w:rsidR="00231172">
          <w:rPr>
            <w:rFonts w:ascii="Times New Roman" w:eastAsia="Times New Roman" w:hAnsi="Times New Roman" w:cs="Times New Roman"/>
            <w:b/>
            <w:color w:val="0563C1"/>
            <w:sz w:val="24"/>
            <w:szCs w:val="24"/>
            <w:u w:val="single"/>
          </w:rPr>
          <w:t>https://ubys.comu.edu.tr/AIS/OutcomeBasedLearning/Home/Index?id=y!xDDx!sCfyRwUAiBWcx4uidKLw!xGGx!!xGGx!&amp;culture=tr-TR</w:t>
        </w:r>
      </w:hyperlink>
    </w:p>
    <w:p w14:paraId="18070FB6" w14:textId="77777777" w:rsidR="00231172" w:rsidRDefault="00231172">
      <w:pPr>
        <w:spacing w:line="360" w:lineRule="auto"/>
        <w:jc w:val="both"/>
      </w:pPr>
    </w:p>
    <w:tbl>
      <w:tblPr>
        <w:tblStyle w:val="aff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2DDDA224" w14:textId="77777777">
        <w:tc>
          <w:tcPr>
            <w:tcW w:w="9062" w:type="dxa"/>
          </w:tcPr>
          <w:p w14:paraId="61F27775" w14:textId="77777777" w:rsidR="00231172" w:rsidRDefault="00700997">
            <w:pPr>
              <w:spacing w:line="360" w:lineRule="auto"/>
              <w:jc w:val="both"/>
            </w:pPr>
            <w:r>
              <w:rPr>
                <w:color w:val="C00000"/>
              </w:rPr>
              <w:t>4.5. Öğrencilere, isteğe bağlı ya da zorunlu staj imkânı sağlanmalıdı</w:t>
            </w:r>
            <w:r>
              <w:rPr>
                <w:color w:val="C00000"/>
              </w:rPr>
              <w:t xml:space="preserve">r. </w:t>
            </w:r>
          </w:p>
        </w:tc>
      </w:tr>
    </w:tbl>
    <w:p w14:paraId="2AA2025E" w14:textId="77777777" w:rsidR="00231172" w:rsidRDefault="00700997">
      <w:pPr>
        <w:spacing w:line="360" w:lineRule="auto"/>
        <w:jc w:val="both"/>
      </w:pPr>
      <w:r>
        <w:t>Açıklama: Öğrencilerin isteğe bağlı staj yapabilmeleri desteklenmektedir.</w:t>
      </w:r>
    </w:p>
    <w:p w14:paraId="244187F9" w14:textId="77777777" w:rsidR="00231172" w:rsidRDefault="00231172">
      <w:pPr>
        <w:spacing w:line="360" w:lineRule="auto"/>
        <w:jc w:val="both"/>
      </w:pPr>
    </w:p>
    <w:p w14:paraId="010A1B4D" w14:textId="77777777" w:rsidR="00231172" w:rsidRDefault="00231172">
      <w:pPr>
        <w:spacing w:line="360" w:lineRule="auto"/>
        <w:jc w:val="both"/>
      </w:pPr>
    </w:p>
    <w:p w14:paraId="7BC60327" w14:textId="77777777" w:rsidR="00231172" w:rsidRDefault="00231172">
      <w:pPr>
        <w:spacing w:line="360" w:lineRule="auto"/>
        <w:jc w:val="both"/>
      </w:pPr>
    </w:p>
    <w:p w14:paraId="7673F97C" w14:textId="77777777" w:rsidR="00231172" w:rsidRDefault="00231172">
      <w:pPr>
        <w:spacing w:line="360" w:lineRule="auto"/>
        <w:jc w:val="both"/>
      </w:pPr>
    </w:p>
    <w:p w14:paraId="5A36FB43" w14:textId="77777777" w:rsidR="00231172" w:rsidRDefault="00231172">
      <w:pPr>
        <w:spacing w:line="360" w:lineRule="auto"/>
        <w:jc w:val="both"/>
      </w:pPr>
    </w:p>
    <w:tbl>
      <w:tblPr>
        <w:tblStyle w:val="aff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0C5CFEDE" w14:textId="77777777">
        <w:tc>
          <w:tcPr>
            <w:tcW w:w="9062" w:type="dxa"/>
          </w:tcPr>
          <w:p w14:paraId="0A5224DE" w14:textId="77777777" w:rsidR="00231172" w:rsidRDefault="00700997">
            <w:pPr>
              <w:spacing w:line="360" w:lineRule="auto"/>
              <w:jc w:val="both"/>
              <w:rPr>
                <w:sz w:val="26"/>
                <w:szCs w:val="26"/>
              </w:rPr>
            </w:pPr>
            <w:r>
              <w:rPr>
                <w:color w:val="C00000"/>
                <w:sz w:val="26"/>
                <w:szCs w:val="26"/>
              </w:rPr>
              <w:t xml:space="preserve">5. Öğretim Kadrosu </w:t>
            </w:r>
          </w:p>
        </w:tc>
      </w:tr>
    </w:tbl>
    <w:p w14:paraId="66AA302F" w14:textId="77777777" w:rsidR="00231172" w:rsidRDefault="00231172">
      <w:pPr>
        <w:spacing w:line="360" w:lineRule="auto"/>
        <w:jc w:val="both"/>
      </w:pPr>
    </w:p>
    <w:tbl>
      <w:tblPr>
        <w:tblStyle w:val="aff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7C140455" w14:textId="77777777">
        <w:tc>
          <w:tcPr>
            <w:tcW w:w="9062" w:type="dxa"/>
          </w:tcPr>
          <w:p w14:paraId="2A077B5A" w14:textId="77777777" w:rsidR="00231172" w:rsidRDefault="00700997">
            <w:pPr>
              <w:spacing w:line="360" w:lineRule="auto"/>
              <w:jc w:val="both"/>
            </w:pPr>
            <w:r>
              <w:rPr>
                <w:color w:val="C00000"/>
              </w:rPr>
              <w:t xml:space="preserve">5.1. Öğretim Kadrosu, bilimsel araştırmayı, öğrenci–öğretim üyesi diyaloğunu, akademik danışmanlığı ve akademik gelişimi sağlayacak ve Lisans Programının tüm alanlarını kapsayacak sayıda olmalıdır. </w:t>
            </w:r>
          </w:p>
        </w:tc>
      </w:tr>
    </w:tbl>
    <w:p w14:paraId="26F72C83" w14:textId="77777777" w:rsidR="00231172" w:rsidRDefault="00231172">
      <w:pPr>
        <w:spacing w:line="360" w:lineRule="auto"/>
        <w:jc w:val="both"/>
      </w:pPr>
    </w:p>
    <w:tbl>
      <w:tblPr>
        <w:tblStyle w:val="aff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2E0A5C08" w14:textId="77777777">
        <w:tc>
          <w:tcPr>
            <w:tcW w:w="9062" w:type="dxa"/>
          </w:tcPr>
          <w:p w14:paraId="73736C30" w14:textId="77777777" w:rsidR="00231172" w:rsidRDefault="00700997">
            <w:pPr>
              <w:spacing w:line="360" w:lineRule="auto"/>
              <w:jc w:val="both"/>
            </w:pPr>
            <w:r>
              <w:t xml:space="preserve">Öğretim Kadrosu, bilimsel araştırmayı, öğrenci–öğretim </w:t>
            </w:r>
            <w:r>
              <w:t>üyesi diyaloğunu, akademik danışmanlığı ve akademik gelişimi sağlayacak sayıda olmalıdır.</w:t>
            </w:r>
          </w:p>
        </w:tc>
      </w:tr>
    </w:tbl>
    <w:p w14:paraId="5E797CA4" w14:textId="002F6038" w:rsidR="00231172" w:rsidRDefault="00700997">
      <w:pPr>
        <w:spacing w:line="360" w:lineRule="auto"/>
        <w:jc w:val="both"/>
        <w:rPr>
          <w:rFonts w:ascii="Times New Roman" w:eastAsia="Times New Roman" w:hAnsi="Times New Roman" w:cs="Times New Roman"/>
          <w:sz w:val="24"/>
          <w:szCs w:val="24"/>
        </w:rPr>
      </w:pPr>
      <w:r>
        <w:t xml:space="preserve">Açıklama: </w:t>
      </w:r>
      <w:r>
        <w:rPr>
          <w:rFonts w:ascii="Times New Roman" w:eastAsia="Times New Roman" w:hAnsi="Times New Roman" w:cs="Times New Roman"/>
          <w:sz w:val="24"/>
          <w:szCs w:val="24"/>
        </w:rPr>
        <w:t xml:space="preserve">Programımızda </w:t>
      </w:r>
      <w:r w:rsidR="00DF77C4">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Doçent, </w:t>
      </w:r>
      <w:r w:rsidR="00DF77C4">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Doktor Öğretim Üyesi ve </w:t>
      </w:r>
      <w:r w:rsidR="00DF77C4">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Doktor Araştırma Görevlisi bulunmaktadır. </w:t>
      </w:r>
    </w:p>
    <w:p w14:paraId="75AF8255" w14:textId="5A17289B" w:rsidR="00231172" w:rsidRDefault="00700997">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Öğretim elemanlarımızın kadrolarının verilmesi ve araştırma </w:t>
      </w:r>
      <w:r>
        <w:rPr>
          <w:rFonts w:ascii="Times New Roman" w:eastAsia="Times New Roman" w:hAnsi="Times New Roman" w:cs="Times New Roman"/>
          <w:sz w:val="24"/>
          <w:szCs w:val="24"/>
        </w:rPr>
        <w:t>görevlisi dahil yeni kadroların açılması bölümümüzde ders veren akademisyenlerimizin akademik faaliyetlerini çeşitlendirebilmesi için önemlidir. Mevcut durumda temel düzeyde belirtilenler gerçekleştirilmesine rağmen niteliğin artırılması için yukarıda beli</w:t>
      </w:r>
      <w:r>
        <w:rPr>
          <w:rFonts w:ascii="Times New Roman" w:eastAsia="Times New Roman" w:hAnsi="Times New Roman" w:cs="Times New Roman"/>
          <w:sz w:val="24"/>
          <w:szCs w:val="24"/>
        </w:rPr>
        <w:t>rtilen destekler beklenmektedir.</w:t>
      </w:r>
    </w:p>
    <w:p w14:paraId="6927E027" w14:textId="77777777" w:rsidR="00231172" w:rsidRDefault="00231172">
      <w:pPr>
        <w:spacing w:line="360" w:lineRule="auto"/>
        <w:jc w:val="both"/>
      </w:pPr>
    </w:p>
    <w:p w14:paraId="39CF19F3" w14:textId="77777777" w:rsidR="00231172" w:rsidRDefault="00231172">
      <w:pPr>
        <w:spacing w:line="360" w:lineRule="auto"/>
        <w:jc w:val="both"/>
      </w:pPr>
    </w:p>
    <w:p w14:paraId="59235AB0" w14:textId="77777777" w:rsidR="00231172" w:rsidRDefault="00231172">
      <w:pPr>
        <w:spacing w:line="360" w:lineRule="auto"/>
        <w:jc w:val="both"/>
      </w:pPr>
    </w:p>
    <w:p w14:paraId="3C5B02DB" w14:textId="77777777" w:rsidR="00231172" w:rsidRDefault="00231172">
      <w:pPr>
        <w:spacing w:line="360" w:lineRule="auto"/>
        <w:jc w:val="both"/>
      </w:pPr>
    </w:p>
    <w:tbl>
      <w:tblPr>
        <w:tblStyle w:val="aff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5279FD72" w14:textId="77777777">
        <w:tc>
          <w:tcPr>
            <w:tcW w:w="9062" w:type="dxa"/>
          </w:tcPr>
          <w:p w14:paraId="0A895B23" w14:textId="77777777" w:rsidR="00231172" w:rsidRDefault="00700997">
            <w:pPr>
              <w:spacing w:line="360" w:lineRule="auto"/>
              <w:jc w:val="both"/>
            </w:pPr>
            <w:r>
              <w:t xml:space="preserve">Öğretim Kadrosu, Lisans Programının tüm alanlarını kapsayacak sayıda olmalıdır. </w:t>
            </w:r>
          </w:p>
        </w:tc>
      </w:tr>
    </w:tbl>
    <w:p w14:paraId="2CFCCCF1" w14:textId="77777777" w:rsidR="00231172" w:rsidRDefault="00700997">
      <w:pPr>
        <w:spacing w:line="360" w:lineRule="auto"/>
        <w:jc w:val="both"/>
      </w:pPr>
      <w:r>
        <w:t>Açıklama: Öğretim kadromuzun çalışma alanları lisans programının tümünü kapsayacak şekildedir.</w:t>
      </w:r>
    </w:p>
    <w:p w14:paraId="794EFACF" w14:textId="77777777" w:rsidR="00231172" w:rsidRDefault="00700997">
      <w:pPr>
        <w:spacing w:line="360" w:lineRule="auto"/>
        <w:jc w:val="both"/>
      </w:pPr>
      <w:r>
        <w:rPr>
          <w:rFonts w:ascii="Times New Roman" w:eastAsia="Times New Roman" w:hAnsi="Times New Roman" w:cs="Times New Roman"/>
          <w:b/>
          <w:sz w:val="24"/>
          <w:szCs w:val="24"/>
        </w:rPr>
        <w:t>Kanıtlar</w:t>
      </w:r>
      <w:hyperlink r:id="rId58">
        <w:r w:rsidR="00231172">
          <w:rPr>
            <w:rFonts w:ascii="Times New Roman" w:eastAsia="Times New Roman" w:hAnsi="Times New Roman" w:cs="Times New Roman"/>
            <w:b/>
            <w:sz w:val="24"/>
            <w:szCs w:val="24"/>
          </w:rPr>
          <w:t xml:space="preserve"> </w:t>
        </w:r>
      </w:hyperlink>
      <w:hyperlink r:id="rId59">
        <w:r w:rsidR="00231172">
          <w:rPr>
            <w:rFonts w:ascii="Times New Roman" w:eastAsia="Times New Roman" w:hAnsi="Times New Roman" w:cs="Times New Roman"/>
            <w:b/>
            <w:color w:val="0563C1"/>
            <w:sz w:val="24"/>
            <w:szCs w:val="24"/>
            <w:u w:val="single"/>
          </w:rPr>
          <w:t>https://ubys.comu.edu.tr/AIS/OutcomeBasedLearning/Home/Index?id=y!xDDx!sCfyRwUAiBWcx4uidKLw!xGGx!!xGGx!&amp;culture=tr-TR</w:t>
        </w:r>
      </w:hyperlink>
    </w:p>
    <w:p w14:paraId="65F8DF6B" w14:textId="77777777" w:rsidR="00231172" w:rsidRDefault="00231172">
      <w:pPr>
        <w:spacing w:line="360" w:lineRule="auto"/>
        <w:jc w:val="both"/>
      </w:pPr>
    </w:p>
    <w:tbl>
      <w:tblPr>
        <w:tblStyle w:val="aff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6D83FA0B" w14:textId="77777777">
        <w:tc>
          <w:tcPr>
            <w:tcW w:w="9062" w:type="dxa"/>
          </w:tcPr>
          <w:p w14:paraId="179FEE41" w14:textId="77777777" w:rsidR="00231172" w:rsidRDefault="00700997">
            <w:pPr>
              <w:spacing w:line="360" w:lineRule="auto"/>
              <w:jc w:val="both"/>
            </w:pPr>
            <w:r>
              <w:rPr>
                <w:color w:val="C00000"/>
              </w:rPr>
              <w:t>5.2. Öğretim Kadrosu, Lisans Programının sürdürülmesi ve geliştirilmesini sağlayacak yeterli niteliklere sahip olmalıdır</w:t>
            </w:r>
            <w:r>
              <w:rPr>
                <w:color w:val="C00000"/>
              </w:rPr>
              <w:t xml:space="preserve">. </w:t>
            </w:r>
          </w:p>
        </w:tc>
      </w:tr>
    </w:tbl>
    <w:p w14:paraId="7B1C6E4E" w14:textId="77777777" w:rsidR="00231172" w:rsidRDefault="00700997">
      <w:pPr>
        <w:spacing w:line="360" w:lineRule="auto"/>
        <w:jc w:val="both"/>
      </w:pPr>
      <w:r>
        <w:t>Açıklama: Öğretim kadrosu lisans programını sürdürmeye yeterlidir ve kendilerini sürekli güncellemektedir.</w:t>
      </w:r>
    </w:p>
    <w:p w14:paraId="0CC09F59" w14:textId="77777777" w:rsidR="00231172" w:rsidRDefault="00700997">
      <w:pPr>
        <w:spacing w:line="360" w:lineRule="auto"/>
        <w:jc w:val="both"/>
      </w:pPr>
      <w:r>
        <w:rPr>
          <w:b/>
        </w:rPr>
        <w:t xml:space="preserve">Kanıtlar: </w:t>
      </w:r>
      <w:hyperlink r:id="rId60">
        <w:r w:rsidR="00231172">
          <w:rPr>
            <w:b/>
            <w:color w:val="1155CC"/>
            <w:u w:val="single"/>
          </w:rPr>
          <w:t>https://avesis.comu.edu.tr/</w:t>
        </w:r>
      </w:hyperlink>
    </w:p>
    <w:p w14:paraId="54ADDA4B" w14:textId="77777777" w:rsidR="00231172" w:rsidRDefault="00231172">
      <w:pPr>
        <w:spacing w:line="360" w:lineRule="auto"/>
        <w:jc w:val="both"/>
      </w:pPr>
    </w:p>
    <w:tbl>
      <w:tblPr>
        <w:tblStyle w:val="aff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0572A2B9" w14:textId="77777777">
        <w:tc>
          <w:tcPr>
            <w:tcW w:w="9062" w:type="dxa"/>
          </w:tcPr>
          <w:p w14:paraId="2C9C5B98" w14:textId="77777777" w:rsidR="00231172" w:rsidRDefault="00700997">
            <w:pPr>
              <w:spacing w:line="360" w:lineRule="auto"/>
              <w:jc w:val="both"/>
            </w:pPr>
            <w:r>
              <w:rPr>
                <w:color w:val="C00000"/>
              </w:rPr>
              <w:lastRenderedPageBreak/>
              <w:t>5.3. Atama ve yükseltme kriterleri 5.1. ve 5.2. ‘de sıralan</w:t>
            </w:r>
            <w:r>
              <w:rPr>
                <w:color w:val="C00000"/>
              </w:rPr>
              <w:t xml:space="preserve">anları sağlamaya ve geliştirmeye yönelik olarak belirlenmeli ve uygulanmalıdır. </w:t>
            </w:r>
          </w:p>
        </w:tc>
      </w:tr>
    </w:tbl>
    <w:p w14:paraId="19D95825" w14:textId="77777777" w:rsidR="00231172" w:rsidRDefault="00700997">
      <w:pPr>
        <w:spacing w:line="360" w:lineRule="auto"/>
        <w:jc w:val="both"/>
        <w:rPr>
          <w:rFonts w:ascii="Times New Roman" w:eastAsia="Times New Roman" w:hAnsi="Times New Roman" w:cs="Times New Roman"/>
          <w:sz w:val="24"/>
          <w:szCs w:val="24"/>
        </w:rPr>
      </w:pPr>
      <w:r>
        <w:t xml:space="preserve">Açıklama: </w:t>
      </w:r>
      <w:r>
        <w:rPr>
          <w:rFonts w:ascii="Times New Roman" w:eastAsia="Times New Roman" w:hAnsi="Times New Roman" w:cs="Times New Roman"/>
          <w:sz w:val="24"/>
          <w:szCs w:val="24"/>
        </w:rPr>
        <w:t>Öğretim üyesi atama ve yükseltme kriterleri senato tarafından belirlenmekte ve bölümümüzde uygulanmaktadır.</w:t>
      </w:r>
    </w:p>
    <w:p w14:paraId="42173B1D" w14:textId="77777777" w:rsidR="00231172" w:rsidRDefault="00700997">
      <w:pPr>
        <w:spacing w:line="256" w:lineRule="auto"/>
        <w:jc w:val="both"/>
      </w:pPr>
      <w:r>
        <w:rPr>
          <w:rFonts w:ascii="Times New Roman" w:eastAsia="Times New Roman" w:hAnsi="Times New Roman" w:cs="Times New Roman"/>
          <w:b/>
          <w:sz w:val="24"/>
          <w:szCs w:val="24"/>
        </w:rPr>
        <w:t>Kanıtlar</w:t>
      </w:r>
      <w:hyperlink r:id="rId61">
        <w:r w:rsidR="00231172">
          <w:rPr>
            <w:rFonts w:ascii="Times New Roman" w:eastAsia="Times New Roman" w:hAnsi="Times New Roman" w:cs="Times New Roman"/>
            <w:b/>
            <w:sz w:val="24"/>
            <w:szCs w:val="24"/>
          </w:rPr>
          <w:t xml:space="preserve"> </w:t>
        </w:r>
      </w:hyperlink>
      <w:hyperlink r:id="rId62">
        <w:r w:rsidR="00231172">
          <w:rPr>
            <w:rFonts w:ascii="Times New Roman" w:eastAsia="Times New Roman" w:hAnsi="Times New Roman" w:cs="Times New Roman"/>
            <w:b/>
            <w:color w:val="0563C1"/>
            <w:sz w:val="24"/>
            <w:szCs w:val="24"/>
            <w:u w:val="single"/>
          </w:rPr>
          <w:t>https://personel.comu.edu.tr/arsiv/duyurular/universitemiz-ogretim-uyesi-kadrolarina-basvuru-go-r340.html</w:t>
        </w:r>
      </w:hyperlink>
    </w:p>
    <w:p w14:paraId="10439FCE" w14:textId="77777777" w:rsidR="00231172" w:rsidRDefault="00231172">
      <w:pPr>
        <w:spacing w:line="360" w:lineRule="auto"/>
        <w:jc w:val="both"/>
      </w:pPr>
    </w:p>
    <w:tbl>
      <w:tblPr>
        <w:tblStyle w:val="af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43EB718C" w14:textId="77777777">
        <w:tc>
          <w:tcPr>
            <w:tcW w:w="9062" w:type="dxa"/>
          </w:tcPr>
          <w:p w14:paraId="0D565444" w14:textId="77777777" w:rsidR="00231172" w:rsidRDefault="00700997">
            <w:pPr>
              <w:spacing w:line="360" w:lineRule="auto"/>
              <w:jc w:val="both"/>
              <w:rPr>
                <w:color w:val="C00000"/>
                <w:sz w:val="26"/>
                <w:szCs w:val="26"/>
              </w:rPr>
            </w:pPr>
            <w:r>
              <w:rPr>
                <w:color w:val="C00000"/>
                <w:sz w:val="26"/>
                <w:szCs w:val="26"/>
              </w:rPr>
              <w:t xml:space="preserve">6. Altyapı </w:t>
            </w:r>
          </w:p>
        </w:tc>
      </w:tr>
    </w:tbl>
    <w:p w14:paraId="3A6FCE38" w14:textId="77777777" w:rsidR="00231172" w:rsidRDefault="00231172">
      <w:pPr>
        <w:spacing w:line="360" w:lineRule="auto"/>
        <w:jc w:val="both"/>
      </w:pPr>
    </w:p>
    <w:tbl>
      <w:tblPr>
        <w:tblStyle w:val="aff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35575DD8" w14:textId="77777777">
        <w:tc>
          <w:tcPr>
            <w:tcW w:w="9062" w:type="dxa"/>
          </w:tcPr>
          <w:p w14:paraId="6E470352" w14:textId="77777777" w:rsidR="00231172" w:rsidRDefault="00700997">
            <w:pPr>
              <w:spacing w:line="360" w:lineRule="auto"/>
              <w:jc w:val="both"/>
            </w:pPr>
            <w:r>
              <w:rPr>
                <w:color w:val="C00000"/>
              </w:rPr>
              <w:t xml:space="preserve">6.1. Öğretim fiziki ortamı, Program Öğrenme Çıktılarını sağlamak için yeterli olmalıdır. </w:t>
            </w:r>
          </w:p>
        </w:tc>
      </w:tr>
    </w:tbl>
    <w:p w14:paraId="73B80773" w14:textId="77777777" w:rsidR="00231172" w:rsidRDefault="00700997">
      <w:pPr>
        <w:spacing w:line="360" w:lineRule="auto"/>
        <w:jc w:val="both"/>
      </w:pPr>
      <w:r>
        <w:t xml:space="preserve">Açıklama: </w:t>
      </w:r>
      <w:r>
        <w:rPr>
          <w:rFonts w:ascii="Times New Roman" w:eastAsia="Times New Roman" w:hAnsi="Times New Roman" w:cs="Times New Roman"/>
          <w:sz w:val="24"/>
          <w:szCs w:val="24"/>
        </w:rPr>
        <w:t>Sınıflarımızda bilgisayar, projeksiyon ve</w:t>
      </w:r>
      <w:r>
        <w:rPr>
          <w:rFonts w:ascii="Times New Roman" w:eastAsia="Times New Roman" w:hAnsi="Times New Roman" w:cs="Times New Roman"/>
          <w:sz w:val="24"/>
          <w:szCs w:val="24"/>
        </w:rPr>
        <w:t xml:space="preserve"> tahta ders verebilmemiz için yeterlidir. Ancak sürekli arıza veren bu altyapının tamiri için uzun süreler geçmektedir ve fakültemizde altyapıyı korumakla görevli bir yetkili bulunmamaktadır.</w:t>
      </w:r>
    </w:p>
    <w:p w14:paraId="7602BAC3" w14:textId="77777777" w:rsidR="00231172" w:rsidRDefault="00231172">
      <w:pPr>
        <w:spacing w:line="360" w:lineRule="auto"/>
        <w:jc w:val="both"/>
      </w:pPr>
    </w:p>
    <w:tbl>
      <w:tblPr>
        <w:tblStyle w:val="aff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3059AAD9" w14:textId="77777777">
        <w:tc>
          <w:tcPr>
            <w:tcW w:w="9062" w:type="dxa"/>
          </w:tcPr>
          <w:p w14:paraId="61C3D1EF" w14:textId="77777777" w:rsidR="00231172" w:rsidRDefault="00700997">
            <w:pPr>
              <w:spacing w:line="360" w:lineRule="auto"/>
              <w:jc w:val="both"/>
            </w:pPr>
            <w:r>
              <w:rPr>
                <w:color w:val="C00000"/>
              </w:rPr>
              <w:t xml:space="preserve">6.2. Öğrencilerin ders dışı etkinlikler yapmalarına imkân sağlayan, sportif, sosyal ve kültürel beklentilerini karşılayan, mesleki gelişimlerini destekleyen ve öğrenci–öğretim üyesi diyaloğunu sağlayan bir altyapı mevcut olmalıdır. </w:t>
            </w:r>
          </w:p>
        </w:tc>
      </w:tr>
    </w:tbl>
    <w:p w14:paraId="7AFC0552" w14:textId="77777777" w:rsidR="00231172" w:rsidRDefault="00700997">
      <w:pPr>
        <w:spacing w:line="360" w:lineRule="auto"/>
        <w:jc w:val="both"/>
      </w:pPr>
      <w:r>
        <w:t>Açıklama: Üniversitemi</w:t>
      </w:r>
      <w:r>
        <w:t>z sisteminde yer alan Sosyal Transkript bölümümüzde danışmanlar aracılığıyla uygulanmaktadır. Öğrencilerimiz ders dışı aktivitelerini belgelendirdikleri koşulda UBYS üzerinden danışman hocalarına göndermekte, danışman hocaların onayı ile sosyal Transkripte</w:t>
      </w:r>
      <w:r>
        <w:t xml:space="preserve"> işlenmektedir.</w:t>
      </w:r>
    </w:p>
    <w:tbl>
      <w:tblPr>
        <w:tblStyle w:val="aff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0BD835E8" w14:textId="77777777">
        <w:tc>
          <w:tcPr>
            <w:tcW w:w="9062" w:type="dxa"/>
          </w:tcPr>
          <w:p w14:paraId="3165075D" w14:textId="77777777" w:rsidR="00231172" w:rsidRDefault="00700997">
            <w:pPr>
              <w:spacing w:line="360" w:lineRule="auto"/>
              <w:jc w:val="both"/>
            </w:pPr>
            <w:r>
              <w:rPr>
                <w:color w:val="C00000"/>
              </w:rPr>
              <w:t>6.3. Bilgi sistemleri, Program Öğrenme Çıktılarını sağlamak ve Program Eğitim Amaçlarına ulaşmak için yeterli olmalıdır</w:t>
            </w:r>
          </w:p>
        </w:tc>
      </w:tr>
    </w:tbl>
    <w:p w14:paraId="0098C4D3" w14:textId="77777777" w:rsidR="00231172" w:rsidRDefault="00700997">
      <w:pPr>
        <w:spacing w:line="360" w:lineRule="auto"/>
        <w:jc w:val="both"/>
      </w:pPr>
      <w:r>
        <w:t xml:space="preserve">Açıklama: Bilgi sistemleri Rektörlük Bilgi İşlem Daire Başkanlığı tarafından sağlanmaktadır. </w:t>
      </w:r>
    </w:p>
    <w:p w14:paraId="7FC38753" w14:textId="77777777" w:rsidR="00231172" w:rsidRDefault="00700997">
      <w:pPr>
        <w:spacing w:line="360" w:lineRule="auto"/>
        <w:jc w:val="both"/>
        <w:rPr>
          <w:b/>
        </w:rPr>
      </w:pPr>
      <w:r>
        <w:rPr>
          <w:b/>
        </w:rPr>
        <w:t xml:space="preserve">Kanıtlar: </w:t>
      </w:r>
      <w:hyperlink r:id="rId63">
        <w:r w:rsidR="00231172">
          <w:rPr>
            <w:b/>
            <w:color w:val="1155CC"/>
            <w:u w:val="single"/>
          </w:rPr>
          <w:t>https://ubys.comu.edu.tr/</w:t>
        </w:r>
      </w:hyperlink>
    </w:p>
    <w:p w14:paraId="0B2B6F98" w14:textId="77777777" w:rsidR="00231172" w:rsidRDefault="00231172">
      <w:pPr>
        <w:spacing w:line="360" w:lineRule="auto"/>
        <w:jc w:val="both"/>
        <w:rPr>
          <w:b/>
        </w:rPr>
      </w:pPr>
    </w:p>
    <w:p w14:paraId="1C64E393" w14:textId="77777777" w:rsidR="00231172" w:rsidRDefault="00231172">
      <w:pPr>
        <w:spacing w:line="360" w:lineRule="auto"/>
        <w:jc w:val="both"/>
      </w:pPr>
    </w:p>
    <w:p w14:paraId="657B5192" w14:textId="77777777" w:rsidR="00231172" w:rsidRDefault="00231172">
      <w:pPr>
        <w:spacing w:line="360" w:lineRule="auto"/>
        <w:jc w:val="both"/>
      </w:pPr>
    </w:p>
    <w:tbl>
      <w:tblPr>
        <w:tblStyle w:val="aff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4999CB49" w14:textId="77777777">
        <w:tc>
          <w:tcPr>
            <w:tcW w:w="9062" w:type="dxa"/>
          </w:tcPr>
          <w:p w14:paraId="46F53FB5" w14:textId="77777777" w:rsidR="00231172" w:rsidRDefault="00700997">
            <w:pPr>
              <w:spacing w:line="360" w:lineRule="auto"/>
              <w:jc w:val="both"/>
            </w:pPr>
            <w:r>
              <w:rPr>
                <w:color w:val="C00000"/>
              </w:rPr>
              <w:t xml:space="preserve">6.4. Kütüphane imkânları, Program Öğrenme Çıktılarını sağlamak ve Program Eğitim Amaçlarına ulaşmak için yeterli olmalıdır. </w:t>
            </w:r>
          </w:p>
        </w:tc>
      </w:tr>
    </w:tbl>
    <w:p w14:paraId="2C1882C4" w14:textId="77777777" w:rsidR="00231172" w:rsidRDefault="00700997">
      <w:pPr>
        <w:spacing w:line="360" w:lineRule="auto"/>
        <w:jc w:val="both"/>
        <w:rPr>
          <w:rFonts w:ascii="Times New Roman" w:eastAsia="Times New Roman" w:hAnsi="Times New Roman" w:cs="Times New Roman"/>
          <w:sz w:val="24"/>
          <w:szCs w:val="24"/>
        </w:rPr>
      </w:pPr>
      <w:r>
        <w:lastRenderedPageBreak/>
        <w:t xml:space="preserve">Açıklama: </w:t>
      </w:r>
      <w:r>
        <w:rPr>
          <w:rFonts w:ascii="Times New Roman" w:eastAsia="Times New Roman" w:hAnsi="Times New Roman" w:cs="Times New Roman"/>
          <w:sz w:val="24"/>
          <w:szCs w:val="24"/>
        </w:rPr>
        <w:t xml:space="preserve">Fakültemiz kütüphaneye yürüme mesafesinde olup kütüphanemi </w:t>
      </w:r>
      <w:r>
        <w:rPr>
          <w:rFonts w:ascii="Times New Roman" w:eastAsia="Times New Roman" w:hAnsi="Times New Roman" w:cs="Times New Roman"/>
          <w:sz w:val="24"/>
          <w:szCs w:val="24"/>
        </w:rPr>
        <w:t>imkanlarından öğrencilerimiz kolaylıkla faydalanabilmektedir. Bölümüzde temel olarak verilen ders materyalleri (İngilizce Kaynaklar) kütüphanede bulunmaktadır.</w:t>
      </w:r>
    </w:p>
    <w:p w14:paraId="435D6B79" w14:textId="77777777" w:rsidR="00231172" w:rsidRDefault="00700997">
      <w:pPr>
        <w:spacing w:line="256" w:lineRule="auto"/>
        <w:jc w:val="both"/>
      </w:pPr>
      <w:r>
        <w:rPr>
          <w:rFonts w:ascii="Times New Roman" w:eastAsia="Times New Roman" w:hAnsi="Times New Roman" w:cs="Times New Roman"/>
          <w:b/>
          <w:sz w:val="24"/>
          <w:szCs w:val="24"/>
        </w:rPr>
        <w:t>Kanıtlar https://lib.comu.edu.tr/</w:t>
      </w:r>
    </w:p>
    <w:p w14:paraId="71F0EBBA" w14:textId="77777777" w:rsidR="00231172" w:rsidRDefault="00231172">
      <w:pPr>
        <w:spacing w:line="360" w:lineRule="auto"/>
        <w:jc w:val="both"/>
      </w:pPr>
    </w:p>
    <w:tbl>
      <w:tblPr>
        <w:tblStyle w:val="aff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31D66E56" w14:textId="77777777">
        <w:tc>
          <w:tcPr>
            <w:tcW w:w="9062" w:type="dxa"/>
          </w:tcPr>
          <w:p w14:paraId="4290388E" w14:textId="77777777" w:rsidR="00231172" w:rsidRDefault="00700997">
            <w:pPr>
              <w:spacing w:line="360" w:lineRule="auto"/>
              <w:jc w:val="both"/>
            </w:pPr>
            <w:r>
              <w:rPr>
                <w:color w:val="C00000"/>
              </w:rPr>
              <w:t>6.5. Öğretim ortamında fiziki güvenlik önlemleri alınmalıdır.</w:t>
            </w:r>
            <w:r>
              <w:rPr>
                <w:color w:val="C00000"/>
              </w:rPr>
              <w:t xml:space="preserve"> </w:t>
            </w:r>
          </w:p>
        </w:tc>
      </w:tr>
    </w:tbl>
    <w:p w14:paraId="0A53AF6A" w14:textId="77777777" w:rsidR="00231172" w:rsidRDefault="00700997">
      <w:pPr>
        <w:spacing w:line="360" w:lineRule="auto"/>
        <w:jc w:val="both"/>
        <w:rPr>
          <w:rFonts w:ascii="Times New Roman" w:eastAsia="Times New Roman" w:hAnsi="Times New Roman" w:cs="Times New Roman"/>
          <w:sz w:val="24"/>
          <w:szCs w:val="24"/>
        </w:rPr>
      </w:pPr>
      <w:r>
        <w:t xml:space="preserve">Açıklama: </w:t>
      </w:r>
      <w:r>
        <w:rPr>
          <w:rFonts w:ascii="Times New Roman" w:eastAsia="Times New Roman" w:hAnsi="Times New Roman" w:cs="Times New Roman"/>
          <w:sz w:val="24"/>
          <w:szCs w:val="24"/>
        </w:rPr>
        <w:t>Fakültemiz girişinde bulunan güvenlik noktasında daimi görevli güvenlik personeli bulunmamaktadır. Ayrıca engelliler için yapılan düzenlemeler yeterli düzeyde değildir.</w:t>
      </w:r>
    </w:p>
    <w:p w14:paraId="477D24A3" w14:textId="77777777" w:rsidR="00231172" w:rsidRDefault="00231172">
      <w:pPr>
        <w:spacing w:line="360" w:lineRule="auto"/>
        <w:jc w:val="both"/>
      </w:pPr>
    </w:p>
    <w:tbl>
      <w:tblPr>
        <w:tblStyle w:val="aff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626BC913" w14:textId="77777777">
        <w:tc>
          <w:tcPr>
            <w:tcW w:w="9062" w:type="dxa"/>
          </w:tcPr>
          <w:p w14:paraId="26F364B9" w14:textId="77777777" w:rsidR="00231172" w:rsidRDefault="00700997">
            <w:pPr>
              <w:spacing w:line="360" w:lineRule="auto"/>
              <w:jc w:val="both"/>
            </w:pPr>
            <w:r>
              <w:rPr>
                <w:color w:val="C00000"/>
              </w:rPr>
              <w:t xml:space="preserve">6.6. Engelliler için eğitim ve fiziki erişilebilirlik imkanları sağlanmalıdır. </w:t>
            </w:r>
          </w:p>
        </w:tc>
      </w:tr>
    </w:tbl>
    <w:p w14:paraId="5C0DBCC3" w14:textId="77777777" w:rsidR="00231172" w:rsidRDefault="00700997">
      <w:pPr>
        <w:spacing w:line="360" w:lineRule="auto"/>
        <w:jc w:val="both"/>
      </w:pPr>
      <w:r>
        <w:t>Açıklama: Fakültemiz yürüme engellilerin girişi ve katlara çıkışı için uygundur. Ayrıca göre engelliler için işaretlemeler bulunmaktadır.</w:t>
      </w:r>
    </w:p>
    <w:p w14:paraId="160F5D09" w14:textId="77777777" w:rsidR="00231172" w:rsidRDefault="00231172">
      <w:pPr>
        <w:spacing w:line="360" w:lineRule="auto"/>
        <w:jc w:val="both"/>
      </w:pPr>
    </w:p>
    <w:p w14:paraId="6670CDBA" w14:textId="77777777" w:rsidR="00231172" w:rsidRDefault="00231172">
      <w:pPr>
        <w:spacing w:line="360" w:lineRule="auto"/>
        <w:jc w:val="both"/>
      </w:pPr>
    </w:p>
    <w:tbl>
      <w:tblPr>
        <w:tblStyle w:val="afff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2F4D208A" w14:textId="77777777">
        <w:tc>
          <w:tcPr>
            <w:tcW w:w="9062" w:type="dxa"/>
          </w:tcPr>
          <w:p w14:paraId="10913FE6" w14:textId="77777777" w:rsidR="00231172" w:rsidRDefault="00700997">
            <w:pPr>
              <w:spacing w:line="360" w:lineRule="auto"/>
              <w:jc w:val="both"/>
            </w:pPr>
            <w:r>
              <w:rPr>
                <w:color w:val="C00000"/>
              </w:rPr>
              <w:t>7. Kurumsal Destek ve Finansal Kayn</w:t>
            </w:r>
            <w:r>
              <w:rPr>
                <w:color w:val="C00000"/>
              </w:rPr>
              <w:t xml:space="preserve">aklar </w:t>
            </w:r>
          </w:p>
        </w:tc>
      </w:tr>
    </w:tbl>
    <w:p w14:paraId="3CE61AA3" w14:textId="77777777" w:rsidR="00231172" w:rsidRDefault="00231172">
      <w:pPr>
        <w:spacing w:line="360" w:lineRule="auto"/>
        <w:jc w:val="both"/>
      </w:pPr>
    </w:p>
    <w:tbl>
      <w:tblPr>
        <w:tblStyle w:val="afff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14DE23D8" w14:textId="77777777">
        <w:tc>
          <w:tcPr>
            <w:tcW w:w="9062" w:type="dxa"/>
          </w:tcPr>
          <w:p w14:paraId="6298A426" w14:textId="77777777" w:rsidR="00231172" w:rsidRDefault="00700997">
            <w:pPr>
              <w:spacing w:line="360" w:lineRule="auto"/>
              <w:jc w:val="both"/>
            </w:pPr>
            <w:r>
              <w:rPr>
                <w:color w:val="C00000"/>
              </w:rPr>
              <w:t xml:space="preserve">7.1. Kurumsal destek, yapıcı liderlik, finansal kaynaklar ve bütçe politikaları, Lisans Programının kalite, gelişim ve sürdürülebilirliğini sağlamalıdır. </w:t>
            </w:r>
          </w:p>
        </w:tc>
      </w:tr>
    </w:tbl>
    <w:p w14:paraId="2911C75F" w14:textId="77777777" w:rsidR="00231172" w:rsidRDefault="00700997">
      <w:pPr>
        <w:spacing w:line="360" w:lineRule="auto"/>
        <w:jc w:val="both"/>
        <w:rPr>
          <w:rFonts w:ascii="Times New Roman" w:eastAsia="Times New Roman" w:hAnsi="Times New Roman" w:cs="Times New Roman"/>
          <w:sz w:val="24"/>
          <w:szCs w:val="24"/>
        </w:rPr>
      </w:pPr>
      <w:r>
        <w:t xml:space="preserve">Açıklama: </w:t>
      </w:r>
      <w:r>
        <w:rPr>
          <w:rFonts w:ascii="Times New Roman" w:eastAsia="Times New Roman" w:hAnsi="Times New Roman" w:cs="Times New Roman"/>
          <w:sz w:val="24"/>
          <w:szCs w:val="24"/>
        </w:rPr>
        <w:t xml:space="preserve">Bölümümüze ait parasal kaynak bulunmamaktadır. Öğretim üyelerimiz ihtiyaçlarını dilekçe ile fakülteye iletmektedir. Bunun yanında sınıflardaki bilgisayarların çoğunun çalışmaması nedeniyle öğretim üyelerimiz kendi bilgisayarlarını kullanmakta, projeksiyon </w:t>
      </w:r>
      <w:r>
        <w:rPr>
          <w:rFonts w:ascii="Times New Roman" w:eastAsia="Times New Roman" w:hAnsi="Times New Roman" w:cs="Times New Roman"/>
          <w:sz w:val="24"/>
          <w:szCs w:val="24"/>
        </w:rPr>
        <w:t>bağlantısını sağlamak için gerekli aparatları kendileri temin etmekte, tahta kalemi, silgi, A4 kağıdı gibi ihtiyaçlar ile yazıcının kartuşu gibi ihtiyaçları öğretim üyelerimiz kendileri temin etmek zorunda kalmaktadır. Araştırma görevlilerimizden bazıların</w:t>
      </w:r>
      <w:r>
        <w:rPr>
          <w:rFonts w:ascii="Times New Roman" w:eastAsia="Times New Roman" w:hAnsi="Times New Roman" w:cs="Times New Roman"/>
          <w:sz w:val="24"/>
          <w:szCs w:val="24"/>
        </w:rPr>
        <w:t>a yazıcı temini yapılmamıştır.</w:t>
      </w:r>
    </w:p>
    <w:p w14:paraId="2A1A604E" w14:textId="77777777" w:rsidR="00231172" w:rsidRDefault="00231172">
      <w:pPr>
        <w:spacing w:line="360" w:lineRule="auto"/>
        <w:jc w:val="both"/>
      </w:pPr>
    </w:p>
    <w:p w14:paraId="50ED4D2D" w14:textId="77777777" w:rsidR="00231172" w:rsidRDefault="00231172">
      <w:pPr>
        <w:spacing w:line="360" w:lineRule="auto"/>
        <w:jc w:val="both"/>
      </w:pPr>
    </w:p>
    <w:p w14:paraId="3AB6A412" w14:textId="77777777" w:rsidR="00231172" w:rsidRDefault="00231172">
      <w:pPr>
        <w:spacing w:line="360" w:lineRule="auto"/>
        <w:jc w:val="both"/>
      </w:pPr>
    </w:p>
    <w:tbl>
      <w:tblPr>
        <w:tblStyle w:val="afff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087D3803" w14:textId="77777777">
        <w:tc>
          <w:tcPr>
            <w:tcW w:w="9062" w:type="dxa"/>
          </w:tcPr>
          <w:p w14:paraId="0BC10F86" w14:textId="77777777" w:rsidR="00231172" w:rsidRDefault="00700997">
            <w:pPr>
              <w:spacing w:line="360" w:lineRule="auto"/>
              <w:jc w:val="both"/>
            </w:pPr>
            <w:r>
              <w:rPr>
                <w:color w:val="C00000"/>
              </w:rPr>
              <w:lastRenderedPageBreak/>
              <w:t xml:space="preserve">7.2. Finansal kaynaklar, nitelikli Öğretim Kadrosunu oluşturacak ve akademik gelişimi sağlayacak yeterlilikte olmalıdır. </w:t>
            </w:r>
          </w:p>
        </w:tc>
      </w:tr>
    </w:tbl>
    <w:p w14:paraId="46DA84A2" w14:textId="77777777" w:rsidR="00231172" w:rsidRDefault="00700997">
      <w:pPr>
        <w:spacing w:line="360" w:lineRule="auto"/>
        <w:jc w:val="both"/>
        <w:rPr>
          <w:rFonts w:ascii="Times New Roman" w:eastAsia="Times New Roman" w:hAnsi="Times New Roman" w:cs="Times New Roman"/>
          <w:sz w:val="24"/>
          <w:szCs w:val="24"/>
        </w:rPr>
      </w:pPr>
      <w:r>
        <w:t xml:space="preserve">Açıklama: </w:t>
      </w:r>
      <w:r>
        <w:rPr>
          <w:rFonts w:ascii="Times New Roman" w:eastAsia="Times New Roman" w:hAnsi="Times New Roman" w:cs="Times New Roman"/>
          <w:sz w:val="24"/>
          <w:szCs w:val="24"/>
        </w:rPr>
        <w:t>Kaynaklar yeterli değildir.</w:t>
      </w:r>
    </w:p>
    <w:p w14:paraId="481F27DF" w14:textId="77777777" w:rsidR="00231172" w:rsidRDefault="00231172">
      <w:pPr>
        <w:spacing w:line="360" w:lineRule="auto"/>
        <w:jc w:val="both"/>
      </w:pPr>
    </w:p>
    <w:p w14:paraId="6E497ADD" w14:textId="77777777" w:rsidR="00231172" w:rsidRDefault="00231172">
      <w:pPr>
        <w:spacing w:line="360" w:lineRule="auto"/>
        <w:jc w:val="both"/>
      </w:pPr>
    </w:p>
    <w:p w14:paraId="13FB5CDC" w14:textId="77777777" w:rsidR="00231172" w:rsidRDefault="00231172">
      <w:pPr>
        <w:spacing w:line="360" w:lineRule="auto"/>
        <w:jc w:val="both"/>
      </w:pPr>
    </w:p>
    <w:tbl>
      <w:tblPr>
        <w:tblStyle w:val="afff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2A81A889" w14:textId="77777777">
        <w:tc>
          <w:tcPr>
            <w:tcW w:w="9062" w:type="dxa"/>
          </w:tcPr>
          <w:p w14:paraId="2D261F0B" w14:textId="77777777" w:rsidR="00231172" w:rsidRDefault="00700997">
            <w:pPr>
              <w:spacing w:line="360" w:lineRule="auto"/>
              <w:jc w:val="both"/>
            </w:pPr>
            <w:r>
              <w:rPr>
                <w:color w:val="C00000"/>
              </w:rPr>
              <w:t xml:space="preserve">7.3. Lisans Programı için gerekli altyapıyı sağlamaya, işletmeye ve bakım–onarım yapmaya yetecek finansal kaynaklar sağlanmalıdır. </w:t>
            </w:r>
          </w:p>
        </w:tc>
      </w:tr>
    </w:tbl>
    <w:p w14:paraId="4B2B6ACF" w14:textId="77777777" w:rsidR="00231172" w:rsidRDefault="00700997">
      <w:pPr>
        <w:spacing w:line="360" w:lineRule="auto"/>
        <w:jc w:val="both"/>
        <w:rPr>
          <w:rFonts w:ascii="Times New Roman" w:eastAsia="Times New Roman" w:hAnsi="Times New Roman" w:cs="Times New Roman"/>
          <w:sz w:val="24"/>
          <w:szCs w:val="24"/>
        </w:rPr>
      </w:pPr>
      <w:r>
        <w:t xml:space="preserve">Açıklama: </w:t>
      </w:r>
      <w:r>
        <w:rPr>
          <w:rFonts w:ascii="Times New Roman" w:eastAsia="Times New Roman" w:hAnsi="Times New Roman" w:cs="Times New Roman"/>
          <w:sz w:val="24"/>
          <w:szCs w:val="24"/>
        </w:rPr>
        <w:t>Program için gereken altyapıyı temin etmeye, bakımını yapmaya ve işletmeye yetecek parasal kaynak sağlanmamaktadı</w:t>
      </w:r>
      <w:r>
        <w:rPr>
          <w:rFonts w:ascii="Times New Roman" w:eastAsia="Times New Roman" w:hAnsi="Times New Roman" w:cs="Times New Roman"/>
          <w:sz w:val="24"/>
          <w:szCs w:val="24"/>
        </w:rPr>
        <w:t>r.</w:t>
      </w:r>
    </w:p>
    <w:p w14:paraId="5BAD5546" w14:textId="77777777" w:rsidR="00231172" w:rsidRDefault="00231172">
      <w:pPr>
        <w:spacing w:line="360" w:lineRule="auto"/>
        <w:jc w:val="both"/>
      </w:pPr>
    </w:p>
    <w:p w14:paraId="23AD429C" w14:textId="77777777" w:rsidR="00231172" w:rsidRDefault="00231172">
      <w:pPr>
        <w:spacing w:line="360" w:lineRule="auto"/>
        <w:jc w:val="both"/>
      </w:pPr>
    </w:p>
    <w:p w14:paraId="48E12EE4" w14:textId="77777777" w:rsidR="00231172" w:rsidRDefault="00231172">
      <w:pPr>
        <w:spacing w:line="360" w:lineRule="auto"/>
        <w:jc w:val="both"/>
      </w:pPr>
    </w:p>
    <w:tbl>
      <w:tblPr>
        <w:tblStyle w:val="afff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408778EE" w14:textId="77777777">
        <w:tc>
          <w:tcPr>
            <w:tcW w:w="9062" w:type="dxa"/>
          </w:tcPr>
          <w:p w14:paraId="01D0C0F7" w14:textId="77777777" w:rsidR="00231172" w:rsidRDefault="00700997">
            <w:pPr>
              <w:spacing w:line="360" w:lineRule="auto"/>
              <w:jc w:val="both"/>
            </w:pPr>
            <w:r>
              <w:rPr>
                <w:color w:val="C00000"/>
              </w:rPr>
              <w:t xml:space="preserve">7.4. Lisans Programı için görevlendirilen idari ve teknik çalışanlar, Program Öğrenme Çıktıları için yeterli nicelik ve nitelikte olmalıdır. </w:t>
            </w:r>
          </w:p>
        </w:tc>
      </w:tr>
    </w:tbl>
    <w:p w14:paraId="28371AF5" w14:textId="77777777" w:rsidR="00231172" w:rsidRDefault="00700997">
      <w:pPr>
        <w:spacing w:line="360" w:lineRule="auto"/>
        <w:jc w:val="both"/>
        <w:rPr>
          <w:rFonts w:ascii="Times New Roman" w:eastAsia="Times New Roman" w:hAnsi="Times New Roman" w:cs="Times New Roman"/>
          <w:sz w:val="24"/>
          <w:szCs w:val="24"/>
        </w:rPr>
      </w:pPr>
      <w:r>
        <w:t xml:space="preserve">Açıklama: </w:t>
      </w:r>
      <w:r>
        <w:rPr>
          <w:rFonts w:ascii="Times New Roman" w:eastAsia="Times New Roman" w:hAnsi="Times New Roman" w:cs="Times New Roman"/>
          <w:sz w:val="24"/>
          <w:szCs w:val="24"/>
        </w:rPr>
        <w:t>Bölüm sekreterimiz bizim bölümümüz dışında farklı bölüm ve programlarla da ilgilenmektedir. Bunun</w:t>
      </w:r>
      <w:r>
        <w:rPr>
          <w:rFonts w:ascii="Times New Roman" w:eastAsia="Times New Roman" w:hAnsi="Times New Roman" w:cs="Times New Roman"/>
          <w:sz w:val="24"/>
          <w:szCs w:val="24"/>
        </w:rPr>
        <w:t xml:space="preserve"> yanında özellikle ders sırasında karşılaşılan teknik sorunları çözebilecek bir personel bulunmamaktadır.</w:t>
      </w:r>
    </w:p>
    <w:p w14:paraId="6511E0F9" w14:textId="77777777" w:rsidR="00231172" w:rsidRDefault="00231172">
      <w:pPr>
        <w:spacing w:line="360" w:lineRule="auto"/>
        <w:jc w:val="both"/>
      </w:pPr>
    </w:p>
    <w:tbl>
      <w:tblPr>
        <w:tblStyle w:val="afff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1FE749E4" w14:textId="77777777">
        <w:tc>
          <w:tcPr>
            <w:tcW w:w="9062" w:type="dxa"/>
          </w:tcPr>
          <w:p w14:paraId="79F0A498" w14:textId="77777777" w:rsidR="00231172" w:rsidRDefault="00700997">
            <w:pPr>
              <w:spacing w:line="360" w:lineRule="auto"/>
              <w:jc w:val="both"/>
            </w:pPr>
            <w:r>
              <w:rPr>
                <w:color w:val="C00000"/>
              </w:rPr>
              <w:t xml:space="preserve">7.5. Lisans Programı için satın alınan dış destek hizmetleri, Program Öğrenme Çıktıları için yeterli nicelik ve nitelikte olmalıdır. </w:t>
            </w:r>
          </w:p>
        </w:tc>
      </w:tr>
    </w:tbl>
    <w:p w14:paraId="070A6E3F" w14:textId="77777777" w:rsidR="00231172" w:rsidRDefault="00700997">
      <w:pPr>
        <w:spacing w:line="360" w:lineRule="auto"/>
        <w:jc w:val="both"/>
      </w:pPr>
      <w:r>
        <w:t xml:space="preserve">Açıklama: </w:t>
      </w:r>
      <w:r>
        <w:t>Program için dış desek satın alımı yapılmamıştır.</w:t>
      </w:r>
    </w:p>
    <w:p w14:paraId="36342621" w14:textId="77777777" w:rsidR="00231172" w:rsidRDefault="00231172">
      <w:pPr>
        <w:spacing w:line="360" w:lineRule="auto"/>
        <w:jc w:val="both"/>
      </w:pPr>
    </w:p>
    <w:p w14:paraId="09A77F28" w14:textId="77777777" w:rsidR="00231172" w:rsidRDefault="00231172">
      <w:pPr>
        <w:spacing w:line="360" w:lineRule="auto"/>
        <w:jc w:val="both"/>
      </w:pPr>
    </w:p>
    <w:p w14:paraId="79C5D9B9" w14:textId="77777777" w:rsidR="00231172" w:rsidRDefault="00231172">
      <w:pPr>
        <w:spacing w:line="360" w:lineRule="auto"/>
        <w:jc w:val="both"/>
      </w:pPr>
    </w:p>
    <w:tbl>
      <w:tblPr>
        <w:tblStyle w:val="afff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1A3D54A2" w14:textId="77777777">
        <w:tc>
          <w:tcPr>
            <w:tcW w:w="9062" w:type="dxa"/>
          </w:tcPr>
          <w:p w14:paraId="363E9740" w14:textId="77777777" w:rsidR="00231172" w:rsidRDefault="00700997">
            <w:pPr>
              <w:spacing w:line="360" w:lineRule="auto"/>
              <w:jc w:val="both"/>
            </w:pPr>
            <w:r>
              <w:rPr>
                <w:color w:val="C00000"/>
              </w:rPr>
              <w:t xml:space="preserve">8. Kurumsal Yapı ve Karar Alma Süreçleri </w:t>
            </w:r>
          </w:p>
        </w:tc>
      </w:tr>
    </w:tbl>
    <w:p w14:paraId="3DE49149" w14:textId="77777777" w:rsidR="00231172" w:rsidRDefault="00231172">
      <w:pPr>
        <w:spacing w:line="360" w:lineRule="auto"/>
        <w:jc w:val="both"/>
      </w:pPr>
    </w:p>
    <w:tbl>
      <w:tblPr>
        <w:tblStyle w:val="afff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7FC26729" w14:textId="77777777">
        <w:tc>
          <w:tcPr>
            <w:tcW w:w="9062" w:type="dxa"/>
          </w:tcPr>
          <w:p w14:paraId="04A66D79" w14:textId="77777777" w:rsidR="00231172" w:rsidRDefault="00700997">
            <w:pPr>
              <w:spacing w:line="360" w:lineRule="auto"/>
              <w:jc w:val="both"/>
            </w:pPr>
            <w:r>
              <w:rPr>
                <w:color w:val="C00000"/>
              </w:rPr>
              <w:lastRenderedPageBreak/>
              <w:t xml:space="preserve">8.1 Kurumsal yapı ile Fakülte ve Bölümlerin karar alma süreçleri, Program Öğrenme Çıktılarını sağlayacak ve Program Eğitim Amaçlarına ulaşacak şekilde düzenlenmelidir. </w:t>
            </w:r>
          </w:p>
        </w:tc>
      </w:tr>
    </w:tbl>
    <w:p w14:paraId="5FFC968A" w14:textId="77777777" w:rsidR="00231172" w:rsidRDefault="00700997">
      <w:pPr>
        <w:spacing w:line="360" w:lineRule="auto"/>
        <w:jc w:val="both"/>
        <w:rPr>
          <w:rFonts w:ascii="Times New Roman" w:eastAsia="Times New Roman" w:hAnsi="Times New Roman" w:cs="Times New Roman"/>
          <w:sz w:val="24"/>
          <w:szCs w:val="24"/>
        </w:rPr>
      </w:pPr>
      <w:r>
        <w:t xml:space="preserve">Açıklama: </w:t>
      </w:r>
      <w:r>
        <w:rPr>
          <w:rFonts w:ascii="Times New Roman" w:eastAsia="Times New Roman" w:hAnsi="Times New Roman" w:cs="Times New Roman"/>
          <w:sz w:val="24"/>
          <w:szCs w:val="24"/>
        </w:rPr>
        <w:t>Organizasyonel yapı yasal mevzuata uygundur. Bölüm yönetim kurulu aldığı kar</w:t>
      </w:r>
      <w:r>
        <w:rPr>
          <w:rFonts w:ascii="Times New Roman" w:eastAsia="Times New Roman" w:hAnsi="Times New Roman" w:cs="Times New Roman"/>
          <w:sz w:val="24"/>
          <w:szCs w:val="24"/>
        </w:rPr>
        <w:t>arlarda bölüm toplantılarında konuşulan konuları dikkate almaktadır. Bunun yanında bölümde kurulan komisyonlar, fakültedeki komisyonlarda yapılan temsilciliklerde bölümdeki vizyon ve misyon savunulmakta/korunmaktadır.</w:t>
      </w:r>
    </w:p>
    <w:p w14:paraId="782815B4" w14:textId="77777777" w:rsidR="00231172" w:rsidRDefault="00700997">
      <w:pPr>
        <w:spacing w:line="256" w:lineRule="auto"/>
        <w:jc w:val="both"/>
        <w:rPr>
          <w:rFonts w:ascii="Times New Roman" w:eastAsia="Times New Roman" w:hAnsi="Times New Roman" w:cs="Times New Roman"/>
          <w:b/>
          <w:color w:val="0563C1"/>
          <w:sz w:val="24"/>
          <w:szCs w:val="24"/>
          <w:u w:val="single"/>
        </w:rPr>
      </w:pPr>
      <w:r>
        <w:rPr>
          <w:rFonts w:ascii="Times New Roman" w:eastAsia="Times New Roman" w:hAnsi="Times New Roman" w:cs="Times New Roman"/>
          <w:b/>
          <w:sz w:val="24"/>
          <w:szCs w:val="24"/>
        </w:rPr>
        <w:t>Kanıtlar</w:t>
      </w:r>
      <w:hyperlink r:id="rId64">
        <w:r w:rsidR="00231172">
          <w:rPr>
            <w:rFonts w:ascii="Times New Roman" w:eastAsia="Times New Roman" w:hAnsi="Times New Roman" w:cs="Times New Roman"/>
            <w:b/>
            <w:sz w:val="24"/>
            <w:szCs w:val="24"/>
          </w:rPr>
          <w:t xml:space="preserve"> </w:t>
        </w:r>
      </w:hyperlink>
      <w:hyperlink r:id="rId65">
        <w:r w:rsidR="00231172">
          <w:rPr>
            <w:rFonts w:ascii="Times New Roman" w:eastAsia="Times New Roman" w:hAnsi="Times New Roman" w:cs="Times New Roman"/>
            <w:b/>
            <w:color w:val="0563C1"/>
            <w:sz w:val="24"/>
            <w:szCs w:val="24"/>
            <w:u w:val="single"/>
          </w:rPr>
          <w:t>http://ir.sbf.comu.edu.tr/</w:t>
        </w:r>
      </w:hyperlink>
    </w:p>
    <w:p w14:paraId="34D597F9" w14:textId="77777777" w:rsidR="00231172" w:rsidRDefault="00700997">
      <w:pPr>
        <w:spacing w:line="256" w:lineRule="auto"/>
        <w:jc w:val="both"/>
        <w:rPr>
          <w:rFonts w:ascii="Times New Roman" w:eastAsia="Times New Roman" w:hAnsi="Times New Roman" w:cs="Times New Roman"/>
          <w:b/>
          <w:color w:val="0563C1"/>
          <w:sz w:val="24"/>
          <w:szCs w:val="24"/>
          <w:u w:val="single"/>
        </w:rPr>
      </w:pPr>
      <w:hyperlink r:id="rId66">
        <w:r w:rsidR="00231172">
          <w:rPr>
            <w:rFonts w:ascii="Times New Roman" w:eastAsia="Times New Roman" w:hAnsi="Times New Roman" w:cs="Times New Roman"/>
            <w:b/>
            <w:color w:val="0563C1"/>
            <w:sz w:val="24"/>
            <w:szCs w:val="24"/>
            <w:u w:val="single"/>
          </w:rPr>
          <w:t>https://sbf.comu.edu.tr/</w:t>
        </w:r>
      </w:hyperlink>
    </w:p>
    <w:p w14:paraId="0133EF6C" w14:textId="77777777" w:rsidR="00231172" w:rsidRDefault="00231172">
      <w:pPr>
        <w:spacing w:line="360" w:lineRule="auto"/>
        <w:jc w:val="both"/>
      </w:pPr>
    </w:p>
    <w:p w14:paraId="4074AC0B" w14:textId="77777777" w:rsidR="00231172" w:rsidRDefault="00231172">
      <w:pPr>
        <w:spacing w:line="360" w:lineRule="auto"/>
        <w:jc w:val="both"/>
      </w:pPr>
    </w:p>
    <w:p w14:paraId="56F90979" w14:textId="77777777" w:rsidR="00231172" w:rsidRDefault="00231172">
      <w:pPr>
        <w:spacing w:line="360" w:lineRule="auto"/>
        <w:jc w:val="both"/>
      </w:pPr>
    </w:p>
    <w:p w14:paraId="2AED4658" w14:textId="77777777" w:rsidR="00231172" w:rsidRDefault="00231172">
      <w:pPr>
        <w:spacing w:line="360" w:lineRule="auto"/>
        <w:jc w:val="both"/>
      </w:pPr>
    </w:p>
    <w:tbl>
      <w:tblPr>
        <w:tblStyle w:val="afff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6781A4F4" w14:textId="77777777">
        <w:tc>
          <w:tcPr>
            <w:tcW w:w="9062" w:type="dxa"/>
          </w:tcPr>
          <w:p w14:paraId="6BB05A35" w14:textId="77777777" w:rsidR="00231172" w:rsidRDefault="00700997">
            <w:pPr>
              <w:spacing w:line="360" w:lineRule="auto"/>
              <w:jc w:val="both"/>
              <w:rPr>
                <w:sz w:val="26"/>
                <w:szCs w:val="26"/>
              </w:rPr>
            </w:pPr>
            <w:r>
              <w:rPr>
                <w:color w:val="C00000"/>
                <w:sz w:val="26"/>
                <w:szCs w:val="26"/>
              </w:rPr>
              <w:t xml:space="preserve">9. Program Uzaktan Öğretimi </w:t>
            </w:r>
          </w:p>
        </w:tc>
      </w:tr>
    </w:tbl>
    <w:p w14:paraId="73A20EA9" w14:textId="77777777" w:rsidR="00231172" w:rsidRDefault="00231172">
      <w:pPr>
        <w:spacing w:line="360" w:lineRule="auto"/>
        <w:jc w:val="both"/>
      </w:pPr>
    </w:p>
    <w:tbl>
      <w:tblPr>
        <w:tblStyle w:val="aff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091482D6" w14:textId="77777777">
        <w:tc>
          <w:tcPr>
            <w:tcW w:w="9062" w:type="dxa"/>
          </w:tcPr>
          <w:p w14:paraId="2B196A6C" w14:textId="77777777" w:rsidR="00231172" w:rsidRDefault="00700997">
            <w:pPr>
              <w:spacing w:line="360" w:lineRule="auto"/>
              <w:jc w:val="both"/>
            </w:pPr>
            <w:r>
              <w:rPr>
                <w:color w:val="C00000"/>
              </w:rPr>
              <w:t xml:space="preserve">9.1. Lisans Programı için uzaktan öğretim politikası belirlenmelidir. </w:t>
            </w:r>
          </w:p>
        </w:tc>
      </w:tr>
    </w:tbl>
    <w:p w14:paraId="72EBF7CC" w14:textId="77777777" w:rsidR="00231172" w:rsidRDefault="00700997">
      <w:pPr>
        <w:spacing w:line="360" w:lineRule="auto"/>
        <w:jc w:val="both"/>
      </w:pPr>
      <w:r>
        <w:t>Açıklama: Uzaktan eğitim politikası rektörlük tarafından belirlenmekte gerekli alt yapı bilgi işlem daire başkanlığı tarafından sağlanmaktadır.</w:t>
      </w:r>
    </w:p>
    <w:p w14:paraId="618E45D1" w14:textId="77777777" w:rsidR="00231172" w:rsidRDefault="00231172">
      <w:pPr>
        <w:spacing w:line="360" w:lineRule="auto"/>
        <w:jc w:val="both"/>
      </w:pPr>
    </w:p>
    <w:p w14:paraId="2A1954BE" w14:textId="77777777" w:rsidR="00231172" w:rsidRDefault="00231172">
      <w:pPr>
        <w:spacing w:line="360" w:lineRule="auto"/>
        <w:jc w:val="both"/>
      </w:pPr>
    </w:p>
    <w:p w14:paraId="28D4D37E" w14:textId="77777777" w:rsidR="00231172" w:rsidRDefault="00231172">
      <w:pPr>
        <w:spacing w:line="360" w:lineRule="auto"/>
        <w:jc w:val="both"/>
      </w:pPr>
    </w:p>
    <w:tbl>
      <w:tblPr>
        <w:tblStyle w:val="afff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4514CC50" w14:textId="77777777">
        <w:tc>
          <w:tcPr>
            <w:tcW w:w="9062" w:type="dxa"/>
          </w:tcPr>
          <w:p w14:paraId="07C253C8" w14:textId="77777777" w:rsidR="00231172" w:rsidRDefault="00700997">
            <w:pPr>
              <w:spacing w:line="360" w:lineRule="auto"/>
              <w:jc w:val="both"/>
            </w:pPr>
            <w:r>
              <w:rPr>
                <w:color w:val="C00000"/>
              </w:rPr>
              <w:t>9.2. Lisans Programının uzaktan öğret</w:t>
            </w:r>
            <w:r>
              <w:rPr>
                <w:color w:val="C00000"/>
              </w:rPr>
              <w:t xml:space="preserve">imi için gerekli bilgi sistemleri, kullanıcı yetkinlikleri, öğretim süreçleri, teknik personel, dış destek hizmetleri, siber güvenlik, kişisel verilen korunması mevzuatına uyum ve etik ilkelere dair kanıtlar sunulmalıdır. </w:t>
            </w:r>
          </w:p>
        </w:tc>
      </w:tr>
    </w:tbl>
    <w:p w14:paraId="49EEFCCB" w14:textId="77777777" w:rsidR="00231172" w:rsidRDefault="00700997">
      <w:pPr>
        <w:spacing w:line="360" w:lineRule="auto"/>
        <w:jc w:val="both"/>
      </w:pPr>
      <w:r>
        <w:t xml:space="preserve">Açıklama: İlgili süreçler </w:t>
      </w:r>
      <w:r>
        <w:t>rektörlük uhdesindedir ve bilgi işlem daire başkanlığı kontrolündedir.</w:t>
      </w:r>
    </w:p>
    <w:p w14:paraId="7064C884" w14:textId="77777777" w:rsidR="00231172" w:rsidRDefault="00231172">
      <w:pPr>
        <w:spacing w:line="360" w:lineRule="auto"/>
        <w:jc w:val="both"/>
      </w:pPr>
    </w:p>
    <w:p w14:paraId="656D68CF" w14:textId="77777777" w:rsidR="00231172" w:rsidRDefault="00231172">
      <w:pPr>
        <w:spacing w:line="360" w:lineRule="auto"/>
        <w:jc w:val="both"/>
      </w:pPr>
    </w:p>
    <w:p w14:paraId="315ACCF4" w14:textId="77777777" w:rsidR="00231172" w:rsidRDefault="00231172">
      <w:pPr>
        <w:spacing w:line="360" w:lineRule="auto"/>
        <w:jc w:val="both"/>
      </w:pPr>
    </w:p>
    <w:tbl>
      <w:tblPr>
        <w:tblStyle w:val="afff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4CF76267" w14:textId="77777777">
        <w:tc>
          <w:tcPr>
            <w:tcW w:w="9062" w:type="dxa"/>
          </w:tcPr>
          <w:p w14:paraId="03757ADF" w14:textId="77777777" w:rsidR="00231172" w:rsidRDefault="00700997">
            <w:pPr>
              <w:spacing w:line="360" w:lineRule="auto"/>
              <w:jc w:val="both"/>
              <w:rPr>
                <w:color w:val="C00000"/>
              </w:rPr>
            </w:pPr>
            <w:r>
              <w:rPr>
                <w:color w:val="C00000"/>
              </w:rPr>
              <w:t xml:space="preserve">10. Programa Özgü Ölçütler </w:t>
            </w:r>
          </w:p>
        </w:tc>
      </w:tr>
    </w:tbl>
    <w:p w14:paraId="4986D565" w14:textId="77777777" w:rsidR="00231172" w:rsidRDefault="00231172">
      <w:pPr>
        <w:spacing w:line="360" w:lineRule="auto"/>
        <w:jc w:val="both"/>
      </w:pPr>
    </w:p>
    <w:tbl>
      <w:tblPr>
        <w:tblStyle w:val="afff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4DE02FEC" w14:textId="77777777">
        <w:tc>
          <w:tcPr>
            <w:tcW w:w="9062" w:type="dxa"/>
          </w:tcPr>
          <w:p w14:paraId="54B56493" w14:textId="77777777" w:rsidR="00231172" w:rsidRDefault="00700997">
            <w:pPr>
              <w:spacing w:line="360" w:lineRule="auto"/>
              <w:jc w:val="both"/>
              <w:rPr>
                <w:color w:val="C00000"/>
              </w:rPr>
            </w:pPr>
            <w:r>
              <w:rPr>
                <w:color w:val="C00000"/>
              </w:rPr>
              <w:t>10.1. Lisans Programına Özgü Ölçütlerin sağlandığı kanıtlanmalıdır. Her bir Programa Özgü Ölçüt, öğretim planındaki derslerle ilişkilendirilmelidir. Bir Lisans Programı adı nedeniyle birden fazla Program kapsamına giriyorsa, her biri için Programa Özgü Ölç</w:t>
            </w:r>
            <w:r>
              <w:rPr>
                <w:color w:val="C00000"/>
              </w:rPr>
              <w:t xml:space="preserve">ütlerin sağlanması gerekir. </w:t>
            </w:r>
          </w:p>
        </w:tc>
      </w:tr>
    </w:tbl>
    <w:p w14:paraId="2C9B4661" w14:textId="77777777" w:rsidR="00231172" w:rsidRDefault="00700997">
      <w:pPr>
        <w:spacing w:line="360" w:lineRule="auto"/>
        <w:jc w:val="both"/>
      </w:pPr>
      <w:r>
        <w:t>Açıklama: Programa yönelik ölçütler internet sitesinde belirtilmiştir ve program ölçütleri sağlamaktadır.</w:t>
      </w:r>
    </w:p>
    <w:p w14:paraId="5BE7C251" w14:textId="77777777" w:rsidR="00231172" w:rsidRDefault="00700997">
      <w:pPr>
        <w:spacing w:line="360" w:lineRule="auto"/>
        <w:jc w:val="both"/>
        <w:rPr>
          <w:b/>
        </w:rPr>
      </w:pPr>
      <w:r>
        <w:rPr>
          <w:b/>
        </w:rPr>
        <w:t>Kanıtlar:</w:t>
      </w:r>
    </w:p>
    <w:p w14:paraId="6516776A" w14:textId="77777777" w:rsidR="00231172" w:rsidRDefault="00700997">
      <w:pPr>
        <w:spacing w:line="360" w:lineRule="auto"/>
        <w:jc w:val="both"/>
      </w:pPr>
      <w:hyperlink r:id="rId67">
        <w:r w:rsidR="00231172">
          <w:rPr>
            <w:color w:val="1155CC"/>
            <w:u w:val="single"/>
          </w:rPr>
          <w:t>https://ubys.comu.edu.tr/AIS/OutcomeBasedLearning/Home/Index?culture=tr-TR</w:t>
        </w:r>
      </w:hyperlink>
    </w:p>
    <w:p w14:paraId="29EFFD1E" w14:textId="77777777" w:rsidR="00231172" w:rsidRDefault="00700997">
      <w:pPr>
        <w:spacing w:line="360" w:lineRule="auto"/>
        <w:jc w:val="both"/>
      </w:pPr>
      <w:r>
        <w:t xml:space="preserve"> </w:t>
      </w:r>
    </w:p>
    <w:tbl>
      <w:tblPr>
        <w:tblStyle w:val="afff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606F5055" w14:textId="77777777">
        <w:tc>
          <w:tcPr>
            <w:tcW w:w="9062" w:type="dxa"/>
          </w:tcPr>
          <w:p w14:paraId="76CE390B" w14:textId="77777777" w:rsidR="00231172" w:rsidRDefault="00700997">
            <w:pPr>
              <w:spacing w:line="360" w:lineRule="auto"/>
              <w:jc w:val="both"/>
              <w:rPr>
                <w:color w:val="C00000"/>
              </w:rPr>
            </w:pPr>
            <w:r>
              <w:rPr>
                <w:color w:val="C00000"/>
              </w:rPr>
              <w:t xml:space="preserve">11. Sürekli İyileştirme </w:t>
            </w:r>
          </w:p>
        </w:tc>
      </w:tr>
    </w:tbl>
    <w:p w14:paraId="2969B7F4" w14:textId="77777777" w:rsidR="00231172" w:rsidRDefault="00231172">
      <w:pPr>
        <w:spacing w:line="360" w:lineRule="auto"/>
        <w:jc w:val="both"/>
      </w:pPr>
    </w:p>
    <w:tbl>
      <w:tblPr>
        <w:tblStyle w:val="afff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31172" w14:paraId="68696E31" w14:textId="77777777">
        <w:tc>
          <w:tcPr>
            <w:tcW w:w="9062" w:type="dxa"/>
          </w:tcPr>
          <w:p w14:paraId="57C2D4C5" w14:textId="77777777" w:rsidR="00231172" w:rsidRDefault="00700997">
            <w:pPr>
              <w:spacing w:line="360" w:lineRule="auto"/>
              <w:jc w:val="both"/>
              <w:rPr>
                <w:color w:val="C00000"/>
              </w:rPr>
            </w:pPr>
            <w:r>
              <w:rPr>
                <w:color w:val="C00000"/>
              </w:rPr>
              <w:t>11.1. Ölçütlerle ilgili sürekli iyileştirme çalışmaları düzenli olarak yapılmalıdır. İyileştirme çalışmaları sistematik bir biçimde toplanmış somut veri</w:t>
            </w:r>
            <w:r>
              <w:rPr>
                <w:color w:val="C00000"/>
              </w:rPr>
              <w:t xml:space="preserve">lere dayalı olmalıdır. </w:t>
            </w:r>
          </w:p>
        </w:tc>
      </w:tr>
    </w:tbl>
    <w:p w14:paraId="2FB54BD5" w14:textId="77777777" w:rsidR="00231172" w:rsidRDefault="00700997">
      <w:pPr>
        <w:spacing w:line="360" w:lineRule="auto"/>
        <w:jc w:val="both"/>
      </w:pPr>
      <w:r>
        <w:t>Açıklama: İyileştirme çalışmaları iç ve dış paydaş görüşmelerinden çıkan çıktılar ile yapılmaktadır.</w:t>
      </w:r>
    </w:p>
    <w:p w14:paraId="592AF1C9" w14:textId="77777777" w:rsidR="00231172" w:rsidRDefault="00231172">
      <w:pPr>
        <w:spacing w:line="360" w:lineRule="auto"/>
        <w:jc w:val="both"/>
      </w:pPr>
    </w:p>
    <w:p w14:paraId="5F8A89D4" w14:textId="77777777" w:rsidR="00231172" w:rsidRDefault="00231172">
      <w:pPr>
        <w:spacing w:line="360" w:lineRule="auto"/>
        <w:jc w:val="both"/>
      </w:pPr>
    </w:p>
    <w:p w14:paraId="60D673BD" w14:textId="77777777" w:rsidR="00231172" w:rsidRDefault="00231172">
      <w:pPr>
        <w:spacing w:line="360" w:lineRule="auto"/>
        <w:jc w:val="both"/>
      </w:pPr>
    </w:p>
    <w:p w14:paraId="1E22FED1" w14:textId="77777777" w:rsidR="00231172" w:rsidRDefault="00231172">
      <w:pPr>
        <w:spacing w:line="360" w:lineRule="auto"/>
        <w:jc w:val="both"/>
      </w:pPr>
    </w:p>
    <w:p w14:paraId="3F9653A5" w14:textId="77777777" w:rsidR="00231172" w:rsidRDefault="00231172">
      <w:pPr>
        <w:spacing w:line="360" w:lineRule="auto"/>
        <w:jc w:val="both"/>
      </w:pPr>
    </w:p>
    <w:p w14:paraId="0513B1DE" w14:textId="77777777" w:rsidR="00231172" w:rsidRDefault="00231172">
      <w:pPr>
        <w:spacing w:line="360" w:lineRule="auto"/>
        <w:jc w:val="both"/>
      </w:pPr>
    </w:p>
    <w:p w14:paraId="495721B8" w14:textId="77777777" w:rsidR="00231172" w:rsidRDefault="00231172">
      <w:pPr>
        <w:spacing w:line="360" w:lineRule="auto"/>
        <w:jc w:val="both"/>
      </w:pPr>
    </w:p>
    <w:sectPr w:rsidR="00231172">
      <w:headerReference w:type="default" r:id="rId68"/>
      <w:footerReference w:type="default" r:id="rId69"/>
      <w:footerReference w:type="first" r:id="rId70"/>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A31AEE" w14:textId="77777777" w:rsidR="00700997" w:rsidRDefault="00700997">
      <w:pPr>
        <w:spacing w:after="0" w:line="240" w:lineRule="auto"/>
      </w:pPr>
      <w:r>
        <w:separator/>
      </w:r>
    </w:p>
  </w:endnote>
  <w:endnote w:type="continuationSeparator" w:id="0">
    <w:p w14:paraId="20084262" w14:textId="77777777" w:rsidR="00700997" w:rsidRDefault="00700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A9A7BBA9-BA4F-4ED1-A6A0-7FD2AB5B4705}"/>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embedRegular r:id="rId2" w:fontKey="{9178B279-98E1-4ECB-92D4-81F2F9CD5BED}"/>
    <w:embedBold r:id="rId3" w:fontKey="{6687B605-7258-424F-884E-C9F31B1BF844}"/>
    <w:embedItalic r:id="rId4" w:fontKey="{F2D67429-5E88-418C-A664-0A56A4A2A371}"/>
  </w:font>
  <w:font w:name="Calibri Light">
    <w:panose1 w:val="020F0302020204030204"/>
    <w:charset w:val="A2"/>
    <w:family w:val="swiss"/>
    <w:pitch w:val="variable"/>
    <w:sig w:usb0="E4002EFF" w:usb1="C000247B" w:usb2="00000009" w:usb3="00000000" w:csb0="000001FF" w:csb1="00000000"/>
    <w:embedRegular r:id="rId5" w:fontKey="{337713EF-14A5-4ED7-8DC6-FA5CB3D896F3}"/>
  </w:font>
  <w:font w:name="Times New Roman">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B39BB" w14:textId="3C3106C8" w:rsidR="00231172" w:rsidRDefault="00700997">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71C33">
      <w:rPr>
        <w:noProof/>
        <w:color w:val="000000"/>
      </w:rPr>
      <w:t>17</w:t>
    </w:r>
    <w:r>
      <w:rPr>
        <w:color w:val="000000"/>
      </w:rPr>
      <w:fldChar w:fldCharType="end"/>
    </w:r>
  </w:p>
  <w:p w14:paraId="61A28A22" w14:textId="77777777" w:rsidR="00231172" w:rsidRDefault="00231172">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CCDDD" w14:textId="77777777" w:rsidR="00231172" w:rsidRDefault="00700997">
    <w:pPr>
      <w:pBdr>
        <w:top w:val="nil"/>
        <w:left w:val="nil"/>
        <w:bottom w:val="nil"/>
        <w:right w:val="nil"/>
        <w:between w:val="nil"/>
      </w:pBdr>
      <w:tabs>
        <w:tab w:val="center" w:pos="4536"/>
        <w:tab w:val="right" w:pos="9072"/>
      </w:tabs>
      <w:spacing w:after="0" w:line="240" w:lineRule="auto"/>
      <w:jc w:val="both"/>
      <w:rPr>
        <w:color w:val="000000"/>
      </w:rPr>
    </w:pPr>
    <w:r>
      <w:rPr>
        <w:color w:val="000000"/>
      </w:rPr>
      <w:t>Özdeğerlendirme Raporu Yönergesi Sürüm                                                                                    1.5–01/01/2025</w:t>
    </w:r>
  </w:p>
  <w:p w14:paraId="557256AC" w14:textId="77777777" w:rsidR="00231172" w:rsidRDefault="0023117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2EAAE" w14:textId="77777777" w:rsidR="00700997" w:rsidRDefault="00700997">
      <w:pPr>
        <w:spacing w:after="0" w:line="240" w:lineRule="auto"/>
      </w:pPr>
      <w:r>
        <w:separator/>
      </w:r>
    </w:p>
  </w:footnote>
  <w:footnote w:type="continuationSeparator" w:id="0">
    <w:p w14:paraId="1BC9A2B9" w14:textId="77777777" w:rsidR="00700997" w:rsidRDefault="007009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DC684" w14:textId="77777777" w:rsidR="00231172" w:rsidRDefault="00700997">
    <w:pPr>
      <w:pBdr>
        <w:top w:val="nil"/>
        <w:left w:val="nil"/>
        <w:bottom w:val="nil"/>
        <w:right w:val="nil"/>
        <w:between w:val="nil"/>
      </w:pBdr>
      <w:tabs>
        <w:tab w:val="center" w:pos="4536"/>
        <w:tab w:val="right" w:pos="9072"/>
      </w:tabs>
      <w:spacing w:after="0" w:line="240" w:lineRule="auto"/>
      <w:jc w:val="both"/>
      <w:rPr>
        <w:color w:val="000000"/>
      </w:rPr>
    </w:pPr>
    <w:r>
      <w:rPr>
        <w:color w:val="000000"/>
      </w:rPr>
      <w:t xml:space="preserve">Özdeğerlendirme Raporu Yönergesi Sürüm               </w:t>
    </w:r>
    <w:r>
      <w:rPr>
        <w:color w:val="000000"/>
      </w:rPr>
      <w:t xml:space="preserve">                                                                     1.5–01/01/2025</w:t>
    </w:r>
  </w:p>
  <w:p w14:paraId="4557BA1B" w14:textId="77777777" w:rsidR="00C4675F" w:rsidRDefault="00C4675F">
    <w:pPr>
      <w:pBdr>
        <w:top w:val="nil"/>
        <w:left w:val="nil"/>
        <w:bottom w:val="nil"/>
        <w:right w:val="nil"/>
        <w:between w:val="nil"/>
      </w:pBdr>
      <w:tabs>
        <w:tab w:val="center" w:pos="4536"/>
        <w:tab w:val="right" w:pos="9072"/>
      </w:tabs>
      <w:spacing w:after="0" w:line="240" w:lineRule="auto"/>
      <w:jc w:val="both"/>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5D6"/>
    <w:multiLevelType w:val="multilevel"/>
    <w:tmpl w:val="D1C4F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677A5D"/>
    <w:multiLevelType w:val="multilevel"/>
    <w:tmpl w:val="3E3CD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1A3AE3"/>
    <w:multiLevelType w:val="multilevel"/>
    <w:tmpl w:val="8C481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8B4627"/>
    <w:multiLevelType w:val="multilevel"/>
    <w:tmpl w:val="F01AB2F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BAD153E"/>
    <w:multiLevelType w:val="multilevel"/>
    <w:tmpl w:val="4FEEE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191E02"/>
    <w:multiLevelType w:val="multilevel"/>
    <w:tmpl w:val="E3D60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5"/>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172"/>
    <w:rsid w:val="00171C33"/>
    <w:rsid w:val="00231172"/>
    <w:rsid w:val="00296F26"/>
    <w:rsid w:val="006F085C"/>
    <w:rsid w:val="00700997"/>
    <w:rsid w:val="007665F1"/>
    <w:rsid w:val="009C336A"/>
    <w:rsid w:val="00C0599F"/>
    <w:rsid w:val="00C4675F"/>
    <w:rsid w:val="00DF77C4"/>
    <w:rsid w:val="00EC04B8"/>
    <w:rsid w:val="00F715D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D9090"/>
  <w15:docId w15:val="{5BD1A82D-8023-A340-90D8-C07E87686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F43C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F43C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F43C56"/>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F43C56"/>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F43C56"/>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F43C56"/>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F43C56"/>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F43C56"/>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F43C56"/>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rsid w:val="00F43C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Balk1Char">
    <w:name w:val="Başlık 1 Char"/>
    <w:basedOn w:val="VarsaylanParagrafYazTipi"/>
    <w:link w:val="Balk1"/>
    <w:uiPriority w:val="9"/>
    <w:rsid w:val="00F43C56"/>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F43C56"/>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F43C56"/>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F43C56"/>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F43C56"/>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F43C5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F43C56"/>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F43C5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F43C56"/>
    <w:rPr>
      <w:rFonts w:eastAsiaTheme="majorEastAsia" w:cstheme="majorBidi"/>
      <w:color w:val="272727" w:themeColor="text1" w:themeTint="D8"/>
    </w:rPr>
  </w:style>
  <w:style w:type="character" w:customStyle="1" w:styleId="KonuBalChar">
    <w:name w:val="Konu Başlığı Char"/>
    <w:basedOn w:val="VarsaylanParagrafYazTipi"/>
    <w:link w:val="KonuBal"/>
    <w:uiPriority w:val="10"/>
    <w:rsid w:val="00F43C56"/>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Pr>
      <w:color w:val="595959"/>
      <w:sz w:val="28"/>
      <w:szCs w:val="28"/>
    </w:rPr>
  </w:style>
  <w:style w:type="character" w:customStyle="1" w:styleId="AltyazChar">
    <w:name w:val="Altyazı Char"/>
    <w:basedOn w:val="VarsaylanParagrafYazTipi"/>
    <w:link w:val="Altyaz"/>
    <w:uiPriority w:val="11"/>
    <w:rsid w:val="00F43C56"/>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F43C56"/>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F43C56"/>
    <w:rPr>
      <w:i/>
      <w:iCs/>
      <w:color w:val="404040" w:themeColor="text1" w:themeTint="BF"/>
    </w:rPr>
  </w:style>
  <w:style w:type="paragraph" w:styleId="ListeParagraf">
    <w:name w:val="List Paragraph"/>
    <w:basedOn w:val="Normal"/>
    <w:uiPriority w:val="34"/>
    <w:qFormat/>
    <w:rsid w:val="00F43C56"/>
    <w:pPr>
      <w:ind w:left="720"/>
      <w:contextualSpacing/>
    </w:pPr>
  </w:style>
  <w:style w:type="character" w:styleId="GlVurgulama">
    <w:name w:val="Intense Emphasis"/>
    <w:basedOn w:val="VarsaylanParagrafYazTipi"/>
    <w:uiPriority w:val="21"/>
    <w:qFormat/>
    <w:rsid w:val="00F43C56"/>
    <w:rPr>
      <w:i/>
      <w:iCs/>
      <w:color w:val="2F5496" w:themeColor="accent1" w:themeShade="BF"/>
    </w:rPr>
  </w:style>
  <w:style w:type="paragraph" w:styleId="GlAlnt">
    <w:name w:val="Intense Quote"/>
    <w:basedOn w:val="Normal"/>
    <w:next w:val="Normal"/>
    <w:link w:val="GlAlntChar"/>
    <w:uiPriority w:val="30"/>
    <w:qFormat/>
    <w:rsid w:val="00F43C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F43C56"/>
    <w:rPr>
      <w:i/>
      <w:iCs/>
      <w:color w:val="2F5496" w:themeColor="accent1" w:themeShade="BF"/>
    </w:rPr>
  </w:style>
  <w:style w:type="character" w:styleId="GlBavuru">
    <w:name w:val="Intense Reference"/>
    <w:basedOn w:val="VarsaylanParagrafYazTipi"/>
    <w:uiPriority w:val="32"/>
    <w:qFormat/>
    <w:rsid w:val="00F43C56"/>
    <w:rPr>
      <w:b/>
      <w:bCs/>
      <w:smallCaps/>
      <w:color w:val="2F5496" w:themeColor="accent1" w:themeShade="BF"/>
      <w:spacing w:val="5"/>
    </w:rPr>
  </w:style>
  <w:style w:type="paragraph" w:styleId="stBilgi">
    <w:name w:val="header"/>
    <w:basedOn w:val="Normal"/>
    <w:link w:val="stBilgiChar"/>
    <w:uiPriority w:val="99"/>
    <w:unhideWhenUsed/>
    <w:rsid w:val="00F43C5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43C56"/>
  </w:style>
  <w:style w:type="paragraph" w:styleId="AltBilgi">
    <w:name w:val="footer"/>
    <w:basedOn w:val="Normal"/>
    <w:link w:val="AltBilgiChar"/>
    <w:uiPriority w:val="99"/>
    <w:unhideWhenUsed/>
    <w:rsid w:val="00F43C5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43C56"/>
  </w:style>
  <w:style w:type="table" w:styleId="TabloKlavuzu">
    <w:name w:val="Table Grid"/>
    <w:basedOn w:val="NormalTablo"/>
    <w:uiPriority w:val="39"/>
    <w:rsid w:val="00CE7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749E0"/>
    <w:rPr>
      <w:color w:val="0563C1" w:themeColor="hyperlink"/>
      <w:u w:val="single"/>
    </w:rPr>
  </w:style>
  <w:style w:type="character" w:customStyle="1" w:styleId="UnresolvedMention">
    <w:name w:val="Unresolved Mention"/>
    <w:basedOn w:val="VarsaylanParagrafYazTipi"/>
    <w:uiPriority w:val="99"/>
    <w:semiHidden/>
    <w:unhideWhenUsed/>
    <w:rsid w:val="007749E0"/>
    <w:rPr>
      <w:color w:val="605E5C"/>
      <w:shd w:val="clear" w:color="auto" w:fill="E1DFDD"/>
    </w:rPr>
  </w:style>
  <w:style w:type="paragraph" w:styleId="NormalWeb">
    <w:name w:val="Normal (Web)"/>
    <w:basedOn w:val="Normal"/>
    <w:uiPriority w:val="99"/>
    <w:semiHidden/>
    <w:unhideWhenUsed/>
    <w:rsid w:val="00AB1C93"/>
    <w:rPr>
      <w:rFonts w:ascii="Times New Roman" w:hAnsi="Times New Roman" w:cs="Times New Roman"/>
      <w:sz w:val="24"/>
      <w:szCs w:val="24"/>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CellMar>
        <w:left w:w="108" w:type="dxa"/>
        <w:right w:w="108"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pPr>
      <w:spacing w:after="0" w:line="240" w:lineRule="auto"/>
    </w:pPr>
    <w:tblPr>
      <w:tblStyleRowBandSize w:val="1"/>
      <w:tblStyleColBandSize w:val="1"/>
      <w:tblCellMar>
        <w:left w:w="108" w:type="dxa"/>
        <w:right w:w="108"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 w:type="table" w:customStyle="1" w:styleId="aff3">
    <w:basedOn w:val="TableNormal"/>
    <w:pPr>
      <w:spacing w:after="0" w:line="240" w:lineRule="auto"/>
    </w:pPr>
    <w:tblPr>
      <w:tblStyleRowBandSize w:val="1"/>
      <w:tblStyleColBandSize w:val="1"/>
      <w:tblCellMar>
        <w:left w:w="108" w:type="dxa"/>
        <w:right w:w="108" w:type="dxa"/>
      </w:tblCellMar>
    </w:tblPr>
  </w:style>
  <w:style w:type="table" w:customStyle="1" w:styleId="aff4">
    <w:basedOn w:val="TableNormal"/>
    <w:pPr>
      <w:spacing w:after="0" w:line="240" w:lineRule="auto"/>
    </w:pPr>
    <w:tblPr>
      <w:tblStyleRowBandSize w:val="1"/>
      <w:tblStyleColBandSize w:val="1"/>
      <w:tblCellMar>
        <w:left w:w="108" w:type="dxa"/>
        <w:right w:w="108" w:type="dxa"/>
      </w:tblCellMar>
    </w:tblPr>
  </w:style>
  <w:style w:type="table" w:customStyle="1" w:styleId="aff5">
    <w:basedOn w:val="TableNormal"/>
    <w:pPr>
      <w:spacing w:after="0" w:line="240" w:lineRule="auto"/>
    </w:pPr>
    <w:tblPr>
      <w:tblStyleRowBandSize w:val="1"/>
      <w:tblStyleColBandSize w:val="1"/>
      <w:tblCellMar>
        <w:left w:w="108" w:type="dxa"/>
        <w:right w:w="108" w:type="dxa"/>
      </w:tblCellMar>
    </w:tblPr>
  </w:style>
  <w:style w:type="table" w:customStyle="1" w:styleId="aff6">
    <w:basedOn w:val="TableNormal"/>
    <w:pPr>
      <w:spacing w:after="0" w:line="240" w:lineRule="auto"/>
    </w:pPr>
    <w:tblPr>
      <w:tblStyleRowBandSize w:val="1"/>
      <w:tblStyleColBandSize w:val="1"/>
      <w:tblCellMar>
        <w:left w:w="108" w:type="dxa"/>
        <w:right w:w="108" w:type="dxa"/>
      </w:tblCellMar>
    </w:tblPr>
  </w:style>
  <w:style w:type="table" w:customStyle="1" w:styleId="aff7">
    <w:basedOn w:val="TableNormal"/>
    <w:pPr>
      <w:spacing w:after="0" w:line="240" w:lineRule="auto"/>
    </w:pPr>
    <w:tblPr>
      <w:tblStyleRowBandSize w:val="1"/>
      <w:tblStyleColBandSize w:val="1"/>
      <w:tblCellMar>
        <w:left w:w="108" w:type="dxa"/>
        <w:right w:w="108" w:type="dxa"/>
      </w:tblCellMar>
    </w:tblPr>
  </w:style>
  <w:style w:type="table" w:customStyle="1" w:styleId="aff8">
    <w:basedOn w:val="TableNormal"/>
    <w:pPr>
      <w:spacing w:after="0" w:line="240" w:lineRule="auto"/>
    </w:pPr>
    <w:tblPr>
      <w:tblStyleRowBandSize w:val="1"/>
      <w:tblStyleColBandSize w:val="1"/>
      <w:tblCellMar>
        <w:left w:w="108" w:type="dxa"/>
        <w:right w:w="108" w:type="dxa"/>
      </w:tblCellMar>
    </w:tblPr>
  </w:style>
  <w:style w:type="table" w:customStyle="1" w:styleId="aff9">
    <w:basedOn w:val="TableNormal"/>
    <w:pPr>
      <w:spacing w:after="0" w:line="240" w:lineRule="auto"/>
    </w:pPr>
    <w:tblPr>
      <w:tblStyleRowBandSize w:val="1"/>
      <w:tblStyleColBandSize w:val="1"/>
      <w:tblCellMar>
        <w:left w:w="108" w:type="dxa"/>
        <w:right w:w="108" w:type="dxa"/>
      </w:tblCellMar>
    </w:tblPr>
  </w:style>
  <w:style w:type="table" w:customStyle="1" w:styleId="affa">
    <w:basedOn w:val="TableNormal"/>
    <w:pPr>
      <w:spacing w:after="0" w:line="240" w:lineRule="auto"/>
    </w:pPr>
    <w:tblPr>
      <w:tblStyleRowBandSize w:val="1"/>
      <w:tblStyleColBandSize w:val="1"/>
      <w:tblCellMar>
        <w:left w:w="108" w:type="dxa"/>
        <w:right w:w="108" w:type="dxa"/>
      </w:tblCellMar>
    </w:tblPr>
  </w:style>
  <w:style w:type="table" w:customStyle="1" w:styleId="affb">
    <w:basedOn w:val="TableNormal"/>
    <w:pPr>
      <w:spacing w:after="0" w:line="240" w:lineRule="auto"/>
    </w:pPr>
    <w:tblPr>
      <w:tblStyleRowBandSize w:val="1"/>
      <w:tblStyleColBandSize w:val="1"/>
      <w:tblCellMar>
        <w:left w:w="108" w:type="dxa"/>
        <w:right w:w="108" w:type="dxa"/>
      </w:tblCellMar>
    </w:tblPr>
  </w:style>
  <w:style w:type="table" w:customStyle="1" w:styleId="affc">
    <w:basedOn w:val="TableNormal"/>
    <w:pPr>
      <w:spacing w:after="0" w:line="240" w:lineRule="auto"/>
    </w:pPr>
    <w:tblPr>
      <w:tblStyleRowBandSize w:val="1"/>
      <w:tblStyleColBandSize w:val="1"/>
      <w:tblCellMar>
        <w:left w:w="108" w:type="dxa"/>
        <w:right w:w="108" w:type="dxa"/>
      </w:tblCellMar>
    </w:tblPr>
  </w:style>
  <w:style w:type="table" w:customStyle="1" w:styleId="affd">
    <w:basedOn w:val="TableNormal"/>
    <w:pPr>
      <w:spacing w:after="0" w:line="240" w:lineRule="auto"/>
    </w:pPr>
    <w:tblPr>
      <w:tblStyleRowBandSize w:val="1"/>
      <w:tblStyleColBandSize w:val="1"/>
      <w:tblCellMar>
        <w:left w:w="108" w:type="dxa"/>
        <w:right w:w="108" w:type="dxa"/>
      </w:tblCellMar>
    </w:tblPr>
  </w:style>
  <w:style w:type="table" w:customStyle="1" w:styleId="affe">
    <w:basedOn w:val="TableNormal"/>
    <w:pPr>
      <w:spacing w:after="0" w:line="240" w:lineRule="auto"/>
    </w:pPr>
    <w:tblPr>
      <w:tblStyleRowBandSize w:val="1"/>
      <w:tblStyleColBandSize w:val="1"/>
      <w:tblCellMar>
        <w:left w:w="108" w:type="dxa"/>
        <w:right w:w="108" w:type="dxa"/>
      </w:tblCellMar>
    </w:tblPr>
  </w:style>
  <w:style w:type="table" w:customStyle="1" w:styleId="afff">
    <w:basedOn w:val="TableNormal"/>
    <w:pPr>
      <w:spacing w:after="0" w:line="240" w:lineRule="auto"/>
    </w:pPr>
    <w:tblPr>
      <w:tblStyleRowBandSize w:val="1"/>
      <w:tblStyleColBandSize w:val="1"/>
      <w:tblCellMar>
        <w:left w:w="108" w:type="dxa"/>
        <w:right w:w="108" w:type="dxa"/>
      </w:tblCellMar>
    </w:tblPr>
  </w:style>
  <w:style w:type="table" w:customStyle="1" w:styleId="afff0">
    <w:basedOn w:val="TableNormal"/>
    <w:pPr>
      <w:spacing w:after="0" w:line="240" w:lineRule="auto"/>
    </w:pPr>
    <w:tblPr>
      <w:tblStyleRowBandSize w:val="1"/>
      <w:tblStyleColBandSize w:val="1"/>
      <w:tblCellMar>
        <w:left w:w="108" w:type="dxa"/>
        <w:right w:w="108" w:type="dxa"/>
      </w:tblCellMar>
    </w:tblPr>
  </w:style>
  <w:style w:type="table" w:customStyle="1" w:styleId="afff1">
    <w:basedOn w:val="TableNormal"/>
    <w:pPr>
      <w:spacing w:after="0" w:line="240" w:lineRule="auto"/>
    </w:pPr>
    <w:tblPr>
      <w:tblStyleRowBandSize w:val="1"/>
      <w:tblStyleColBandSize w:val="1"/>
      <w:tblCellMar>
        <w:left w:w="108" w:type="dxa"/>
        <w:right w:w="108" w:type="dxa"/>
      </w:tblCellMar>
    </w:tblPr>
  </w:style>
  <w:style w:type="table" w:customStyle="1" w:styleId="afff2">
    <w:basedOn w:val="TableNormal"/>
    <w:pPr>
      <w:spacing w:after="0" w:line="240" w:lineRule="auto"/>
    </w:pPr>
    <w:tblPr>
      <w:tblStyleRowBandSize w:val="1"/>
      <w:tblStyleColBandSize w:val="1"/>
      <w:tblCellMar>
        <w:left w:w="108" w:type="dxa"/>
        <w:right w:w="108" w:type="dxa"/>
      </w:tblCellMar>
    </w:tblPr>
  </w:style>
  <w:style w:type="table" w:customStyle="1" w:styleId="afff3">
    <w:basedOn w:val="TableNormal"/>
    <w:pPr>
      <w:spacing w:after="0" w:line="240" w:lineRule="auto"/>
    </w:pPr>
    <w:tblPr>
      <w:tblStyleRowBandSize w:val="1"/>
      <w:tblStyleColBandSize w:val="1"/>
      <w:tblCellMar>
        <w:left w:w="108" w:type="dxa"/>
        <w:right w:w="108" w:type="dxa"/>
      </w:tblCellMar>
    </w:tblPr>
  </w:style>
  <w:style w:type="table" w:customStyle="1" w:styleId="afff4">
    <w:basedOn w:val="TableNormal"/>
    <w:pPr>
      <w:spacing w:after="0" w:line="240" w:lineRule="auto"/>
    </w:pPr>
    <w:tblPr>
      <w:tblStyleRowBandSize w:val="1"/>
      <w:tblStyleColBandSize w:val="1"/>
      <w:tblCellMar>
        <w:left w:w="108" w:type="dxa"/>
        <w:right w:w="108" w:type="dxa"/>
      </w:tblCellMar>
    </w:tblPr>
  </w:style>
  <w:style w:type="table" w:customStyle="1" w:styleId="afff5">
    <w:basedOn w:val="TableNormal"/>
    <w:pPr>
      <w:spacing w:after="0" w:line="240" w:lineRule="auto"/>
    </w:pPr>
    <w:tblPr>
      <w:tblStyleRowBandSize w:val="1"/>
      <w:tblStyleColBandSize w:val="1"/>
      <w:tblCellMar>
        <w:left w:w="108" w:type="dxa"/>
        <w:right w:w="108" w:type="dxa"/>
      </w:tblCellMar>
    </w:tblPr>
  </w:style>
  <w:style w:type="table" w:customStyle="1" w:styleId="afff6">
    <w:basedOn w:val="TableNormal"/>
    <w:pPr>
      <w:spacing w:after="0" w:line="240" w:lineRule="auto"/>
    </w:pPr>
    <w:tblPr>
      <w:tblStyleRowBandSize w:val="1"/>
      <w:tblStyleColBandSize w:val="1"/>
      <w:tblCellMar>
        <w:left w:w="108" w:type="dxa"/>
        <w:right w:w="108" w:type="dxa"/>
      </w:tblCellMar>
    </w:tblPr>
  </w:style>
  <w:style w:type="table" w:customStyle="1" w:styleId="afff7">
    <w:basedOn w:val="TableNormal"/>
    <w:pPr>
      <w:spacing w:after="0" w:line="240" w:lineRule="auto"/>
    </w:pPr>
    <w:tblPr>
      <w:tblStyleRowBandSize w:val="1"/>
      <w:tblStyleColBandSize w:val="1"/>
      <w:tblCellMar>
        <w:left w:w="108" w:type="dxa"/>
        <w:right w:w="108" w:type="dxa"/>
      </w:tblCellMar>
    </w:tblPr>
  </w:style>
  <w:style w:type="table" w:customStyle="1" w:styleId="afff8">
    <w:basedOn w:val="TableNormal"/>
    <w:pPr>
      <w:spacing w:after="0" w:line="240" w:lineRule="auto"/>
    </w:pPr>
    <w:tblPr>
      <w:tblStyleRowBandSize w:val="1"/>
      <w:tblStyleColBandSize w:val="1"/>
      <w:tblCellMar>
        <w:left w:w="108" w:type="dxa"/>
        <w:right w:w="108" w:type="dxa"/>
      </w:tblCellMar>
    </w:tblPr>
  </w:style>
  <w:style w:type="table" w:customStyle="1" w:styleId="afff9">
    <w:basedOn w:val="TableNormal"/>
    <w:pPr>
      <w:spacing w:after="0" w:line="240" w:lineRule="auto"/>
    </w:pPr>
    <w:tblPr>
      <w:tblStyleRowBandSize w:val="1"/>
      <w:tblStyleColBandSize w:val="1"/>
      <w:tblCellMar>
        <w:left w:w="108" w:type="dxa"/>
        <w:right w:w="108" w:type="dxa"/>
      </w:tblCellMar>
    </w:tblPr>
  </w:style>
  <w:style w:type="table" w:customStyle="1" w:styleId="afffa">
    <w:basedOn w:val="TableNormal"/>
    <w:pPr>
      <w:spacing w:after="0" w:line="240" w:lineRule="auto"/>
    </w:pPr>
    <w:tblPr>
      <w:tblStyleRowBandSize w:val="1"/>
      <w:tblStyleColBandSize w:val="1"/>
      <w:tblCellMar>
        <w:left w:w="108" w:type="dxa"/>
        <w:right w:w="108" w:type="dxa"/>
      </w:tblCellMar>
    </w:tblPr>
  </w:style>
  <w:style w:type="table" w:customStyle="1" w:styleId="afffb">
    <w:basedOn w:val="TableNormal"/>
    <w:pPr>
      <w:spacing w:after="0" w:line="240" w:lineRule="auto"/>
    </w:pPr>
    <w:tblPr>
      <w:tblStyleRowBandSize w:val="1"/>
      <w:tblStyleColBandSize w:val="1"/>
      <w:tblCellMar>
        <w:left w:w="108" w:type="dxa"/>
        <w:right w:w="108" w:type="dxa"/>
      </w:tblCellMar>
    </w:tblPr>
  </w:style>
  <w:style w:type="table" w:customStyle="1" w:styleId="afffc">
    <w:basedOn w:val="TableNormal"/>
    <w:pPr>
      <w:spacing w:after="0" w:line="240" w:lineRule="auto"/>
    </w:pPr>
    <w:tblPr>
      <w:tblStyleRowBandSize w:val="1"/>
      <w:tblStyleColBandSize w:val="1"/>
      <w:tblCellMar>
        <w:left w:w="108" w:type="dxa"/>
        <w:right w:w="108" w:type="dxa"/>
      </w:tblCellMar>
    </w:tblPr>
  </w:style>
  <w:style w:type="table" w:customStyle="1" w:styleId="afffd">
    <w:basedOn w:val="TableNormal"/>
    <w:pPr>
      <w:spacing w:after="0" w:line="240" w:lineRule="auto"/>
    </w:pPr>
    <w:tblPr>
      <w:tblStyleRowBandSize w:val="1"/>
      <w:tblStyleColBandSize w:val="1"/>
      <w:tblCellMar>
        <w:left w:w="108" w:type="dxa"/>
        <w:right w:w="108" w:type="dxa"/>
      </w:tblCellMar>
    </w:tblPr>
  </w:style>
  <w:style w:type="table" w:customStyle="1" w:styleId="afffe">
    <w:basedOn w:val="TableNormal"/>
    <w:pPr>
      <w:spacing w:after="0" w:line="240" w:lineRule="auto"/>
    </w:pPr>
    <w:tblPr>
      <w:tblStyleRowBandSize w:val="1"/>
      <w:tblStyleColBandSize w:val="1"/>
      <w:tblCellMar>
        <w:left w:w="108" w:type="dxa"/>
        <w:right w:w="108" w:type="dxa"/>
      </w:tblCellMar>
    </w:tblPr>
  </w:style>
  <w:style w:type="table" w:customStyle="1" w:styleId="affff">
    <w:basedOn w:val="TableNormal"/>
    <w:pPr>
      <w:spacing w:after="0" w:line="240" w:lineRule="auto"/>
    </w:pPr>
    <w:tblPr>
      <w:tblStyleRowBandSize w:val="1"/>
      <w:tblStyleColBandSize w:val="1"/>
      <w:tblCellMar>
        <w:left w:w="108" w:type="dxa"/>
        <w:right w:w="108" w:type="dxa"/>
      </w:tblCellMar>
    </w:tblPr>
  </w:style>
  <w:style w:type="table" w:customStyle="1" w:styleId="affff0">
    <w:basedOn w:val="TableNormal"/>
    <w:pPr>
      <w:spacing w:after="0" w:line="240" w:lineRule="auto"/>
    </w:pPr>
    <w:tblPr>
      <w:tblStyleRowBandSize w:val="1"/>
      <w:tblStyleColBandSize w:val="1"/>
      <w:tblCellMar>
        <w:left w:w="108" w:type="dxa"/>
        <w:right w:w="108" w:type="dxa"/>
      </w:tblCellMar>
    </w:tblPr>
  </w:style>
  <w:style w:type="table" w:customStyle="1" w:styleId="affff1">
    <w:basedOn w:val="TableNormal"/>
    <w:pPr>
      <w:spacing w:after="0" w:line="240" w:lineRule="auto"/>
    </w:pPr>
    <w:tblPr>
      <w:tblStyleRowBandSize w:val="1"/>
      <w:tblStyleColBandSize w:val="1"/>
      <w:tblCellMar>
        <w:left w:w="108" w:type="dxa"/>
        <w:right w:w="108" w:type="dxa"/>
      </w:tblCellMar>
    </w:tblPr>
  </w:style>
  <w:style w:type="table" w:customStyle="1" w:styleId="affff2">
    <w:basedOn w:val="TableNormal"/>
    <w:pPr>
      <w:spacing w:after="0" w:line="240" w:lineRule="auto"/>
    </w:pPr>
    <w:tblPr>
      <w:tblStyleRowBandSize w:val="1"/>
      <w:tblStyleColBandSize w:val="1"/>
      <w:tblCellMar>
        <w:left w:w="108" w:type="dxa"/>
        <w:right w:w="108" w:type="dxa"/>
      </w:tblCellMar>
    </w:tblPr>
  </w:style>
  <w:style w:type="table" w:customStyle="1" w:styleId="affff3">
    <w:basedOn w:val="TableNormal"/>
    <w:pPr>
      <w:spacing w:after="0" w:line="240" w:lineRule="auto"/>
    </w:pPr>
    <w:tblPr>
      <w:tblStyleRowBandSize w:val="1"/>
      <w:tblStyleColBandSize w:val="1"/>
      <w:tblCellMar>
        <w:left w:w="108" w:type="dxa"/>
        <w:right w:w="108" w:type="dxa"/>
      </w:tblCellMar>
    </w:tblPr>
  </w:style>
  <w:style w:type="table" w:customStyle="1" w:styleId="affff4">
    <w:basedOn w:val="TableNormal"/>
    <w:pPr>
      <w:spacing w:after="0" w:line="240" w:lineRule="auto"/>
    </w:pPr>
    <w:tblPr>
      <w:tblStyleRowBandSize w:val="1"/>
      <w:tblStyleColBandSize w:val="1"/>
      <w:tblCellMar>
        <w:left w:w="108" w:type="dxa"/>
        <w:right w:w="108" w:type="dxa"/>
      </w:tblCellMar>
    </w:tblPr>
  </w:style>
  <w:style w:type="table" w:customStyle="1" w:styleId="affff5">
    <w:basedOn w:val="TableNormal"/>
    <w:pPr>
      <w:spacing w:after="0" w:line="240" w:lineRule="auto"/>
    </w:pPr>
    <w:tblPr>
      <w:tblStyleRowBandSize w:val="1"/>
      <w:tblStyleColBandSize w:val="1"/>
      <w:tblCellMar>
        <w:left w:w="108" w:type="dxa"/>
        <w:right w:w="108" w:type="dxa"/>
      </w:tblCellMar>
    </w:tblPr>
  </w:style>
  <w:style w:type="table" w:customStyle="1" w:styleId="affff6">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ir.sbf.comu.edu.tr/kalite-guvence-ve-ic-kontrol/program-ve-amaclari-r47.html" TargetMode="External"/><Relationship Id="rId21" Type="http://schemas.openxmlformats.org/officeDocument/2006/relationships/hyperlink" Target="https://sbf.comu.edu.tr/arsiv/duyurular/2022-2023-egitim-ogretim-yili-onur-ogrencileri-r1617.html" TargetMode="External"/><Relationship Id="rId42" Type="http://schemas.openxmlformats.org/officeDocument/2006/relationships/hyperlink" Target="https://ubys.comu.edu.tr/AIS/OutcomeBasedLearning/Home/Index?id=y!xDDx!sCfyRwUAiBWcx4uidKLw!xGGx!!xGGx!&amp;culture=tr-TR" TargetMode="External"/><Relationship Id="rId47" Type="http://schemas.openxmlformats.org/officeDocument/2006/relationships/hyperlink" Target="https://ubys.comu.edu.tr/AIS/OutcomeBasedLearning/Home/Index?id=y!xDDx!sCfyRwUAiBWcx4uidKLw!xGGx!!xGGx!&amp;culture=tr-TR" TargetMode="External"/><Relationship Id="rId63" Type="http://schemas.openxmlformats.org/officeDocument/2006/relationships/hyperlink" Target="https://ubys.comu.edu.tr/"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r.sbf.comu.edu.tr/arsiv/haberler/bolumumuz-almanyadan-iki-universite-ile-erasmus-an-r94.html" TargetMode="External"/><Relationship Id="rId29" Type="http://schemas.openxmlformats.org/officeDocument/2006/relationships/hyperlink" Target="https://ubys.comu.edu.tr/AIS/OutcomeBasedLearning/Home/Index?id=y!xDDx!sCfyRwUAiBWcx4uidKLw!xGGx!!xGGx!&amp;culture=tr-TR" TargetMode="External"/><Relationship Id="rId11" Type="http://schemas.openxmlformats.org/officeDocument/2006/relationships/hyperlink" Target="https://yokatlas.yok.gov.tr/2022/lisans.php?y=102790175" TargetMode="External"/><Relationship Id="rId24" Type="http://schemas.openxmlformats.org/officeDocument/2006/relationships/hyperlink" Target="https://sbf.comu.edu.tr/arsiv/haberler/fakultemiz-2023-2024-akademik-kurul-toplantisi-ger-r1623.html" TargetMode="External"/><Relationship Id="rId32" Type="http://schemas.openxmlformats.org/officeDocument/2006/relationships/hyperlink" Target="http://ir.sbf.comu.edu.tr/arsiv/haberler/uluslararasi-iliskiler-bolumu-mezunlarla-iletisim--r124.html" TargetMode="External"/><Relationship Id="rId37" Type="http://schemas.openxmlformats.org/officeDocument/2006/relationships/hyperlink" Target="https://ubys.comu.edu.tr/AIS/OutcomeBasedLearning/Home/Index?id=y!xDDx!sCfyRwUAiBWcx4uidKLw!xGGx!!xGGx!&amp;culture=tr-TR" TargetMode="External"/><Relationship Id="rId40" Type="http://schemas.openxmlformats.org/officeDocument/2006/relationships/hyperlink" Target="https://ubys.comu.edu.tr/AIS/OutcomeBasedLearning/Home/Index?id=y!xDDx!sCfyRwUAiBWcx4uidKLw!xGGx!!xGGx!&amp;culture=tr-TR" TargetMode="External"/><Relationship Id="rId45" Type="http://schemas.openxmlformats.org/officeDocument/2006/relationships/hyperlink" Target="https://ubys.comu.edu.tr/AIS/OutcomeBasedLearning/Home/Index?id=y!xDDx!sCfyRwUAiBWcx4uidKLw!xGGx!!xGGx!&amp;culture=tr-TR" TargetMode="External"/><Relationship Id="rId53" Type="http://schemas.openxmlformats.org/officeDocument/2006/relationships/hyperlink" Target="https://ubys.comu.edu.tr/AIS/OutcomeBasedLearning/Home/Index?id=y!xDDx!sCfyRwUAiBWcx4uidKLw!xGGx!!xGGx!&amp;culture=tr-TR" TargetMode="External"/><Relationship Id="rId58" Type="http://schemas.openxmlformats.org/officeDocument/2006/relationships/hyperlink" Target="https://ubys.comu.edu.tr/AIS/OutcomeBasedLearning/Home/Index?id=y!xDDx!sCfyRwUAiBWcx4uidKLw!xGGx!!xGGx!&amp;culture=tr-TR" TargetMode="External"/><Relationship Id="rId66" Type="http://schemas.openxmlformats.org/officeDocument/2006/relationships/hyperlink" Target="https://sbf.comu.edu.tr/" TargetMode="External"/><Relationship Id="rId5" Type="http://schemas.openxmlformats.org/officeDocument/2006/relationships/webSettings" Target="webSettings.xml"/><Relationship Id="rId61" Type="http://schemas.openxmlformats.org/officeDocument/2006/relationships/hyperlink" Target="https://personel.comu.edu.tr/arsiv/duyurular/universitemiz-ogretim-uyesi-kadrolarina-basvuru-go-r340.html" TargetMode="External"/><Relationship Id="rId19" Type="http://schemas.openxmlformats.org/officeDocument/2006/relationships/hyperlink" Target="http://ir.sbf.comu.edu.tr/arsiv/haberler/2023-2024-akademik-yili-oryantasyon-programi-gerce-r115.html" TargetMode="External"/><Relationship Id="rId14" Type="http://schemas.openxmlformats.org/officeDocument/2006/relationships/hyperlink" Target="https://sbf.comu.edu.tr/arsiv/duyurular/2023-2024-bahar-donemi-yatay-gecis-islemleri-r1660.html" TargetMode="External"/><Relationship Id="rId22" Type="http://schemas.openxmlformats.org/officeDocument/2006/relationships/hyperlink" Target="https://sbf.comu.edu.tr/arsiv/duyurular/2022-2023-egitim-ogretim-yili-onur-ogrencileri-r1617.html" TargetMode="External"/><Relationship Id="rId27" Type="http://schemas.openxmlformats.org/officeDocument/2006/relationships/hyperlink" Target="http://ir.sbf.comu.edu.tr/kalite-guvence-ve-ic-kontrol/program-ve-amaclari-r47.html" TargetMode="External"/><Relationship Id="rId30" Type="http://schemas.openxmlformats.org/officeDocument/2006/relationships/hyperlink" Target="https://www.comu.edu.tr/misyon-vizyon" TargetMode="External"/><Relationship Id="rId35" Type="http://schemas.openxmlformats.org/officeDocument/2006/relationships/hyperlink" Target="http://ir.sbf.comu.edu.tr/arsiv/haberler/uluslararasi-iliskiler-bolumu-ic-paydas-toplantisi-r122.html" TargetMode="External"/><Relationship Id="rId43" Type="http://schemas.openxmlformats.org/officeDocument/2006/relationships/hyperlink" Target="https://ubys.comu.edu.tr/AIS/OutcomeBasedLearning/Home/Index?id=y!xDDx!sCfyRwUAiBWcx4uidKLw!xGGx!!xGGx!&amp;culture=tr-TR" TargetMode="External"/><Relationship Id="rId48" Type="http://schemas.openxmlformats.org/officeDocument/2006/relationships/hyperlink" Target="https://ubys.comu.edu.tr/AIS/OutcomeBasedLearning/Home/Index?id=y!xDDx!sCfyRwUAiBWcx4uidKLw!xGGx!!xGGx!&amp;culture=tr-TR" TargetMode="External"/><Relationship Id="rId56" Type="http://schemas.openxmlformats.org/officeDocument/2006/relationships/hyperlink" Target="https://ubys.comu.edu.tr/AIS/OutcomeBasedLearning/Home/Index?id=y!xDDx!sCfyRwUAiBWcx4uidKLw!xGGx!!xGGx!&amp;culture=tr-TR" TargetMode="External"/><Relationship Id="rId64" Type="http://schemas.openxmlformats.org/officeDocument/2006/relationships/hyperlink" Target="http://ir.sbf.comu.edu.tr/"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ir.sbf.comu.edu.tr/"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bf.comu.edu.tr/arsiv/duyurular/2023-2024-bahar-donemi-yatay-gecis-islemleri-r1660.html" TargetMode="External"/><Relationship Id="rId17" Type="http://schemas.openxmlformats.org/officeDocument/2006/relationships/hyperlink" Target="http://ir.sbf.comu.edu.tr/arsiv/haberler/bolumumuz-almanyadan-iki-universite-ile-erasmus-an-r94.html" TargetMode="External"/><Relationship Id="rId25" Type="http://schemas.openxmlformats.org/officeDocument/2006/relationships/hyperlink" Target="https://ogrenciisleri.comu.edu.tr/mevzuat/mevzuat-r11.html" TargetMode="External"/><Relationship Id="rId33" Type="http://schemas.openxmlformats.org/officeDocument/2006/relationships/hyperlink" Target="http://ir.sbf.comu.edu.tr/arsiv/haberler/uluslararasi-iliskiler-bolumu-ic-paydas-toplantisi-r122.html" TargetMode="External"/><Relationship Id="rId38" Type="http://schemas.openxmlformats.org/officeDocument/2006/relationships/hyperlink" Target="https://www.instagram.com/p/C2KKkuWMkfm/?igsh=MzRlODBiNWFlZA%3D%3D" TargetMode="External"/><Relationship Id="rId46" Type="http://schemas.openxmlformats.org/officeDocument/2006/relationships/hyperlink" Target="https://ubys.comu.edu.tr/AIS/OutcomeBasedLearning/Home/Index?id=y!xDDx!sCfyRwUAiBWcx4uidKLw!xGGx!!xGGx!&amp;culture=tr-TR" TargetMode="External"/><Relationship Id="rId59" Type="http://schemas.openxmlformats.org/officeDocument/2006/relationships/hyperlink" Target="https://ubys.comu.edu.tr/AIS/OutcomeBasedLearning/Home/Index?id=y!xDDx!sCfyRwUAiBWcx4uidKLw!xGGx!!xGGx!&amp;culture=tr-TR" TargetMode="External"/><Relationship Id="rId67" Type="http://schemas.openxmlformats.org/officeDocument/2006/relationships/hyperlink" Target="https://ubys.comu.edu.tr/AIS/OutcomeBasedLearning/Home/Index?culture=tr-TR" TargetMode="External"/><Relationship Id="rId20" Type="http://schemas.openxmlformats.org/officeDocument/2006/relationships/hyperlink" Target="https://docs.google.com/forms/d/e/1FAIpQLSfR4IJtjSy_L9Qx4esju0Rn_-CmfhgT7_lWQXm1JpXOJK9Mcw/viewform" TargetMode="External"/><Relationship Id="rId41" Type="http://schemas.openxmlformats.org/officeDocument/2006/relationships/hyperlink" Target="https://ubys.comu.edu.tr/AIS/OutcomeBasedLearning/Home/Index?id=y!xDDx!sCfyRwUAiBWcx4uidKLw!xGGx!!xGGx!&amp;culture=tr-TR" TargetMode="External"/><Relationship Id="rId54" Type="http://schemas.openxmlformats.org/officeDocument/2006/relationships/hyperlink" Target="https://ubys.comu.edu.tr/AIS/OutcomeBasedLearning/Home/Index?id=y!xDDx!sCfyRwUAiBWcx4uidKLw!xGGx!!xGGx!&amp;culture=tr-TR" TargetMode="External"/><Relationship Id="rId62" Type="http://schemas.openxmlformats.org/officeDocument/2006/relationships/hyperlink" Target="https://personel.comu.edu.tr/arsiv/duyurular/universitemiz-ogretim-uyesi-kadrolarina-basvuru-go-r340.html"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bf.comu.edu.tr/arsiv/duyurular/2023-2024-bahar-donemi-yatay-gecis-islemleri-r1660.html" TargetMode="External"/><Relationship Id="rId23" Type="http://schemas.openxmlformats.org/officeDocument/2006/relationships/hyperlink" Target="https://ogrenciisleri.comu.edu.tr/egitim-ogretim-ve-sinav-yonetm.html" TargetMode="External"/><Relationship Id="rId28" Type="http://schemas.openxmlformats.org/officeDocument/2006/relationships/hyperlink" Target="https://ubys.comu.edu.tr/AIS/OutcomeBasedLearning/Home/Index?id=y!xDDx!sCfyRwUAiBWcx4uidKLw!xGGx!!xGGx!&amp;culture=tr-TR" TargetMode="External"/><Relationship Id="rId36" Type="http://schemas.openxmlformats.org/officeDocument/2006/relationships/hyperlink" Target="https://ubys.comu.edu.tr/AIS/OutcomeBasedLearning/Home/Index?id=y!xDDx!sCfyRwUAiBWcx4uidKLw!xGGx!!xGGx!&amp;culture=tr-TR" TargetMode="External"/><Relationship Id="rId49" Type="http://schemas.openxmlformats.org/officeDocument/2006/relationships/hyperlink" Target="http://ir.sbf.comu.edu.tr/akademik-kadro-r1.html" TargetMode="External"/><Relationship Id="rId57" Type="http://schemas.openxmlformats.org/officeDocument/2006/relationships/hyperlink" Target="https://ubys.comu.edu.tr/AIS/OutcomeBasedLearning/Home/Index?id=y!xDDx!sCfyRwUAiBWcx4uidKLw!xGGx!!xGGx!&amp;culture=tr-TR" TargetMode="External"/><Relationship Id="rId10" Type="http://schemas.openxmlformats.org/officeDocument/2006/relationships/hyperlink" Target="http://ir.sbf.comu.edu.tr/kalite-guvence-ve-ic-kontrol/stratejik-eylem-plani-r13.html" TargetMode="External"/><Relationship Id="rId31" Type="http://schemas.openxmlformats.org/officeDocument/2006/relationships/hyperlink" Target="https://sbf.comu.edu.tr/misyon-ve-vizyonumuz-r1.html" TargetMode="External"/><Relationship Id="rId44" Type="http://schemas.openxmlformats.org/officeDocument/2006/relationships/hyperlink" Target="https://ogrenciisleri.comu.edu.tr/mevzuat/mevzuat-r11.html" TargetMode="External"/><Relationship Id="rId52" Type="http://schemas.openxmlformats.org/officeDocument/2006/relationships/hyperlink" Target="https://ubys.comu.edu.tr/AIS/OutcomeBasedLearning/Home/Index?id=y!xDDx!sCfyRwUAiBWcx4uidKLw!xGGx!!xGGx!&amp;culture=tr-TR" TargetMode="External"/><Relationship Id="rId60" Type="http://schemas.openxmlformats.org/officeDocument/2006/relationships/hyperlink" Target="https://avesis.comu.edu.tr/" TargetMode="External"/><Relationship Id="rId65" Type="http://schemas.openxmlformats.org/officeDocument/2006/relationships/hyperlink" Target="http://ir.sbf.comu.edu.tr/" TargetMode="External"/><Relationship Id="rId4" Type="http://schemas.openxmlformats.org/officeDocument/2006/relationships/settings" Target="settings.xml"/><Relationship Id="rId9" Type="http://schemas.openxmlformats.org/officeDocument/2006/relationships/hyperlink" Target="https://yokatlas.yok.gov.tr/lisans.php?y=102790175" TargetMode="External"/><Relationship Id="rId13" Type="http://schemas.openxmlformats.org/officeDocument/2006/relationships/hyperlink" Target="https://sbf.comu.edu.tr/arsiv/duyurular/2023-2024-bahar-donemi-yatay-gecis-islemleri-r1660.html" TargetMode="External"/><Relationship Id="rId18" Type="http://schemas.openxmlformats.org/officeDocument/2006/relationships/hyperlink" Target="https://erasmus.comu.edu.tr/ikili-anlasma/anlasma-listesi-aktif-r150.html" TargetMode="External"/><Relationship Id="rId39" Type="http://schemas.openxmlformats.org/officeDocument/2006/relationships/hyperlink" Target="https://www.instagram.com/p/C2KKkuWMkfm/?igsh=MzRlODBiNWFlZA%3D%3D" TargetMode="External"/><Relationship Id="rId34" Type="http://schemas.openxmlformats.org/officeDocument/2006/relationships/hyperlink" Target="http://ir.sbf.comu.edu.tr/arsiv/haberler/uluslararasi-iliskiler-bolumu-mezunlarla-iletisim--r124.html" TargetMode="External"/><Relationship Id="rId50" Type="http://schemas.openxmlformats.org/officeDocument/2006/relationships/hyperlink" Target="http://ir.sbf.comu.edu.tr/" TargetMode="External"/><Relationship Id="rId55" Type="http://schemas.openxmlformats.org/officeDocument/2006/relationships/hyperlink" Target="https://ubys.comu.edu.tr/AIS/OutcomeBasedLearning/Home/Index?id=y!xDDx!sCfyRwUAiBWcx4uidKLw!xGGx!!xGGx!&amp;culture=tr-T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4VONFpTtAfvHgsxKxUX/7sI+jA==">CgMxLjAaHwoBMBIaChgICVIUChJ0YWJsZS5yMWFtbXh3Z3FlMzY4AHIhMURTUUJKNGFlbGFDVDFpd1Z4WWctRF9YWXVTY3Bfa2xI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5581</Words>
  <Characters>31818</Characters>
  <Application>Microsoft Office Word</Application>
  <DocSecurity>0</DocSecurity>
  <Lines>265</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Betul Eren</dc:creator>
  <cp:lastModifiedBy>.</cp:lastModifiedBy>
  <cp:revision>2</cp:revision>
  <dcterms:created xsi:type="dcterms:W3CDTF">2026-01-20T11:24:00Z</dcterms:created>
  <dcterms:modified xsi:type="dcterms:W3CDTF">2026-01-20T11:24:00Z</dcterms:modified>
</cp:coreProperties>
</file>