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50F" w:rsidRDefault="009B2947" w:rsidP="002A650F">
      <w:pPr>
        <w:spacing w:before="100" w:beforeAutospacing="1" w:after="100" w:afterAutospacing="1" w:line="360" w:lineRule="auto"/>
        <w:jc w:val="both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Siyaset Bilimi ve Kamu Yönetimi Tezsiz Yüksek Lisans Programı</w:t>
      </w:r>
    </w:p>
    <w:p w:rsidR="002A650F" w:rsidRDefault="002A650F" w:rsidP="000E1549">
      <w:pPr>
        <w:spacing w:after="100" w:afterAutospacing="1" w:line="360" w:lineRule="auto"/>
        <w:ind w:firstLine="70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Siyaset Bilimi ve Kamu Yönetimi  (İ.Ö.) Tezsiz Yüksek Lisans programı ile hem siyaset bilimi hem de kamu yönetimi alanlarını kapsayan kuramsal ve uygulamalı derslerden oluşan, disiplinler</w:t>
      </w:r>
      <w:r w:rsidR="000E1549">
        <w:rPr>
          <w:sz w:val="22"/>
          <w:szCs w:val="22"/>
        </w:rPr>
        <w:t xml:space="preserve"> arası bir yaklaşım sunulması planlanmaktadır</w:t>
      </w:r>
      <w:r>
        <w:rPr>
          <w:sz w:val="22"/>
          <w:szCs w:val="22"/>
        </w:rPr>
        <w:t>.  Siyaset bilimi ve kamu yönetimine ilgi duyan kişilerin hem kuramsal hem de uygulamalı olar</w:t>
      </w:r>
      <w:r w:rsidR="000E1549">
        <w:rPr>
          <w:sz w:val="22"/>
          <w:szCs w:val="22"/>
        </w:rPr>
        <w:t>ak eğitim almasının sağlanması amaçlanmaktadır</w:t>
      </w:r>
      <w:r>
        <w:rPr>
          <w:sz w:val="22"/>
          <w:szCs w:val="22"/>
        </w:rPr>
        <w:t xml:space="preserve">. </w:t>
      </w:r>
      <w:r w:rsidR="000E1549">
        <w:rPr>
          <w:sz w:val="22"/>
          <w:szCs w:val="22"/>
        </w:rPr>
        <w:t xml:space="preserve">Siyaset bilimi ve kamu yönetimi tezsiz yüksek lisans </w:t>
      </w:r>
      <w:r>
        <w:rPr>
          <w:sz w:val="22"/>
          <w:szCs w:val="22"/>
        </w:rPr>
        <w:t>program</w:t>
      </w:r>
      <w:r w:rsidR="000E1549">
        <w:rPr>
          <w:sz w:val="22"/>
          <w:szCs w:val="22"/>
        </w:rPr>
        <w:t>ı</w:t>
      </w:r>
      <w:r>
        <w:rPr>
          <w:sz w:val="22"/>
          <w:szCs w:val="22"/>
        </w:rPr>
        <w:t xml:space="preserve">; siyaset ve sosyal bilimler, yönetim bilimleri, hukuk bilimleri, kent ve çevre sorunları anabilim dallarından dersler </w:t>
      </w:r>
      <w:r w:rsidR="000E1549">
        <w:rPr>
          <w:sz w:val="22"/>
          <w:szCs w:val="22"/>
        </w:rPr>
        <w:t xml:space="preserve">içermektedir. Tezsiz </w:t>
      </w:r>
      <w:r>
        <w:rPr>
          <w:sz w:val="22"/>
          <w:szCs w:val="22"/>
        </w:rPr>
        <w:t>yüksek lisans programı ile öğrencilerin Türkiye ve Dünya ile ilgili konularda daha bilinçli, rasyo</w:t>
      </w:r>
      <w:r w:rsidR="000E1549">
        <w:rPr>
          <w:sz w:val="22"/>
          <w:szCs w:val="22"/>
        </w:rPr>
        <w:t xml:space="preserve">nel ve yapıcı katılımlar sunan </w:t>
      </w:r>
      <w:r>
        <w:rPr>
          <w:sz w:val="22"/>
          <w:szCs w:val="22"/>
        </w:rPr>
        <w:t>ve yönetim yapıları arasında karşılaştırmalı analizle</w:t>
      </w:r>
      <w:r w:rsidR="000E1549">
        <w:rPr>
          <w:sz w:val="22"/>
          <w:szCs w:val="22"/>
        </w:rPr>
        <w:t xml:space="preserve">r yapacak bireylere dönüşümleri amaçlanmaktadır. </w:t>
      </w:r>
      <w:r>
        <w:rPr>
          <w:sz w:val="22"/>
          <w:szCs w:val="22"/>
        </w:rPr>
        <w:t xml:space="preserve">Siyaset Bilimi ve Kamu Yönetimi  </w:t>
      </w:r>
      <w:r>
        <w:rPr>
          <w:bCs/>
          <w:sz w:val="22"/>
          <w:szCs w:val="22"/>
        </w:rPr>
        <w:t>(İ.Ö.) Tezsiz Yüksek Lisans programı ile her türlü sektörün ihtiyaçlarını karşılayabilecek ve konuyla ilgili bilimsel çalışmalarda akademik çevrenin ihtiyaçlarına hitap edec</w:t>
      </w:r>
      <w:r w:rsidR="000E1549">
        <w:rPr>
          <w:bCs/>
          <w:sz w:val="22"/>
          <w:szCs w:val="22"/>
        </w:rPr>
        <w:t>ek bireylerin yetiştirilmesi</w:t>
      </w:r>
      <w:r>
        <w:rPr>
          <w:bCs/>
          <w:sz w:val="22"/>
          <w:szCs w:val="22"/>
        </w:rPr>
        <w:t xml:space="preserve"> öngörülmektedir.</w:t>
      </w:r>
    </w:p>
    <w:p w:rsidR="002A650F" w:rsidRDefault="002A650F" w:rsidP="002A650F">
      <w:pPr>
        <w:spacing w:line="360" w:lineRule="auto"/>
        <w:jc w:val="both"/>
        <w:rPr>
          <w:sz w:val="22"/>
          <w:szCs w:val="22"/>
        </w:rPr>
      </w:pPr>
    </w:p>
    <w:tbl>
      <w:tblPr>
        <w:tblW w:w="925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4"/>
        <w:gridCol w:w="866"/>
        <w:gridCol w:w="4235"/>
        <w:gridCol w:w="728"/>
        <w:gridCol w:w="705"/>
        <w:gridCol w:w="795"/>
        <w:gridCol w:w="752"/>
      </w:tblGrid>
      <w:tr w:rsidR="002A650F" w:rsidTr="002A650F">
        <w:trPr>
          <w:trHeight w:val="300"/>
        </w:trPr>
        <w:tc>
          <w:tcPr>
            <w:tcW w:w="9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BİRİNCİ YARIYIL</w:t>
            </w:r>
          </w:p>
        </w:tc>
      </w:tr>
      <w:tr w:rsidR="002A650F" w:rsidTr="002A650F">
        <w:trPr>
          <w:trHeight w:val="49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Kodu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Zorunlu  /Seçmeli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Ders İsmi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Teori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b/>
                <w:bCs/>
                <w:color w:val="000000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Cs w:val="18"/>
              </w:rPr>
              <w:t>Uyg</w:t>
            </w:r>
            <w:proofErr w:type="spellEnd"/>
            <w:r>
              <w:rPr>
                <w:b/>
                <w:bCs/>
                <w:color w:val="000000"/>
                <w:szCs w:val="18"/>
              </w:rPr>
              <w:t>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ÇOMÜ kredisi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AKTS</w:t>
            </w:r>
          </w:p>
        </w:tc>
      </w:tr>
      <w:tr w:rsidR="002A650F" w:rsidTr="002A650F">
        <w:trPr>
          <w:trHeight w:val="49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Z  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650F" w:rsidRDefault="002A650F">
            <w:pPr>
              <w:rPr>
                <w:color w:val="000000"/>
              </w:rPr>
            </w:pPr>
            <w:r>
              <w:rPr>
                <w:color w:val="000000"/>
              </w:rPr>
              <w:t>Bilimsel Araştırma Teknikleri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6</w:t>
            </w:r>
          </w:p>
        </w:tc>
      </w:tr>
      <w:tr w:rsidR="002A650F" w:rsidTr="002A650F">
        <w:trPr>
          <w:trHeight w:val="49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S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50F" w:rsidRDefault="002A650F">
            <w:pPr>
              <w:rPr>
                <w:color w:val="000000"/>
              </w:rPr>
            </w:pPr>
            <w:r>
              <w:rPr>
                <w:color w:val="000000"/>
              </w:rPr>
              <w:t>Kamu Yönetiminde Temel Yaklaşımlar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6</w:t>
            </w:r>
          </w:p>
        </w:tc>
      </w:tr>
      <w:tr w:rsidR="002A650F" w:rsidTr="002A650F">
        <w:trPr>
          <w:trHeight w:val="49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S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rPr>
                <w:color w:val="000000"/>
              </w:rPr>
            </w:pPr>
            <w:r>
              <w:rPr>
                <w:color w:val="000000"/>
              </w:rPr>
              <w:t>Yerel Yönetimler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6</w:t>
            </w:r>
          </w:p>
        </w:tc>
      </w:tr>
      <w:tr w:rsidR="002A650F" w:rsidTr="002A650F">
        <w:trPr>
          <w:trHeight w:val="49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S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50F" w:rsidRDefault="002A650F">
            <w:pPr>
              <w:rPr>
                <w:color w:val="000000"/>
              </w:rPr>
            </w:pPr>
            <w:r>
              <w:rPr>
                <w:color w:val="000000"/>
              </w:rPr>
              <w:t>Siyasal Düşünceler Tarihi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6</w:t>
            </w:r>
          </w:p>
        </w:tc>
      </w:tr>
      <w:tr w:rsidR="002A650F" w:rsidTr="002A650F">
        <w:trPr>
          <w:trHeight w:val="49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S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50F" w:rsidRDefault="002A650F">
            <w:pPr>
              <w:rPr>
                <w:color w:val="000000"/>
              </w:rPr>
            </w:pPr>
            <w:r>
              <w:rPr>
                <w:color w:val="000000"/>
              </w:rPr>
              <w:t>Türkiye’de Siyasal Hayat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6</w:t>
            </w:r>
          </w:p>
        </w:tc>
      </w:tr>
      <w:tr w:rsidR="002A650F" w:rsidTr="002A650F">
        <w:trPr>
          <w:trHeight w:val="49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S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A650F" w:rsidRDefault="002A650F">
            <w:pPr>
              <w:rPr>
                <w:color w:val="000000"/>
              </w:rPr>
            </w:pPr>
            <w:r>
              <w:rPr>
                <w:color w:val="000000"/>
              </w:rPr>
              <w:t>Türkiye’nin Toplum Yapısı</w:t>
            </w:r>
          </w:p>
          <w:p w:rsidR="002A650F" w:rsidRDefault="002A650F">
            <w:pPr>
              <w:rPr>
                <w:color w:val="00000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6</w:t>
            </w:r>
          </w:p>
        </w:tc>
      </w:tr>
      <w:tr w:rsidR="002A650F" w:rsidTr="002A650F">
        <w:trPr>
          <w:trHeight w:val="49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S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50F" w:rsidRDefault="002A650F">
            <w:pPr>
              <w:rPr>
                <w:color w:val="000000"/>
              </w:rPr>
            </w:pPr>
            <w:r>
              <w:rPr>
                <w:color w:val="000000"/>
              </w:rPr>
              <w:t>Türkiye’de Yönetsel Reform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6</w:t>
            </w:r>
          </w:p>
        </w:tc>
      </w:tr>
      <w:tr w:rsidR="002A650F" w:rsidTr="002A650F">
        <w:trPr>
          <w:trHeight w:val="49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S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50F" w:rsidRDefault="002A650F">
            <w:pPr>
              <w:rPr>
                <w:color w:val="000000"/>
              </w:rPr>
            </w:pPr>
            <w:r>
              <w:rPr>
                <w:color w:val="000000"/>
              </w:rPr>
              <w:t>Çevre Yönetimi ve Hukuku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6</w:t>
            </w:r>
          </w:p>
        </w:tc>
      </w:tr>
      <w:tr w:rsidR="002A650F" w:rsidTr="002A650F">
        <w:trPr>
          <w:trHeight w:val="49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S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50F" w:rsidRDefault="002A650F">
            <w:pPr>
              <w:rPr>
                <w:color w:val="000000"/>
              </w:rPr>
            </w:pPr>
            <w:r>
              <w:rPr>
                <w:color w:val="000000"/>
              </w:rPr>
              <w:t>Anayasa Hukuku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6</w:t>
            </w:r>
          </w:p>
        </w:tc>
      </w:tr>
      <w:tr w:rsidR="002A650F" w:rsidTr="002A650F">
        <w:trPr>
          <w:trHeight w:val="49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S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50F" w:rsidRDefault="002A650F">
            <w:pPr>
              <w:rPr>
                <w:color w:val="000000"/>
              </w:rPr>
            </w:pPr>
            <w:r>
              <w:rPr>
                <w:color w:val="000000"/>
              </w:rPr>
              <w:t>Kent ve Bölge Planlama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6</w:t>
            </w:r>
          </w:p>
        </w:tc>
      </w:tr>
      <w:tr w:rsidR="002A650F" w:rsidTr="002A650F">
        <w:trPr>
          <w:trHeight w:val="49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S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50F" w:rsidRDefault="002A650F">
            <w:pPr>
              <w:rPr>
                <w:color w:val="000000"/>
              </w:rPr>
            </w:pPr>
            <w:r>
              <w:rPr>
                <w:color w:val="000000"/>
              </w:rPr>
              <w:t>İdare Hukuku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6</w:t>
            </w:r>
          </w:p>
        </w:tc>
      </w:tr>
      <w:tr w:rsidR="002A650F" w:rsidTr="002A650F">
        <w:trPr>
          <w:trHeight w:val="499"/>
        </w:trPr>
        <w:tc>
          <w:tcPr>
            <w:tcW w:w="7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Öğrencinin bu dönemde alacağı ders sayısı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5</w:t>
            </w:r>
          </w:p>
        </w:tc>
      </w:tr>
      <w:tr w:rsidR="002A650F" w:rsidTr="002A650F">
        <w:trPr>
          <w:trHeight w:val="499"/>
        </w:trPr>
        <w:tc>
          <w:tcPr>
            <w:tcW w:w="7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Öğrencini bu dönemde alacağı toplam ÇOMÜ kredisi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15</w:t>
            </w:r>
          </w:p>
        </w:tc>
      </w:tr>
      <w:tr w:rsidR="002A650F" w:rsidTr="002A650F">
        <w:trPr>
          <w:trHeight w:val="499"/>
        </w:trPr>
        <w:tc>
          <w:tcPr>
            <w:tcW w:w="7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Öğrencinin bu dönemde alacağı toplam AKTS kredisi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50F" w:rsidRDefault="002A65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</w:tr>
      <w:tr w:rsidR="002A650F" w:rsidTr="002A650F">
        <w:trPr>
          <w:trHeight w:val="499"/>
        </w:trPr>
        <w:tc>
          <w:tcPr>
            <w:tcW w:w="92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İKİNCİ YARIYIL</w:t>
            </w:r>
          </w:p>
        </w:tc>
      </w:tr>
      <w:tr w:rsidR="002A650F" w:rsidTr="002A650F">
        <w:trPr>
          <w:trHeight w:val="49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lastRenderedPageBreak/>
              <w:t>Kodu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Zorunlu  /Seçmeli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Ders İsmi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Teori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b/>
                <w:bCs/>
                <w:color w:val="000000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Cs w:val="18"/>
              </w:rPr>
              <w:t>Uyg</w:t>
            </w:r>
            <w:proofErr w:type="spellEnd"/>
            <w:r>
              <w:rPr>
                <w:b/>
                <w:bCs/>
                <w:color w:val="000000"/>
                <w:szCs w:val="18"/>
              </w:rPr>
              <w:t>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ÇOMÜ kredisi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AKTS</w:t>
            </w:r>
          </w:p>
        </w:tc>
      </w:tr>
      <w:tr w:rsidR="002A650F" w:rsidTr="002A650F">
        <w:trPr>
          <w:trHeight w:val="49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Z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Dönem Projesi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6</w:t>
            </w:r>
          </w:p>
        </w:tc>
      </w:tr>
      <w:tr w:rsidR="002A650F" w:rsidTr="002A650F">
        <w:trPr>
          <w:trHeight w:val="375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S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50F" w:rsidRDefault="002A650F">
            <w:pPr>
              <w:rPr>
                <w:color w:val="000000"/>
              </w:rPr>
            </w:pPr>
            <w:r>
              <w:rPr>
                <w:color w:val="000000"/>
              </w:rPr>
              <w:t>Devlet ve Bürokrasi Kuramları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6</w:t>
            </w:r>
          </w:p>
        </w:tc>
      </w:tr>
      <w:tr w:rsidR="002A650F" w:rsidTr="002A650F">
        <w:trPr>
          <w:trHeight w:val="49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S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50F" w:rsidRDefault="002A650F">
            <w:pPr>
              <w:rPr>
                <w:color w:val="000000"/>
              </w:rPr>
            </w:pPr>
            <w:r>
              <w:rPr>
                <w:color w:val="000000"/>
              </w:rPr>
              <w:t>Türk Yönetim Tarihi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6</w:t>
            </w:r>
          </w:p>
        </w:tc>
      </w:tr>
      <w:tr w:rsidR="002A650F" w:rsidTr="002A650F">
        <w:trPr>
          <w:trHeight w:val="49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S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50F" w:rsidRDefault="002A650F">
            <w:pPr>
              <w:rPr>
                <w:color w:val="000000"/>
              </w:rPr>
            </w:pPr>
            <w:r>
              <w:rPr>
                <w:color w:val="000000"/>
              </w:rPr>
              <w:t>Kamu Sektöründe İnsan Kaynakları Yönetimi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6</w:t>
            </w:r>
          </w:p>
        </w:tc>
      </w:tr>
      <w:tr w:rsidR="002A650F" w:rsidTr="002A650F">
        <w:trPr>
          <w:trHeight w:val="49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S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50F" w:rsidRDefault="002A650F">
            <w:pPr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>Kent ve Çevrenin Güncel Sorunları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6</w:t>
            </w:r>
          </w:p>
        </w:tc>
      </w:tr>
      <w:tr w:rsidR="002A650F" w:rsidTr="002A650F">
        <w:trPr>
          <w:trHeight w:val="49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S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50F" w:rsidRDefault="002A650F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Kamu  Politikaları</w:t>
            </w:r>
            <w:proofErr w:type="gramEnd"/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6</w:t>
            </w:r>
          </w:p>
        </w:tc>
      </w:tr>
      <w:tr w:rsidR="002A650F" w:rsidTr="002A650F">
        <w:trPr>
          <w:trHeight w:val="49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S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50F" w:rsidRDefault="002A650F">
            <w:pPr>
              <w:rPr>
                <w:color w:val="000000"/>
              </w:rPr>
            </w:pPr>
            <w:r>
              <w:rPr>
                <w:rFonts w:eastAsiaTheme="minorHAnsi"/>
                <w:lang w:eastAsia="en-US"/>
              </w:rPr>
              <w:t xml:space="preserve">Avrupa Birliği </w:t>
            </w:r>
            <w:proofErr w:type="gramStart"/>
            <w:r>
              <w:rPr>
                <w:rFonts w:eastAsiaTheme="minorHAnsi"/>
                <w:lang w:eastAsia="en-US"/>
              </w:rPr>
              <w:t>ve  Türk</w:t>
            </w:r>
            <w:proofErr w:type="gramEnd"/>
            <w:r>
              <w:rPr>
                <w:rFonts w:eastAsiaTheme="minorHAnsi"/>
                <w:lang w:eastAsia="en-US"/>
              </w:rPr>
              <w:t xml:space="preserve"> Yerel Yönetimleri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6</w:t>
            </w:r>
          </w:p>
        </w:tc>
      </w:tr>
      <w:tr w:rsidR="002A650F" w:rsidTr="002A650F">
        <w:trPr>
          <w:trHeight w:val="49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S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50F" w:rsidRDefault="002A650F">
            <w:pPr>
              <w:rPr>
                <w:color w:val="000000"/>
              </w:rPr>
            </w:pPr>
            <w:r>
              <w:rPr>
                <w:color w:val="000000"/>
              </w:rPr>
              <w:t>Kamu Maliyesi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6</w:t>
            </w:r>
          </w:p>
        </w:tc>
      </w:tr>
      <w:tr w:rsidR="002A650F" w:rsidTr="002A650F">
        <w:trPr>
          <w:trHeight w:val="49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S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50F" w:rsidRDefault="002A650F">
            <w:pPr>
              <w:rPr>
                <w:color w:val="000000"/>
              </w:rPr>
            </w:pPr>
            <w:r>
              <w:rPr>
                <w:color w:val="000000"/>
              </w:rPr>
              <w:t>Kent Ekonomisi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6</w:t>
            </w:r>
          </w:p>
        </w:tc>
      </w:tr>
      <w:tr w:rsidR="002A650F" w:rsidTr="002A650F">
        <w:trPr>
          <w:trHeight w:val="49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S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50F" w:rsidRDefault="002A650F">
            <w:pPr>
              <w:rPr>
                <w:color w:val="000000"/>
              </w:rPr>
            </w:pPr>
            <w:r>
              <w:rPr>
                <w:color w:val="000000"/>
              </w:rPr>
              <w:t xml:space="preserve">Türkiye’de </w:t>
            </w:r>
            <w:proofErr w:type="gramStart"/>
            <w:r>
              <w:rPr>
                <w:color w:val="000000"/>
              </w:rPr>
              <w:t>Kentleşme  ve</w:t>
            </w:r>
            <w:proofErr w:type="gramEnd"/>
            <w:r>
              <w:rPr>
                <w:color w:val="000000"/>
              </w:rPr>
              <w:t xml:space="preserve"> İmar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6</w:t>
            </w:r>
          </w:p>
        </w:tc>
      </w:tr>
      <w:tr w:rsidR="002A650F" w:rsidTr="002A650F">
        <w:trPr>
          <w:trHeight w:val="49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S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50F" w:rsidRDefault="002A650F">
            <w:pPr>
              <w:rPr>
                <w:color w:val="000000"/>
              </w:rPr>
            </w:pPr>
            <w:r>
              <w:rPr>
                <w:color w:val="000000"/>
              </w:rPr>
              <w:t>Demokrasi Modelleri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6</w:t>
            </w:r>
          </w:p>
        </w:tc>
      </w:tr>
      <w:tr w:rsidR="002A650F" w:rsidTr="002A650F">
        <w:trPr>
          <w:trHeight w:val="49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S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50F" w:rsidRDefault="002A650F">
            <w:pPr>
              <w:rPr>
                <w:color w:val="000000"/>
              </w:rPr>
            </w:pPr>
            <w:r>
              <w:rPr>
                <w:color w:val="000000"/>
              </w:rPr>
              <w:t xml:space="preserve">Bilgi </w:t>
            </w:r>
            <w:proofErr w:type="spellStart"/>
            <w:r>
              <w:rPr>
                <w:color w:val="000000"/>
              </w:rPr>
              <w:t>Teknoljileri</w:t>
            </w:r>
            <w:proofErr w:type="spellEnd"/>
            <w:r>
              <w:rPr>
                <w:color w:val="000000"/>
              </w:rPr>
              <w:t xml:space="preserve"> ve Kamu Yönetimi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6</w:t>
            </w:r>
          </w:p>
        </w:tc>
      </w:tr>
      <w:tr w:rsidR="002A650F" w:rsidTr="002A650F">
        <w:trPr>
          <w:trHeight w:val="499"/>
        </w:trPr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S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50F" w:rsidRDefault="002A650F">
            <w:pPr>
              <w:rPr>
                <w:color w:val="000000"/>
              </w:rPr>
            </w:pPr>
            <w:r>
              <w:rPr>
                <w:color w:val="000000"/>
              </w:rPr>
              <w:t>Karşılaştırmalı Siyaset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6</w:t>
            </w:r>
          </w:p>
        </w:tc>
      </w:tr>
      <w:tr w:rsidR="002A650F" w:rsidTr="002A650F">
        <w:trPr>
          <w:trHeight w:val="499"/>
        </w:trPr>
        <w:tc>
          <w:tcPr>
            <w:tcW w:w="7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Öğrencinin bu dönemde alacağı ders sayısı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4+Seminer</w:t>
            </w:r>
          </w:p>
        </w:tc>
      </w:tr>
      <w:tr w:rsidR="002A650F" w:rsidTr="002A650F">
        <w:trPr>
          <w:trHeight w:val="499"/>
        </w:trPr>
        <w:tc>
          <w:tcPr>
            <w:tcW w:w="7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Öğrencini bu dönemde alacağı toplam ÇOMÜ kredisi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15</w:t>
            </w:r>
          </w:p>
        </w:tc>
      </w:tr>
      <w:tr w:rsidR="002A650F" w:rsidTr="002A650F">
        <w:trPr>
          <w:trHeight w:val="499"/>
        </w:trPr>
        <w:tc>
          <w:tcPr>
            <w:tcW w:w="7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650F" w:rsidRDefault="002A650F">
            <w:pPr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Öğrencinin bu dönemde alacağı toplam AKTS kredisi</w:t>
            </w:r>
          </w:p>
        </w:tc>
        <w:tc>
          <w:tcPr>
            <w:tcW w:w="2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A650F" w:rsidRDefault="002A650F">
            <w:pPr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30</w:t>
            </w:r>
          </w:p>
        </w:tc>
      </w:tr>
    </w:tbl>
    <w:p w:rsidR="002A650F" w:rsidRDefault="002A650F" w:rsidP="002A650F">
      <w:pPr>
        <w:spacing w:after="100" w:afterAutospacing="1"/>
        <w:jc w:val="both"/>
        <w:rPr>
          <w:b/>
          <w:sz w:val="22"/>
          <w:szCs w:val="22"/>
        </w:rPr>
      </w:pPr>
    </w:p>
    <w:p w:rsidR="002A650F" w:rsidRDefault="002A650F" w:rsidP="002A650F">
      <w:pPr>
        <w:spacing w:after="100" w:afterAutospacing="1"/>
        <w:jc w:val="both"/>
        <w:rPr>
          <w:b/>
          <w:sz w:val="22"/>
        </w:rPr>
      </w:pPr>
    </w:p>
    <w:p w:rsidR="008A6A31" w:rsidRDefault="008A6A31"/>
    <w:sectPr w:rsidR="008A6A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50F"/>
    <w:rsid w:val="000E1549"/>
    <w:rsid w:val="002A650F"/>
    <w:rsid w:val="008A6A31"/>
    <w:rsid w:val="00971E54"/>
    <w:rsid w:val="009B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2018-07-13T12:04:00Z</dcterms:created>
  <dcterms:modified xsi:type="dcterms:W3CDTF">2018-07-13T12:04:00Z</dcterms:modified>
</cp:coreProperties>
</file>