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32F3" w14:textId="77777777" w:rsidR="00035769" w:rsidRDefault="00035769" w:rsidP="00035769">
      <w:pPr>
        <w:pStyle w:val="B1"/>
        <w:ind w:firstLine="349"/>
        <w:jc w:val="center"/>
      </w:pPr>
      <w:r>
        <w:t>ELEKTRONÖROFİZYOLOJİ PROGRAMI</w:t>
      </w:r>
    </w:p>
    <w:p w14:paraId="613845A7" w14:textId="77777777" w:rsidR="00035769" w:rsidRDefault="00035769" w:rsidP="00035769">
      <w:pPr>
        <w:pStyle w:val="B1"/>
        <w:ind w:firstLine="349"/>
        <w:jc w:val="center"/>
      </w:pPr>
      <w:r>
        <w:t>SWOT ANALİZİ</w:t>
      </w:r>
    </w:p>
    <w:p w14:paraId="46D50C68" w14:textId="77777777" w:rsidR="00035769" w:rsidRDefault="00035769" w:rsidP="00035769">
      <w:pPr>
        <w:pStyle w:val="B1"/>
        <w:ind w:firstLine="349"/>
        <w:jc w:val="center"/>
      </w:pPr>
    </w:p>
    <w:p w14:paraId="7649CB78" w14:textId="77777777" w:rsidR="00035769" w:rsidRPr="001D3482" w:rsidRDefault="00035769" w:rsidP="00035769">
      <w:pPr>
        <w:ind w:firstLine="349"/>
        <w:jc w:val="both"/>
      </w:pPr>
      <w:r>
        <w:t>Programımızın</w:t>
      </w:r>
      <w:r w:rsidRPr="001D3482">
        <w:t xml:space="preserve"> </w:t>
      </w:r>
      <w:proofErr w:type="spellStart"/>
      <w:r w:rsidRPr="001D3482">
        <w:t>eğitim</w:t>
      </w:r>
      <w:proofErr w:type="spellEnd"/>
      <w:r w:rsidRPr="001D3482">
        <w:t xml:space="preserve">, </w:t>
      </w:r>
      <w:proofErr w:type="spellStart"/>
      <w:r w:rsidRPr="001D3482">
        <w:t>öğretim</w:t>
      </w:r>
      <w:proofErr w:type="spellEnd"/>
      <w:r w:rsidRPr="001D3482">
        <w:t xml:space="preserve"> ve </w:t>
      </w:r>
      <w:proofErr w:type="spellStart"/>
      <w:r w:rsidRPr="001D3482">
        <w:t>yönetim</w:t>
      </w:r>
      <w:proofErr w:type="spellEnd"/>
      <w:r w:rsidRPr="001D3482">
        <w:t xml:space="preserve"> faaliyetleri </w:t>
      </w:r>
      <w:proofErr w:type="spellStart"/>
      <w:r w:rsidRPr="001D3482">
        <w:t>değişik</w:t>
      </w:r>
      <w:proofErr w:type="spellEnd"/>
      <w:r w:rsidRPr="001D3482">
        <w:t xml:space="preserve"> </w:t>
      </w:r>
      <w:proofErr w:type="spellStart"/>
      <w:r w:rsidRPr="001D3482">
        <w:t>açılardan</w:t>
      </w:r>
      <w:proofErr w:type="spellEnd"/>
      <w:r w:rsidRPr="001D3482">
        <w:t xml:space="preserve"> incelenerek </w:t>
      </w:r>
      <w:proofErr w:type="spellStart"/>
      <w:r w:rsidRPr="001D3482">
        <w:t>üniversitenin</w:t>
      </w:r>
      <w:proofErr w:type="spellEnd"/>
      <w:r w:rsidRPr="001D3482">
        <w:t xml:space="preserve"> kuvvetli </w:t>
      </w:r>
      <w:proofErr w:type="spellStart"/>
      <w:r w:rsidRPr="001D3482">
        <w:t>yönleri</w:t>
      </w:r>
      <w:proofErr w:type="spellEnd"/>
      <w:r w:rsidRPr="001D3482">
        <w:t xml:space="preserve">, zayıf </w:t>
      </w:r>
      <w:proofErr w:type="spellStart"/>
      <w:r w:rsidRPr="001D3482">
        <w:t>yönleri</w:t>
      </w:r>
      <w:proofErr w:type="spellEnd"/>
      <w:r w:rsidRPr="001D3482">
        <w:t xml:space="preserve">, fırsatları ve tehditleri </w:t>
      </w:r>
      <w:proofErr w:type="spellStart"/>
      <w:r w:rsidRPr="001D3482">
        <w:t>değerlendirilmiştir</w:t>
      </w:r>
      <w:proofErr w:type="spellEnd"/>
      <w:r w:rsidRPr="001D3482">
        <w:t xml:space="preserve">. </w:t>
      </w:r>
      <w:proofErr w:type="spellStart"/>
      <w:r w:rsidRPr="001D3482">
        <w:t>Değerlendirme</w:t>
      </w:r>
      <w:proofErr w:type="spellEnd"/>
      <w:r w:rsidRPr="001D3482">
        <w:t xml:space="preserve">; </w:t>
      </w:r>
    </w:p>
    <w:p w14:paraId="080FA4B2" w14:textId="77777777" w:rsidR="00035769" w:rsidRPr="001D3482" w:rsidRDefault="00035769" w:rsidP="00035769">
      <w:pPr>
        <w:pStyle w:val="ListeParagraf"/>
        <w:numPr>
          <w:ilvl w:val="0"/>
          <w:numId w:val="2"/>
        </w:numPr>
      </w:pPr>
      <w:proofErr w:type="spellStart"/>
      <w:r w:rsidRPr="001D3482">
        <w:t>Eğitim-öğretim</w:t>
      </w:r>
      <w:proofErr w:type="spellEnd"/>
      <w:r w:rsidRPr="001D3482">
        <w:t>,</w:t>
      </w:r>
    </w:p>
    <w:p w14:paraId="5B2DFBEE" w14:textId="77777777" w:rsidR="00035769" w:rsidRPr="001D3482" w:rsidRDefault="00035769" w:rsidP="00035769">
      <w:pPr>
        <w:pStyle w:val="ListeParagraf"/>
        <w:numPr>
          <w:ilvl w:val="0"/>
          <w:numId w:val="2"/>
        </w:numPr>
      </w:pPr>
      <w:r w:rsidRPr="001D3482">
        <w:t>4 Yarıyıllık ders planı,</w:t>
      </w:r>
      <w:r w:rsidRPr="001D3482">
        <w:br/>
        <w:t xml:space="preserve">Ders adları, </w:t>
      </w:r>
      <w:proofErr w:type="spellStart"/>
      <w:r w:rsidRPr="001D3482">
        <w:t>içerikleri</w:t>
      </w:r>
      <w:proofErr w:type="spellEnd"/>
      <w:r w:rsidRPr="001D3482">
        <w:t xml:space="preserve"> ve </w:t>
      </w:r>
      <w:proofErr w:type="spellStart"/>
      <w:r w:rsidRPr="001D3482">
        <w:t>akts’lerin</w:t>
      </w:r>
      <w:proofErr w:type="spellEnd"/>
      <w:r w:rsidRPr="001D3482">
        <w:t xml:space="preserve"> </w:t>
      </w:r>
      <w:proofErr w:type="spellStart"/>
      <w:r w:rsidRPr="001D3482">
        <w:t>güncellenmesi</w:t>
      </w:r>
      <w:proofErr w:type="spellEnd"/>
      <w:r w:rsidRPr="001D3482">
        <w:t xml:space="preserve">, </w:t>
      </w:r>
    </w:p>
    <w:p w14:paraId="0E26CD4E" w14:textId="77777777" w:rsidR="00035769" w:rsidRPr="001D3482" w:rsidRDefault="00035769" w:rsidP="00035769">
      <w:pPr>
        <w:pStyle w:val="ListeParagraf"/>
        <w:numPr>
          <w:ilvl w:val="0"/>
          <w:numId w:val="2"/>
        </w:numPr>
      </w:pPr>
      <w:r w:rsidRPr="001D3482">
        <w:t xml:space="preserve">Ders </w:t>
      </w:r>
      <w:proofErr w:type="spellStart"/>
      <w:r w:rsidRPr="001D3482">
        <w:t>yükleri</w:t>
      </w:r>
      <w:proofErr w:type="spellEnd"/>
      <w:r w:rsidRPr="001D3482">
        <w:t>,</w:t>
      </w:r>
      <w:r w:rsidRPr="001D3482">
        <w:br/>
        <w:t xml:space="preserve">Etkin bir kariyer planlamasının yapılandırılması, </w:t>
      </w:r>
    </w:p>
    <w:p w14:paraId="019ED5C6" w14:textId="77777777" w:rsidR="00035769" w:rsidRPr="001D3482" w:rsidRDefault="00035769" w:rsidP="00035769">
      <w:pPr>
        <w:pStyle w:val="ListeParagraf"/>
        <w:numPr>
          <w:ilvl w:val="0"/>
          <w:numId w:val="2"/>
        </w:numPr>
      </w:pPr>
      <w:proofErr w:type="spellStart"/>
      <w:r w:rsidRPr="001D3482">
        <w:t>Öğrencilerin</w:t>
      </w:r>
      <w:proofErr w:type="spellEnd"/>
      <w:r w:rsidRPr="001D3482">
        <w:t xml:space="preserve"> DGS ile lisansa </w:t>
      </w:r>
      <w:proofErr w:type="spellStart"/>
      <w:r w:rsidRPr="001D3482">
        <w:t>geçis</w:t>
      </w:r>
      <w:proofErr w:type="spellEnd"/>
      <w:r w:rsidRPr="001D3482">
        <w:t xml:space="preserve">̧ olanakları, </w:t>
      </w:r>
    </w:p>
    <w:p w14:paraId="457BB564" w14:textId="77777777" w:rsidR="00035769" w:rsidRDefault="00035769" w:rsidP="00035769">
      <w:pPr>
        <w:pStyle w:val="ListeParagraf"/>
        <w:numPr>
          <w:ilvl w:val="0"/>
          <w:numId w:val="2"/>
        </w:numPr>
      </w:pPr>
      <w:r w:rsidRPr="001D3482">
        <w:t xml:space="preserve">Akademisyenlerin </w:t>
      </w:r>
      <w:proofErr w:type="spellStart"/>
      <w:r w:rsidRPr="001D3482">
        <w:t>değerlendirilmesi</w:t>
      </w:r>
      <w:proofErr w:type="spellEnd"/>
      <w:r w:rsidRPr="001D3482">
        <w:t>,</w:t>
      </w:r>
    </w:p>
    <w:p w14:paraId="35EA9A77" w14:textId="77777777" w:rsidR="00035769" w:rsidRDefault="00035769" w:rsidP="00035769">
      <w:pPr>
        <w:pStyle w:val="ListeParagraf"/>
        <w:numPr>
          <w:ilvl w:val="0"/>
          <w:numId w:val="2"/>
        </w:numPr>
      </w:pPr>
      <w:proofErr w:type="spellStart"/>
      <w:r w:rsidRPr="001D3482">
        <w:t>Öğrenci</w:t>
      </w:r>
      <w:proofErr w:type="spellEnd"/>
      <w:r w:rsidRPr="001D3482">
        <w:t xml:space="preserve">/akademisyen </w:t>
      </w:r>
      <w:proofErr w:type="spellStart"/>
      <w:r w:rsidRPr="001D3482">
        <w:t>iletişimi</w:t>
      </w:r>
      <w:proofErr w:type="spellEnd"/>
      <w:r w:rsidRPr="001D3482">
        <w:t>,</w:t>
      </w:r>
    </w:p>
    <w:p w14:paraId="0434A412" w14:textId="77777777" w:rsidR="00035769" w:rsidRDefault="00035769" w:rsidP="00035769">
      <w:pPr>
        <w:pStyle w:val="ListeParagraf"/>
        <w:numPr>
          <w:ilvl w:val="0"/>
          <w:numId w:val="2"/>
        </w:numPr>
      </w:pPr>
      <w:r w:rsidRPr="001D3482">
        <w:t xml:space="preserve">Destek birimleri kapsamında </w:t>
      </w:r>
      <w:proofErr w:type="spellStart"/>
      <w:r w:rsidRPr="001D3482">
        <w:t>yapılmıştır</w:t>
      </w:r>
      <w:proofErr w:type="spellEnd"/>
      <w:r w:rsidRPr="001D3482">
        <w:t xml:space="preserve">. </w:t>
      </w:r>
    </w:p>
    <w:p w14:paraId="7286FC09" w14:textId="77777777" w:rsidR="00035769" w:rsidRPr="006774AA" w:rsidRDefault="00035769" w:rsidP="00035769">
      <w:pPr>
        <w:pStyle w:val="ListeParagraf"/>
      </w:pPr>
    </w:p>
    <w:p w14:paraId="3F7FD9A2" w14:textId="77777777" w:rsidR="00035769" w:rsidRDefault="00035769" w:rsidP="00035769">
      <w:pPr>
        <w:pStyle w:val="B2"/>
        <w:numPr>
          <w:ilvl w:val="1"/>
          <w:numId w:val="1"/>
        </w:numPr>
        <w:ind w:left="993"/>
      </w:pPr>
      <w:r>
        <w:t xml:space="preserve"> </w:t>
      </w:r>
      <w:bookmarkStart w:id="0" w:name="_Toc69160523"/>
      <w:r>
        <w:t>Programın Güçlü Yönleri</w:t>
      </w:r>
      <w:bookmarkEnd w:id="0"/>
    </w:p>
    <w:p w14:paraId="26CCF924" w14:textId="77777777" w:rsidR="00035769" w:rsidRDefault="00035769" w:rsidP="00035769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Mevcut imkanlar dahilinde öğrencilere en iyi eğitim öğretim hizmetinin sağlanması.</w:t>
      </w:r>
    </w:p>
    <w:p w14:paraId="207E9307" w14:textId="77777777" w:rsidR="00035769" w:rsidRDefault="00035769" w:rsidP="00035769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Mezunlarımızın alanlarında gösterdikleri performansa bağlı olarak kamu ve özel sektörde iş bulabilmeleri.</w:t>
      </w:r>
    </w:p>
    <w:p w14:paraId="32DB28D1" w14:textId="77777777" w:rsidR="00035769" w:rsidRDefault="00035769" w:rsidP="00035769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Öğrenci-öğretim elemanı arasında etkin iletişim kurulması.</w:t>
      </w:r>
    </w:p>
    <w:p w14:paraId="1CB9B963" w14:textId="77777777" w:rsidR="00035769" w:rsidRDefault="00035769" w:rsidP="00035769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Kendi alanlarında birikimli akademik kadroya sahip </w:t>
      </w:r>
      <w:proofErr w:type="spellStart"/>
      <w:r>
        <w:rPr>
          <w:bCs/>
        </w:rPr>
        <w:t>olmas</w:t>
      </w:r>
      <w:proofErr w:type="spellEnd"/>
      <w:r>
        <w:rPr>
          <w:bCs/>
        </w:rPr>
        <w:t>.</w:t>
      </w:r>
    </w:p>
    <w:p w14:paraId="1C09CE2E" w14:textId="77777777" w:rsidR="00035769" w:rsidRDefault="00035769" w:rsidP="00035769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Mevcut kadronun tecrübeli ve yeterli eğitim düzeyine sahip olması.</w:t>
      </w:r>
    </w:p>
    <w:p w14:paraId="3F376B91" w14:textId="77777777" w:rsidR="00035769" w:rsidRDefault="00035769" w:rsidP="00035769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Akademisyenlerimizin, konuları hakkında nitelikli eser üretme kapasitesine sahip olması.</w:t>
      </w:r>
    </w:p>
    <w:p w14:paraId="4C265DA3" w14:textId="77777777" w:rsidR="00035769" w:rsidRDefault="00035769" w:rsidP="00035769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İdari personel öğrenci iletişiminin istenilen düzeyde olması.</w:t>
      </w:r>
    </w:p>
    <w:p w14:paraId="76E30663" w14:textId="77777777" w:rsidR="00035769" w:rsidRDefault="00035769" w:rsidP="00035769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Çanakkale </w:t>
      </w:r>
      <w:proofErr w:type="spellStart"/>
      <w:r>
        <w:rPr>
          <w:bCs/>
        </w:rPr>
        <w:t>Onsekiz</w:t>
      </w:r>
      <w:proofErr w:type="spellEnd"/>
      <w:r>
        <w:rPr>
          <w:bCs/>
        </w:rPr>
        <w:t xml:space="preserve"> Mart Üniversitesi Eğitim, Araştırma ve Uygulama Hastanesi ve Çanakkale Mehmet Akif Ersoy Devlet Hastanesi’nde </w:t>
      </w:r>
      <w:proofErr w:type="spellStart"/>
      <w:r>
        <w:rPr>
          <w:bCs/>
        </w:rPr>
        <w:t>Elektronörofizyoloji</w:t>
      </w:r>
      <w:proofErr w:type="spellEnd"/>
      <w:r>
        <w:rPr>
          <w:bCs/>
        </w:rPr>
        <w:t xml:space="preserve"> uygulama </w:t>
      </w:r>
      <w:proofErr w:type="spellStart"/>
      <w:r>
        <w:rPr>
          <w:bCs/>
        </w:rPr>
        <w:t>alanlarınınn</w:t>
      </w:r>
      <w:proofErr w:type="spellEnd"/>
      <w:r>
        <w:rPr>
          <w:bCs/>
        </w:rPr>
        <w:t xml:space="preserve"> olması.</w:t>
      </w:r>
    </w:p>
    <w:p w14:paraId="7E78EB70" w14:textId="77777777" w:rsidR="00035769" w:rsidRDefault="00035769" w:rsidP="00035769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Fiziki konumu ve alt yapı noktasında bilgi kaynaklarına erişimin uygun olması.</w:t>
      </w:r>
    </w:p>
    <w:p w14:paraId="7FED220B" w14:textId="77777777" w:rsidR="00035769" w:rsidRDefault="00035769" w:rsidP="00035769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Üniversitemizin bölgenin en büyük ve kapsamlı kütüphanelerinden birine sahip olması ve 7/24 açık olması; ayrıca öğrencilerimize kampüs dışı erişim ile online kaynaklara ve veri tabanlarına anında erişim sağlaması.</w:t>
      </w:r>
    </w:p>
    <w:p w14:paraId="473FF1AA" w14:textId="77777777" w:rsidR="00035769" w:rsidRPr="001D3482" w:rsidRDefault="00035769" w:rsidP="00035769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Öğrencilerin istedikleri konularda öğrenci kulübü kurabilme, mevcut kulüplere katılabilme ve organizasyon yapabilme imkanlarının olması.</w:t>
      </w:r>
    </w:p>
    <w:p w14:paraId="7B26CF5C" w14:textId="77777777" w:rsidR="00035769" w:rsidRDefault="00035769" w:rsidP="00035769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Çanakkale merkezde bulunması.</w:t>
      </w:r>
    </w:p>
    <w:p w14:paraId="1AEDFD00" w14:textId="77777777" w:rsidR="00035769" w:rsidRPr="00D97655" w:rsidRDefault="00035769" w:rsidP="00035769">
      <w:pPr>
        <w:pStyle w:val="ListeParagraf"/>
        <w:spacing w:before="100" w:beforeAutospacing="1" w:after="100" w:afterAutospacing="1"/>
        <w:jc w:val="both"/>
        <w:rPr>
          <w:bCs/>
        </w:rPr>
      </w:pPr>
    </w:p>
    <w:p w14:paraId="370FB727" w14:textId="77777777" w:rsidR="00035769" w:rsidRPr="00D97655" w:rsidRDefault="00035769" w:rsidP="00035769">
      <w:pPr>
        <w:pStyle w:val="B2"/>
        <w:numPr>
          <w:ilvl w:val="1"/>
          <w:numId w:val="1"/>
        </w:numPr>
        <w:ind w:left="993"/>
      </w:pPr>
      <w:r>
        <w:t xml:space="preserve"> </w:t>
      </w:r>
      <w:bookmarkStart w:id="1" w:name="_Toc69160524"/>
      <w:r w:rsidRPr="00D97655">
        <w:t>Programın Zayıf Yönleri</w:t>
      </w:r>
      <w:bookmarkEnd w:id="1"/>
    </w:p>
    <w:p w14:paraId="70F217F3" w14:textId="77777777" w:rsidR="00035769" w:rsidRDefault="00035769" w:rsidP="00035769">
      <w:pPr>
        <w:pStyle w:val="ListeParagraf"/>
        <w:numPr>
          <w:ilvl w:val="0"/>
          <w:numId w:val="4"/>
        </w:numPr>
        <w:spacing w:before="100" w:beforeAutospacing="1" w:after="100" w:afterAutospacing="1"/>
        <w:ind w:left="709"/>
        <w:jc w:val="both"/>
        <w:rPr>
          <w:bCs/>
        </w:rPr>
      </w:pPr>
      <w:r>
        <w:rPr>
          <w:bCs/>
        </w:rPr>
        <w:t>İlgili uzmanlık alanında yeterli akademik kadromuz bulunmadığından eğitim planının yürütülebilmesi için okul dışı akademik kadroya bağımlı olunması.</w:t>
      </w:r>
    </w:p>
    <w:p w14:paraId="128DBBBE" w14:textId="77777777" w:rsidR="00035769" w:rsidRDefault="00035769" w:rsidP="00035769">
      <w:pPr>
        <w:pStyle w:val="ListeParagraf"/>
        <w:numPr>
          <w:ilvl w:val="0"/>
          <w:numId w:val="4"/>
        </w:numPr>
        <w:spacing w:before="100" w:beforeAutospacing="1" w:after="100" w:afterAutospacing="1"/>
        <w:ind w:left="709"/>
        <w:jc w:val="both"/>
        <w:rPr>
          <w:bCs/>
        </w:rPr>
      </w:pPr>
      <w:r>
        <w:rPr>
          <w:bCs/>
        </w:rPr>
        <w:t>Hastane uygulama alanlarının öğrenci kontenjanına göre yetersiz kalması.</w:t>
      </w:r>
    </w:p>
    <w:p w14:paraId="6268223E" w14:textId="77777777" w:rsidR="00035769" w:rsidRDefault="00035769" w:rsidP="00035769">
      <w:pPr>
        <w:pStyle w:val="ListeParagraf"/>
        <w:numPr>
          <w:ilvl w:val="0"/>
          <w:numId w:val="4"/>
        </w:numPr>
        <w:spacing w:before="100" w:beforeAutospacing="1" w:after="100" w:afterAutospacing="1"/>
        <w:ind w:left="709"/>
        <w:jc w:val="both"/>
        <w:rPr>
          <w:bCs/>
        </w:rPr>
      </w:pPr>
      <w:proofErr w:type="spellStart"/>
      <w:r>
        <w:rPr>
          <w:bCs/>
        </w:rPr>
        <w:t>Erasmus</w:t>
      </w:r>
      <w:proofErr w:type="spellEnd"/>
      <w:r>
        <w:rPr>
          <w:bCs/>
        </w:rPr>
        <w:t xml:space="preserve"> gibi uluslararası değişim programlarında ikili anlaşmaların yapılamamış olması nedeniyle bu programlardan günümüze kadar faydalanılamamış olması.</w:t>
      </w:r>
    </w:p>
    <w:p w14:paraId="4FF68388" w14:textId="77777777" w:rsidR="00035769" w:rsidRDefault="00035769" w:rsidP="00035769">
      <w:pPr>
        <w:pStyle w:val="ListeParagraf"/>
        <w:numPr>
          <w:ilvl w:val="0"/>
          <w:numId w:val="4"/>
        </w:numPr>
        <w:spacing w:before="100" w:beforeAutospacing="1" w:after="100" w:afterAutospacing="1"/>
        <w:ind w:left="709"/>
        <w:jc w:val="both"/>
        <w:rPr>
          <w:bCs/>
        </w:rPr>
      </w:pPr>
      <w:r>
        <w:rPr>
          <w:bCs/>
        </w:rPr>
        <w:lastRenderedPageBreak/>
        <w:t>Genel olarak seçmeli derslerin azlığı (zorunlu seçmeli ders uygulanıyor olması).</w:t>
      </w:r>
    </w:p>
    <w:p w14:paraId="3F20DE89" w14:textId="77777777" w:rsidR="00035769" w:rsidRDefault="00035769" w:rsidP="00035769">
      <w:pPr>
        <w:pStyle w:val="ListeParagraf"/>
        <w:spacing w:before="100" w:beforeAutospacing="1" w:after="100" w:afterAutospacing="1"/>
        <w:ind w:left="1080"/>
        <w:jc w:val="both"/>
        <w:rPr>
          <w:bCs/>
        </w:rPr>
      </w:pPr>
    </w:p>
    <w:p w14:paraId="6B05F759" w14:textId="77777777" w:rsidR="00035769" w:rsidRDefault="00035769" w:rsidP="00035769">
      <w:pPr>
        <w:pStyle w:val="B2"/>
        <w:numPr>
          <w:ilvl w:val="1"/>
          <w:numId w:val="1"/>
        </w:numPr>
        <w:ind w:left="993"/>
      </w:pPr>
      <w:r>
        <w:t xml:space="preserve"> </w:t>
      </w:r>
      <w:bookmarkStart w:id="2" w:name="_Toc69160525"/>
      <w:r w:rsidRPr="00312692">
        <w:t>Fırsatlar</w:t>
      </w:r>
      <w:bookmarkEnd w:id="2"/>
    </w:p>
    <w:p w14:paraId="5EEEF968" w14:textId="77777777" w:rsidR="00035769" w:rsidRDefault="00035769" w:rsidP="00035769">
      <w:pPr>
        <w:pStyle w:val="ListeParagraf"/>
        <w:numPr>
          <w:ilvl w:val="0"/>
          <w:numId w:val="5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Öğrencilerimizin Çanakkale ilinde deniz, tarih ve doğa ile </w:t>
      </w:r>
      <w:proofErr w:type="spellStart"/>
      <w:r>
        <w:rPr>
          <w:bCs/>
        </w:rPr>
        <w:t>içiçe</w:t>
      </w:r>
      <w:proofErr w:type="spellEnd"/>
      <w:r>
        <w:rPr>
          <w:bCs/>
        </w:rPr>
        <w:t xml:space="preserve"> bir ortamda eğitim görüyor olması.</w:t>
      </w:r>
    </w:p>
    <w:p w14:paraId="10E2F02A" w14:textId="77777777" w:rsidR="00035769" w:rsidRDefault="00035769" w:rsidP="00035769">
      <w:pPr>
        <w:pStyle w:val="ListeParagraf"/>
        <w:numPr>
          <w:ilvl w:val="0"/>
          <w:numId w:val="5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İstanbul, İzmir, Bursa gibi büyükşehirlere yakın olması.</w:t>
      </w:r>
    </w:p>
    <w:p w14:paraId="6D242584" w14:textId="77777777" w:rsidR="00035769" w:rsidRDefault="00035769" w:rsidP="00035769">
      <w:pPr>
        <w:pStyle w:val="ListeParagraf"/>
        <w:numPr>
          <w:ilvl w:val="0"/>
          <w:numId w:val="5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Programınızın Terzioğlu Yerleşkesinde bulunması ve üniversitenin sunduğu kütüphane, sosyal ve kültürel imkanlara kolaylıkla ulaşabiliyor olması.</w:t>
      </w:r>
    </w:p>
    <w:p w14:paraId="1EC023E1" w14:textId="77777777" w:rsidR="00035769" w:rsidRDefault="00035769" w:rsidP="00035769">
      <w:pPr>
        <w:pStyle w:val="ListeParagraf"/>
        <w:numPr>
          <w:ilvl w:val="0"/>
          <w:numId w:val="5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Mezunlarımızın sağlık sektöründe tercih edilir durumda olmaları.</w:t>
      </w:r>
    </w:p>
    <w:p w14:paraId="4C2D2A02" w14:textId="77777777" w:rsidR="00035769" w:rsidRDefault="00035769" w:rsidP="00035769">
      <w:pPr>
        <w:pStyle w:val="ListeParagraf"/>
        <w:spacing w:before="100" w:beforeAutospacing="1" w:after="100" w:afterAutospacing="1"/>
        <w:ind w:left="1080"/>
        <w:jc w:val="both"/>
        <w:rPr>
          <w:bCs/>
        </w:rPr>
      </w:pPr>
    </w:p>
    <w:p w14:paraId="7BB15C33" w14:textId="77777777" w:rsidR="00035769" w:rsidRDefault="00035769" w:rsidP="00035769">
      <w:pPr>
        <w:pStyle w:val="B2"/>
        <w:numPr>
          <w:ilvl w:val="1"/>
          <w:numId w:val="1"/>
        </w:numPr>
        <w:ind w:left="993"/>
      </w:pPr>
      <w:r>
        <w:t xml:space="preserve"> </w:t>
      </w:r>
      <w:bookmarkStart w:id="3" w:name="_Toc69160526"/>
      <w:r w:rsidRPr="0097683C">
        <w:t>Tehditler</w:t>
      </w:r>
      <w:bookmarkEnd w:id="3"/>
    </w:p>
    <w:p w14:paraId="5E2B09AF" w14:textId="77777777" w:rsidR="00035769" w:rsidRDefault="00035769" w:rsidP="00035769">
      <w:pPr>
        <w:pStyle w:val="ListeParagraf"/>
        <w:numPr>
          <w:ilvl w:val="0"/>
          <w:numId w:val="6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Artan öğrenci sayısıyla birlikte uygulama alanlarının yetersiz kalması nedeniyle eğitim kalitesinin düşmesi.</w:t>
      </w:r>
    </w:p>
    <w:p w14:paraId="341F73D7" w14:textId="77777777" w:rsidR="00035769" w:rsidRDefault="00035769" w:rsidP="00035769">
      <w:pPr>
        <w:pStyle w:val="ListeParagraf"/>
        <w:numPr>
          <w:ilvl w:val="0"/>
          <w:numId w:val="6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Öğrencilerin genelinin araştırma yöntem ve teknikleri konusunda bilgisiz olması; Microsoft Office gibi bilgisayar programlarına hakimiyetlerinin zayıf olması.</w:t>
      </w:r>
    </w:p>
    <w:p w14:paraId="35ABBCD9" w14:textId="77777777" w:rsidR="00035769" w:rsidRDefault="00035769" w:rsidP="00035769">
      <w:pPr>
        <w:pStyle w:val="ListeParagraf"/>
        <w:spacing w:before="100" w:beforeAutospacing="1" w:after="100" w:afterAutospacing="1"/>
        <w:jc w:val="both"/>
        <w:rPr>
          <w:bCs/>
        </w:rPr>
      </w:pPr>
    </w:p>
    <w:p w14:paraId="18789E16" w14:textId="77777777" w:rsidR="00035769" w:rsidRDefault="00035769" w:rsidP="00035769">
      <w:pPr>
        <w:pStyle w:val="ListeParagraf"/>
        <w:spacing w:before="100" w:beforeAutospacing="1" w:after="100" w:afterAutospacing="1"/>
        <w:jc w:val="both"/>
        <w:rPr>
          <w:bCs/>
        </w:rPr>
      </w:pPr>
    </w:p>
    <w:p w14:paraId="66556FE2" w14:textId="77777777" w:rsidR="00035769" w:rsidRDefault="00035769" w:rsidP="00035769">
      <w:pPr>
        <w:pStyle w:val="ListeParagraf"/>
        <w:spacing w:before="100" w:beforeAutospacing="1" w:after="100" w:afterAutospacing="1"/>
        <w:jc w:val="both"/>
        <w:rPr>
          <w:bCs/>
        </w:rPr>
      </w:pPr>
    </w:p>
    <w:p w14:paraId="76B20C49" w14:textId="77777777" w:rsidR="00035769" w:rsidRDefault="00035769" w:rsidP="00035769">
      <w:pPr>
        <w:pStyle w:val="ListeParagraf"/>
        <w:spacing w:before="100" w:beforeAutospacing="1" w:after="100" w:afterAutospacing="1"/>
        <w:jc w:val="both"/>
        <w:rPr>
          <w:bCs/>
        </w:rPr>
      </w:pPr>
    </w:p>
    <w:p w14:paraId="278E4EE6" w14:textId="77777777" w:rsidR="00035769" w:rsidRDefault="00035769" w:rsidP="00035769">
      <w:pPr>
        <w:pStyle w:val="ListeParagraf"/>
        <w:spacing w:before="100" w:beforeAutospacing="1" w:after="100" w:afterAutospacing="1"/>
        <w:jc w:val="both"/>
        <w:rPr>
          <w:bCs/>
        </w:rPr>
      </w:pPr>
    </w:p>
    <w:p w14:paraId="19758322" w14:textId="77777777" w:rsidR="00035769" w:rsidRDefault="00035769" w:rsidP="00035769">
      <w:pPr>
        <w:pStyle w:val="ListeParagraf"/>
        <w:spacing w:before="100" w:beforeAutospacing="1" w:after="100" w:afterAutospacing="1"/>
        <w:jc w:val="both"/>
        <w:rPr>
          <w:bCs/>
        </w:rPr>
      </w:pPr>
    </w:p>
    <w:p w14:paraId="4C345DF5" w14:textId="77777777" w:rsidR="00035769" w:rsidRDefault="00035769" w:rsidP="00035769">
      <w:pPr>
        <w:pStyle w:val="ListeParagraf"/>
        <w:spacing w:before="100" w:beforeAutospacing="1" w:after="100" w:afterAutospacing="1"/>
        <w:jc w:val="both"/>
        <w:rPr>
          <w:bCs/>
        </w:rPr>
      </w:pPr>
    </w:p>
    <w:p w14:paraId="10055919" w14:textId="77777777" w:rsidR="00035769" w:rsidRPr="0002586A" w:rsidRDefault="00035769" w:rsidP="00035769">
      <w:pPr>
        <w:spacing w:before="100" w:beforeAutospacing="1" w:after="100" w:afterAutospacing="1"/>
        <w:jc w:val="both"/>
        <w:rPr>
          <w:bCs/>
        </w:rPr>
      </w:pPr>
    </w:p>
    <w:p w14:paraId="3837C66F" w14:textId="77777777" w:rsidR="00035769" w:rsidRDefault="00035769" w:rsidP="00035769">
      <w:pPr>
        <w:pStyle w:val="ListeParagraf"/>
        <w:spacing w:before="100" w:beforeAutospacing="1" w:after="100" w:afterAutospacing="1"/>
        <w:jc w:val="both"/>
        <w:rPr>
          <w:bCs/>
        </w:rPr>
      </w:pPr>
      <w:r>
        <w:rPr>
          <w:bCs/>
        </w:rPr>
        <w:br w:type="page"/>
      </w:r>
    </w:p>
    <w:p w14:paraId="4EC46C8F" w14:textId="77777777" w:rsidR="00035769" w:rsidRDefault="00035769" w:rsidP="00035769">
      <w:pPr>
        <w:pStyle w:val="ResimYazs"/>
      </w:pPr>
      <w:bookmarkStart w:id="4" w:name="_Toc69160906"/>
      <w:proofErr w:type="spellStart"/>
      <w:r w:rsidRPr="00906B7B">
        <w:lastRenderedPageBreak/>
        <w:t>Swot</w:t>
      </w:r>
      <w:proofErr w:type="spellEnd"/>
      <w:r w:rsidRPr="00906B7B">
        <w:t xml:space="preserve"> Matrisi Tablosu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35769" w14:paraId="351C24E9" w14:textId="77777777" w:rsidTr="005939A0">
        <w:tc>
          <w:tcPr>
            <w:tcW w:w="4528" w:type="dxa"/>
            <w:tcBorders>
              <w:top w:val="nil"/>
              <w:left w:val="nil"/>
              <w:right w:val="nil"/>
            </w:tcBorders>
          </w:tcPr>
          <w:p w14:paraId="60859ACA" w14:textId="77777777" w:rsidR="00035769" w:rsidRPr="006774AA" w:rsidRDefault="00035769" w:rsidP="005939A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6774AA">
              <w:rPr>
                <w:b/>
                <w:sz w:val="20"/>
                <w:szCs w:val="20"/>
              </w:rPr>
              <w:t>Programın Güçlü Yönleri</w:t>
            </w:r>
          </w:p>
        </w:tc>
        <w:tc>
          <w:tcPr>
            <w:tcW w:w="4528" w:type="dxa"/>
            <w:tcBorders>
              <w:top w:val="nil"/>
              <w:left w:val="nil"/>
              <w:right w:val="nil"/>
            </w:tcBorders>
          </w:tcPr>
          <w:p w14:paraId="0090265B" w14:textId="77777777" w:rsidR="00035769" w:rsidRPr="006774AA" w:rsidRDefault="00035769" w:rsidP="005939A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6774AA">
              <w:rPr>
                <w:b/>
                <w:sz w:val="20"/>
                <w:szCs w:val="20"/>
              </w:rPr>
              <w:t>Programın Zayıf Yönleri</w:t>
            </w:r>
          </w:p>
        </w:tc>
      </w:tr>
      <w:tr w:rsidR="00035769" w14:paraId="701782FB" w14:textId="77777777" w:rsidTr="005939A0">
        <w:tc>
          <w:tcPr>
            <w:tcW w:w="4528" w:type="dxa"/>
            <w:tcBorders>
              <w:bottom w:val="single" w:sz="4" w:space="0" w:color="auto"/>
            </w:tcBorders>
          </w:tcPr>
          <w:p w14:paraId="13C0CCCD" w14:textId="77777777" w:rsidR="00035769" w:rsidRPr="006774AA" w:rsidRDefault="00035769" w:rsidP="0003576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Mevcut imkanlar dahilinde öğrencilere en iyi eğitim öğretim hizmetinin sağlanması.</w:t>
            </w:r>
          </w:p>
          <w:p w14:paraId="667D7E65" w14:textId="77777777" w:rsidR="00035769" w:rsidRPr="006774AA" w:rsidRDefault="00035769" w:rsidP="0003576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Mezunlarımızın alanlarında gösterdikleri performansa bağlı olarak kamu ve özel sektörde iş bulabilmeleri.</w:t>
            </w:r>
          </w:p>
          <w:p w14:paraId="7766C76F" w14:textId="77777777" w:rsidR="00035769" w:rsidRPr="006774AA" w:rsidRDefault="00035769" w:rsidP="0003576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Öğrenci-öğretim elemanı arasında etkin iletişim kurulması.</w:t>
            </w:r>
          </w:p>
          <w:p w14:paraId="3CFDF4A5" w14:textId="77777777" w:rsidR="00035769" w:rsidRPr="006774AA" w:rsidRDefault="00035769" w:rsidP="0003576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 xml:space="preserve">Kendi alanlarında birikimli akademik kadroya sahip </w:t>
            </w:r>
            <w:proofErr w:type="spellStart"/>
            <w:r w:rsidRPr="006774AA">
              <w:rPr>
                <w:bCs/>
                <w:sz w:val="20"/>
                <w:szCs w:val="20"/>
              </w:rPr>
              <w:t>olmas</w:t>
            </w:r>
            <w:proofErr w:type="spellEnd"/>
            <w:r w:rsidRPr="006774AA">
              <w:rPr>
                <w:bCs/>
                <w:sz w:val="20"/>
                <w:szCs w:val="20"/>
              </w:rPr>
              <w:t>.</w:t>
            </w:r>
          </w:p>
          <w:p w14:paraId="759F3993" w14:textId="77777777" w:rsidR="00035769" w:rsidRPr="006774AA" w:rsidRDefault="00035769" w:rsidP="0003576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Mevcut kadronun tecrübeli ve yeterli eğitim düzeyine sahip olması.</w:t>
            </w:r>
          </w:p>
          <w:p w14:paraId="7870C239" w14:textId="77777777" w:rsidR="00035769" w:rsidRPr="006774AA" w:rsidRDefault="00035769" w:rsidP="0003576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Akademisyenlerimizin, konuları hakkında nitelikli eser üretme kapasitesine sahip olması.</w:t>
            </w:r>
          </w:p>
          <w:p w14:paraId="18D7EE6F" w14:textId="77777777" w:rsidR="00035769" w:rsidRPr="006774AA" w:rsidRDefault="00035769" w:rsidP="0003576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İdari personel öğrenci iletişiminin istenilen düzeyde olması.</w:t>
            </w:r>
          </w:p>
          <w:p w14:paraId="2EE2D731" w14:textId="77777777" w:rsidR="00035769" w:rsidRPr="006774AA" w:rsidRDefault="00035769" w:rsidP="0003576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 xml:space="preserve">Çanakkale </w:t>
            </w:r>
            <w:proofErr w:type="spellStart"/>
            <w:r w:rsidRPr="006774AA">
              <w:rPr>
                <w:bCs/>
                <w:sz w:val="20"/>
                <w:szCs w:val="20"/>
              </w:rPr>
              <w:t>Onsekiz</w:t>
            </w:r>
            <w:proofErr w:type="spellEnd"/>
            <w:r w:rsidRPr="006774AA">
              <w:rPr>
                <w:bCs/>
                <w:sz w:val="20"/>
                <w:szCs w:val="20"/>
              </w:rPr>
              <w:t xml:space="preserve"> Mart Üniversitesi Eğitim, Araştırma ve Uygulama Hastanesi ve Çanakkale Mehmet Akif Ersoy Devlet Hastanesi’nde </w:t>
            </w:r>
            <w:proofErr w:type="spellStart"/>
            <w:r w:rsidRPr="006774AA">
              <w:rPr>
                <w:bCs/>
                <w:sz w:val="20"/>
                <w:szCs w:val="20"/>
              </w:rPr>
              <w:t>Elektronörofizyoloji</w:t>
            </w:r>
            <w:proofErr w:type="spellEnd"/>
            <w:r w:rsidRPr="006774AA">
              <w:rPr>
                <w:bCs/>
                <w:sz w:val="20"/>
                <w:szCs w:val="20"/>
              </w:rPr>
              <w:t xml:space="preserve"> uygulama </w:t>
            </w:r>
            <w:proofErr w:type="spellStart"/>
            <w:r w:rsidRPr="006774AA">
              <w:rPr>
                <w:bCs/>
                <w:sz w:val="20"/>
                <w:szCs w:val="20"/>
              </w:rPr>
              <w:t>alanlarınınn</w:t>
            </w:r>
            <w:proofErr w:type="spellEnd"/>
            <w:r w:rsidRPr="006774AA">
              <w:rPr>
                <w:bCs/>
                <w:sz w:val="20"/>
                <w:szCs w:val="20"/>
              </w:rPr>
              <w:t xml:space="preserve"> olması.</w:t>
            </w:r>
          </w:p>
          <w:p w14:paraId="4F66357D" w14:textId="77777777" w:rsidR="00035769" w:rsidRPr="006774AA" w:rsidRDefault="00035769" w:rsidP="0003576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Fiziki konumu ve alt yapı noktasında bilgi kaynaklarına erişimin uygun olması.</w:t>
            </w:r>
          </w:p>
          <w:p w14:paraId="1F1EC937" w14:textId="77777777" w:rsidR="00035769" w:rsidRPr="006774AA" w:rsidRDefault="00035769" w:rsidP="0003576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Üniversitemizin bölgenin en büyük ve kapsamlı kütüphanelerinden birine sahip olması ve 7/24 açık olması; ayrıca öğrencilerimize kampüs dışı erişim ile online kaynaklara ve veri tabanlarına anında erişim sağlaması.</w:t>
            </w:r>
          </w:p>
          <w:p w14:paraId="7B19FD6C" w14:textId="77777777" w:rsidR="00035769" w:rsidRPr="006774AA" w:rsidRDefault="00035769" w:rsidP="0003576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Öğrencilerin istedikleri konularda öğrenci kulübü kurabilme, mevcut kulüplere katılabilme ve organizasyon yapabilme imkanlarının olması.</w:t>
            </w:r>
          </w:p>
          <w:p w14:paraId="2F1C0C26" w14:textId="77777777" w:rsidR="00035769" w:rsidRPr="006774AA" w:rsidRDefault="00035769" w:rsidP="00035769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Çanakkale merkezde bulunması.</w:t>
            </w:r>
          </w:p>
          <w:p w14:paraId="620AE7A4" w14:textId="77777777" w:rsidR="00035769" w:rsidRPr="006774AA" w:rsidRDefault="00035769" w:rsidP="005939A0">
            <w:pPr>
              <w:pStyle w:val="ListeParagraf"/>
              <w:spacing w:before="100" w:beforeAutospacing="1" w:after="100" w:afterAutospacing="1"/>
              <w:ind w:left="176" w:hanging="2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5765769D" w14:textId="77777777" w:rsidR="00035769" w:rsidRPr="006774AA" w:rsidRDefault="00035769" w:rsidP="00035769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ind w:left="188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İlgili uzmanlık alanında yeterli akademik kadromuz bulunmadığından eğitim planının yürütülebilmesi için okul dışı akademik kadroya bağımlı olunması.</w:t>
            </w:r>
          </w:p>
          <w:p w14:paraId="6A843E6C" w14:textId="77777777" w:rsidR="00035769" w:rsidRPr="006774AA" w:rsidRDefault="00035769" w:rsidP="00035769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ind w:left="188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Hastane uygulama alanlarının öğrenci kontenjanına göre yetersiz kalması.</w:t>
            </w:r>
          </w:p>
          <w:p w14:paraId="6E5BA9D2" w14:textId="77777777" w:rsidR="00035769" w:rsidRPr="006774AA" w:rsidRDefault="00035769" w:rsidP="00035769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ind w:left="188" w:hanging="218"/>
              <w:jc w:val="both"/>
              <w:rPr>
                <w:bCs/>
                <w:sz w:val="20"/>
                <w:szCs w:val="20"/>
              </w:rPr>
            </w:pPr>
            <w:proofErr w:type="spellStart"/>
            <w:r w:rsidRPr="006774AA">
              <w:rPr>
                <w:bCs/>
                <w:sz w:val="20"/>
                <w:szCs w:val="20"/>
              </w:rPr>
              <w:t>Erasmus</w:t>
            </w:r>
            <w:proofErr w:type="spellEnd"/>
            <w:r w:rsidRPr="006774AA">
              <w:rPr>
                <w:bCs/>
                <w:sz w:val="20"/>
                <w:szCs w:val="20"/>
              </w:rPr>
              <w:t xml:space="preserve"> gibi uluslararası değişim programlarında ikili anlaşmaların yapılamamış olması nedeniyle bu programlardan günümüze kadar faydalanılamamış olması.</w:t>
            </w:r>
          </w:p>
          <w:p w14:paraId="4D8ECF68" w14:textId="77777777" w:rsidR="00035769" w:rsidRPr="006774AA" w:rsidRDefault="00035769" w:rsidP="00035769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ind w:left="188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Genel olarak seçmeli derslerin azlığı (zorunlu seçmeli ders uygulanıyor olması).</w:t>
            </w:r>
          </w:p>
          <w:p w14:paraId="7AB794D5" w14:textId="77777777" w:rsidR="00035769" w:rsidRPr="006774AA" w:rsidRDefault="00035769" w:rsidP="005939A0">
            <w:pPr>
              <w:pStyle w:val="ListeParagraf"/>
              <w:spacing w:before="100" w:beforeAutospacing="1" w:after="100" w:afterAutospacing="1"/>
              <w:ind w:left="188" w:hanging="218"/>
              <w:jc w:val="both"/>
              <w:rPr>
                <w:bCs/>
                <w:sz w:val="20"/>
                <w:szCs w:val="20"/>
              </w:rPr>
            </w:pPr>
          </w:p>
          <w:p w14:paraId="6FD5973A" w14:textId="77777777" w:rsidR="00035769" w:rsidRPr="006774AA" w:rsidRDefault="00035769" w:rsidP="005939A0">
            <w:pPr>
              <w:pStyle w:val="ListeParagraf"/>
              <w:spacing w:before="100" w:beforeAutospacing="1" w:after="100" w:afterAutospacing="1"/>
              <w:ind w:left="188" w:hanging="218"/>
              <w:jc w:val="both"/>
              <w:rPr>
                <w:b/>
                <w:sz w:val="20"/>
                <w:szCs w:val="20"/>
              </w:rPr>
            </w:pPr>
          </w:p>
        </w:tc>
      </w:tr>
      <w:tr w:rsidR="00035769" w14:paraId="273E1996" w14:textId="77777777" w:rsidTr="005939A0">
        <w:tc>
          <w:tcPr>
            <w:tcW w:w="4528" w:type="dxa"/>
            <w:tcBorders>
              <w:bottom w:val="nil"/>
              <w:right w:val="nil"/>
            </w:tcBorders>
          </w:tcPr>
          <w:p w14:paraId="5108BB36" w14:textId="77777777" w:rsidR="00035769" w:rsidRPr="006774AA" w:rsidRDefault="00035769" w:rsidP="005939A0">
            <w:pPr>
              <w:pStyle w:val="NormalWeb"/>
              <w:ind w:left="176" w:hanging="218"/>
              <w:jc w:val="center"/>
              <w:rPr>
                <w:b/>
                <w:sz w:val="20"/>
                <w:szCs w:val="20"/>
              </w:rPr>
            </w:pPr>
            <w:r w:rsidRPr="006774AA">
              <w:rPr>
                <w:b/>
                <w:sz w:val="20"/>
                <w:szCs w:val="20"/>
              </w:rPr>
              <w:t>Fırsatlar</w:t>
            </w:r>
          </w:p>
        </w:tc>
        <w:tc>
          <w:tcPr>
            <w:tcW w:w="4528" w:type="dxa"/>
            <w:tcBorders>
              <w:left w:val="nil"/>
              <w:bottom w:val="nil"/>
            </w:tcBorders>
          </w:tcPr>
          <w:p w14:paraId="5702F356" w14:textId="77777777" w:rsidR="00035769" w:rsidRPr="006774AA" w:rsidRDefault="00035769" w:rsidP="005939A0">
            <w:pPr>
              <w:pStyle w:val="NormalWeb"/>
              <w:ind w:left="188" w:hanging="218"/>
              <w:jc w:val="center"/>
              <w:rPr>
                <w:b/>
                <w:sz w:val="20"/>
                <w:szCs w:val="20"/>
              </w:rPr>
            </w:pPr>
            <w:r w:rsidRPr="006774AA">
              <w:rPr>
                <w:b/>
                <w:sz w:val="20"/>
                <w:szCs w:val="20"/>
              </w:rPr>
              <w:t>Tehditler</w:t>
            </w:r>
          </w:p>
        </w:tc>
      </w:tr>
      <w:tr w:rsidR="00035769" w14:paraId="4A567FAB" w14:textId="77777777" w:rsidTr="005939A0">
        <w:tc>
          <w:tcPr>
            <w:tcW w:w="4528" w:type="dxa"/>
            <w:tcBorders>
              <w:top w:val="nil"/>
            </w:tcBorders>
          </w:tcPr>
          <w:p w14:paraId="14686630" w14:textId="77777777" w:rsidR="00035769" w:rsidRPr="006774AA" w:rsidRDefault="00035769" w:rsidP="00035769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 xml:space="preserve">Öğrencilerimizin Çanakkale ilinde deniz, tarih ve doğa ile </w:t>
            </w:r>
            <w:proofErr w:type="spellStart"/>
            <w:r w:rsidRPr="006774AA">
              <w:rPr>
                <w:bCs/>
                <w:sz w:val="20"/>
                <w:szCs w:val="20"/>
              </w:rPr>
              <w:t>içiçe</w:t>
            </w:r>
            <w:proofErr w:type="spellEnd"/>
            <w:r w:rsidRPr="006774AA">
              <w:rPr>
                <w:bCs/>
                <w:sz w:val="20"/>
                <w:szCs w:val="20"/>
              </w:rPr>
              <w:t xml:space="preserve"> bir ortamda eğitim görüyor olması.</w:t>
            </w:r>
          </w:p>
          <w:p w14:paraId="0424F8FD" w14:textId="77777777" w:rsidR="00035769" w:rsidRPr="006774AA" w:rsidRDefault="00035769" w:rsidP="00035769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İstanbul, İzmir, Bursa gibi büyükşehirlere yakın olması.</w:t>
            </w:r>
          </w:p>
          <w:p w14:paraId="1970A235" w14:textId="77777777" w:rsidR="00035769" w:rsidRPr="006774AA" w:rsidRDefault="00035769" w:rsidP="00035769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Programınızın Terzioğlu Yerleşkesinde bulunması ve üniversitenin sunduğu kütüphane, sosyal ve kültürel imkanlara kolaylıkla ulaşabiliyor olması.</w:t>
            </w:r>
          </w:p>
          <w:p w14:paraId="110B89BF" w14:textId="77777777" w:rsidR="00035769" w:rsidRPr="006774AA" w:rsidRDefault="00035769" w:rsidP="00035769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/>
              <w:ind w:left="176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Mezunlarımızın sağlık sektöründe tercih edilir durumda olmaları.</w:t>
            </w:r>
          </w:p>
          <w:p w14:paraId="02B02A99" w14:textId="77777777" w:rsidR="00035769" w:rsidRPr="006774AA" w:rsidRDefault="00035769" w:rsidP="005939A0">
            <w:pPr>
              <w:pStyle w:val="ListeParagraf"/>
              <w:spacing w:before="100" w:beforeAutospacing="1" w:after="100" w:afterAutospacing="1"/>
              <w:ind w:left="176" w:hanging="2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</w:tcBorders>
          </w:tcPr>
          <w:p w14:paraId="3B5EEAA0" w14:textId="77777777" w:rsidR="00035769" w:rsidRPr="006774AA" w:rsidRDefault="00035769" w:rsidP="0003576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8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Artan öğrenci sayısıyla birlikte uygulama alanlarının yetersiz kalması nedeniyle eğitim kalitesinin düşmesi.</w:t>
            </w:r>
          </w:p>
          <w:p w14:paraId="435BDB10" w14:textId="77777777" w:rsidR="00035769" w:rsidRPr="006774AA" w:rsidRDefault="00035769" w:rsidP="00035769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8" w:hanging="218"/>
              <w:jc w:val="both"/>
              <w:rPr>
                <w:bCs/>
                <w:sz w:val="20"/>
                <w:szCs w:val="20"/>
              </w:rPr>
            </w:pPr>
            <w:r w:rsidRPr="006774AA">
              <w:rPr>
                <w:bCs/>
                <w:sz w:val="20"/>
                <w:szCs w:val="20"/>
              </w:rPr>
              <w:t>Öğrencilerin genelinin araştırma yöntem ve teknikleri konusunda bilgisiz olması; Microsoft Office gibi bilgisayar programlarına hakimiyetlerinin zayıf olması.</w:t>
            </w:r>
          </w:p>
          <w:p w14:paraId="35EFC49D" w14:textId="77777777" w:rsidR="00035769" w:rsidRPr="006774AA" w:rsidRDefault="00035769" w:rsidP="005939A0">
            <w:pPr>
              <w:pStyle w:val="ListeParagraf"/>
              <w:spacing w:before="100" w:beforeAutospacing="1" w:after="100" w:afterAutospacing="1"/>
              <w:ind w:left="188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36CABA5" w14:textId="77777777" w:rsidR="00035769" w:rsidRDefault="00035769" w:rsidP="00035769">
      <w:pPr>
        <w:pStyle w:val="B1"/>
        <w:ind w:left="567"/>
      </w:pPr>
    </w:p>
    <w:p w14:paraId="2B01C1B1" w14:textId="77777777" w:rsidR="008C174B" w:rsidRDefault="008C174B"/>
    <w:sectPr w:rsidR="008C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4486"/>
    <w:multiLevelType w:val="hybridMultilevel"/>
    <w:tmpl w:val="14F204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5619"/>
    <w:multiLevelType w:val="hybridMultilevel"/>
    <w:tmpl w:val="BD6C55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84AEA"/>
    <w:multiLevelType w:val="hybridMultilevel"/>
    <w:tmpl w:val="911EC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3314E"/>
    <w:multiLevelType w:val="hybridMultilevel"/>
    <w:tmpl w:val="50E00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298E"/>
    <w:multiLevelType w:val="hybridMultilevel"/>
    <w:tmpl w:val="D8828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8124C"/>
    <w:multiLevelType w:val="multilevel"/>
    <w:tmpl w:val="FA20647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69"/>
    <w:rsid w:val="00035769"/>
    <w:rsid w:val="005D1988"/>
    <w:rsid w:val="008C174B"/>
    <w:rsid w:val="00F5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A3E3"/>
  <w15:chartTrackingRefBased/>
  <w15:docId w15:val="{C92728D3-1A17-40A7-BFE8-BA50BB73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7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357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769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0357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5769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035769"/>
    <w:pPr>
      <w:spacing w:after="200"/>
    </w:pPr>
    <w:rPr>
      <w:b/>
      <w:iCs/>
      <w:color w:val="000000" w:themeColor="text1"/>
      <w:szCs w:val="18"/>
    </w:rPr>
  </w:style>
  <w:style w:type="paragraph" w:customStyle="1" w:styleId="B1">
    <w:name w:val="B1"/>
    <w:basedOn w:val="Balk1"/>
    <w:qFormat/>
    <w:rsid w:val="00035769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B2">
    <w:name w:val="B2"/>
    <w:basedOn w:val="Balk2"/>
    <w:qFormat/>
    <w:rsid w:val="00035769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357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357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B304-2D59-4FB5-B032-A59A430C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Yıldırım</dc:creator>
  <cp:keywords/>
  <dc:description/>
  <cp:lastModifiedBy>temel ertugral</cp:lastModifiedBy>
  <cp:revision>2</cp:revision>
  <dcterms:created xsi:type="dcterms:W3CDTF">2022-02-22T08:57:00Z</dcterms:created>
  <dcterms:modified xsi:type="dcterms:W3CDTF">2022-02-22T08:57:00Z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http://csl.mendeley.com/styles/560906341/apa</vt:lpwstr>
  </property>
  <property fmtid="{D5CDD505-2E9C-101B-9397-08002B2CF9AE}" pid="19" name="Mendeley Recent Style Name 8_1">
    <vt:lpwstr>Trakya University Journal of Natural Sciences - Nuray Yıldırım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