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hAnsi="Times New Roman" w:cs="Times New Roman"/>
          <w:sz w:val="24"/>
          <w:szCs w:val="24"/>
        </w:rPr>
        <w:id w:val="584111137"/>
        <w:docPartObj>
          <w:docPartGallery w:val="Cover Pages"/>
          <w:docPartUnique/>
        </w:docPartObj>
      </w:sdtPr>
      <w:sdtEndPr>
        <w:rPr>
          <w:b/>
          <w:color w:val="000000" w:themeColor="text1"/>
          <w:shd w:val="clear" w:color="auto" w:fill="FFFFFF"/>
        </w:rPr>
      </w:sdtEndPr>
      <w:sdtContent>
        <w:p w14:paraId="7AB2AD0B" w14:textId="77777777" w:rsidR="005C29A0" w:rsidRPr="00890EE9" w:rsidRDefault="005C29A0">
          <w:pPr>
            <w:rPr>
              <w:rFonts w:ascii="Times New Roman" w:hAnsi="Times New Roman" w:cs="Times New Roman"/>
              <w:sz w:val="24"/>
              <w:szCs w:val="24"/>
            </w:rPr>
          </w:pPr>
        </w:p>
        <w:p w14:paraId="33A58B7D" w14:textId="77777777" w:rsidR="005C29A0" w:rsidRPr="00890EE9" w:rsidRDefault="005C29A0" w:rsidP="005C29A0">
          <w:pPr>
            <w:jc w:val="center"/>
            <w:rPr>
              <w:rFonts w:ascii="Times New Roman" w:hAnsi="Times New Roman" w:cs="Times New Roman"/>
              <w:b/>
              <w:color w:val="000000" w:themeColor="text1"/>
              <w:sz w:val="24"/>
              <w:szCs w:val="24"/>
              <w:shd w:val="clear" w:color="auto" w:fill="FFFFFF"/>
            </w:rPr>
          </w:pPr>
          <w:r w:rsidRPr="00890EE9">
            <w:rPr>
              <w:rFonts w:ascii="Times New Roman" w:hAnsi="Times New Roman" w:cs="Times New Roman"/>
              <w:noProof/>
              <w:sz w:val="24"/>
              <w:szCs w:val="24"/>
              <w:lang w:eastAsia="tr-TR"/>
            </w:rPr>
            <mc:AlternateContent>
              <mc:Choice Requires="wps">
                <w:drawing>
                  <wp:anchor distT="0" distB="0" distL="182880" distR="182880" simplePos="0" relativeHeight="251660288" behindDoc="0" locked="0" layoutInCell="1" allowOverlap="1" wp14:anchorId="0B1FE6D6" wp14:editId="61E766EC">
                    <wp:simplePos x="0" y="0"/>
                    <wp:positionH relativeFrom="margin">
                      <wp:posOffset>728980</wp:posOffset>
                    </wp:positionH>
                    <wp:positionV relativeFrom="page">
                      <wp:posOffset>3307080</wp:posOffset>
                    </wp:positionV>
                    <wp:extent cx="4686300" cy="6720840"/>
                    <wp:effectExtent l="0" t="0" r="1905" b="8255"/>
                    <wp:wrapSquare wrapText="bothSides"/>
                    <wp:docPr id="131" name="Metin Kutusu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E8098A" w14:textId="77777777" w:rsidR="00CA7F36" w:rsidRDefault="00CA7F36" w:rsidP="005C29A0">
                                <w:pPr>
                                  <w:jc w:val="center"/>
                                  <w:rPr>
                                    <w:rFonts w:ascii="Times New Roman" w:hAnsi="Times New Roman" w:cs="Times New Roman"/>
                                    <w:b/>
                                    <w:sz w:val="28"/>
                                    <w:szCs w:val="28"/>
                                  </w:rPr>
                                </w:pPr>
                              </w:p>
                              <w:p w14:paraId="0AC2BC1E" w14:textId="77777777" w:rsidR="00CA7F36" w:rsidRDefault="00CA7F36" w:rsidP="005C29A0">
                                <w:pPr>
                                  <w:jc w:val="center"/>
                                  <w:rPr>
                                    <w:rFonts w:ascii="Times New Roman" w:hAnsi="Times New Roman" w:cs="Times New Roman"/>
                                    <w:b/>
                                    <w:sz w:val="28"/>
                                    <w:szCs w:val="28"/>
                                  </w:rPr>
                                </w:pPr>
                                <w:r w:rsidRPr="005C29A0">
                                  <w:rPr>
                                    <w:rFonts w:ascii="Times New Roman" w:hAnsi="Times New Roman" w:cs="Times New Roman"/>
                                    <w:b/>
                                    <w:sz w:val="28"/>
                                    <w:szCs w:val="28"/>
                                  </w:rPr>
                                  <w:t>ÇANAKKALE ONSEKİZ MART ÜNİVERSİTESİ</w:t>
                                </w:r>
                              </w:p>
                              <w:p w14:paraId="6BB77B3A" w14:textId="77777777" w:rsidR="00CA7F36" w:rsidRPr="005C29A0" w:rsidRDefault="00CA7F36" w:rsidP="005C29A0">
                                <w:pPr>
                                  <w:jc w:val="center"/>
                                  <w:rPr>
                                    <w:rFonts w:ascii="Times New Roman" w:hAnsi="Times New Roman" w:cs="Times New Roman"/>
                                    <w:b/>
                                    <w:sz w:val="28"/>
                                    <w:szCs w:val="28"/>
                                  </w:rPr>
                                </w:pPr>
                              </w:p>
                              <w:p w14:paraId="78FF3FFA" w14:textId="1D5D15EF" w:rsidR="00CA7F36" w:rsidRDefault="00CA7F36" w:rsidP="005C29A0">
                                <w:pPr>
                                  <w:jc w:val="center"/>
                                  <w:rPr>
                                    <w:rFonts w:ascii="Times New Roman" w:hAnsi="Times New Roman" w:cs="Times New Roman"/>
                                    <w:b/>
                                    <w:sz w:val="28"/>
                                    <w:szCs w:val="28"/>
                                  </w:rPr>
                                </w:pPr>
                                <w:r>
                                  <w:rPr>
                                    <w:rFonts w:ascii="Times New Roman" w:hAnsi="Times New Roman" w:cs="Times New Roman"/>
                                    <w:b/>
                                    <w:sz w:val="28"/>
                                    <w:szCs w:val="28"/>
                                  </w:rPr>
                                  <w:t>SAĞLIK HİZMETLERİ MESLEK YÜKSEKOKULU</w:t>
                                </w:r>
                              </w:p>
                              <w:p w14:paraId="734646D7" w14:textId="77777777" w:rsidR="00CA7F36" w:rsidRPr="005C29A0" w:rsidRDefault="00CA7F36" w:rsidP="005C29A0">
                                <w:pPr>
                                  <w:jc w:val="center"/>
                                  <w:rPr>
                                    <w:rFonts w:ascii="Times New Roman" w:hAnsi="Times New Roman" w:cs="Times New Roman"/>
                                    <w:b/>
                                    <w:sz w:val="28"/>
                                    <w:szCs w:val="28"/>
                                  </w:rPr>
                                </w:pPr>
                              </w:p>
                              <w:p w14:paraId="6A188B08" w14:textId="0B3CFB9D" w:rsidR="00CA7F36" w:rsidRPr="005C29A0" w:rsidRDefault="005C4EF9" w:rsidP="005C29A0">
                                <w:pPr>
                                  <w:jc w:val="center"/>
                                  <w:rPr>
                                    <w:rFonts w:ascii="Times New Roman" w:hAnsi="Times New Roman" w:cs="Times New Roman"/>
                                    <w:b/>
                                    <w:sz w:val="28"/>
                                    <w:szCs w:val="28"/>
                                  </w:rPr>
                                </w:pPr>
                                <w:r>
                                  <w:rPr>
                                    <w:rFonts w:ascii="Times New Roman" w:hAnsi="Times New Roman" w:cs="Times New Roman"/>
                                    <w:b/>
                                    <w:sz w:val="28"/>
                                    <w:szCs w:val="28"/>
                                  </w:rPr>
                                  <w:t>TIBBİ LABORATUVAR TEKNİKLERİ</w:t>
                                </w:r>
                                <w:r w:rsidR="00CA7F36">
                                  <w:rPr>
                                    <w:rFonts w:ascii="Times New Roman" w:hAnsi="Times New Roman" w:cs="Times New Roman"/>
                                    <w:b/>
                                    <w:sz w:val="28"/>
                                    <w:szCs w:val="28"/>
                                  </w:rPr>
                                  <w:t xml:space="preserve"> PROGRAMI</w:t>
                                </w:r>
                              </w:p>
                              <w:p w14:paraId="4A9AA585" w14:textId="77777777" w:rsidR="00CA7F36" w:rsidRPr="005C29A0" w:rsidRDefault="00CA7F36" w:rsidP="005C29A0">
                                <w:pPr>
                                  <w:jc w:val="center"/>
                                  <w:rPr>
                                    <w:rFonts w:ascii="Times New Roman" w:hAnsi="Times New Roman" w:cs="Times New Roman"/>
                                    <w:b/>
                                    <w:color w:val="000000" w:themeColor="text1"/>
                                    <w:sz w:val="28"/>
                                    <w:szCs w:val="28"/>
                                    <w:shd w:val="clear" w:color="auto" w:fill="FFFFFF"/>
                                  </w:rPr>
                                </w:pPr>
                              </w:p>
                              <w:p w14:paraId="29CCC392" w14:textId="77777777" w:rsidR="00CA7F36" w:rsidRPr="005C29A0" w:rsidRDefault="00CA7F36" w:rsidP="005C29A0">
                                <w:pPr>
                                  <w:jc w:val="center"/>
                                  <w:rPr>
                                    <w:rFonts w:ascii="Times New Roman" w:hAnsi="Times New Roman" w:cs="Times New Roman"/>
                                    <w:b/>
                                    <w:color w:val="000000" w:themeColor="text1"/>
                                    <w:sz w:val="28"/>
                                    <w:szCs w:val="28"/>
                                    <w:shd w:val="clear" w:color="auto" w:fill="FFFFFF"/>
                                  </w:rPr>
                                </w:pPr>
                                <w:r w:rsidRPr="005C29A0">
                                  <w:rPr>
                                    <w:rFonts w:ascii="Times New Roman" w:hAnsi="Times New Roman" w:cs="Times New Roman"/>
                                    <w:b/>
                                    <w:color w:val="000000" w:themeColor="text1"/>
                                    <w:sz w:val="28"/>
                                    <w:szCs w:val="28"/>
                                    <w:shd w:val="clear" w:color="auto" w:fill="FFFFFF"/>
                                  </w:rPr>
                                  <w:t>2023 YILI ÖZ DEĞERLENDİRME RAPORU</w:t>
                                </w:r>
                              </w:p>
                              <w:p w14:paraId="2F77933A" w14:textId="77777777" w:rsidR="00CA7F36" w:rsidRDefault="00CA7F36" w:rsidP="005C29A0">
                                <w:pPr>
                                  <w:jc w:val="center"/>
                                  <w:rPr>
                                    <w:rFonts w:ascii="Times New Roman" w:hAnsi="Times New Roman" w:cs="Times New Roman"/>
                                    <w:b/>
                                    <w:color w:val="000000" w:themeColor="text1"/>
                                    <w:sz w:val="24"/>
                                    <w:szCs w:val="24"/>
                                    <w:shd w:val="clear" w:color="auto" w:fill="FFFFFF"/>
                                  </w:rPr>
                                </w:pPr>
                              </w:p>
                              <w:p w14:paraId="1957F416" w14:textId="77777777" w:rsidR="00CA7F36" w:rsidRDefault="00CA7F36" w:rsidP="005C29A0">
                                <w:pPr>
                                  <w:jc w:val="center"/>
                                  <w:rPr>
                                    <w:rFonts w:ascii="Times New Roman" w:hAnsi="Times New Roman" w:cs="Times New Roman"/>
                                    <w:b/>
                                    <w:color w:val="000000" w:themeColor="text1"/>
                                    <w:sz w:val="24"/>
                                    <w:szCs w:val="24"/>
                                    <w:shd w:val="clear" w:color="auto" w:fill="FFFFFF"/>
                                  </w:rPr>
                                </w:pPr>
                              </w:p>
                              <w:p w14:paraId="5E3BA590" w14:textId="77777777" w:rsidR="00CA7F36" w:rsidRPr="005C29A0" w:rsidRDefault="00CA7F36" w:rsidP="005C29A0">
                                <w:pPr>
                                  <w:jc w:val="center"/>
                                  <w:rPr>
                                    <w:rFonts w:ascii="Times New Roman" w:hAnsi="Times New Roman" w:cs="Times New Roman"/>
                                    <w:b/>
                                    <w:color w:val="000000" w:themeColor="text1"/>
                                    <w:sz w:val="24"/>
                                    <w:szCs w:val="24"/>
                                    <w:shd w:val="clear" w:color="auto" w:fill="FFFFFF"/>
                                  </w:rPr>
                                </w:pPr>
                              </w:p>
                              <w:p w14:paraId="314B80A5" w14:textId="56AEDB1E" w:rsidR="00CA7F36" w:rsidRDefault="00CA7F36"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Dr. </w:t>
                                </w:r>
                                <w:r w:rsidR="00141069">
                                  <w:rPr>
                                    <w:rFonts w:ascii="Times New Roman" w:hAnsi="Times New Roman" w:cs="Times New Roman"/>
                                    <w:b/>
                                    <w:color w:val="000000" w:themeColor="text1"/>
                                    <w:sz w:val="24"/>
                                    <w:szCs w:val="24"/>
                                    <w:shd w:val="clear" w:color="auto" w:fill="FFFFFF"/>
                                  </w:rPr>
                                  <w:t>Öğr. Üyesi Mehzat Altun</w:t>
                                </w:r>
                                <w:r>
                                  <w:rPr>
                                    <w:rFonts w:ascii="Times New Roman" w:hAnsi="Times New Roman" w:cs="Times New Roman"/>
                                    <w:b/>
                                    <w:color w:val="000000" w:themeColor="text1"/>
                                    <w:sz w:val="24"/>
                                    <w:szCs w:val="24"/>
                                    <w:shd w:val="clear" w:color="auto" w:fill="FFFFFF"/>
                                  </w:rPr>
                                  <w:t xml:space="preserve"> (Başkan)</w:t>
                                </w:r>
                              </w:p>
                              <w:p w14:paraId="655DBC8D" w14:textId="77777777" w:rsidR="00CA7F36" w:rsidRPr="005C29A0" w:rsidRDefault="00CA7F36" w:rsidP="005C29A0">
                                <w:pPr>
                                  <w:jc w:val="center"/>
                                  <w:rPr>
                                    <w:rFonts w:ascii="Times New Roman" w:hAnsi="Times New Roman" w:cs="Times New Roman"/>
                                    <w:b/>
                                    <w:color w:val="000000" w:themeColor="text1"/>
                                    <w:sz w:val="24"/>
                                    <w:szCs w:val="24"/>
                                    <w:shd w:val="clear" w:color="auto" w:fill="FFFFFF"/>
                                  </w:rPr>
                                </w:pPr>
                              </w:p>
                              <w:p w14:paraId="58176329" w14:textId="77777777" w:rsidR="00CA7F36" w:rsidRPr="005C29A0" w:rsidRDefault="00CA7F36" w:rsidP="005C29A0">
                                <w:pPr>
                                  <w:jc w:val="center"/>
                                  <w:rPr>
                                    <w:rFonts w:ascii="Times New Roman" w:hAnsi="Times New Roman" w:cs="Times New Roman"/>
                                    <w:b/>
                                    <w:color w:val="000000" w:themeColor="text1"/>
                                    <w:sz w:val="24"/>
                                    <w:szCs w:val="24"/>
                                    <w:shd w:val="clear" w:color="auto" w:fill="FFFFFF"/>
                                  </w:rPr>
                                </w:pPr>
                              </w:p>
                              <w:p w14:paraId="1443F1FD" w14:textId="77777777" w:rsidR="00CA7F36" w:rsidRPr="005C29A0" w:rsidRDefault="00CA7F36" w:rsidP="005C29A0">
                                <w:pPr>
                                  <w:jc w:val="center"/>
                                  <w:rPr>
                                    <w:rFonts w:ascii="Times New Roman" w:hAnsi="Times New Roman" w:cs="Times New Roman"/>
                                    <w:b/>
                                    <w:color w:val="000000" w:themeColor="text1"/>
                                    <w:sz w:val="24"/>
                                    <w:szCs w:val="24"/>
                                    <w:shd w:val="clear" w:color="auto" w:fill="FFFFFF"/>
                                  </w:rPr>
                                </w:pPr>
                              </w:p>
                              <w:p w14:paraId="0DA74570" w14:textId="77777777" w:rsidR="00CA7F36" w:rsidRDefault="00CA7F36" w:rsidP="005C29A0">
                                <w:pPr>
                                  <w:jc w:val="center"/>
                                  <w:rPr>
                                    <w:rFonts w:ascii="Times New Roman" w:hAnsi="Times New Roman" w:cs="Times New Roman"/>
                                    <w:b/>
                                    <w:color w:val="000000" w:themeColor="text1"/>
                                    <w:sz w:val="24"/>
                                    <w:szCs w:val="24"/>
                                    <w:shd w:val="clear" w:color="auto" w:fill="FFFFFF"/>
                                  </w:rPr>
                                </w:pPr>
                              </w:p>
                              <w:p w14:paraId="651F9AF3" w14:textId="77777777" w:rsidR="00CA7F36" w:rsidRDefault="00CA7F36" w:rsidP="005C29A0">
                                <w:pPr>
                                  <w:jc w:val="center"/>
                                  <w:rPr>
                                    <w:rFonts w:ascii="Times New Roman" w:hAnsi="Times New Roman" w:cs="Times New Roman"/>
                                    <w:b/>
                                    <w:color w:val="000000" w:themeColor="text1"/>
                                    <w:sz w:val="24"/>
                                    <w:szCs w:val="24"/>
                                    <w:shd w:val="clear" w:color="auto" w:fill="FFFFFF"/>
                                  </w:rPr>
                                </w:pPr>
                              </w:p>
                              <w:p w14:paraId="08883E23" w14:textId="77777777" w:rsidR="00CA7F36" w:rsidRDefault="00CA7F36" w:rsidP="005C29A0">
                                <w:pPr>
                                  <w:jc w:val="center"/>
                                  <w:rPr>
                                    <w:rFonts w:ascii="Times New Roman" w:hAnsi="Times New Roman" w:cs="Times New Roman"/>
                                    <w:b/>
                                    <w:color w:val="000000" w:themeColor="text1"/>
                                    <w:sz w:val="24"/>
                                    <w:szCs w:val="24"/>
                                    <w:shd w:val="clear" w:color="auto" w:fill="FFFFFF"/>
                                  </w:rPr>
                                </w:pPr>
                              </w:p>
                              <w:p w14:paraId="6DC480BB" w14:textId="53B4D7E7" w:rsidR="00CA7F36" w:rsidRDefault="00CA7F36"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01/01/2023-31/12/2023</w:t>
                                </w:r>
                              </w:p>
                              <w:p w14:paraId="268B72BB" w14:textId="77777777" w:rsidR="00CA7F36" w:rsidRDefault="00CA7F36" w:rsidP="005C29A0">
                                <w:pPr>
                                  <w:pStyle w:val="AralkYok"/>
                                  <w:spacing w:before="80" w:after="40"/>
                                  <w:jc w:val="center"/>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B1FE6D6" id="_x0000_t202" coordsize="21600,21600" o:spt="202" path="m,l,21600r21600,l21600,xe">
                    <v:stroke joinstyle="miter"/>
                    <v:path gradientshapeok="t" o:connecttype="rect"/>
                  </v:shapetype>
                  <v:shape id="Metin Kutusu 131" o:spid="_x0000_s1026" type="#_x0000_t202" style="position:absolute;left:0;text-align:left;margin-left:57.4pt;margin-top:260.4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" filled="f" stroked="f" strokeweight=".5pt">
                    <v:textbox style="mso-fit-shape-to-text:t" inset="0,0,0,0">
                      <w:txbxContent>
                        <w:p w14:paraId="32E8098A" w14:textId="77777777" w:rsidR="00CA7F36" w:rsidRDefault="00CA7F36" w:rsidP="005C29A0">
                          <w:pPr>
                            <w:jc w:val="center"/>
                            <w:rPr>
                              <w:rFonts w:ascii="Times New Roman" w:hAnsi="Times New Roman" w:cs="Times New Roman"/>
                              <w:b/>
                              <w:sz w:val="28"/>
                              <w:szCs w:val="28"/>
                            </w:rPr>
                          </w:pPr>
                        </w:p>
                        <w:p w14:paraId="0AC2BC1E" w14:textId="77777777" w:rsidR="00CA7F36" w:rsidRDefault="00CA7F36" w:rsidP="005C29A0">
                          <w:pPr>
                            <w:jc w:val="center"/>
                            <w:rPr>
                              <w:rFonts w:ascii="Times New Roman" w:hAnsi="Times New Roman" w:cs="Times New Roman"/>
                              <w:b/>
                              <w:sz w:val="28"/>
                              <w:szCs w:val="28"/>
                            </w:rPr>
                          </w:pPr>
                          <w:r w:rsidRPr="005C29A0">
                            <w:rPr>
                              <w:rFonts w:ascii="Times New Roman" w:hAnsi="Times New Roman" w:cs="Times New Roman"/>
                              <w:b/>
                              <w:sz w:val="28"/>
                              <w:szCs w:val="28"/>
                            </w:rPr>
                            <w:t>ÇANAKKALE ONSEKİZ MART ÜNİVERSİTESİ</w:t>
                          </w:r>
                        </w:p>
                        <w:p w14:paraId="6BB77B3A" w14:textId="77777777" w:rsidR="00CA7F36" w:rsidRPr="005C29A0" w:rsidRDefault="00CA7F36" w:rsidP="005C29A0">
                          <w:pPr>
                            <w:jc w:val="center"/>
                            <w:rPr>
                              <w:rFonts w:ascii="Times New Roman" w:hAnsi="Times New Roman" w:cs="Times New Roman"/>
                              <w:b/>
                              <w:sz w:val="28"/>
                              <w:szCs w:val="28"/>
                            </w:rPr>
                          </w:pPr>
                        </w:p>
                        <w:p w14:paraId="78FF3FFA" w14:textId="1D5D15EF" w:rsidR="00CA7F36" w:rsidRDefault="00CA7F36" w:rsidP="005C29A0">
                          <w:pPr>
                            <w:jc w:val="center"/>
                            <w:rPr>
                              <w:rFonts w:ascii="Times New Roman" w:hAnsi="Times New Roman" w:cs="Times New Roman"/>
                              <w:b/>
                              <w:sz w:val="28"/>
                              <w:szCs w:val="28"/>
                            </w:rPr>
                          </w:pPr>
                          <w:r>
                            <w:rPr>
                              <w:rFonts w:ascii="Times New Roman" w:hAnsi="Times New Roman" w:cs="Times New Roman"/>
                              <w:b/>
                              <w:sz w:val="28"/>
                              <w:szCs w:val="28"/>
                            </w:rPr>
                            <w:t>SAĞLIK HİZMETLERİ MESLEK YÜKSEKOKULU</w:t>
                          </w:r>
                        </w:p>
                        <w:p w14:paraId="734646D7" w14:textId="77777777" w:rsidR="00CA7F36" w:rsidRPr="005C29A0" w:rsidRDefault="00CA7F36" w:rsidP="005C29A0">
                          <w:pPr>
                            <w:jc w:val="center"/>
                            <w:rPr>
                              <w:rFonts w:ascii="Times New Roman" w:hAnsi="Times New Roman" w:cs="Times New Roman"/>
                              <w:b/>
                              <w:sz w:val="28"/>
                              <w:szCs w:val="28"/>
                            </w:rPr>
                          </w:pPr>
                        </w:p>
                        <w:p w14:paraId="6A188B08" w14:textId="0B3CFB9D" w:rsidR="00CA7F36" w:rsidRPr="005C29A0" w:rsidRDefault="005C4EF9" w:rsidP="005C29A0">
                          <w:pPr>
                            <w:jc w:val="center"/>
                            <w:rPr>
                              <w:rFonts w:ascii="Times New Roman" w:hAnsi="Times New Roman" w:cs="Times New Roman"/>
                              <w:b/>
                              <w:sz w:val="28"/>
                              <w:szCs w:val="28"/>
                            </w:rPr>
                          </w:pPr>
                          <w:r>
                            <w:rPr>
                              <w:rFonts w:ascii="Times New Roman" w:hAnsi="Times New Roman" w:cs="Times New Roman"/>
                              <w:b/>
                              <w:sz w:val="28"/>
                              <w:szCs w:val="28"/>
                            </w:rPr>
                            <w:t>TIBBİ LABORATUVAR TEKNİKLERİ</w:t>
                          </w:r>
                          <w:r w:rsidR="00CA7F36">
                            <w:rPr>
                              <w:rFonts w:ascii="Times New Roman" w:hAnsi="Times New Roman" w:cs="Times New Roman"/>
                              <w:b/>
                              <w:sz w:val="28"/>
                              <w:szCs w:val="28"/>
                            </w:rPr>
                            <w:t xml:space="preserve"> PROGRAMI</w:t>
                          </w:r>
                        </w:p>
                        <w:p w14:paraId="4A9AA585" w14:textId="77777777" w:rsidR="00CA7F36" w:rsidRPr="005C29A0" w:rsidRDefault="00CA7F36" w:rsidP="005C29A0">
                          <w:pPr>
                            <w:jc w:val="center"/>
                            <w:rPr>
                              <w:rFonts w:ascii="Times New Roman" w:hAnsi="Times New Roman" w:cs="Times New Roman"/>
                              <w:b/>
                              <w:color w:val="000000" w:themeColor="text1"/>
                              <w:sz w:val="28"/>
                              <w:szCs w:val="28"/>
                              <w:shd w:val="clear" w:color="auto" w:fill="FFFFFF"/>
                            </w:rPr>
                          </w:pPr>
                        </w:p>
                        <w:p w14:paraId="29CCC392" w14:textId="77777777" w:rsidR="00CA7F36" w:rsidRPr="005C29A0" w:rsidRDefault="00CA7F36" w:rsidP="005C29A0">
                          <w:pPr>
                            <w:jc w:val="center"/>
                            <w:rPr>
                              <w:rFonts w:ascii="Times New Roman" w:hAnsi="Times New Roman" w:cs="Times New Roman"/>
                              <w:b/>
                              <w:color w:val="000000" w:themeColor="text1"/>
                              <w:sz w:val="28"/>
                              <w:szCs w:val="28"/>
                              <w:shd w:val="clear" w:color="auto" w:fill="FFFFFF"/>
                            </w:rPr>
                          </w:pPr>
                          <w:r w:rsidRPr="005C29A0">
                            <w:rPr>
                              <w:rFonts w:ascii="Times New Roman" w:hAnsi="Times New Roman" w:cs="Times New Roman"/>
                              <w:b/>
                              <w:color w:val="000000" w:themeColor="text1"/>
                              <w:sz w:val="28"/>
                              <w:szCs w:val="28"/>
                              <w:shd w:val="clear" w:color="auto" w:fill="FFFFFF"/>
                            </w:rPr>
                            <w:t>2023 YILI ÖZ DEĞERLENDİRME RAPORU</w:t>
                          </w:r>
                        </w:p>
                        <w:p w14:paraId="2F77933A" w14:textId="77777777" w:rsidR="00CA7F36" w:rsidRDefault="00CA7F36" w:rsidP="005C29A0">
                          <w:pPr>
                            <w:jc w:val="center"/>
                            <w:rPr>
                              <w:rFonts w:ascii="Times New Roman" w:hAnsi="Times New Roman" w:cs="Times New Roman"/>
                              <w:b/>
                              <w:color w:val="000000" w:themeColor="text1"/>
                              <w:sz w:val="24"/>
                              <w:szCs w:val="24"/>
                              <w:shd w:val="clear" w:color="auto" w:fill="FFFFFF"/>
                            </w:rPr>
                          </w:pPr>
                        </w:p>
                        <w:p w14:paraId="1957F416" w14:textId="77777777" w:rsidR="00CA7F36" w:rsidRDefault="00CA7F36" w:rsidP="005C29A0">
                          <w:pPr>
                            <w:jc w:val="center"/>
                            <w:rPr>
                              <w:rFonts w:ascii="Times New Roman" w:hAnsi="Times New Roman" w:cs="Times New Roman"/>
                              <w:b/>
                              <w:color w:val="000000" w:themeColor="text1"/>
                              <w:sz w:val="24"/>
                              <w:szCs w:val="24"/>
                              <w:shd w:val="clear" w:color="auto" w:fill="FFFFFF"/>
                            </w:rPr>
                          </w:pPr>
                        </w:p>
                        <w:p w14:paraId="5E3BA590" w14:textId="77777777" w:rsidR="00CA7F36" w:rsidRPr="005C29A0" w:rsidRDefault="00CA7F36" w:rsidP="005C29A0">
                          <w:pPr>
                            <w:jc w:val="center"/>
                            <w:rPr>
                              <w:rFonts w:ascii="Times New Roman" w:hAnsi="Times New Roman" w:cs="Times New Roman"/>
                              <w:b/>
                              <w:color w:val="000000" w:themeColor="text1"/>
                              <w:sz w:val="24"/>
                              <w:szCs w:val="24"/>
                              <w:shd w:val="clear" w:color="auto" w:fill="FFFFFF"/>
                            </w:rPr>
                          </w:pPr>
                        </w:p>
                        <w:p w14:paraId="314B80A5" w14:textId="56AEDB1E" w:rsidR="00CA7F36" w:rsidRDefault="00CA7F36"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Dr. </w:t>
                          </w:r>
                          <w:r w:rsidR="00141069">
                            <w:rPr>
                              <w:rFonts w:ascii="Times New Roman" w:hAnsi="Times New Roman" w:cs="Times New Roman"/>
                              <w:b/>
                              <w:color w:val="000000" w:themeColor="text1"/>
                              <w:sz w:val="24"/>
                              <w:szCs w:val="24"/>
                              <w:shd w:val="clear" w:color="auto" w:fill="FFFFFF"/>
                            </w:rPr>
                            <w:t xml:space="preserve">Öğr. Üyesi </w:t>
                          </w:r>
                          <w:proofErr w:type="spellStart"/>
                          <w:r w:rsidR="00141069">
                            <w:rPr>
                              <w:rFonts w:ascii="Times New Roman" w:hAnsi="Times New Roman" w:cs="Times New Roman"/>
                              <w:b/>
                              <w:color w:val="000000" w:themeColor="text1"/>
                              <w:sz w:val="24"/>
                              <w:szCs w:val="24"/>
                              <w:shd w:val="clear" w:color="auto" w:fill="FFFFFF"/>
                            </w:rPr>
                            <w:t>Mehzat</w:t>
                          </w:r>
                          <w:proofErr w:type="spellEnd"/>
                          <w:r w:rsidR="00141069">
                            <w:rPr>
                              <w:rFonts w:ascii="Times New Roman" w:hAnsi="Times New Roman" w:cs="Times New Roman"/>
                              <w:b/>
                              <w:color w:val="000000" w:themeColor="text1"/>
                              <w:sz w:val="24"/>
                              <w:szCs w:val="24"/>
                              <w:shd w:val="clear" w:color="auto" w:fill="FFFFFF"/>
                            </w:rPr>
                            <w:t xml:space="preserve"> Altun</w:t>
                          </w:r>
                          <w:r>
                            <w:rPr>
                              <w:rFonts w:ascii="Times New Roman" w:hAnsi="Times New Roman" w:cs="Times New Roman"/>
                              <w:b/>
                              <w:color w:val="000000" w:themeColor="text1"/>
                              <w:sz w:val="24"/>
                              <w:szCs w:val="24"/>
                              <w:shd w:val="clear" w:color="auto" w:fill="FFFFFF"/>
                            </w:rPr>
                            <w:t xml:space="preserve"> (Başkan)</w:t>
                          </w:r>
                        </w:p>
                        <w:p w14:paraId="655DBC8D" w14:textId="77777777" w:rsidR="00CA7F36" w:rsidRPr="005C29A0" w:rsidRDefault="00CA7F36" w:rsidP="005C29A0">
                          <w:pPr>
                            <w:jc w:val="center"/>
                            <w:rPr>
                              <w:rFonts w:ascii="Times New Roman" w:hAnsi="Times New Roman" w:cs="Times New Roman"/>
                              <w:b/>
                              <w:color w:val="000000" w:themeColor="text1"/>
                              <w:sz w:val="24"/>
                              <w:szCs w:val="24"/>
                              <w:shd w:val="clear" w:color="auto" w:fill="FFFFFF"/>
                            </w:rPr>
                          </w:pPr>
                        </w:p>
                        <w:p w14:paraId="58176329" w14:textId="77777777" w:rsidR="00CA7F36" w:rsidRPr="005C29A0" w:rsidRDefault="00CA7F36" w:rsidP="005C29A0">
                          <w:pPr>
                            <w:jc w:val="center"/>
                            <w:rPr>
                              <w:rFonts w:ascii="Times New Roman" w:hAnsi="Times New Roman" w:cs="Times New Roman"/>
                              <w:b/>
                              <w:color w:val="000000" w:themeColor="text1"/>
                              <w:sz w:val="24"/>
                              <w:szCs w:val="24"/>
                              <w:shd w:val="clear" w:color="auto" w:fill="FFFFFF"/>
                            </w:rPr>
                          </w:pPr>
                        </w:p>
                        <w:p w14:paraId="1443F1FD" w14:textId="77777777" w:rsidR="00CA7F36" w:rsidRPr="005C29A0" w:rsidRDefault="00CA7F36" w:rsidP="005C29A0">
                          <w:pPr>
                            <w:jc w:val="center"/>
                            <w:rPr>
                              <w:rFonts w:ascii="Times New Roman" w:hAnsi="Times New Roman" w:cs="Times New Roman"/>
                              <w:b/>
                              <w:color w:val="000000" w:themeColor="text1"/>
                              <w:sz w:val="24"/>
                              <w:szCs w:val="24"/>
                              <w:shd w:val="clear" w:color="auto" w:fill="FFFFFF"/>
                            </w:rPr>
                          </w:pPr>
                        </w:p>
                        <w:p w14:paraId="0DA74570" w14:textId="77777777" w:rsidR="00CA7F36" w:rsidRDefault="00CA7F36" w:rsidP="005C29A0">
                          <w:pPr>
                            <w:jc w:val="center"/>
                            <w:rPr>
                              <w:rFonts w:ascii="Times New Roman" w:hAnsi="Times New Roman" w:cs="Times New Roman"/>
                              <w:b/>
                              <w:color w:val="000000" w:themeColor="text1"/>
                              <w:sz w:val="24"/>
                              <w:szCs w:val="24"/>
                              <w:shd w:val="clear" w:color="auto" w:fill="FFFFFF"/>
                            </w:rPr>
                          </w:pPr>
                        </w:p>
                        <w:p w14:paraId="651F9AF3" w14:textId="77777777" w:rsidR="00CA7F36" w:rsidRDefault="00CA7F36" w:rsidP="005C29A0">
                          <w:pPr>
                            <w:jc w:val="center"/>
                            <w:rPr>
                              <w:rFonts w:ascii="Times New Roman" w:hAnsi="Times New Roman" w:cs="Times New Roman"/>
                              <w:b/>
                              <w:color w:val="000000" w:themeColor="text1"/>
                              <w:sz w:val="24"/>
                              <w:szCs w:val="24"/>
                              <w:shd w:val="clear" w:color="auto" w:fill="FFFFFF"/>
                            </w:rPr>
                          </w:pPr>
                        </w:p>
                        <w:p w14:paraId="08883E23" w14:textId="77777777" w:rsidR="00CA7F36" w:rsidRDefault="00CA7F36" w:rsidP="005C29A0">
                          <w:pPr>
                            <w:jc w:val="center"/>
                            <w:rPr>
                              <w:rFonts w:ascii="Times New Roman" w:hAnsi="Times New Roman" w:cs="Times New Roman"/>
                              <w:b/>
                              <w:color w:val="000000" w:themeColor="text1"/>
                              <w:sz w:val="24"/>
                              <w:szCs w:val="24"/>
                              <w:shd w:val="clear" w:color="auto" w:fill="FFFFFF"/>
                            </w:rPr>
                          </w:pPr>
                        </w:p>
                        <w:p w14:paraId="6DC480BB" w14:textId="53B4D7E7" w:rsidR="00CA7F36" w:rsidRDefault="00CA7F36"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01/01/2023-31/12/2023</w:t>
                          </w:r>
                        </w:p>
                        <w:p w14:paraId="268B72BB" w14:textId="77777777" w:rsidR="00CA7F36" w:rsidRDefault="00CA7F36" w:rsidP="005C29A0">
                          <w:pPr>
                            <w:pStyle w:val="AralkYok"/>
                            <w:spacing w:before="80" w:after="40"/>
                            <w:jc w:val="center"/>
                            <w:rPr>
                              <w:caps/>
                              <w:color w:val="4472C4" w:themeColor="accent5"/>
                              <w:sz w:val="24"/>
                              <w:szCs w:val="24"/>
                            </w:rPr>
                          </w:pPr>
                        </w:p>
                      </w:txbxContent>
                    </v:textbox>
                    <w10:wrap type="square" anchorx="margin" anchory="page"/>
                  </v:shape>
                </w:pict>
              </mc:Fallback>
            </mc:AlternateContent>
          </w:r>
          <w:r w:rsidRPr="00890EE9">
            <w:rPr>
              <w:rFonts w:ascii="Times New Roman" w:hAnsi="Times New Roman" w:cs="Times New Roman"/>
              <w:noProof/>
              <w:sz w:val="24"/>
              <w:szCs w:val="24"/>
              <w:lang w:eastAsia="tr-TR"/>
            </w:rPr>
            <w:drawing>
              <wp:inline distT="0" distB="0" distL="0" distR="0" wp14:anchorId="05645B02" wp14:editId="76040516">
                <wp:extent cx="1581150" cy="1591691"/>
                <wp:effectExtent l="0" t="0" r="0" b="8890"/>
                <wp:docPr id="1" name="Resim 1" descr="https://bidb.comu.edu.tr/comu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db.comu.edu.tr/comu_logo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779" cy="1594338"/>
                        </a:xfrm>
                        <a:prstGeom prst="rect">
                          <a:avLst/>
                        </a:prstGeom>
                        <a:noFill/>
                        <a:ln>
                          <a:noFill/>
                        </a:ln>
                      </pic:spPr>
                    </pic:pic>
                  </a:graphicData>
                </a:graphic>
              </wp:inline>
            </w:drawing>
          </w:r>
          <w:r w:rsidRPr="00890EE9">
            <w:rPr>
              <w:rFonts w:ascii="Times New Roman" w:hAnsi="Times New Roman" w:cs="Times New Roman"/>
              <w:b/>
              <w:color w:val="000000" w:themeColor="text1"/>
              <w:sz w:val="24"/>
              <w:szCs w:val="24"/>
              <w:shd w:val="clear" w:color="auto" w:fill="FFFFFF"/>
            </w:rPr>
            <w:br w:type="page"/>
          </w:r>
        </w:p>
      </w:sdtContent>
    </w:sdt>
    <w:sdt>
      <w:sdtPr>
        <w:rPr>
          <w:rFonts w:ascii="Times New Roman" w:eastAsiaTheme="minorHAnsi" w:hAnsi="Times New Roman" w:cs="Times New Roman"/>
          <w:color w:val="auto"/>
          <w:sz w:val="24"/>
          <w:szCs w:val="24"/>
          <w:lang w:eastAsia="en-US"/>
        </w:rPr>
        <w:id w:val="-922405766"/>
        <w:docPartObj>
          <w:docPartGallery w:val="Table of Contents"/>
          <w:docPartUnique/>
        </w:docPartObj>
      </w:sdtPr>
      <w:sdtEndPr>
        <w:rPr>
          <w:b/>
          <w:bCs/>
        </w:rPr>
      </w:sdtEndPr>
      <w:sdtContent>
        <w:p w14:paraId="70E50F9A" w14:textId="77777777" w:rsidR="00FA70E8" w:rsidRPr="00890EE9" w:rsidRDefault="00890EE9">
          <w:pPr>
            <w:pStyle w:val="TBal"/>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İÇİNDEKİLER</w:t>
          </w:r>
        </w:p>
        <w:p w14:paraId="1E9474F1" w14:textId="7AD67166" w:rsidR="00890EE9" w:rsidRPr="00890EE9" w:rsidRDefault="00FA70E8">
          <w:pPr>
            <w:pStyle w:val="T1"/>
            <w:tabs>
              <w:tab w:val="right" w:leader="dot" w:pos="9062"/>
            </w:tabs>
            <w:rPr>
              <w:rFonts w:ascii="Times New Roman" w:hAnsi="Times New Roman" w:cs="Times New Roman"/>
              <w:noProof/>
              <w:sz w:val="24"/>
              <w:szCs w:val="24"/>
            </w:rPr>
          </w:pPr>
          <w:r w:rsidRPr="00890EE9">
            <w:rPr>
              <w:rFonts w:ascii="Times New Roman" w:hAnsi="Times New Roman" w:cs="Times New Roman"/>
              <w:sz w:val="24"/>
              <w:szCs w:val="24"/>
            </w:rPr>
            <w:fldChar w:fldCharType="begin"/>
          </w:r>
          <w:r w:rsidRPr="00890EE9">
            <w:rPr>
              <w:rFonts w:ascii="Times New Roman" w:hAnsi="Times New Roman" w:cs="Times New Roman"/>
              <w:sz w:val="24"/>
              <w:szCs w:val="24"/>
            </w:rPr>
            <w:instrText xml:space="preserve"> TOC \o "1-3" \h \z \u </w:instrText>
          </w:r>
          <w:r w:rsidRPr="00890EE9">
            <w:rPr>
              <w:rFonts w:ascii="Times New Roman" w:hAnsi="Times New Roman" w:cs="Times New Roman"/>
              <w:sz w:val="24"/>
              <w:szCs w:val="24"/>
            </w:rPr>
            <w:fldChar w:fldCharType="separate"/>
          </w:r>
          <w:hyperlink w:anchor="_Toc155173914" w:history="1">
            <w:r w:rsidR="00890EE9" w:rsidRPr="00890EE9">
              <w:rPr>
                <w:rStyle w:val="Kpr"/>
                <w:rFonts w:ascii="Times New Roman" w:hAnsi="Times New Roman" w:cs="Times New Roman"/>
                <w:noProof/>
                <w:sz w:val="24"/>
                <w:szCs w:val="24"/>
                <w:shd w:val="clear" w:color="auto" w:fill="FFFFFF"/>
              </w:rPr>
              <w:t>PROGRAMA AİT BİLGİLER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_Toc155173914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557BAB">
              <w:rPr>
                <w:rFonts w:ascii="Times New Roman" w:hAnsi="Times New Roman" w:cs="Times New Roman"/>
                <w:noProof/>
                <w:webHidden/>
                <w:sz w:val="24"/>
                <w:szCs w:val="24"/>
              </w:rPr>
              <w:t>2</w:t>
            </w:r>
            <w:r w:rsidR="00890EE9" w:rsidRPr="00890EE9">
              <w:rPr>
                <w:rFonts w:ascii="Times New Roman" w:hAnsi="Times New Roman" w:cs="Times New Roman"/>
                <w:noProof/>
                <w:webHidden/>
                <w:sz w:val="24"/>
                <w:szCs w:val="24"/>
              </w:rPr>
              <w:fldChar w:fldCharType="end"/>
            </w:r>
          </w:hyperlink>
        </w:p>
        <w:p w14:paraId="40570DE7" w14:textId="0CB1D185" w:rsidR="00890EE9" w:rsidRPr="00890EE9" w:rsidRDefault="00D81A13">
          <w:pPr>
            <w:pStyle w:val="T1"/>
            <w:tabs>
              <w:tab w:val="right" w:leader="dot" w:pos="9062"/>
            </w:tabs>
            <w:rPr>
              <w:rFonts w:ascii="Times New Roman" w:hAnsi="Times New Roman" w:cs="Times New Roman"/>
              <w:noProof/>
              <w:sz w:val="24"/>
              <w:szCs w:val="24"/>
            </w:rPr>
          </w:pPr>
          <w:hyperlink w:anchor="_Toc155173915" w:history="1">
            <w:r w:rsidR="00890EE9" w:rsidRPr="00890EE9">
              <w:rPr>
                <w:rStyle w:val="Kpr"/>
                <w:rFonts w:ascii="Times New Roman" w:hAnsi="Times New Roman" w:cs="Times New Roman"/>
                <w:noProof/>
                <w:sz w:val="24"/>
                <w:szCs w:val="24"/>
              </w:rPr>
              <w:t>1.ÖĞRENCİLER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_Toc155173915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557BAB">
              <w:rPr>
                <w:rFonts w:ascii="Times New Roman" w:hAnsi="Times New Roman" w:cs="Times New Roman"/>
                <w:noProof/>
                <w:webHidden/>
                <w:sz w:val="24"/>
                <w:szCs w:val="24"/>
              </w:rPr>
              <w:t>5</w:t>
            </w:r>
            <w:r w:rsidR="00890EE9" w:rsidRPr="00890EE9">
              <w:rPr>
                <w:rFonts w:ascii="Times New Roman" w:hAnsi="Times New Roman" w:cs="Times New Roman"/>
                <w:noProof/>
                <w:webHidden/>
                <w:sz w:val="24"/>
                <w:szCs w:val="24"/>
              </w:rPr>
              <w:fldChar w:fldCharType="end"/>
            </w:r>
          </w:hyperlink>
        </w:p>
        <w:p w14:paraId="66BD3447" w14:textId="7F4E0B74" w:rsidR="00890EE9" w:rsidRPr="00890EE9" w:rsidRDefault="00D81A13">
          <w:pPr>
            <w:pStyle w:val="T1"/>
            <w:tabs>
              <w:tab w:val="right" w:leader="dot" w:pos="9062"/>
            </w:tabs>
            <w:rPr>
              <w:rFonts w:ascii="Times New Roman" w:hAnsi="Times New Roman" w:cs="Times New Roman"/>
              <w:noProof/>
              <w:sz w:val="24"/>
              <w:szCs w:val="24"/>
            </w:rPr>
          </w:pPr>
          <w:hyperlink w:anchor="_Toc155173916" w:history="1">
            <w:r w:rsidR="00890EE9" w:rsidRPr="00890EE9">
              <w:rPr>
                <w:rStyle w:val="Kpr"/>
                <w:rFonts w:ascii="Times New Roman" w:hAnsi="Times New Roman" w:cs="Times New Roman"/>
                <w:noProof/>
                <w:sz w:val="24"/>
                <w:szCs w:val="24"/>
              </w:rPr>
              <w:t>2-PROGRAM EĞİTİM AMAÇLARI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_Toc155173916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557BAB">
              <w:rPr>
                <w:rFonts w:ascii="Times New Roman" w:hAnsi="Times New Roman" w:cs="Times New Roman"/>
                <w:noProof/>
                <w:webHidden/>
                <w:sz w:val="24"/>
                <w:szCs w:val="24"/>
              </w:rPr>
              <w:t>12</w:t>
            </w:r>
            <w:r w:rsidR="00890EE9" w:rsidRPr="00890EE9">
              <w:rPr>
                <w:rFonts w:ascii="Times New Roman" w:hAnsi="Times New Roman" w:cs="Times New Roman"/>
                <w:noProof/>
                <w:webHidden/>
                <w:sz w:val="24"/>
                <w:szCs w:val="24"/>
              </w:rPr>
              <w:fldChar w:fldCharType="end"/>
            </w:r>
          </w:hyperlink>
        </w:p>
        <w:p w14:paraId="038B6E13" w14:textId="3DE76C5F" w:rsidR="00890EE9" w:rsidRPr="00890EE9" w:rsidRDefault="00D81A13">
          <w:pPr>
            <w:pStyle w:val="T1"/>
            <w:tabs>
              <w:tab w:val="right" w:leader="dot" w:pos="9062"/>
            </w:tabs>
            <w:rPr>
              <w:rFonts w:ascii="Times New Roman" w:hAnsi="Times New Roman" w:cs="Times New Roman"/>
              <w:noProof/>
              <w:sz w:val="24"/>
              <w:szCs w:val="24"/>
            </w:rPr>
          </w:pPr>
          <w:hyperlink w:anchor="_Toc155173917" w:history="1">
            <w:r w:rsidR="00890EE9" w:rsidRPr="00890EE9">
              <w:rPr>
                <w:rStyle w:val="Kpr"/>
                <w:rFonts w:ascii="Times New Roman" w:hAnsi="Times New Roman" w:cs="Times New Roman"/>
                <w:noProof/>
                <w:sz w:val="24"/>
                <w:szCs w:val="24"/>
                <w:shd w:val="clear" w:color="auto" w:fill="FFFFFF"/>
              </w:rPr>
              <w:t>3</w:t>
            </w:r>
            <w:r w:rsidR="00890EE9" w:rsidRPr="00890EE9">
              <w:rPr>
                <w:rStyle w:val="Kpr"/>
                <w:rFonts w:ascii="Times New Roman" w:hAnsi="Times New Roman" w:cs="Times New Roman"/>
                <w:b/>
                <w:noProof/>
                <w:sz w:val="24"/>
                <w:szCs w:val="24"/>
                <w:shd w:val="clear" w:color="auto" w:fill="FFFFFF"/>
              </w:rPr>
              <w:t>-</w:t>
            </w:r>
            <w:r w:rsidR="00890EE9" w:rsidRPr="00890EE9">
              <w:rPr>
                <w:rStyle w:val="Kpr"/>
                <w:rFonts w:ascii="Times New Roman" w:hAnsi="Times New Roman" w:cs="Times New Roman"/>
                <w:noProof/>
                <w:sz w:val="24"/>
                <w:szCs w:val="24"/>
                <w:shd w:val="clear" w:color="auto" w:fill="FFFFFF"/>
              </w:rPr>
              <w:t>PROGRAM ÇIKTILARI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_Toc155173917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557BAB">
              <w:rPr>
                <w:rFonts w:ascii="Times New Roman" w:hAnsi="Times New Roman" w:cs="Times New Roman"/>
                <w:noProof/>
                <w:webHidden/>
                <w:sz w:val="24"/>
                <w:szCs w:val="24"/>
              </w:rPr>
              <w:t>20</w:t>
            </w:r>
            <w:r w:rsidR="00890EE9" w:rsidRPr="00890EE9">
              <w:rPr>
                <w:rFonts w:ascii="Times New Roman" w:hAnsi="Times New Roman" w:cs="Times New Roman"/>
                <w:noProof/>
                <w:webHidden/>
                <w:sz w:val="24"/>
                <w:szCs w:val="24"/>
              </w:rPr>
              <w:fldChar w:fldCharType="end"/>
            </w:r>
          </w:hyperlink>
        </w:p>
        <w:p w14:paraId="170A800F" w14:textId="0088B0AF" w:rsidR="00890EE9" w:rsidRPr="00890EE9" w:rsidRDefault="00D81A13">
          <w:pPr>
            <w:pStyle w:val="T1"/>
            <w:tabs>
              <w:tab w:val="right" w:leader="dot" w:pos="9062"/>
            </w:tabs>
            <w:rPr>
              <w:rFonts w:ascii="Times New Roman" w:hAnsi="Times New Roman" w:cs="Times New Roman"/>
              <w:noProof/>
              <w:sz w:val="24"/>
              <w:szCs w:val="24"/>
            </w:rPr>
          </w:pPr>
          <w:hyperlink w:anchor="_Toc155173918" w:history="1">
            <w:r w:rsidR="00890EE9" w:rsidRPr="00890EE9">
              <w:rPr>
                <w:rStyle w:val="Kpr"/>
                <w:rFonts w:ascii="Times New Roman" w:hAnsi="Times New Roman" w:cs="Times New Roman"/>
                <w:noProof/>
                <w:sz w:val="24"/>
                <w:szCs w:val="24"/>
                <w:shd w:val="clear" w:color="auto" w:fill="FFFFFF"/>
              </w:rPr>
              <w:t>4</w:t>
            </w:r>
            <w:r w:rsidR="00890EE9" w:rsidRPr="00890EE9">
              <w:rPr>
                <w:rStyle w:val="Kpr"/>
                <w:rFonts w:ascii="Times New Roman" w:hAnsi="Times New Roman" w:cs="Times New Roman"/>
                <w:b/>
                <w:noProof/>
                <w:sz w:val="24"/>
                <w:szCs w:val="24"/>
                <w:shd w:val="clear" w:color="auto" w:fill="FFFFFF"/>
              </w:rPr>
              <w:t>-</w:t>
            </w:r>
            <w:r w:rsidR="00890EE9" w:rsidRPr="00890EE9">
              <w:rPr>
                <w:rStyle w:val="Kpr"/>
                <w:rFonts w:ascii="Times New Roman" w:hAnsi="Times New Roman" w:cs="Times New Roman"/>
                <w:noProof/>
                <w:sz w:val="24"/>
                <w:szCs w:val="24"/>
                <w:shd w:val="clear" w:color="auto" w:fill="FFFFFF"/>
              </w:rPr>
              <w:t>SÜREKLİ İYİLEŞTİRME</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_Toc155173918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557BAB">
              <w:rPr>
                <w:rFonts w:ascii="Times New Roman" w:hAnsi="Times New Roman" w:cs="Times New Roman"/>
                <w:noProof/>
                <w:webHidden/>
                <w:sz w:val="24"/>
                <w:szCs w:val="24"/>
              </w:rPr>
              <w:t>25</w:t>
            </w:r>
            <w:r w:rsidR="00890EE9" w:rsidRPr="00890EE9">
              <w:rPr>
                <w:rFonts w:ascii="Times New Roman" w:hAnsi="Times New Roman" w:cs="Times New Roman"/>
                <w:noProof/>
                <w:webHidden/>
                <w:sz w:val="24"/>
                <w:szCs w:val="24"/>
              </w:rPr>
              <w:fldChar w:fldCharType="end"/>
            </w:r>
          </w:hyperlink>
        </w:p>
        <w:p w14:paraId="08DF78EC" w14:textId="65B700FA" w:rsidR="00890EE9" w:rsidRPr="00890EE9" w:rsidRDefault="00D81A13">
          <w:pPr>
            <w:pStyle w:val="T1"/>
            <w:tabs>
              <w:tab w:val="right" w:leader="dot" w:pos="9062"/>
            </w:tabs>
            <w:rPr>
              <w:rFonts w:ascii="Times New Roman" w:hAnsi="Times New Roman" w:cs="Times New Roman"/>
              <w:noProof/>
              <w:sz w:val="24"/>
              <w:szCs w:val="24"/>
            </w:rPr>
          </w:pPr>
          <w:hyperlink w:anchor="_Toc155173919" w:history="1">
            <w:r w:rsidR="00890EE9" w:rsidRPr="00890EE9">
              <w:rPr>
                <w:rStyle w:val="Kpr"/>
                <w:rFonts w:ascii="Times New Roman" w:hAnsi="Times New Roman" w:cs="Times New Roman"/>
                <w:noProof/>
                <w:sz w:val="24"/>
                <w:szCs w:val="24"/>
              </w:rPr>
              <w:t>5-EĞİTİM PLANI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_Toc155173919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557BAB">
              <w:rPr>
                <w:rFonts w:ascii="Times New Roman" w:hAnsi="Times New Roman" w:cs="Times New Roman"/>
                <w:noProof/>
                <w:webHidden/>
                <w:sz w:val="24"/>
                <w:szCs w:val="24"/>
              </w:rPr>
              <w:t>27</w:t>
            </w:r>
            <w:r w:rsidR="00890EE9" w:rsidRPr="00890EE9">
              <w:rPr>
                <w:rFonts w:ascii="Times New Roman" w:hAnsi="Times New Roman" w:cs="Times New Roman"/>
                <w:noProof/>
                <w:webHidden/>
                <w:sz w:val="24"/>
                <w:szCs w:val="24"/>
              </w:rPr>
              <w:fldChar w:fldCharType="end"/>
            </w:r>
          </w:hyperlink>
        </w:p>
        <w:p w14:paraId="002EB56D" w14:textId="71980481" w:rsidR="00890EE9" w:rsidRPr="00890EE9" w:rsidRDefault="00D81A13">
          <w:pPr>
            <w:pStyle w:val="T1"/>
            <w:tabs>
              <w:tab w:val="right" w:leader="dot" w:pos="9062"/>
            </w:tabs>
            <w:rPr>
              <w:rFonts w:ascii="Times New Roman" w:hAnsi="Times New Roman" w:cs="Times New Roman"/>
              <w:noProof/>
              <w:sz w:val="24"/>
              <w:szCs w:val="24"/>
            </w:rPr>
          </w:pPr>
          <w:hyperlink w:anchor="_Toc155173920" w:history="1">
            <w:r w:rsidR="00890EE9" w:rsidRPr="00890EE9">
              <w:rPr>
                <w:rStyle w:val="Kpr"/>
                <w:rFonts w:ascii="Times New Roman" w:hAnsi="Times New Roman" w:cs="Times New Roman"/>
                <w:noProof/>
                <w:sz w:val="24"/>
                <w:szCs w:val="24"/>
              </w:rPr>
              <w:t>6-ÖĞRETİM KADROSU</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_Toc155173920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557BAB">
              <w:rPr>
                <w:rFonts w:ascii="Times New Roman" w:hAnsi="Times New Roman" w:cs="Times New Roman"/>
                <w:noProof/>
                <w:webHidden/>
                <w:sz w:val="24"/>
                <w:szCs w:val="24"/>
              </w:rPr>
              <w:t>36</w:t>
            </w:r>
            <w:r w:rsidR="00890EE9" w:rsidRPr="00890EE9">
              <w:rPr>
                <w:rFonts w:ascii="Times New Roman" w:hAnsi="Times New Roman" w:cs="Times New Roman"/>
                <w:noProof/>
                <w:webHidden/>
                <w:sz w:val="24"/>
                <w:szCs w:val="24"/>
              </w:rPr>
              <w:fldChar w:fldCharType="end"/>
            </w:r>
          </w:hyperlink>
        </w:p>
        <w:p w14:paraId="1AF2D936" w14:textId="26688934" w:rsidR="00890EE9" w:rsidRPr="00890EE9" w:rsidRDefault="00D81A13">
          <w:pPr>
            <w:pStyle w:val="T1"/>
            <w:tabs>
              <w:tab w:val="right" w:leader="dot" w:pos="9062"/>
            </w:tabs>
            <w:rPr>
              <w:rFonts w:ascii="Times New Roman" w:hAnsi="Times New Roman" w:cs="Times New Roman"/>
              <w:noProof/>
              <w:sz w:val="24"/>
              <w:szCs w:val="24"/>
            </w:rPr>
          </w:pPr>
          <w:hyperlink w:anchor="_Toc155173921" w:history="1">
            <w:r w:rsidR="00890EE9" w:rsidRPr="00890EE9">
              <w:rPr>
                <w:rStyle w:val="Kpr"/>
                <w:rFonts w:ascii="Times New Roman" w:hAnsi="Times New Roman" w:cs="Times New Roman"/>
                <w:noProof/>
                <w:sz w:val="24"/>
                <w:szCs w:val="24"/>
              </w:rPr>
              <w:t>7-ALTYAPI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_Toc155173921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557BAB">
              <w:rPr>
                <w:rFonts w:ascii="Times New Roman" w:hAnsi="Times New Roman" w:cs="Times New Roman"/>
                <w:noProof/>
                <w:webHidden/>
                <w:sz w:val="24"/>
                <w:szCs w:val="24"/>
              </w:rPr>
              <w:t>40</w:t>
            </w:r>
            <w:r w:rsidR="00890EE9" w:rsidRPr="00890EE9">
              <w:rPr>
                <w:rFonts w:ascii="Times New Roman" w:hAnsi="Times New Roman" w:cs="Times New Roman"/>
                <w:noProof/>
                <w:webHidden/>
                <w:sz w:val="24"/>
                <w:szCs w:val="24"/>
              </w:rPr>
              <w:fldChar w:fldCharType="end"/>
            </w:r>
          </w:hyperlink>
        </w:p>
        <w:p w14:paraId="7183B273" w14:textId="0E0AFEAE" w:rsidR="00890EE9" w:rsidRPr="00890EE9" w:rsidRDefault="00D81A13">
          <w:pPr>
            <w:pStyle w:val="T1"/>
            <w:tabs>
              <w:tab w:val="right" w:leader="dot" w:pos="9062"/>
            </w:tabs>
            <w:rPr>
              <w:rFonts w:ascii="Times New Roman" w:hAnsi="Times New Roman" w:cs="Times New Roman"/>
              <w:noProof/>
              <w:sz w:val="24"/>
              <w:szCs w:val="24"/>
            </w:rPr>
          </w:pPr>
          <w:hyperlink w:anchor="_Toc155173922" w:history="1">
            <w:r w:rsidR="00890EE9" w:rsidRPr="00890EE9">
              <w:rPr>
                <w:rStyle w:val="Kpr"/>
                <w:rFonts w:ascii="Times New Roman" w:hAnsi="Times New Roman" w:cs="Times New Roman"/>
                <w:noProof/>
                <w:sz w:val="24"/>
                <w:szCs w:val="24"/>
              </w:rPr>
              <w:t>8-KURUM DESTEĞİ VE PARASAL KAYNAKLAR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_Toc155173922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557BAB">
              <w:rPr>
                <w:rFonts w:ascii="Times New Roman" w:hAnsi="Times New Roman" w:cs="Times New Roman"/>
                <w:noProof/>
                <w:webHidden/>
                <w:sz w:val="24"/>
                <w:szCs w:val="24"/>
              </w:rPr>
              <w:t>43</w:t>
            </w:r>
            <w:r w:rsidR="00890EE9" w:rsidRPr="00890EE9">
              <w:rPr>
                <w:rFonts w:ascii="Times New Roman" w:hAnsi="Times New Roman" w:cs="Times New Roman"/>
                <w:noProof/>
                <w:webHidden/>
                <w:sz w:val="24"/>
                <w:szCs w:val="24"/>
              </w:rPr>
              <w:fldChar w:fldCharType="end"/>
            </w:r>
          </w:hyperlink>
        </w:p>
        <w:p w14:paraId="6461D917" w14:textId="5E196102" w:rsidR="00890EE9" w:rsidRPr="00890EE9" w:rsidRDefault="00D81A13">
          <w:pPr>
            <w:pStyle w:val="T1"/>
            <w:tabs>
              <w:tab w:val="right" w:leader="dot" w:pos="9062"/>
            </w:tabs>
            <w:rPr>
              <w:rFonts w:ascii="Times New Roman" w:hAnsi="Times New Roman" w:cs="Times New Roman"/>
              <w:noProof/>
              <w:sz w:val="24"/>
              <w:szCs w:val="24"/>
            </w:rPr>
          </w:pPr>
          <w:hyperlink w:anchor="_Toc155173923" w:history="1">
            <w:r w:rsidR="00890EE9" w:rsidRPr="00890EE9">
              <w:rPr>
                <w:rStyle w:val="Kpr"/>
                <w:rFonts w:ascii="Times New Roman" w:hAnsi="Times New Roman" w:cs="Times New Roman"/>
                <w:noProof/>
                <w:sz w:val="24"/>
                <w:szCs w:val="24"/>
              </w:rPr>
              <w:t>9-ORGANİZASYON VE KARAR ALMA SÜREÇLERİ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_Toc155173923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557BAB">
              <w:rPr>
                <w:rFonts w:ascii="Times New Roman" w:hAnsi="Times New Roman" w:cs="Times New Roman"/>
                <w:noProof/>
                <w:webHidden/>
                <w:sz w:val="24"/>
                <w:szCs w:val="24"/>
              </w:rPr>
              <w:t>46</w:t>
            </w:r>
            <w:r w:rsidR="00890EE9" w:rsidRPr="00890EE9">
              <w:rPr>
                <w:rFonts w:ascii="Times New Roman" w:hAnsi="Times New Roman" w:cs="Times New Roman"/>
                <w:noProof/>
                <w:webHidden/>
                <w:sz w:val="24"/>
                <w:szCs w:val="24"/>
              </w:rPr>
              <w:fldChar w:fldCharType="end"/>
            </w:r>
          </w:hyperlink>
        </w:p>
        <w:p w14:paraId="18D2362D" w14:textId="60ACFC9F" w:rsidR="00890EE9" w:rsidRPr="00890EE9" w:rsidRDefault="00D81A13">
          <w:pPr>
            <w:pStyle w:val="T1"/>
            <w:tabs>
              <w:tab w:val="right" w:leader="dot" w:pos="9062"/>
            </w:tabs>
            <w:rPr>
              <w:rFonts w:ascii="Times New Roman" w:hAnsi="Times New Roman" w:cs="Times New Roman"/>
              <w:noProof/>
              <w:sz w:val="24"/>
              <w:szCs w:val="24"/>
            </w:rPr>
          </w:pPr>
          <w:hyperlink w:anchor="_Toc155173924" w:history="1">
            <w:r w:rsidR="00890EE9" w:rsidRPr="00890EE9">
              <w:rPr>
                <w:rStyle w:val="Kpr"/>
                <w:rFonts w:ascii="Times New Roman" w:hAnsi="Times New Roman" w:cs="Times New Roman"/>
                <w:noProof/>
                <w:sz w:val="24"/>
                <w:szCs w:val="24"/>
              </w:rPr>
              <w:t>SONUÇ</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_Toc155173924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557BAB">
              <w:rPr>
                <w:rFonts w:ascii="Times New Roman" w:hAnsi="Times New Roman" w:cs="Times New Roman"/>
                <w:noProof/>
                <w:webHidden/>
                <w:sz w:val="24"/>
                <w:szCs w:val="24"/>
              </w:rPr>
              <w:t>51</w:t>
            </w:r>
            <w:r w:rsidR="00890EE9" w:rsidRPr="00890EE9">
              <w:rPr>
                <w:rFonts w:ascii="Times New Roman" w:hAnsi="Times New Roman" w:cs="Times New Roman"/>
                <w:noProof/>
                <w:webHidden/>
                <w:sz w:val="24"/>
                <w:szCs w:val="24"/>
              </w:rPr>
              <w:fldChar w:fldCharType="end"/>
            </w:r>
          </w:hyperlink>
        </w:p>
        <w:p w14:paraId="537528A0" w14:textId="77777777" w:rsidR="00FA70E8" w:rsidRPr="00890EE9" w:rsidRDefault="00FA70E8">
          <w:pPr>
            <w:rPr>
              <w:rFonts w:ascii="Times New Roman" w:hAnsi="Times New Roman" w:cs="Times New Roman"/>
              <w:sz w:val="24"/>
              <w:szCs w:val="24"/>
            </w:rPr>
          </w:pPr>
          <w:r w:rsidRPr="00890EE9">
            <w:rPr>
              <w:rFonts w:ascii="Times New Roman" w:hAnsi="Times New Roman" w:cs="Times New Roman"/>
              <w:b/>
              <w:bCs/>
              <w:sz w:val="24"/>
              <w:szCs w:val="24"/>
            </w:rPr>
            <w:fldChar w:fldCharType="end"/>
          </w:r>
        </w:p>
      </w:sdtContent>
    </w:sdt>
    <w:p w14:paraId="50A45884"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4BE4AA5A"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E6815D7" w14:textId="77777777" w:rsidR="00C53E17" w:rsidRPr="00890EE9" w:rsidRDefault="00C53E17" w:rsidP="00C53E17">
      <w:pPr>
        <w:jc w:val="center"/>
        <w:rPr>
          <w:rFonts w:ascii="Times New Roman" w:hAnsi="Times New Roman" w:cs="Times New Roman"/>
          <w:b/>
          <w:color w:val="000000" w:themeColor="text1"/>
          <w:sz w:val="24"/>
          <w:szCs w:val="24"/>
          <w:shd w:val="clear" w:color="auto" w:fill="FFFFFF"/>
        </w:rPr>
      </w:pPr>
    </w:p>
    <w:p w14:paraId="1A1A961A"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08FD1161"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6F9076F9"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4312C44"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3D7BDF48"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543197EF"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0D9E904E"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712CA11"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46DEBDD3"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6A2524B6"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2DFE4AE3"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0F8BA81B"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7BBCCBC7"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4E2856F"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5125BBC7"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2FA1B3EF"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6980AE37" w14:textId="77777777" w:rsidR="00EF5BCE" w:rsidRPr="00890EE9" w:rsidRDefault="007D0E0F" w:rsidP="00FA70E8">
      <w:pPr>
        <w:pStyle w:val="Balk1"/>
        <w:rPr>
          <w:rFonts w:ascii="Times New Roman" w:hAnsi="Times New Roman" w:cs="Times New Roman"/>
          <w:b/>
          <w:color w:val="000000" w:themeColor="text1"/>
          <w:sz w:val="24"/>
          <w:szCs w:val="24"/>
          <w:shd w:val="clear" w:color="auto" w:fill="FFFFFF"/>
        </w:rPr>
      </w:pPr>
      <w:bookmarkStart w:id="1" w:name="_Toc155173914"/>
      <w:r w:rsidRPr="00890EE9">
        <w:rPr>
          <w:rFonts w:ascii="Times New Roman" w:hAnsi="Times New Roman" w:cs="Times New Roman"/>
          <w:b/>
          <w:color w:val="000000" w:themeColor="text1"/>
          <w:sz w:val="24"/>
          <w:szCs w:val="24"/>
          <w:shd w:val="clear" w:color="auto" w:fill="FFFFFF"/>
        </w:rPr>
        <w:lastRenderedPageBreak/>
        <w:t>PROGRAMA AİT BİLGİLER</w:t>
      </w:r>
      <w:bookmarkEnd w:id="1"/>
    </w:p>
    <w:tbl>
      <w:tblPr>
        <w:tblStyle w:val="TabloKlavuzu"/>
        <w:tblW w:w="0" w:type="auto"/>
        <w:tblLook w:val="04A0" w:firstRow="1" w:lastRow="0" w:firstColumn="1" w:lastColumn="0" w:noHBand="0" w:noVBand="1"/>
      </w:tblPr>
      <w:tblGrid>
        <w:gridCol w:w="2448"/>
        <w:gridCol w:w="6614"/>
      </w:tblGrid>
      <w:tr w:rsidR="00C53E17" w:rsidRPr="00890EE9" w14:paraId="2FDA85B6" w14:textId="77777777" w:rsidTr="007D0E0F">
        <w:tc>
          <w:tcPr>
            <w:tcW w:w="9062" w:type="dxa"/>
            <w:gridSpan w:val="2"/>
          </w:tcPr>
          <w:p w14:paraId="680A3B54" w14:textId="77777777" w:rsidR="00C77AA6" w:rsidRPr="00C77AA6" w:rsidRDefault="00C77AA6" w:rsidP="00C77AA6">
            <w:pPr>
              <w:jc w:val="both"/>
              <w:rPr>
                <w:rFonts w:ascii="Times New Roman" w:hAnsi="Times New Roman" w:cs="Times New Roman"/>
                <w:color w:val="000000" w:themeColor="text1"/>
                <w:sz w:val="24"/>
                <w:szCs w:val="24"/>
              </w:rPr>
            </w:pPr>
            <w:r w:rsidRPr="00C77AA6">
              <w:rPr>
                <w:rFonts w:ascii="Times New Roman" w:hAnsi="Times New Roman" w:cs="Times New Roman"/>
                <w:color w:val="000000" w:themeColor="text1"/>
                <w:sz w:val="24"/>
                <w:szCs w:val="24"/>
              </w:rPr>
              <w:t xml:space="preserve">Meslek yüksekokulları üst düzeyde uygulayıcı meslek elemanı yetiştiren yükseköğretim kurumları olup, eğitim öğretim süreleri 2 yıldır. Mezun olma hakkı kazanan öğrencilere üniversitelerden önlisans diploması verilir. Teknik bölümlerden mezun olan öğrenciler “Tekniker” ünvanı kazanır. Meslek Yüksek Okullarının açılmasındaki amacı; gerçek anlamda ara kademe teknik elemanlarının öğretimini gerçekleştirmektir. </w:t>
            </w:r>
          </w:p>
          <w:p w14:paraId="6B930378" w14:textId="77777777" w:rsidR="00C77AA6" w:rsidRPr="00C77AA6" w:rsidRDefault="00C77AA6" w:rsidP="00C77AA6">
            <w:pPr>
              <w:jc w:val="both"/>
              <w:rPr>
                <w:rFonts w:ascii="Times New Roman" w:hAnsi="Times New Roman" w:cs="Times New Roman"/>
                <w:color w:val="000000" w:themeColor="text1"/>
                <w:sz w:val="24"/>
                <w:szCs w:val="24"/>
              </w:rPr>
            </w:pPr>
            <w:r w:rsidRPr="00C77AA6">
              <w:rPr>
                <w:rFonts w:ascii="Times New Roman" w:hAnsi="Times New Roman" w:cs="Times New Roman"/>
                <w:color w:val="000000" w:themeColor="text1"/>
                <w:sz w:val="24"/>
                <w:szCs w:val="24"/>
              </w:rPr>
              <w:t xml:space="preserve">Sağlık Hizmetleri Meslek Yüksekokulu 1993–1994 öğretim yılında hemşirelik eğitimi vermek üzere eğitim öğretime başlamış ve 1993–1999 yılları arasında hemşirelik programından önlisans düzeyinde 129 sağlık teknikeri mezunu vermiştir. Ancak Ulusal Sağlık Kongresi kararları gereği sağlık hizmetlerinde verimliliği arttırmak amacıyla, sağlık eğitimi yeniden yapılandırma projesi kapsamında Yüksek Sağlık Şurası kararları doğrultusunda Bakanlar Kurulu Kararı ile lisans düzeyinde Sağlık Yüksekokulu kurularak hemşirelik eğitimi AB normlarına uygun olarak yapılandırıldığından 1997–1998 öğretim yılında ve daha sonraki yıllarda Üniversitemiz bünyesinde Sağlık Yüksekokulu açılarak hemşirelik eğitimi vermesi nedeniyle Yüksekokulumuza Hemşirelik öğrencisi alınmamış, diğer programlarımızdaki eğitim öğretim faaliyetlerimiz ile Yüksekokulumuz mesleki ve teknik donanıma sahip sağlık teknikerleri yetiştirmeye devam etmiştir. </w:t>
            </w:r>
          </w:p>
          <w:p w14:paraId="01F8F966" w14:textId="77777777" w:rsidR="00C77AA6" w:rsidRPr="00C77AA6" w:rsidRDefault="00C77AA6" w:rsidP="00C77AA6">
            <w:pPr>
              <w:jc w:val="both"/>
              <w:rPr>
                <w:rFonts w:ascii="Times New Roman" w:hAnsi="Times New Roman" w:cs="Times New Roman"/>
                <w:color w:val="000000" w:themeColor="text1"/>
                <w:sz w:val="24"/>
                <w:szCs w:val="24"/>
              </w:rPr>
            </w:pPr>
            <w:r w:rsidRPr="00C77AA6">
              <w:rPr>
                <w:rFonts w:ascii="Times New Roman" w:hAnsi="Times New Roman" w:cs="Times New Roman"/>
                <w:color w:val="000000" w:themeColor="text1"/>
                <w:sz w:val="24"/>
                <w:szCs w:val="24"/>
              </w:rPr>
              <w:t>Tıbbi Laboratuvar Teknikleri programı Tıbbi Hizmetler ve Teknikler Bölümü’ne bağlı ilk olarak 2000 yılında Tıbbi Laboratuvar programı olarak eğitim öğretime başlamış; 2009 yılı itibariyle Tıbbi Laboratuvar Teknikleri Programı adı altında faaliyetlerine devam etmektedir.</w:t>
            </w:r>
          </w:p>
          <w:p w14:paraId="4784799F" w14:textId="77777777" w:rsidR="00C77AA6" w:rsidRPr="00C77AA6" w:rsidRDefault="00C77AA6" w:rsidP="00C77AA6">
            <w:pPr>
              <w:jc w:val="both"/>
              <w:rPr>
                <w:rFonts w:ascii="Times New Roman" w:hAnsi="Times New Roman" w:cs="Times New Roman"/>
                <w:color w:val="000000" w:themeColor="text1"/>
                <w:sz w:val="24"/>
                <w:szCs w:val="24"/>
              </w:rPr>
            </w:pPr>
            <w:r w:rsidRPr="00C77AA6">
              <w:rPr>
                <w:rFonts w:ascii="Times New Roman" w:hAnsi="Times New Roman" w:cs="Times New Roman"/>
                <w:color w:val="000000" w:themeColor="text1"/>
                <w:sz w:val="24"/>
                <w:szCs w:val="24"/>
              </w:rPr>
              <w:t xml:space="preserve">Programımız Çanakkale, Merkez’de bulunan Terzioğlu Yerleşkesinde bulunmaktadır. </w:t>
            </w:r>
          </w:p>
          <w:p w14:paraId="1015D960" w14:textId="403AB21D" w:rsidR="003B685B" w:rsidRPr="003B685B" w:rsidRDefault="00C77AA6" w:rsidP="00C77AA6">
            <w:pPr>
              <w:jc w:val="both"/>
              <w:rPr>
                <w:rFonts w:ascii="Times New Roman" w:hAnsi="Times New Roman" w:cs="Times New Roman"/>
                <w:b/>
                <w:color w:val="000000" w:themeColor="text1"/>
                <w:sz w:val="24"/>
                <w:szCs w:val="24"/>
                <w:lang w:val="en-US"/>
              </w:rPr>
            </w:pPr>
            <w:r w:rsidRPr="00C77AA6">
              <w:rPr>
                <w:rFonts w:ascii="Times New Roman" w:hAnsi="Times New Roman" w:cs="Times New Roman"/>
                <w:color w:val="000000" w:themeColor="text1"/>
                <w:sz w:val="24"/>
                <w:szCs w:val="24"/>
              </w:rPr>
              <w:t xml:space="preserve">Sağlık Hizmetleri Meslek Yüksekokulu’nda bugün 6 örgün öğretim programında toplam 876 öğrenci ile eğitim öğretimine devam etmektedir. Yüksekokulumuz üniversitemiz Terzioğlu kampüsünde yer almaktadır. Okulumuzda 14 adet derslik ve öğrenci uygulamalarının ve araştırmaların yürütüldüğü 8 adet laboratuvar bulunmaktadır. Okulumuzda konferans, panel, seminer ve sunum gibi faaliyetlerin gerçekleştirildiği 250 kişilik amfi düzeninde bir adet konferans salonu da bulunmaktadır. Öğrencilerimiz aynı zamanda çeşitli uzmanlık konularında uygun ekipman ve çalışma koşullarının bulunduğu dış dersliklerde de eğitim almaktadır. Bu amaçla gidilen Yüksekokulumuz dışındaki kurumlar ÇOMÜ Araştırma ve Uygulama Hastanesi, Çanakkale Mehmet Akif Ersoy Devlet Hastanesi, Çanakkale Halk Sağlığı Laboratuvarı, Spor Bilimleri Fakültesi ve ÇOMÜ Deneysel Araştırmalar Uygulama ve Araştırma Merkezi’dir. Ayrıca öğrencilerimiz Üniversitemizin sunduğu kütüphane, yemekhane, spor salonu ve sosyal tesisler gibi diğer imkanlardan da faydalanabilmektedir. </w:t>
            </w:r>
            <w:r w:rsidR="003B685B" w:rsidRPr="003B685B">
              <w:rPr>
                <w:rFonts w:ascii="Times New Roman" w:hAnsi="Times New Roman" w:cs="Times New Roman"/>
                <w:b/>
                <w:color w:val="000000" w:themeColor="text1"/>
                <w:sz w:val="24"/>
                <w:szCs w:val="24"/>
                <w:lang w:val="en-US"/>
              </w:rPr>
              <w:t>Programdaki Öğretim Elemanlarının Dağılımı</w:t>
            </w:r>
          </w:p>
          <w:p w14:paraId="242CB0E4" w14:textId="618AF03F" w:rsidR="003B685B" w:rsidRDefault="003B685B" w:rsidP="001D52E3">
            <w:pPr>
              <w:jc w:val="both"/>
              <w:rPr>
                <w:rFonts w:ascii="Times New Roman" w:hAnsi="Times New Roman" w:cs="Times New Roman"/>
                <w:color w:val="000000" w:themeColor="text1"/>
                <w:sz w:val="24"/>
                <w:szCs w:val="24"/>
              </w:rPr>
            </w:pPr>
          </w:p>
          <w:tbl>
            <w:tblPr>
              <w:tblStyle w:val="24"/>
              <w:tblW w:w="6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23"/>
              <w:gridCol w:w="390"/>
              <w:gridCol w:w="363"/>
              <w:gridCol w:w="402"/>
              <w:gridCol w:w="374"/>
              <w:gridCol w:w="402"/>
              <w:gridCol w:w="374"/>
              <w:gridCol w:w="402"/>
              <w:gridCol w:w="374"/>
              <w:gridCol w:w="1017"/>
            </w:tblGrid>
            <w:tr w:rsidR="007A6197" w14:paraId="36CEC7EE" w14:textId="77777777" w:rsidTr="007A6197">
              <w:tc>
                <w:tcPr>
                  <w:tcW w:w="2023" w:type="dxa"/>
                </w:tcPr>
                <w:p w14:paraId="179E4F1B" w14:textId="77777777" w:rsidR="007A6197" w:rsidRDefault="007A6197" w:rsidP="00EC7F82">
                  <w:pPr>
                    <w:widowControl/>
                    <w:pBdr>
                      <w:top w:val="nil"/>
                      <w:left w:val="nil"/>
                      <w:bottom w:val="nil"/>
                      <w:right w:val="nil"/>
                      <w:between w:val="nil"/>
                    </w:pBdr>
                    <w:rPr>
                      <w:color w:val="000000"/>
                      <w:sz w:val="24"/>
                      <w:szCs w:val="24"/>
                    </w:rPr>
                  </w:pPr>
                  <w:r>
                    <w:rPr>
                      <w:color w:val="000000"/>
                      <w:sz w:val="24"/>
                      <w:szCs w:val="24"/>
                    </w:rPr>
                    <w:t>Akademik Ünvan</w:t>
                  </w:r>
                </w:p>
              </w:tc>
              <w:tc>
                <w:tcPr>
                  <w:tcW w:w="3081" w:type="dxa"/>
                  <w:gridSpan w:val="8"/>
                </w:tcPr>
                <w:p w14:paraId="2F4D7A01" w14:textId="77777777" w:rsidR="007A6197" w:rsidRDefault="007A6197" w:rsidP="00EC7F82">
                  <w:pPr>
                    <w:widowControl/>
                    <w:pBdr>
                      <w:top w:val="nil"/>
                      <w:left w:val="nil"/>
                      <w:bottom w:val="nil"/>
                      <w:right w:val="nil"/>
                      <w:between w:val="nil"/>
                    </w:pBdr>
                    <w:rPr>
                      <w:color w:val="000000"/>
                      <w:sz w:val="24"/>
                      <w:szCs w:val="24"/>
                    </w:rPr>
                  </w:pPr>
                  <w:r>
                    <w:rPr>
                      <w:color w:val="000000"/>
                      <w:sz w:val="24"/>
                      <w:szCs w:val="24"/>
                    </w:rPr>
                    <w:t>Yaş Grupları</w:t>
                  </w:r>
                </w:p>
              </w:tc>
              <w:tc>
                <w:tcPr>
                  <w:tcW w:w="1017" w:type="dxa"/>
                </w:tcPr>
                <w:p w14:paraId="4A4E3EDF" w14:textId="77777777" w:rsidR="007A6197" w:rsidRDefault="007A6197" w:rsidP="00EC7F82">
                  <w:pPr>
                    <w:widowControl/>
                    <w:pBdr>
                      <w:top w:val="nil"/>
                      <w:left w:val="nil"/>
                      <w:bottom w:val="nil"/>
                      <w:right w:val="nil"/>
                      <w:between w:val="nil"/>
                    </w:pBdr>
                    <w:rPr>
                      <w:color w:val="000000"/>
                      <w:sz w:val="24"/>
                      <w:szCs w:val="24"/>
                    </w:rPr>
                  </w:pPr>
                  <w:r>
                    <w:rPr>
                      <w:color w:val="000000"/>
                      <w:sz w:val="24"/>
                      <w:szCs w:val="24"/>
                    </w:rPr>
                    <w:t>Toplam</w:t>
                  </w:r>
                </w:p>
              </w:tc>
            </w:tr>
            <w:tr w:rsidR="007A6197" w14:paraId="111CBF4A" w14:textId="77777777" w:rsidTr="007A6197">
              <w:tc>
                <w:tcPr>
                  <w:tcW w:w="2023" w:type="dxa"/>
                </w:tcPr>
                <w:p w14:paraId="35D8C3E9" w14:textId="77777777" w:rsidR="007A6197" w:rsidRDefault="007A6197" w:rsidP="00EC7F82">
                  <w:pPr>
                    <w:widowControl/>
                    <w:pBdr>
                      <w:top w:val="nil"/>
                      <w:left w:val="nil"/>
                      <w:bottom w:val="nil"/>
                      <w:right w:val="nil"/>
                      <w:between w:val="nil"/>
                    </w:pBdr>
                    <w:rPr>
                      <w:b w:val="0"/>
                      <w:color w:val="000000"/>
                      <w:sz w:val="24"/>
                      <w:szCs w:val="24"/>
                    </w:rPr>
                  </w:pPr>
                </w:p>
              </w:tc>
              <w:tc>
                <w:tcPr>
                  <w:tcW w:w="753" w:type="dxa"/>
                  <w:gridSpan w:val="2"/>
                </w:tcPr>
                <w:p w14:paraId="57E0A24D"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&lt;30</w:t>
                  </w:r>
                </w:p>
              </w:tc>
              <w:tc>
                <w:tcPr>
                  <w:tcW w:w="776" w:type="dxa"/>
                  <w:gridSpan w:val="2"/>
                </w:tcPr>
                <w:p w14:paraId="5FBF49F3"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30-39</w:t>
                  </w:r>
                </w:p>
              </w:tc>
              <w:tc>
                <w:tcPr>
                  <w:tcW w:w="776" w:type="dxa"/>
                  <w:gridSpan w:val="2"/>
                </w:tcPr>
                <w:p w14:paraId="4884D149"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40-49</w:t>
                  </w:r>
                </w:p>
              </w:tc>
              <w:tc>
                <w:tcPr>
                  <w:tcW w:w="776" w:type="dxa"/>
                  <w:gridSpan w:val="2"/>
                </w:tcPr>
                <w:p w14:paraId="2A5DA77A"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50-59</w:t>
                  </w:r>
                </w:p>
              </w:tc>
              <w:tc>
                <w:tcPr>
                  <w:tcW w:w="1017" w:type="dxa"/>
                </w:tcPr>
                <w:p w14:paraId="65EEB182" w14:textId="77777777" w:rsidR="007A6197" w:rsidRDefault="007A6197" w:rsidP="00EC7F82">
                  <w:pPr>
                    <w:widowControl/>
                    <w:pBdr>
                      <w:top w:val="nil"/>
                      <w:left w:val="nil"/>
                      <w:bottom w:val="nil"/>
                      <w:right w:val="nil"/>
                      <w:between w:val="nil"/>
                    </w:pBdr>
                    <w:rPr>
                      <w:b w:val="0"/>
                      <w:color w:val="000000"/>
                      <w:sz w:val="24"/>
                      <w:szCs w:val="24"/>
                    </w:rPr>
                  </w:pPr>
                </w:p>
              </w:tc>
            </w:tr>
            <w:tr w:rsidR="007A6197" w14:paraId="3232BBA1" w14:textId="77777777" w:rsidTr="007A6197">
              <w:tc>
                <w:tcPr>
                  <w:tcW w:w="2023" w:type="dxa"/>
                </w:tcPr>
                <w:p w14:paraId="16E3456A" w14:textId="77777777" w:rsidR="007A6197" w:rsidRDefault="007A6197" w:rsidP="00EC7F82">
                  <w:pPr>
                    <w:widowControl/>
                    <w:pBdr>
                      <w:top w:val="nil"/>
                      <w:left w:val="nil"/>
                      <w:bottom w:val="nil"/>
                      <w:right w:val="nil"/>
                      <w:between w:val="nil"/>
                    </w:pBdr>
                    <w:rPr>
                      <w:b w:val="0"/>
                      <w:color w:val="000000"/>
                      <w:sz w:val="24"/>
                      <w:szCs w:val="24"/>
                    </w:rPr>
                  </w:pPr>
                </w:p>
              </w:tc>
              <w:tc>
                <w:tcPr>
                  <w:tcW w:w="390" w:type="dxa"/>
                </w:tcPr>
                <w:p w14:paraId="27EAAA95"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K</w:t>
                  </w:r>
                </w:p>
              </w:tc>
              <w:tc>
                <w:tcPr>
                  <w:tcW w:w="363" w:type="dxa"/>
                </w:tcPr>
                <w:p w14:paraId="709EDD02"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E</w:t>
                  </w:r>
                </w:p>
              </w:tc>
              <w:tc>
                <w:tcPr>
                  <w:tcW w:w="402" w:type="dxa"/>
                </w:tcPr>
                <w:p w14:paraId="19918F7D"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K</w:t>
                  </w:r>
                </w:p>
              </w:tc>
              <w:tc>
                <w:tcPr>
                  <w:tcW w:w="374" w:type="dxa"/>
                </w:tcPr>
                <w:p w14:paraId="003A6855"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E</w:t>
                  </w:r>
                </w:p>
              </w:tc>
              <w:tc>
                <w:tcPr>
                  <w:tcW w:w="402" w:type="dxa"/>
                </w:tcPr>
                <w:p w14:paraId="5BC14803"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K</w:t>
                  </w:r>
                </w:p>
              </w:tc>
              <w:tc>
                <w:tcPr>
                  <w:tcW w:w="374" w:type="dxa"/>
                </w:tcPr>
                <w:p w14:paraId="20F491B4"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E</w:t>
                  </w:r>
                </w:p>
              </w:tc>
              <w:tc>
                <w:tcPr>
                  <w:tcW w:w="402" w:type="dxa"/>
                </w:tcPr>
                <w:p w14:paraId="61867CDB"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K</w:t>
                  </w:r>
                </w:p>
              </w:tc>
              <w:tc>
                <w:tcPr>
                  <w:tcW w:w="374" w:type="dxa"/>
                </w:tcPr>
                <w:p w14:paraId="7F70CEEC"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E</w:t>
                  </w:r>
                </w:p>
              </w:tc>
              <w:tc>
                <w:tcPr>
                  <w:tcW w:w="1017" w:type="dxa"/>
                </w:tcPr>
                <w:p w14:paraId="25BF2D1F" w14:textId="77777777" w:rsidR="007A6197" w:rsidRDefault="007A6197" w:rsidP="00EC7F82">
                  <w:pPr>
                    <w:widowControl/>
                    <w:pBdr>
                      <w:top w:val="nil"/>
                      <w:left w:val="nil"/>
                      <w:bottom w:val="nil"/>
                      <w:right w:val="nil"/>
                      <w:between w:val="nil"/>
                    </w:pBdr>
                    <w:rPr>
                      <w:b w:val="0"/>
                      <w:color w:val="000000"/>
                      <w:sz w:val="24"/>
                      <w:szCs w:val="24"/>
                    </w:rPr>
                  </w:pPr>
                </w:p>
              </w:tc>
            </w:tr>
            <w:tr w:rsidR="007A6197" w14:paraId="19A168B4" w14:textId="77777777" w:rsidTr="007A6197">
              <w:tc>
                <w:tcPr>
                  <w:tcW w:w="2023" w:type="dxa"/>
                </w:tcPr>
                <w:p w14:paraId="5F54E042"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Prof. Dr.</w:t>
                  </w:r>
                </w:p>
              </w:tc>
              <w:tc>
                <w:tcPr>
                  <w:tcW w:w="390" w:type="dxa"/>
                </w:tcPr>
                <w:p w14:paraId="562C3CD6" w14:textId="77777777" w:rsidR="007A6197" w:rsidRDefault="007A6197" w:rsidP="00EC7F82">
                  <w:pPr>
                    <w:widowControl/>
                    <w:pBdr>
                      <w:top w:val="nil"/>
                      <w:left w:val="nil"/>
                      <w:bottom w:val="nil"/>
                      <w:right w:val="nil"/>
                      <w:between w:val="nil"/>
                    </w:pBdr>
                    <w:rPr>
                      <w:b w:val="0"/>
                      <w:color w:val="000000"/>
                      <w:sz w:val="24"/>
                      <w:szCs w:val="24"/>
                    </w:rPr>
                  </w:pPr>
                </w:p>
              </w:tc>
              <w:tc>
                <w:tcPr>
                  <w:tcW w:w="363" w:type="dxa"/>
                </w:tcPr>
                <w:p w14:paraId="7A26B70E" w14:textId="77777777" w:rsidR="007A6197" w:rsidRDefault="007A6197" w:rsidP="00EC7F82">
                  <w:pPr>
                    <w:widowControl/>
                    <w:pBdr>
                      <w:top w:val="nil"/>
                      <w:left w:val="nil"/>
                      <w:bottom w:val="nil"/>
                      <w:right w:val="nil"/>
                      <w:between w:val="nil"/>
                    </w:pBdr>
                    <w:rPr>
                      <w:b w:val="0"/>
                      <w:color w:val="000000"/>
                      <w:sz w:val="24"/>
                      <w:szCs w:val="24"/>
                    </w:rPr>
                  </w:pPr>
                </w:p>
              </w:tc>
              <w:tc>
                <w:tcPr>
                  <w:tcW w:w="402" w:type="dxa"/>
                </w:tcPr>
                <w:p w14:paraId="3A4981B5" w14:textId="77777777" w:rsidR="007A6197" w:rsidRDefault="007A6197" w:rsidP="00EC7F82">
                  <w:pPr>
                    <w:widowControl/>
                    <w:pBdr>
                      <w:top w:val="nil"/>
                      <w:left w:val="nil"/>
                      <w:bottom w:val="nil"/>
                      <w:right w:val="nil"/>
                      <w:between w:val="nil"/>
                    </w:pBdr>
                    <w:rPr>
                      <w:b w:val="0"/>
                      <w:color w:val="000000"/>
                      <w:sz w:val="24"/>
                      <w:szCs w:val="24"/>
                    </w:rPr>
                  </w:pPr>
                </w:p>
              </w:tc>
              <w:tc>
                <w:tcPr>
                  <w:tcW w:w="374" w:type="dxa"/>
                </w:tcPr>
                <w:p w14:paraId="3101CCB4" w14:textId="77777777" w:rsidR="007A6197" w:rsidRDefault="007A6197" w:rsidP="00EC7F82">
                  <w:pPr>
                    <w:widowControl/>
                    <w:pBdr>
                      <w:top w:val="nil"/>
                      <w:left w:val="nil"/>
                      <w:bottom w:val="nil"/>
                      <w:right w:val="nil"/>
                      <w:between w:val="nil"/>
                    </w:pBdr>
                    <w:rPr>
                      <w:b w:val="0"/>
                      <w:color w:val="000000"/>
                      <w:sz w:val="24"/>
                      <w:szCs w:val="24"/>
                    </w:rPr>
                  </w:pPr>
                </w:p>
              </w:tc>
              <w:tc>
                <w:tcPr>
                  <w:tcW w:w="402" w:type="dxa"/>
                </w:tcPr>
                <w:p w14:paraId="2D16E7F7" w14:textId="77777777" w:rsidR="007A6197" w:rsidRDefault="007A6197" w:rsidP="00EC7F82">
                  <w:pPr>
                    <w:widowControl/>
                    <w:pBdr>
                      <w:top w:val="nil"/>
                      <w:left w:val="nil"/>
                      <w:bottom w:val="nil"/>
                      <w:right w:val="nil"/>
                      <w:between w:val="nil"/>
                    </w:pBdr>
                    <w:rPr>
                      <w:b w:val="0"/>
                      <w:color w:val="000000"/>
                      <w:sz w:val="24"/>
                      <w:szCs w:val="24"/>
                    </w:rPr>
                  </w:pPr>
                </w:p>
              </w:tc>
              <w:tc>
                <w:tcPr>
                  <w:tcW w:w="374" w:type="dxa"/>
                </w:tcPr>
                <w:p w14:paraId="62CDA8A6"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1</w:t>
                  </w:r>
                </w:p>
              </w:tc>
              <w:tc>
                <w:tcPr>
                  <w:tcW w:w="402" w:type="dxa"/>
                </w:tcPr>
                <w:p w14:paraId="06CBD1CF" w14:textId="77777777" w:rsidR="007A6197" w:rsidRDefault="007A6197" w:rsidP="00EC7F82">
                  <w:pPr>
                    <w:widowControl/>
                    <w:pBdr>
                      <w:top w:val="nil"/>
                      <w:left w:val="nil"/>
                      <w:bottom w:val="nil"/>
                      <w:right w:val="nil"/>
                      <w:between w:val="nil"/>
                    </w:pBdr>
                    <w:rPr>
                      <w:b w:val="0"/>
                      <w:color w:val="000000"/>
                      <w:sz w:val="24"/>
                      <w:szCs w:val="24"/>
                    </w:rPr>
                  </w:pPr>
                </w:p>
              </w:tc>
              <w:tc>
                <w:tcPr>
                  <w:tcW w:w="374" w:type="dxa"/>
                </w:tcPr>
                <w:p w14:paraId="543C9C15" w14:textId="77777777" w:rsidR="007A6197" w:rsidRDefault="007A6197" w:rsidP="00EC7F82">
                  <w:pPr>
                    <w:widowControl/>
                    <w:pBdr>
                      <w:top w:val="nil"/>
                      <w:left w:val="nil"/>
                      <w:bottom w:val="nil"/>
                      <w:right w:val="nil"/>
                      <w:between w:val="nil"/>
                    </w:pBdr>
                    <w:rPr>
                      <w:b w:val="0"/>
                      <w:color w:val="000000"/>
                      <w:sz w:val="24"/>
                      <w:szCs w:val="24"/>
                    </w:rPr>
                  </w:pPr>
                </w:p>
              </w:tc>
              <w:tc>
                <w:tcPr>
                  <w:tcW w:w="1017" w:type="dxa"/>
                </w:tcPr>
                <w:p w14:paraId="343CC013"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1</w:t>
                  </w:r>
                </w:p>
              </w:tc>
            </w:tr>
            <w:tr w:rsidR="007A6197" w14:paraId="023D799E" w14:textId="77777777" w:rsidTr="007A6197">
              <w:tc>
                <w:tcPr>
                  <w:tcW w:w="2023" w:type="dxa"/>
                </w:tcPr>
                <w:p w14:paraId="603A8606"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Dr. Öğr. Üyesi</w:t>
                  </w:r>
                </w:p>
              </w:tc>
              <w:tc>
                <w:tcPr>
                  <w:tcW w:w="390" w:type="dxa"/>
                </w:tcPr>
                <w:p w14:paraId="40347CB4" w14:textId="77777777" w:rsidR="007A6197" w:rsidRDefault="007A6197" w:rsidP="00EC7F82">
                  <w:pPr>
                    <w:widowControl/>
                    <w:pBdr>
                      <w:top w:val="nil"/>
                      <w:left w:val="nil"/>
                      <w:bottom w:val="nil"/>
                      <w:right w:val="nil"/>
                      <w:between w:val="nil"/>
                    </w:pBdr>
                    <w:rPr>
                      <w:b w:val="0"/>
                      <w:color w:val="000000"/>
                      <w:sz w:val="24"/>
                      <w:szCs w:val="24"/>
                    </w:rPr>
                  </w:pPr>
                </w:p>
              </w:tc>
              <w:tc>
                <w:tcPr>
                  <w:tcW w:w="363" w:type="dxa"/>
                </w:tcPr>
                <w:p w14:paraId="38A0EE24" w14:textId="77777777" w:rsidR="007A6197" w:rsidRDefault="007A6197" w:rsidP="00EC7F82">
                  <w:pPr>
                    <w:widowControl/>
                    <w:pBdr>
                      <w:top w:val="nil"/>
                      <w:left w:val="nil"/>
                      <w:bottom w:val="nil"/>
                      <w:right w:val="nil"/>
                      <w:between w:val="nil"/>
                    </w:pBdr>
                    <w:rPr>
                      <w:b w:val="0"/>
                      <w:color w:val="000000"/>
                      <w:sz w:val="24"/>
                      <w:szCs w:val="24"/>
                    </w:rPr>
                  </w:pPr>
                </w:p>
              </w:tc>
              <w:tc>
                <w:tcPr>
                  <w:tcW w:w="402" w:type="dxa"/>
                </w:tcPr>
                <w:p w14:paraId="10DCB25F"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1</w:t>
                  </w:r>
                </w:p>
              </w:tc>
              <w:tc>
                <w:tcPr>
                  <w:tcW w:w="374" w:type="dxa"/>
                </w:tcPr>
                <w:p w14:paraId="7DB3B170" w14:textId="77777777" w:rsidR="007A6197" w:rsidRDefault="007A6197" w:rsidP="00EC7F82">
                  <w:pPr>
                    <w:widowControl/>
                    <w:pBdr>
                      <w:top w:val="nil"/>
                      <w:left w:val="nil"/>
                      <w:bottom w:val="nil"/>
                      <w:right w:val="nil"/>
                      <w:between w:val="nil"/>
                    </w:pBdr>
                    <w:rPr>
                      <w:b w:val="0"/>
                      <w:color w:val="000000"/>
                      <w:sz w:val="24"/>
                      <w:szCs w:val="24"/>
                    </w:rPr>
                  </w:pPr>
                </w:p>
              </w:tc>
              <w:tc>
                <w:tcPr>
                  <w:tcW w:w="402" w:type="dxa"/>
                </w:tcPr>
                <w:p w14:paraId="71AB081A"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2</w:t>
                  </w:r>
                </w:p>
              </w:tc>
              <w:tc>
                <w:tcPr>
                  <w:tcW w:w="374" w:type="dxa"/>
                </w:tcPr>
                <w:p w14:paraId="4962B55F" w14:textId="77777777" w:rsidR="007A6197" w:rsidRDefault="007A6197" w:rsidP="00EC7F82">
                  <w:pPr>
                    <w:widowControl/>
                    <w:pBdr>
                      <w:top w:val="nil"/>
                      <w:left w:val="nil"/>
                      <w:bottom w:val="nil"/>
                      <w:right w:val="nil"/>
                      <w:between w:val="nil"/>
                    </w:pBdr>
                    <w:rPr>
                      <w:b w:val="0"/>
                      <w:color w:val="000000"/>
                      <w:sz w:val="24"/>
                      <w:szCs w:val="24"/>
                    </w:rPr>
                  </w:pPr>
                </w:p>
              </w:tc>
              <w:tc>
                <w:tcPr>
                  <w:tcW w:w="402" w:type="dxa"/>
                </w:tcPr>
                <w:p w14:paraId="6AD4D4F3"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1</w:t>
                  </w:r>
                </w:p>
              </w:tc>
              <w:tc>
                <w:tcPr>
                  <w:tcW w:w="374" w:type="dxa"/>
                </w:tcPr>
                <w:p w14:paraId="01FA6D82" w14:textId="77777777" w:rsidR="007A6197" w:rsidRDefault="007A6197" w:rsidP="00EC7F82">
                  <w:pPr>
                    <w:widowControl/>
                    <w:pBdr>
                      <w:top w:val="nil"/>
                      <w:left w:val="nil"/>
                      <w:bottom w:val="nil"/>
                      <w:right w:val="nil"/>
                      <w:between w:val="nil"/>
                    </w:pBdr>
                    <w:rPr>
                      <w:b w:val="0"/>
                      <w:color w:val="000000"/>
                      <w:sz w:val="24"/>
                      <w:szCs w:val="24"/>
                    </w:rPr>
                  </w:pPr>
                </w:p>
              </w:tc>
              <w:tc>
                <w:tcPr>
                  <w:tcW w:w="1017" w:type="dxa"/>
                </w:tcPr>
                <w:p w14:paraId="7F47D82F"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4</w:t>
                  </w:r>
                </w:p>
              </w:tc>
            </w:tr>
            <w:tr w:rsidR="007A6197" w14:paraId="1DB25419" w14:textId="77777777" w:rsidTr="007A6197">
              <w:tc>
                <w:tcPr>
                  <w:tcW w:w="2023" w:type="dxa"/>
                </w:tcPr>
                <w:p w14:paraId="0B6F543B"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Öğr. Gör.</w:t>
                  </w:r>
                </w:p>
              </w:tc>
              <w:tc>
                <w:tcPr>
                  <w:tcW w:w="390" w:type="dxa"/>
                </w:tcPr>
                <w:p w14:paraId="48FF06E5" w14:textId="77777777" w:rsidR="007A6197" w:rsidRDefault="007A6197" w:rsidP="00EC7F82">
                  <w:pPr>
                    <w:widowControl/>
                    <w:pBdr>
                      <w:top w:val="nil"/>
                      <w:left w:val="nil"/>
                      <w:bottom w:val="nil"/>
                      <w:right w:val="nil"/>
                      <w:between w:val="nil"/>
                    </w:pBdr>
                    <w:rPr>
                      <w:b w:val="0"/>
                      <w:color w:val="000000"/>
                      <w:sz w:val="24"/>
                      <w:szCs w:val="24"/>
                    </w:rPr>
                  </w:pPr>
                </w:p>
              </w:tc>
              <w:tc>
                <w:tcPr>
                  <w:tcW w:w="363" w:type="dxa"/>
                </w:tcPr>
                <w:p w14:paraId="7AB85725" w14:textId="77777777" w:rsidR="007A6197" w:rsidRDefault="007A6197" w:rsidP="00EC7F82">
                  <w:pPr>
                    <w:widowControl/>
                    <w:pBdr>
                      <w:top w:val="nil"/>
                      <w:left w:val="nil"/>
                      <w:bottom w:val="nil"/>
                      <w:right w:val="nil"/>
                      <w:between w:val="nil"/>
                    </w:pBdr>
                    <w:rPr>
                      <w:b w:val="0"/>
                      <w:color w:val="000000"/>
                      <w:sz w:val="24"/>
                      <w:szCs w:val="24"/>
                    </w:rPr>
                  </w:pPr>
                </w:p>
              </w:tc>
              <w:tc>
                <w:tcPr>
                  <w:tcW w:w="402" w:type="dxa"/>
                </w:tcPr>
                <w:p w14:paraId="0CF420CE" w14:textId="77777777" w:rsidR="007A6197" w:rsidRDefault="007A6197" w:rsidP="00EC7F82">
                  <w:pPr>
                    <w:widowControl/>
                    <w:pBdr>
                      <w:top w:val="nil"/>
                      <w:left w:val="nil"/>
                      <w:bottom w:val="nil"/>
                      <w:right w:val="nil"/>
                      <w:between w:val="nil"/>
                    </w:pBdr>
                    <w:rPr>
                      <w:b w:val="0"/>
                      <w:color w:val="000000"/>
                      <w:sz w:val="24"/>
                      <w:szCs w:val="24"/>
                    </w:rPr>
                  </w:pPr>
                </w:p>
              </w:tc>
              <w:tc>
                <w:tcPr>
                  <w:tcW w:w="374" w:type="dxa"/>
                </w:tcPr>
                <w:p w14:paraId="0C9B23C7" w14:textId="77777777" w:rsidR="007A6197" w:rsidRDefault="007A6197" w:rsidP="00EC7F82">
                  <w:pPr>
                    <w:widowControl/>
                    <w:pBdr>
                      <w:top w:val="nil"/>
                      <w:left w:val="nil"/>
                      <w:bottom w:val="nil"/>
                      <w:right w:val="nil"/>
                      <w:between w:val="nil"/>
                    </w:pBdr>
                    <w:rPr>
                      <w:b w:val="0"/>
                      <w:color w:val="000000"/>
                      <w:sz w:val="24"/>
                      <w:szCs w:val="24"/>
                    </w:rPr>
                  </w:pPr>
                </w:p>
              </w:tc>
              <w:tc>
                <w:tcPr>
                  <w:tcW w:w="402" w:type="dxa"/>
                </w:tcPr>
                <w:p w14:paraId="36B851D3"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1</w:t>
                  </w:r>
                </w:p>
              </w:tc>
              <w:tc>
                <w:tcPr>
                  <w:tcW w:w="374" w:type="dxa"/>
                </w:tcPr>
                <w:p w14:paraId="5827DEE6"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1</w:t>
                  </w:r>
                </w:p>
              </w:tc>
              <w:tc>
                <w:tcPr>
                  <w:tcW w:w="402" w:type="dxa"/>
                </w:tcPr>
                <w:p w14:paraId="0C9EEFD4" w14:textId="77777777" w:rsidR="007A6197" w:rsidRDefault="007A6197" w:rsidP="00EC7F82">
                  <w:pPr>
                    <w:widowControl/>
                    <w:pBdr>
                      <w:top w:val="nil"/>
                      <w:left w:val="nil"/>
                      <w:bottom w:val="nil"/>
                      <w:right w:val="nil"/>
                      <w:between w:val="nil"/>
                    </w:pBdr>
                    <w:rPr>
                      <w:b w:val="0"/>
                      <w:color w:val="000000"/>
                      <w:sz w:val="24"/>
                      <w:szCs w:val="24"/>
                    </w:rPr>
                  </w:pPr>
                </w:p>
              </w:tc>
              <w:tc>
                <w:tcPr>
                  <w:tcW w:w="374" w:type="dxa"/>
                </w:tcPr>
                <w:p w14:paraId="48635C6D" w14:textId="77777777" w:rsidR="007A6197" w:rsidRDefault="007A6197" w:rsidP="00EC7F82">
                  <w:pPr>
                    <w:widowControl/>
                    <w:pBdr>
                      <w:top w:val="nil"/>
                      <w:left w:val="nil"/>
                      <w:bottom w:val="nil"/>
                      <w:right w:val="nil"/>
                      <w:between w:val="nil"/>
                    </w:pBdr>
                    <w:rPr>
                      <w:b w:val="0"/>
                      <w:color w:val="000000"/>
                      <w:sz w:val="24"/>
                      <w:szCs w:val="24"/>
                    </w:rPr>
                  </w:pPr>
                </w:p>
              </w:tc>
              <w:tc>
                <w:tcPr>
                  <w:tcW w:w="1017" w:type="dxa"/>
                </w:tcPr>
                <w:p w14:paraId="26DD9538"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2</w:t>
                  </w:r>
                </w:p>
              </w:tc>
            </w:tr>
            <w:tr w:rsidR="007A6197" w14:paraId="19F61F31" w14:textId="77777777" w:rsidTr="007A6197">
              <w:tc>
                <w:tcPr>
                  <w:tcW w:w="2023" w:type="dxa"/>
                </w:tcPr>
                <w:p w14:paraId="5D50F2E3"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Toplam</w:t>
                  </w:r>
                </w:p>
              </w:tc>
              <w:tc>
                <w:tcPr>
                  <w:tcW w:w="390" w:type="dxa"/>
                </w:tcPr>
                <w:p w14:paraId="0582C3F6"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0</w:t>
                  </w:r>
                </w:p>
              </w:tc>
              <w:tc>
                <w:tcPr>
                  <w:tcW w:w="363" w:type="dxa"/>
                </w:tcPr>
                <w:p w14:paraId="04A47183"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0</w:t>
                  </w:r>
                </w:p>
              </w:tc>
              <w:tc>
                <w:tcPr>
                  <w:tcW w:w="402" w:type="dxa"/>
                </w:tcPr>
                <w:p w14:paraId="33A36A75" w14:textId="77777777" w:rsidR="007A6197" w:rsidRDefault="007A6197" w:rsidP="00EC7F82">
                  <w:pPr>
                    <w:widowControl/>
                    <w:pBdr>
                      <w:top w:val="nil"/>
                      <w:left w:val="nil"/>
                      <w:bottom w:val="nil"/>
                      <w:right w:val="nil"/>
                      <w:between w:val="nil"/>
                    </w:pBdr>
                    <w:rPr>
                      <w:color w:val="000000"/>
                      <w:sz w:val="24"/>
                      <w:szCs w:val="24"/>
                    </w:rPr>
                  </w:pPr>
                  <w:r>
                    <w:rPr>
                      <w:color w:val="000000"/>
                      <w:sz w:val="24"/>
                      <w:szCs w:val="24"/>
                    </w:rPr>
                    <w:t>1</w:t>
                  </w:r>
                </w:p>
              </w:tc>
              <w:tc>
                <w:tcPr>
                  <w:tcW w:w="374" w:type="dxa"/>
                </w:tcPr>
                <w:p w14:paraId="1F37E95E"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0</w:t>
                  </w:r>
                </w:p>
              </w:tc>
              <w:tc>
                <w:tcPr>
                  <w:tcW w:w="402" w:type="dxa"/>
                </w:tcPr>
                <w:p w14:paraId="3F006CFA" w14:textId="77777777" w:rsidR="007A6197" w:rsidRDefault="007A6197" w:rsidP="00EC7F82">
                  <w:pPr>
                    <w:widowControl/>
                    <w:pBdr>
                      <w:top w:val="nil"/>
                      <w:left w:val="nil"/>
                      <w:bottom w:val="nil"/>
                      <w:right w:val="nil"/>
                      <w:between w:val="nil"/>
                    </w:pBdr>
                    <w:rPr>
                      <w:color w:val="000000"/>
                      <w:sz w:val="24"/>
                      <w:szCs w:val="24"/>
                    </w:rPr>
                  </w:pPr>
                  <w:r>
                    <w:rPr>
                      <w:color w:val="000000"/>
                      <w:sz w:val="24"/>
                      <w:szCs w:val="24"/>
                    </w:rPr>
                    <w:t>3</w:t>
                  </w:r>
                </w:p>
              </w:tc>
              <w:tc>
                <w:tcPr>
                  <w:tcW w:w="374" w:type="dxa"/>
                </w:tcPr>
                <w:p w14:paraId="0E6184A5" w14:textId="77777777" w:rsidR="007A6197" w:rsidRDefault="007A6197" w:rsidP="00EC7F82">
                  <w:pPr>
                    <w:widowControl/>
                    <w:pBdr>
                      <w:top w:val="nil"/>
                      <w:left w:val="nil"/>
                      <w:bottom w:val="nil"/>
                      <w:right w:val="nil"/>
                      <w:between w:val="nil"/>
                    </w:pBdr>
                    <w:rPr>
                      <w:color w:val="000000"/>
                      <w:sz w:val="24"/>
                      <w:szCs w:val="24"/>
                    </w:rPr>
                  </w:pPr>
                  <w:r>
                    <w:rPr>
                      <w:color w:val="000000"/>
                      <w:sz w:val="24"/>
                      <w:szCs w:val="24"/>
                    </w:rPr>
                    <w:t>2</w:t>
                  </w:r>
                </w:p>
              </w:tc>
              <w:tc>
                <w:tcPr>
                  <w:tcW w:w="402" w:type="dxa"/>
                </w:tcPr>
                <w:p w14:paraId="4E2A6EE7" w14:textId="77777777" w:rsidR="007A6197" w:rsidRDefault="007A6197" w:rsidP="00EC7F82">
                  <w:pPr>
                    <w:widowControl/>
                    <w:pBdr>
                      <w:top w:val="nil"/>
                      <w:left w:val="nil"/>
                      <w:bottom w:val="nil"/>
                      <w:right w:val="nil"/>
                      <w:between w:val="nil"/>
                    </w:pBdr>
                    <w:rPr>
                      <w:color w:val="000000"/>
                      <w:sz w:val="24"/>
                      <w:szCs w:val="24"/>
                    </w:rPr>
                  </w:pPr>
                  <w:r>
                    <w:rPr>
                      <w:color w:val="000000"/>
                      <w:sz w:val="24"/>
                      <w:szCs w:val="24"/>
                    </w:rPr>
                    <w:t>1</w:t>
                  </w:r>
                </w:p>
              </w:tc>
              <w:tc>
                <w:tcPr>
                  <w:tcW w:w="374" w:type="dxa"/>
                </w:tcPr>
                <w:p w14:paraId="4CED8044" w14:textId="77777777" w:rsidR="007A6197" w:rsidRDefault="007A6197" w:rsidP="00EC7F82">
                  <w:pPr>
                    <w:widowControl/>
                    <w:pBdr>
                      <w:top w:val="nil"/>
                      <w:left w:val="nil"/>
                      <w:bottom w:val="nil"/>
                      <w:right w:val="nil"/>
                      <w:between w:val="nil"/>
                    </w:pBdr>
                    <w:rPr>
                      <w:b w:val="0"/>
                      <w:color w:val="000000"/>
                      <w:sz w:val="24"/>
                      <w:szCs w:val="24"/>
                    </w:rPr>
                  </w:pPr>
                  <w:r>
                    <w:rPr>
                      <w:b w:val="0"/>
                      <w:color w:val="000000"/>
                      <w:sz w:val="24"/>
                      <w:szCs w:val="24"/>
                    </w:rPr>
                    <w:t>0</w:t>
                  </w:r>
                </w:p>
              </w:tc>
              <w:tc>
                <w:tcPr>
                  <w:tcW w:w="1017" w:type="dxa"/>
                </w:tcPr>
                <w:p w14:paraId="4E5E7D34" w14:textId="77777777" w:rsidR="007A6197" w:rsidRDefault="007A6197" w:rsidP="00EC7F82">
                  <w:pPr>
                    <w:widowControl/>
                    <w:pBdr>
                      <w:top w:val="nil"/>
                      <w:left w:val="nil"/>
                      <w:bottom w:val="nil"/>
                      <w:right w:val="nil"/>
                      <w:between w:val="nil"/>
                    </w:pBdr>
                    <w:rPr>
                      <w:color w:val="000000"/>
                      <w:sz w:val="24"/>
                      <w:szCs w:val="24"/>
                    </w:rPr>
                  </w:pPr>
                  <w:r>
                    <w:rPr>
                      <w:color w:val="000000"/>
                      <w:sz w:val="24"/>
                      <w:szCs w:val="24"/>
                    </w:rPr>
                    <w:t>7</w:t>
                  </w:r>
                </w:p>
              </w:tc>
            </w:tr>
          </w:tbl>
          <w:p w14:paraId="2A2F7D6D" w14:textId="77777777" w:rsidR="003B685B" w:rsidRPr="001D52E3" w:rsidRDefault="003B685B" w:rsidP="001D52E3">
            <w:pPr>
              <w:jc w:val="both"/>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1860"/>
              <w:gridCol w:w="2567"/>
              <w:gridCol w:w="2195"/>
              <w:gridCol w:w="2214"/>
            </w:tblGrid>
            <w:tr w:rsidR="003B685B" w14:paraId="24E6C429" w14:textId="77777777" w:rsidTr="007A6197">
              <w:tc>
                <w:tcPr>
                  <w:tcW w:w="8836" w:type="dxa"/>
                  <w:gridSpan w:val="4"/>
                </w:tcPr>
                <w:p w14:paraId="6B37CF2B" w14:textId="77777777" w:rsidR="003B685B" w:rsidRPr="005E1D06" w:rsidRDefault="003B685B" w:rsidP="003B685B">
                  <w:pPr>
                    <w:pStyle w:val="AralkYok"/>
                    <w:jc w:val="both"/>
                    <w:rPr>
                      <w:rFonts w:ascii="Times New Roman" w:hAnsi="Times New Roman" w:cs="Times New Roman"/>
                      <w:b/>
                      <w:sz w:val="24"/>
                      <w:szCs w:val="24"/>
                    </w:rPr>
                  </w:pPr>
                  <w:r w:rsidRPr="005E1D06">
                    <w:rPr>
                      <w:rFonts w:ascii="Times New Roman" w:hAnsi="Times New Roman" w:cs="Times New Roman"/>
                      <w:b/>
                      <w:sz w:val="24"/>
                      <w:szCs w:val="24"/>
                    </w:rPr>
                    <w:t>Sözleşmeye Esas Görev Tanımı Kapsamında Akademik Unvanlara Göre</w:t>
                  </w:r>
                </w:p>
                <w:p w14:paraId="57139277" w14:textId="77777777" w:rsidR="003B685B" w:rsidRDefault="003B685B" w:rsidP="003B685B">
                  <w:pPr>
                    <w:pStyle w:val="AralkYok"/>
                    <w:jc w:val="both"/>
                  </w:pPr>
                  <w:r w:rsidRPr="005E1D06">
                    <w:rPr>
                      <w:rFonts w:ascii="Times New Roman" w:hAnsi="Times New Roman" w:cs="Times New Roman"/>
                      <w:b/>
                      <w:sz w:val="24"/>
                      <w:szCs w:val="24"/>
                    </w:rPr>
                    <w:t>Olması Gereken Minumum Ders Yükü ve Mevcut Ders Yükü Dağılımları</w:t>
                  </w:r>
                </w:p>
              </w:tc>
            </w:tr>
            <w:tr w:rsidR="003B685B" w14:paraId="2E3930D3" w14:textId="77777777" w:rsidTr="007A6197">
              <w:tc>
                <w:tcPr>
                  <w:tcW w:w="1860" w:type="dxa"/>
                </w:tcPr>
                <w:p w14:paraId="44002612" w14:textId="77777777" w:rsidR="003B685B" w:rsidRPr="005E1D06" w:rsidRDefault="003B685B" w:rsidP="003B685B">
                  <w:pPr>
                    <w:pStyle w:val="NormalWeb"/>
                    <w:jc w:val="both"/>
                  </w:pPr>
                  <w:r w:rsidRPr="005E1D06">
                    <w:rPr>
                      <w:lang w:val="en-US"/>
                    </w:rPr>
                    <w:t>Akademik Ünvan</w:t>
                  </w:r>
                </w:p>
              </w:tc>
              <w:tc>
                <w:tcPr>
                  <w:tcW w:w="2567" w:type="dxa"/>
                </w:tcPr>
                <w:p w14:paraId="54C15DD3" w14:textId="77777777" w:rsidR="003B685B" w:rsidRDefault="003B685B" w:rsidP="003B685B">
                  <w:pPr>
                    <w:pStyle w:val="NormalWeb"/>
                    <w:jc w:val="both"/>
                    <w:rPr>
                      <w:b/>
                    </w:rPr>
                  </w:pPr>
                  <w:r>
                    <w:rPr>
                      <w:b/>
                    </w:rPr>
                    <w:t>Ad Soad</w:t>
                  </w:r>
                </w:p>
              </w:tc>
              <w:tc>
                <w:tcPr>
                  <w:tcW w:w="2195" w:type="dxa"/>
                </w:tcPr>
                <w:p w14:paraId="193946F7" w14:textId="77777777" w:rsidR="003B685B" w:rsidRDefault="003B685B" w:rsidP="003B685B">
                  <w:pPr>
                    <w:pStyle w:val="NormalWeb"/>
                    <w:jc w:val="both"/>
                    <w:rPr>
                      <w:b/>
                    </w:rPr>
                  </w:pPr>
                  <w:r>
                    <w:rPr>
                      <w:b/>
                    </w:rPr>
                    <w:t>En az</w:t>
                  </w:r>
                </w:p>
              </w:tc>
              <w:tc>
                <w:tcPr>
                  <w:tcW w:w="2214" w:type="dxa"/>
                </w:tcPr>
                <w:p w14:paraId="45642701" w14:textId="77777777" w:rsidR="003B685B" w:rsidRDefault="003B685B" w:rsidP="003B685B">
                  <w:pPr>
                    <w:pStyle w:val="NormalWeb"/>
                    <w:jc w:val="both"/>
                    <w:rPr>
                      <w:b/>
                    </w:rPr>
                  </w:pPr>
                  <w:r>
                    <w:rPr>
                      <w:b/>
                    </w:rPr>
                    <w:t>Mevcut ders yükü</w:t>
                  </w:r>
                </w:p>
              </w:tc>
            </w:tr>
            <w:tr w:rsidR="007A6197" w14:paraId="6B50BE20" w14:textId="77777777" w:rsidTr="007A6197">
              <w:tc>
                <w:tcPr>
                  <w:tcW w:w="1860" w:type="dxa"/>
                </w:tcPr>
                <w:p w14:paraId="6312D1DC" w14:textId="18E1318B" w:rsidR="007A6197" w:rsidRPr="005E1D06" w:rsidRDefault="007A6197" w:rsidP="007A6197">
                  <w:pPr>
                    <w:pStyle w:val="NormalWeb"/>
                    <w:jc w:val="both"/>
                  </w:pPr>
                  <w:r>
                    <w:rPr>
                      <w:lang w:val="en-US"/>
                    </w:rPr>
                    <w:t>Prof.</w:t>
                  </w:r>
                  <w:r w:rsidRPr="003D3D13">
                    <w:rPr>
                      <w:lang w:val="en-US"/>
                    </w:rPr>
                    <w:t xml:space="preserve"> Dr.</w:t>
                  </w:r>
                </w:p>
              </w:tc>
              <w:tc>
                <w:tcPr>
                  <w:tcW w:w="2567" w:type="dxa"/>
                </w:tcPr>
                <w:p w14:paraId="6409E280" w14:textId="0CE33574" w:rsidR="007A6197" w:rsidRPr="005E1D06" w:rsidRDefault="007A6197" w:rsidP="007A6197">
                  <w:pPr>
                    <w:pStyle w:val="NormalWeb"/>
                    <w:jc w:val="both"/>
                  </w:pPr>
                  <w:r>
                    <w:t xml:space="preserve">Akın </w:t>
                  </w:r>
                  <w:r w:rsidR="002A7627">
                    <w:t>ÇAYIR</w:t>
                  </w:r>
                </w:p>
              </w:tc>
              <w:tc>
                <w:tcPr>
                  <w:tcW w:w="2195" w:type="dxa"/>
                </w:tcPr>
                <w:p w14:paraId="6A4332D2" w14:textId="5CB2BF69" w:rsidR="007A6197" w:rsidRPr="00537302" w:rsidRDefault="007A6197" w:rsidP="007A6197">
                  <w:pPr>
                    <w:pStyle w:val="NormalWeb"/>
                    <w:jc w:val="both"/>
                  </w:pPr>
                  <w:r>
                    <w:rPr>
                      <w:color w:val="000000"/>
                    </w:rPr>
                    <w:t>5</w:t>
                  </w:r>
                </w:p>
              </w:tc>
              <w:tc>
                <w:tcPr>
                  <w:tcW w:w="2214" w:type="dxa"/>
                </w:tcPr>
                <w:p w14:paraId="2F0198D4" w14:textId="765DA711" w:rsidR="007A6197" w:rsidRPr="00537302" w:rsidRDefault="007A6197" w:rsidP="007A6197">
                  <w:pPr>
                    <w:pStyle w:val="NormalWeb"/>
                    <w:jc w:val="both"/>
                  </w:pPr>
                  <w:r>
                    <w:rPr>
                      <w:color w:val="000000"/>
                    </w:rPr>
                    <w:t>Yurt dışı görevlendirmede</w:t>
                  </w:r>
                </w:p>
              </w:tc>
            </w:tr>
            <w:tr w:rsidR="007A6197" w14:paraId="1A3B76CA" w14:textId="77777777" w:rsidTr="007A6197">
              <w:tc>
                <w:tcPr>
                  <w:tcW w:w="1860" w:type="dxa"/>
                </w:tcPr>
                <w:p w14:paraId="635CFEB7" w14:textId="6F52170A" w:rsidR="007A6197" w:rsidRDefault="007A6197" w:rsidP="007A6197">
                  <w:pPr>
                    <w:pStyle w:val="NormalWeb"/>
                    <w:jc w:val="both"/>
                    <w:rPr>
                      <w:lang w:val="en-US"/>
                    </w:rPr>
                  </w:pPr>
                  <w:r>
                    <w:rPr>
                      <w:lang w:val="en-US"/>
                    </w:rPr>
                    <w:t>Dr. Öğr. Üyesi</w:t>
                  </w:r>
                </w:p>
              </w:tc>
              <w:tc>
                <w:tcPr>
                  <w:tcW w:w="2567" w:type="dxa"/>
                </w:tcPr>
                <w:p w14:paraId="01A49ED5" w14:textId="51F5513F" w:rsidR="007A6197" w:rsidRDefault="007A6197" w:rsidP="007A6197">
                  <w:pPr>
                    <w:pStyle w:val="NormalWeb"/>
                    <w:jc w:val="both"/>
                  </w:pPr>
                  <w:r>
                    <w:t xml:space="preserve">Nesrin </w:t>
                  </w:r>
                  <w:r w:rsidR="002A7627">
                    <w:t>ÇAKICI</w:t>
                  </w:r>
                </w:p>
              </w:tc>
              <w:tc>
                <w:tcPr>
                  <w:tcW w:w="2195" w:type="dxa"/>
                </w:tcPr>
                <w:p w14:paraId="236DF785" w14:textId="6BAD2461" w:rsidR="007A6197" w:rsidRDefault="007A6197" w:rsidP="007A6197">
                  <w:pPr>
                    <w:pStyle w:val="NormalWeb"/>
                    <w:jc w:val="both"/>
                    <w:rPr>
                      <w:color w:val="000000"/>
                    </w:rPr>
                  </w:pPr>
                  <w:r>
                    <w:rPr>
                      <w:color w:val="000000"/>
                    </w:rPr>
                    <w:t>10</w:t>
                  </w:r>
                </w:p>
              </w:tc>
              <w:tc>
                <w:tcPr>
                  <w:tcW w:w="2214" w:type="dxa"/>
                </w:tcPr>
                <w:p w14:paraId="4CBD6E40" w14:textId="1D18DBAB" w:rsidR="007A6197" w:rsidRDefault="007A6197" w:rsidP="007A6197">
                  <w:pPr>
                    <w:pStyle w:val="NormalWeb"/>
                    <w:jc w:val="both"/>
                    <w:rPr>
                      <w:color w:val="000000"/>
                    </w:rPr>
                  </w:pPr>
                  <w:r>
                    <w:rPr>
                      <w:color w:val="000000"/>
                    </w:rPr>
                    <w:t>34</w:t>
                  </w:r>
                </w:p>
              </w:tc>
            </w:tr>
            <w:tr w:rsidR="007A6197" w14:paraId="40355B8F" w14:textId="77777777" w:rsidTr="007A6197">
              <w:tc>
                <w:tcPr>
                  <w:tcW w:w="1860" w:type="dxa"/>
                </w:tcPr>
                <w:p w14:paraId="5FF7DFC5" w14:textId="3A5DBAC8" w:rsidR="007A6197" w:rsidRDefault="007A6197" w:rsidP="007A6197">
                  <w:pPr>
                    <w:pStyle w:val="NormalWeb"/>
                    <w:jc w:val="both"/>
                    <w:rPr>
                      <w:lang w:val="en-US"/>
                    </w:rPr>
                  </w:pPr>
                  <w:r>
                    <w:rPr>
                      <w:lang w:val="en-US"/>
                    </w:rPr>
                    <w:lastRenderedPageBreak/>
                    <w:t>Dr. Öğr. Üyesi</w:t>
                  </w:r>
                </w:p>
              </w:tc>
              <w:tc>
                <w:tcPr>
                  <w:tcW w:w="2567" w:type="dxa"/>
                </w:tcPr>
                <w:p w14:paraId="43507B82" w14:textId="25317D0E" w:rsidR="007A6197" w:rsidRDefault="007A6197" w:rsidP="007A6197">
                  <w:pPr>
                    <w:pStyle w:val="NormalWeb"/>
                    <w:jc w:val="both"/>
                  </w:pPr>
                  <w:r>
                    <w:t>Özlem</w:t>
                  </w:r>
                  <w:r w:rsidR="002A7627">
                    <w:t xml:space="preserve"> EROL</w:t>
                  </w:r>
                </w:p>
              </w:tc>
              <w:tc>
                <w:tcPr>
                  <w:tcW w:w="2195" w:type="dxa"/>
                </w:tcPr>
                <w:p w14:paraId="019EF622" w14:textId="42EEA156" w:rsidR="007A6197" w:rsidRDefault="007A6197" w:rsidP="007A6197">
                  <w:pPr>
                    <w:pStyle w:val="NormalWeb"/>
                    <w:jc w:val="both"/>
                    <w:rPr>
                      <w:color w:val="000000"/>
                    </w:rPr>
                  </w:pPr>
                  <w:r>
                    <w:rPr>
                      <w:color w:val="000000"/>
                    </w:rPr>
                    <w:t>10</w:t>
                  </w:r>
                </w:p>
              </w:tc>
              <w:tc>
                <w:tcPr>
                  <w:tcW w:w="2214" w:type="dxa"/>
                </w:tcPr>
                <w:p w14:paraId="4A5529E7" w14:textId="40F94938" w:rsidR="007A6197" w:rsidRDefault="007A6197" w:rsidP="007A6197">
                  <w:pPr>
                    <w:pStyle w:val="NormalWeb"/>
                    <w:jc w:val="both"/>
                    <w:rPr>
                      <w:color w:val="000000"/>
                    </w:rPr>
                  </w:pPr>
                  <w:r>
                    <w:rPr>
                      <w:color w:val="000000"/>
                    </w:rPr>
                    <w:t>27</w:t>
                  </w:r>
                </w:p>
              </w:tc>
            </w:tr>
            <w:tr w:rsidR="007A6197" w14:paraId="48DE5EDD" w14:textId="77777777" w:rsidTr="007A6197">
              <w:tc>
                <w:tcPr>
                  <w:tcW w:w="1860" w:type="dxa"/>
                </w:tcPr>
                <w:p w14:paraId="3C79D58F" w14:textId="77A90988" w:rsidR="007A6197" w:rsidRDefault="007A6197" w:rsidP="007A6197">
                  <w:pPr>
                    <w:pStyle w:val="NormalWeb"/>
                    <w:jc w:val="both"/>
                    <w:rPr>
                      <w:lang w:val="en-US"/>
                    </w:rPr>
                  </w:pPr>
                  <w:r>
                    <w:rPr>
                      <w:lang w:val="en-US"/>
                    </w:rPr>
                    <w:t>Dr. Öğr. Üyesi</w:t>
                  </w:r>
                </w:p>
              </w:tc>
              <w:tc>
                <w:tcPr>
                  <w:tcW w:w="2567" w:type="dxa"/>
                </w:tcPr>
                <w:p w14:paraId="2902B168" w14:textId="276967E0" w:rsidR="007A6197" w:rsidRDefault="007A6197" w:rsidP="007A6197">
                  <w:pPr>
                    <w:pStyle w:val="NormalWeb"/>
                    <w:jc w:val="both"/>
                  </w:pPr>
                  <w:r>
                    <w:t xml:space="preserve">Selcen </w:t>
                  </w:r>
                  <w:r w:rsidR="002A7627">
                    <w:t>ÇAKIR</w:t>
                  </w:r>
                </w:p>
              </w:tc>
              <w:tc>
                <w:tcPr>
                  <w:tcW w:w="2195" w:type="dxa"/>
                </w:tcPr>
                <w:p w14:paraId="675CB02E" w14:textId="69C80E27" w:rsidR="007A6197" w:rsidRDefault="007A6197" w:rsidP="007A6197">
                  <w:pPr>
                    <w:pStyle w:val="NormalWeb"/>
                    <w:jc w:val="both"/>
                    <w:rPr>
                      <w:color w:val="000000"/>
                    </w:rPr>
                  </w:pPr>
                  <w:r>
                    <w:rPr>
                      <w:color w:val="000000"/>
                    </w:rPr>
                    <w:t>10</w:t>
                  </w:r>
                </w:p>
              </w:tc>
              <w:tc>
                <w:tcPr>
                  <w:tcW w:w="2214" w:type="dxa"/>
                </w:tcPr>
                <w:p w14:paraId="69DFC6E6" w14:textId="6D643B97" w:rsidR="007A6197" w:rsidRDefault="007A6197" w:rsidP="007A6197">
                  <w:pPr>
                    <w:pStyle w:val="NormalWeb"/>
                    <w:jc w:val="both"/>
                    <w:rPr>
                      <w:color w:val="000000"/>
                    </w:rPr>
                  </w:pPr>
                  <w:r>
                    <w:rPr>
                      <w:color w:val="000000"/>
                    </w:rPr>
                    <w:t>29</w:t>
                  </w:r>
                </w:p>
              </w:tc>
            </w:tr>
            <w:tr w:rsidR="007A6197" w14:paraId="75FF428E" w14:textId="77777777" w:rsidTr="007A6197">
              <w:tc>
                <w:tcPr>
                  <w:tcW w:w="1860" w:type="dxa"/>
                </w:tcPr>
                <w:p w14:paraId="0D169638" w14:textId="1FE9DD78" w:rsidR="007A6197" w:rsidRDefault="007A6197" w:rsidP="007A6197">
                  <w:pPr>
                    <w:pStyle w:val="NormalWeb"/>
                    <w:jc w:val="both"/>
                    <w:rPr>
                      <w:lang w:val="en-US"/>
                    </w:rPr>
                  </w:pPr>
                  <w:r>
                    <w:rPr>
                      <w:lang w:val="en-US"/>
                    </w:rPr>
                    <w:t>Dr. Öğr. Üyesi</w:t>
                  </w:r>
                </w:p>
              </w:tc>
              <w:tc>
                <w:tcPr>
                  <w:tcW w:w="2567" w:type="dxa"/>
                </w:tcPr>
                <w:p w14:paraId="368D89FC" w14:textId="78286A1A" w:rsidR="007A6197" w:rsidRDefault="007A6197" w:rsidP="007A6197">
                  <w:pPr>
                    <w:pStyle w:val="NormalWeb"/>
                    <w:jc w:val="both"/>
                  </w:pPr>
                  <w:r>
                    <w:t xml:space="preserve">Mehzat </w:t>
                  </w:r>
                  <w:r w:rsidR="002A7627">
                    <w:t>ALTUN</w:t>
                  </w:r>
                </w:p>
              </w:tc>
              <w:tc>
                <w:tcPr>
                  <w:tcW w:w="2195" w:type="dxa"/>
                </w:tcPr>
                <w:p w14:paraId="6EF34DC5" w14:textId="07D92518" w:rsidR="007A6197" w:rsidRDefault="007A6197" w:rsidP="007A6197">
                  <w:pPr>
                    <w:pStyle w:val="NormalWeb"/>
                    <w:jc w:val="both"/>
                    <w:rPr>
                      <w:color w:val="000000"/>
                    </w:rPr>
                  </w:pPr>
                  <w:r>
                    <w:rPr>
                      <w:color w:val="000000"/>
                    </w:rPr>
                    <w:t>10</w:t>
                  </w:r>
                </w:p>
              </w:tc>
              <w:tc>
                <w:tcPr>
                  <w:tcW w:w="2214" w:type="dxa"/>
                </w:tcPr>
                <w:p w14:paraId="06FB6931" w14:textId="6EFD4582" w:rsidR="007A6197" w:rsidRDefault="007A6197" w:rsidP="007A6197">
                  <w:pPr>
                    <w:pStyle w:val="NormalWeb"/>
                    <w:jc w:val="both"/>
                    <w:rPr>
                      <w:color w:val="000000"/>
                    </w:rPr>
                  </w:pPr>
                  <w:r>
                    <w:rPr>
                      <w:color w:val="000000"/>
                    </w:rPr>
                    <w:t>22</w:t>
                  </w:r>
                </w:p>
              </w:tc>
            </w:tr>
            <w:tr w:rsidR="007A6197" w14:paraId="2B4E4D31" w14:textId="77777777" w:rsidTr="007A6197">
              <w:tc>
                <w:tcPr>
                  <w:tcW w:w="1860" w:type="dxa"/>
                </w:tcPr>
                <w:p w14:paraId="6162304F" w14:textId="530A472D" w:rsidR="007A6197" w:rsidRDefault="007A6197" w:rsidP="007A6197">
                  <w:pPr>
                    <w:pStyle w:val="NormalWeb"/>
                    <w:jc w:val="both"/>
                    <w:rPr>
                      <w:lang w:val="en-US"/>
                    </w:rPr>
                  </w:pPr>
                  <w:r>
                    <w:rPr>
                      <w:lang w:val="en-US"/>
                    </w:rPr>
                    <w:t>Öğr. Görevlisi</w:t>
                  </w:r>
                </w:p>
              </w:tc>
              <w:tc>
                <w:tcPr>
                  <w:tcW w:w="2567" w:type="dxa"/>
                </w:tcPr>
                <w:p w14:paraId="0EE4439C" w14:textId="34167624" w:rsidR="007A6197" w:rsidRDefault="007A6197" w:rsidP="007A6197">
                  <w:pPr>
                    <w:pStyle w:val="NormalWeb"/>
                    <w:jc w:val="both"/>
                  </w:pPr>
                  <w:r>
                    <w:t xml:space="preserve">Pınar </w:t>
                  </w:r>
                  <w:r w:rsidR="002A7627">
                    <w:t>YÜKSEL</w:t>
                  </w:r>
                </w:p>
              </w:tc>
              <w:tc>
                <w:tcPr>
                  <w:tcW w:w="2195" w:type="dxa"/>
                </w:tcPr>
                <w:p w14:paraId="66026347" w14:textId="76098331" w:rsidR="007A6197" w:rsidRDefault="007A6197" w:rsidP="007A6197">
                  <w:pPr>
                    <w:pStyle w:val="NormalWeb"/>
                    <w:jc w:val="both"/>
                    <w:rPr>
                      <w:color w:val="000000"/>
                    </w:rPr>
                  </w:pPr>
                  <w:r>
                    <w:rPr>
                      <w:color w:val="000000"/>
                    </w:rPr>
                    <w:t>12</w:t>
                  </w:r>
                </w:p>
              </w:tc>
              <w:tc>
                <w:tcPr>
                  <w:tcW w:w="2214" w:type="dxa"/>
                </w:tcPr>
                <w:p w14:paraId="04A7900F" w14:textId="65B8963B" w:rsidR="007A6197" w:rsidRDefault="007A6197" w:rsidP="007A6197">
                  <w:pPr>
                    <w:pStyle w:val="NormalWeb"/>
                    <w:jc w:val="both"/>
                    <w:rPr>
                      <w:color w:val="000000"/>
                    </w:rPr>
                  </w:pPr>
                  <w:r>
                    <w:rPr>
                      <w:color w:val="000000"/>
                    </w:rPr>
                    <w:t>20</w:t>
                  </w:r>
                </w:p>
              </w:tc>
            </w:tr>
            <w:tr w:rsidR="007A6197" w14:paraId="78023B8C" w14:textId="77777777" w:rsidTr="007A6197">
              <w:tc>
                <w:tcPr>
                  <w:tcW w:w="1860" w:type="dxa"/>
                </w:tcPr>
                <w:p w14:paraId="58BE4EDB" w14:textId="6288AC33" w:rsidR="007A6197" w:rsidRDefault="007A6197" w:rsidP="007A6197">
                  <w:pPr>
                    <w:pStyle w:val="NormalWeb"/>
                    <w:jc w:val="both"/>
                    <w:rPr>
                      <w:lang w:val="en-US"/>
                    </w:rPr>
                  </w:pPr>
                  <w:r>
                    <w:rPr>
                      <w:lang w:val="en-US"/>
                    </w:rPr>
                    <w:t>Öğr. Görevlisi</w:t>
                  </w:r>
                </w:p>
              </w:tc>
              <w:tc>
                <w:tcPr>
                  <w:tcW w:w="2567" w:type="dxa"/>
                </w:tcPr>
                <w:p w14:paraId="17E41089" w14:textId="7F5B522A" w:rsidR="007A6197" w:rsidRDefault="007A6197" w:rsidP="007A6197">
                  <w:pPr>
                    <w:pStyle w:val="NormalWeb"/>
                    <w:jc w:val="both"/>
                  </w:pPr>
                  <w:r>
                    <w:rPr>
                      <w:color w:val="000000"/>
                    </w:rPr>
                    <w:t xml:space="preserve">Öğr.Gör.Temel </w:t>
                  </w:r>
                  <w:r w:rsidR="002A7627">
                    <w:rPr>
                      <w:color w:val="000000"/>
                    </w:rPr>
                    <w:t>ERTUĞRAL</w:t>
                  </w:r>
                </w:p>
              </w:tc>
              <w:tc>
                <w:tcPr>
                  <w:tcW w:w="2195" w:type="dxa"/>
                </w:tcPr>
                <w:p w14:paraId="235B1D9B" w14:textId="2BF4BA25" w:rsidR="007A6197" w:rsidRDefault="007A6197" w:rsidP="007A6197">
                  <w:pPr>
                    <w:pStyle w:val="NormalWeb"/>
                    <w:jc w:val="both"/>
                    <w:rPr>
                      <w:color w:val="000000"/>
                    </w:rPr>
                  </w:pPr>
                  <w:r>
                    <w:rPr>
                      <w:color w:val="000000"/>
                    </w:rPr>
                    <w:t>12</w:t>
                  </w:r>
                </w:p>
              </w:tc>
              <w:tc>
                <w:tcPr>
                  <w:tcW w:w="2214" w:type="dxa"/>
                </w:tcPr>
                <w:p w14:paraId="798B81DF" w14:textId="212B431E" w:rsidR="007A6197" w:rsidRDefault="007A6197" w:rsidP="007A6197">
                  <w:pPr>
                    <w:pStyle w:val="NormalWeb"/>
                    <w:jc w:val="both"/>
                    <w:rPr>
                      <w:color w:val="000000"/>
                    </w:rPr>
                  </w:pPr>
                  <w:r>
                    <w:rPr>
                      <w:color w:val="000000"/>
                    </w:rPr>
                    <w:t>24</w:t>
                  </w:r>
                </w:p>
              </w:tc>
            </w:tr>
          </w:tbl>
          <w:p w14:paraId="55FAD6C4" w14:textId="77777777" w:rsidR="003B685B" w:rsidRDefault="003B685B" w:rsidP="00C53E17">
            <w:pPr>
              <w:jc w:val="both"/>
              <w:rPr>
                <w:rFonts w:ascii="Times New Roman" w:hAnsi="Times New Roman" w:cs="Times New Roman"/>
                <w:b/>
                <w:bCs/>
                <w:color w:val="000000" w:themeColor="text1"/>
                <w:sz w:val="24"/>
                <w:szCs w:val="24"/>
                <w:lang w:val="en-US"/>
              </w:rPr>
            </w:pPr>
          </w:p>
          <w:p w14:paraId="18340D8F" w14:textId="4F052A8A" w:rsidR="007D0E0F" w:rsidRPr="003B685B" w:rsidRDefault="003B685B" w:rsidP="003B685B">
            <w:pPr>
              <w:rPr>
                <w:b/>
                <w:bCs/>
                <w:color w:val="000000" w:themeColor="text1"/>
              </w:rPr>
            </w:pPr>
            <w:r w:rsidRPr="003B685B">
              <w:rPr>
                <w:b/>
                <w:bCs/>
                <w:color w:val="000000" w:themeColor="text1"/>
              </w:rPr>
              <w:t>Ö</w:t>
            </w:r>
            <w:r w:rsidRPr="00F9639B">
              <w:rPr>
                <w:rFonts w:ascii="Times New Roman" w:hAnsi="Times New Roman" w:cs="Times New Roman"/>
                <w:b/>
                <w:bCs/>
                <w:color w:val="000000" w:themeColor="text1"/>
                <w:sz w:val="24"/>
                <w:szCs w:val="24"/>
              </w:rPr>
              <w:t>ğretim Elemanı Başına Düşen Öğrenci Sayısı</w:t>
            </w:r>
          </w:p>
          <w:p w14:paraId="505140A9" w14:textId="77777777" w:rsidR="003B685B" w:rsidRDefault="003B685B" w:rsidP="00C53E17">
            <w:pPr>
              <w:jc w:val="both"/>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4439"/>
              <w:gridCol w:w="4397"/>
            </w:tblGrid>
            <w:tr w:rsidR="003B685B" w14:paraId="33948FA3" w14:textId="77777777" w:rsidTr="001620F9">
              <w:tc>
                <w:tcPr>
                  <w:tcW w:w="4439" w:type="dxa"/>
                </w:tcPr>
                <w:p w14:paraId="582A79BF" w14:textId="77777777" w:rsidR="003B685B" w:rsidRPr="00537302" w:rsidRDefault="003B685B" w:rsidP="003B685B">
                  <w:pPr>
                    <w:pStyle w:val="NormalWeb"/>
                    <w:jc w:val="both"/>
                    <w:rPr>
                      <w:rStyle w:val="Gl"/>
                      <w:b w:val="0"/>
                    </w:rPr>
                  </w:pPr>
                  <w:r w:rsidRPr="00537302">
                    <w:rPr>
                      <w:bCs/>
                    </w:rPr>
                    <w:t>Programda Akt</w:t>
                  </w:r>
                  <w:r>
                    <w:rPr>
                      <w:bCs/>
                    </w:rPr>
                    <w:t>if Kayıtlı Öğrenci Sayısı  /</w:t>
                  </w:r>
                  <w:r w:rsidRPr="00537302">
                    <w:rPr>
                      <w:bCs/>
                    </w:rPr>
                    <w:t>Pr</w:t>
                  </w:r>
                  <w:r>
                    <w:rPr>
                      <w:bCs/>
                    </w:rPr>
                    <w:t>ogramda Kadrosu Bulunan Öğretim</w:t>
                  </w:r>
                  <w:r w:rsidRPr="00537302">
                    <w:rPr>
                      <w:bCs/>
                      <w:lang w:val="en-US"/>
                    </w:rPr>
                    <w:t>Elemanı</w:t>
                  </w:r>
                  <w:r>
                    <w:rPr>
                      <w:bCs/>
                      <w:lang w:val="en-US"/>
                    </w:rPr>
                    <w:t xml:space="preserve"> Sayısı </w:t>
                  </w:r>
                </w:p>
              </w:tc>
              <w:tc>
                <w:tcPr>
                  <w:tcW w:w="4397" w:type="dxa"/>
                </w:tcPr>
                <w:p w14:paraId="708D72DE" w14:textId="1417EF6A" w:rsidR="003B685B" w:rsidRDefault="000510E4" w:rsidP="003B685B">
                  <w:pPr>
                    <w:pStyle w:val="NormalWeb"/>
                    <w:jc w:val="both"/>
                    <w:rPr>
                      <w:rStyle w:val="Gl"/>
                      <w:b w:val="0"/>
                    </w:rPr>
                  </w:pPr>
                  <w:r w:rsidRPr="000510E4">
                    <w:rPr>
                      <w:rStyle w:val="Gl"/>
                    </w:rPr>
                    <w:t>18</w:t>
                  </w:r>
                  <w:r w:rsidR="001620F9">
                    <w:rPr>
                      <w:rStyle w:val="Gl"/>
                    </w:rPr>
                    <w:t>4</w:t>
                  </w:r>
                </w:p>
                <w:p w14:paraId="7D7CB0B8" w14:textId="74E2295F" w:rsidR="003B685B" w:rsidRPr="00D93677" w:rsidRDefault="001620F9" w:rsidP="003B685B">
                  <w:pPr>
                    <w:pStyle w:val="NormalWeb"/>
                    <w:jc w:val="both"/>
                    <w:rPr>
                      <w:rStyle w:val="Gl"/>
                      <w:b w:val="0"/>
                    </w:rPr>
                  </w:pPr>
                  <w:r>
                    <w:rPr>
                      <w:rStyle w:val="Gl"/>
                    </w:rPr>
                    <w:t>7</w:t>
                  </w:r>
                </w:p>
              </w:tc>
            </w:tr>
          </w:tbl>
          <w:p w14:paraId="2A058C14" w14:textId="34E4EFF7" w:rsidR="003B685B" w:rsidRDefault="003B685B" w:rsidP="00C53E17">
            <w:pPr>
              <w:jc w:val="both"/>
              <w:rPr>
                <w:rFonts w:ascii="Times New Roman" w:hAnsi="Times New Roman" w:cs="Times New Roman"/>
                <w:color w:val="000000" w:themeColor="text1"/>
                <w:sz w:val="24"/>
                <w:szCs w:val="24"/>
              </w:rPr>
            </w:pPr>
          </w:p>
          <w:p w14:paraId="4DD69A17" w14:textId="75A2354E" w:rsidR="003B685B" w:rsidRDefault="00FB57CF" w:rsidP="00C53E17">
            <w:pPr>
              <w:jc w:val="both"/>
              <w:rPr>
                <w:rFonts w:ascii="Times New Roman" w:hAnsi="Times New Roman" w:cs="Times New Roman"/>
                <w:color w:val="000000" w:themeColor="text1"/>
                <w:sz w:val="24"/>
                <w:szCs w:val="24"/>
              </w:rPr>
            </w:pPr>
            <w:r w:rsidRPr="00FB57CF">
              <w:rPr>
                <w:rFonts w:ascii="Times New Roman" w:hAnsi="Times New Roman" w:cs="Times New Roman"/>
                <w:b/>
                <w:bCs/>
                <w:color w:val="000000" w:themeColor="text1"/>
                <w:sz w:val="24"/>
                <w:szCs w:val="24"/>
                <w:lang w:val="en-US"/>
              </w:rPr>
              <w:t>Öğretim Elemanlarının Akademik Yayınlarına Yönelik İstatistikler</w:t>
            </w:r>
          </w:p>
          <w:p w14:paraId="502AE24F" w14:textId="77777777" w:rsidR="003B685B" w:rsidRDefault="003B685B" w:rsidP="00C53E17">
            <w:pPr>
              <w:jc w:val="both"/>
              <w:rPr>
                <w:rFonts w:ascii="Times New Roman" w:hAnsi="Times New Roman" w:cs="Times New Roman"/>
                <w:color w:val="000000" w:themeColor="text1"/>
                <w:sz w:val="24"/>
                <w:szCs w:val="24"/>
              </w:rPr>
            </w:pPr>
          </w:p>
          <w:tbl>
            <w:tblPr>
              <w:tblStyle w:val="21"/>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65"/>
              <w:gridCol w:w="1842"/>
              <w:gridCol w:w="1276"/>
              <w:gridCol w:w="1978"/>
            </w:tblGrid>
            <w:tr w:rsidR="001620F9" w14:paraId="7926D143" w14:textId="77777777" w:rsidTr="001620F9">
              <w:trPr>
                <w:trHeight w:val="937"/>
              </w:trPr>
              <w:tc>
                <w:tcPr>
                  <w:tcW w:w="3965" w:type="dxa"/>
                </w:tcPr>
                <w:p w14:paraId="2AD8183C" w14:textId="77777777" w:rsidR="001620F9" w:rsidRPr="00537302" w:rsidRDefault="001620F9" w:rsidP="001620F9">
                  <w:pPr>
                    <w:pStyle w:val="AralkYok"/>
                    <w:jc w:val="both"/>
                    <w:rPr>
                      <w:b w:val="0"/>
                      <w:sz w:val="24"/>
                      <w:szCs w:val="24"/>
                    </w:rPr>
                  </w:pPr>
                  <w:r w:rsidRPr="00537302">
                    <w:rPr>
                      <w:sz w:val="24"/>
                      <w:szCs w:val="24"/>
                    </w:rPr>
                    <w:t>Akademik Unvan</w:t>
                  </w:r>
                </w:p>
                <w:p w14:paraId="0A131E5D" w14:textId="3F2680E0" w:rsidR="001620F9" w:rsidRDefault="001620F9" w:rsidP="001620F9">
                  <w:pPr>
                    <w:spacing w:line="276" w:lineRule="auto"/>
                    <w:jc w:val="both"/>
                  </w:pPr>
                  <w:r w:rsidRPr="00537302">
                    <w:rPr>
                      <w:sz w:val="24"/>
                      <w:szCs w:val="24"/>
                    </w:rPr>
                    <w:t>Ad, Soyad</w:t>
                  </w:r>
                </w:p>
              </w:tc>
              <w:tc>
                <w:tcPr>
                  <w:tcW w:w="1842" w:type="dxa"/>
                </w:tcPr>
                <w:p w14:paraId="60942E64" w14:textId="77777777" w:rsidR="001620F9" w:rsidRPr="00537302" w:rsidRDefault="001620F9" w:rsidP="001620F9">
                  <w:pPr>
                    <w:pStyle w:val="AralkYok"/>
                    <w:jc w:val="both"/>
                    <w:rPr>
                      <w:b w:val="0"/>
                      <w:sz w:val="24"/>
                      <w:szCs w:val="24"/>
                    </w:rPr>
                  </w:pPr>
                  <w:r w:rsidRPr="00537302">
                    <w:rPr>
                      <w:sz w:val="24"/>
                      <w:szCs w:val="24"/>
                    </w:rPr>
                    <w:t>Uluslararası +</w:t>
                  </w:r>
                </w:p>
                <w:p w14:paraId="2FC4A9D7" w14:textId="77777777" w:rsidR="001620F9" w:rsidRPr="00537302" w:rsidRDefault="001620F9" w:rsidP="001620F9">
                  <w:pPr>
                    <w:pStyle w:val="AralkYok"/>
                    <w:jc w:val="both"/>
                    <w:rPr>
                      <w:b w:val="0"/>
                      <w:sz w:val="24"/>
                      <w:szCs w:val="24"/>
                    </w:rPr>
                  </w:pPr>
                  <w:r w:rsidRPr="00537302">
                    <w:rPr>
                      <w:sz w:val="24"/>
                      <w:szCs w:val="24"/>
                    </w:rPr>
                    <w:t>Ulusal</w:t>
                  </w:r>
                </w:p>
                <w:p w14:paraId="26B46C15" w14:textId="77777777" w:rsidR="001620F9" w:rsidRPr="00537302" w:rsidRDefault="001620F9" w:rsidP="001620F9">
                  <w:pPr>
                    <w:pStyle w:val="AralkYok"/>
                    <w:jc w:val="both"/>
                    <w:rPr>
                      <w:b w:val="0"/>
                      <w:sz w:val="24"/>
                      <w:szCs w:val="24"/>
                    </w:rPr>
                  </w:pPr>
                  <w:r w:rsidRPr="00537302">
                    <w:rPr>
                      <w:sz w:val="24"/>
                      <w:szCs w:val="24"/>
                    </w:rPr>
                    <w:t>Hakemli Dergi,</w:t>
                  </w:r>
                </w:p>
                <w:p w14:paraId="72A32656" w14:textId="77777777" w:rsidR="001620F9" w:rsidRPr="00537302" w:rsidRDefault="001620F9" w:rsidP="001620F9">
                  <w:pPr>
                    <w:pStyle w:val="AralkYok"/>
                    <w:jc w:val="both"/>
                    <w:rPr>
                      <w:b w:val="0"/>
                      <w:sz w:val="24"/>
                      <w:szCs w:val="24"/>
                    </w:rPr>
                  </w:pPr>
                  <w:r w:rsidRPr="00537302">
                    <w:rPr>
                      <w:sz w:val="24"/>
                      <w:szCs w:val="24"/>
                    </w:rPr>
                    <w:t>Kongre,</w:t>
                  </w:r>
                </w:p>
                <w:p w14:paraId="7802A0BB" w14:textId="77777777" w:rsidR="001620F9" w:rsidRPr="00537302" w:rsidRDefault="001620F9" w:rsidP="001620F9">
                  <w:pPr>
                    <w:pStyle w:val="AralkYok"/>
                    <w:jc w:val="both"/>
                    <w:rPr>
                      <w:b w:val="0"/>
                      <w:sz w:val="24"/>
                      <w:szCs w:val="24"/>
                    </w:rPr>
                  </w:pPr>
                  <w:r w:rsidRPr="00537302">
                    <w:rPr>
                      <w:sz w:val="24"/>
                      <w:szCs w:val="24"/>
                    </w:rPr>
                    <w:t>Sempozyum vb.</w:t>
                  </w:r>
                </w:p>
                <w:p w14:paraId="17DD30EE" w14:textId="77777777" w:rsidR="001620F9" w:rsidRPr="00537302" w:rsidRDefault="001620F9" w:rsidP="001620F9">
                  <w:pPr>
                    <w:pStyle w:val="AralkYok"/>
                    <w:jc w:val="both"/>
                    <w:rPr>
                      <w:b w:val="0"/>
                      <w:sz w:val="24"/>
                      <w:szCs w:val="24"/>
                    </w:rPr>
                  </w:pPr>
                  <w:r w:rsidRPr="00537302">
                    <w:rPr>
                      <w:sz w:val="24"/>
                      <w:szCs w:val="24"/>
                    </w:rPr>
                    <w:t>Yayınlanan Makale,</w:t>
                  </w:r>
                </w:p>
                <w:p w14:paraId="1A807D33" w14:textId="1BAACBD7" w:rsidR="001620F9" w:rsidRDefault="001620F9" w:rsidP="001620F9">
                  <w:pPr>
                    <w:spacing w:line="276" w:lineRule="auto"/>
                    <w:jc w:val="both"/>
                  </w:pPr>
                  <w:r w:rsidRPr="00537302">
                    <w:rPr>
                      <w:sz w:val="24"/>
                      <w:szCs w:val="24"/>
                    </w:rPr>
                    <w:t>Bildiri Sayısı</w:t>
                  </w:r>
                </w:p>
              </w:tc>
              <w:tc>
                <w:tcPr>
                  <w:tcW w:w="1276" w:type="dxa"/>
                </w:tcPr>
                <w:p w14:paraId="4E4FD5D5" w14:textId="6F56D95F" w:rsidR="001620F9" w:rsidRDefault="001620F9" w:rsidP="001620F9">
                  <w:pPr>
                    <w:spacing w:line="276" w:lineRule="auto"/>
                    <w:jc w:val="both"/>
                  </w:pPr>
                  <w:r w:rsidRPr="00537302">
                    <w:rPr>
                      <w:bCs/>
                    </w:rPr>
                    <w:t>Toplam Atıf Sayısı</w:t>
                  </w:r>
                </w:p>
              </w:tc>
              <w:tc>
                <w:tcPr>
                  <w:tcW w:w="1978" w:type="dxa"/>
                </w:tcPr>
                <w:p w14:paraId="6C0A8861" w14:textId="77777777" w:rsidR="001620F9" w:rsidRPr="00537302" w:rsidRDefault="001620F9" w:rsidP="001620F9">
                  <w:pPr>
                    <w:pStyle w:val="AralkYok"/>
                    <w:jc w:val="both"/>
                    <w:rPr>
                      <w:b w:val="0"/>
                      <w:sz w:val="24"/>
                      <w:szCs w:val="24"/>
                    </w:rPr>
                  </w:pPr>
                  <w:r w:rsidRPr="00537302">
                    <w:rPr>
                      <w:sz w:val="24"/>
                      <w:szCs w:val="24"/>
                    </w:rPr>
                    <w:t>Sosyal Bilimler</w:t>
                  </w:r>
                </w:p>
                <w:p w14:paraId="6B1EE30D" w14:textId="77777777" w:rsidR="001620F9" w:rsidRPr="00537302" w:rsidRDefault="001620F9" w:rsidP="001620F9">
                  <w:pPr>
                    <w:pStyle w:val="AralkYok"/>
                    <w:jc w:val="both"/>
                    <w:rPr>
                      <w:b w:val="0"/>
                      <w:sz w:val="24"/>
                      <w:szCs w:val="24"/>
                    </w:rPr>
                  </w:pPr>
                  <w:r w:rsidRPr="00537302">
                    <w:rPr>
                      <w:sz w:val="24"/>
                      <w:szCs w:val="24"/>
                    </w:rPr>
                    <w:t>Alanında ISI</w:t>
                  </w:r>
                </w:p>
                <w:p w14:paraId="1AF966A1" w14:textId="77777777" w:rsidR="001620F9" w:rsidRPr="00537302" w:rsidRDefault="001620F9" w:rsidP="001620F9">
                  <w:pPr>
                    <w:pStyle w:val="AralkYok"/>
                    <w:jc w:val="both"/>
                    <w:rPr>
                      <w:b w:val="0"/>
                      <w:sz w:val="24"/>
                      <w:szCs w:val="24"/>
                    </w:rPr>
                  </w:pPr>
                  <w:r w:rsidRPr="00537302">
                    <w:rPr>
                      <w:sz w:val="24"/>
                      <w:szCs w:val="24"/>
                    </w:rPr>
                    <w:t>Indexlerine</w:t>
                  </w:r>
                </w:p>
                <w:p w14:paraId="6CE30088" w14:textId="77777777" w:rsidR="001620F9" w:rsidRPr="00537302" w:rsidRDefault="001620F9" w:rsidP="001620F9">
                  <w:pPr>
                    <w:pStyle w:val="AralkYok"/>
                    <w:jc w:val="both"/>
                    <w:rPr>
                      <w:b w:val="0"/>
                      <w:sz w:val="24"/>
                      <w:szCs w:val="24"/>
                    </w:rPr>
                  </w:pPr>
                  <w:r w:rsidRPr="00537302">
                    <w:rPr>
                      <w:sz w:val="24"/>
                      <w:szCs w:val="24"/>
                    </w:rPr>
                    <w:t>Giren</w:t>
                  </w:r>
                </w:p>
                <w:p w14:paraId="5B985DA3" w14:textId="77777777" w:rsidR="001620F9" w:rsidRPr="00537302" w:rsidRDefault="001620F9" w:rsidP="001620F9">
                  <w:pPr>
                    <w:pStyle w:val="AralkYok"/>
                    <w:jc w:val="both"/>
                    <w:rPr>
                      <w:b w:val="0"/>
                      <w:sz w:val="24"/>
                      <w:szCs w:val="24"/>
                    </w:rPr>
                  </w:pPr>
                  <w:r w:rsidRPr="00537302">
                    <w:rPr>
                      <w:sz w:val="24"/>
                      <w:szCs w:val="24"/>
                    </w:rPr>
                    <w:t>Dergilerde</w:t>
                  </w:r>
                </w:p>
                <w:p w14:paraId="7F4D1658" w14:textId="77777777" w:rsidR="001620F9" w:rsidRPr="00537302" w:rsidRDefault="001620F9" w:rsidP="001620F9">
                  <w:pPr>
                    <w:pStyle w:val="AralkYok"/>
                    <w:jc w:val="both"/>
                    <w:rPr>
                      <w:b w:val="0"/>
                      <w:sz w:val="24"/>
                      <w:szCs w:val="24"/>
                    </w:rPr>
                  </w:pPr>
                  <w:r w:rsidRPr="00537302">
                    <w:rPr>
                      <w:sz w:val="24"/>
                      <w:szCs w:val="24"/>
                    </w:rPr>
                    <w:t>Aldıkları Atıf</w:t>
                  </w:r>
                </w:p>
                <w:p w14:paraId="67CB3115" w14:textId="4B5F2FE5" w:rsidR="001620F9" w:rsidRDefault="001620F9" w:rsidP="001620F9">
                  <w:pPr>
                    <w:spacing w:line="276" w:lineRule="auto"/>
                    <w:jc w:val="both"/>
                  </w:pPr>
                  <w:r w:rsidRPr="00537302">
                    <w:rPr>
                      <w:sz w:val="24"/>
                      <w:szCs w:val="24"/>
                    </w:rPr>
                    <w:t>Sayısı</w:t>
                  </w:r>
                </w:p>
              </w:tc>
            </w:tr>
            <w:tr w:rsidR="001620F9" w14:paraId="1628BA98" w14:textId="77777777" w:rsidTr="001620F9">
              <w:tc>
                <w:tcPr>
                  <w:tcW w:w="3965" w:type="dxa"/>
                </w:tcPr>
                <w:p w14:paraId="6136E0FD" w14:textId="77777777" w:rsidR="001620F9" w:rsidRDefault="001620F9" w:rsidP="00EC7F82">
                  <w:pPr>
                    <w:spacing w:line="276" w:lineRule="auto"/>
                    <w:jc w:val="both"/>
                  </w:pPr>
                  <w:r>
                    <w:t>Prof. Dr. Akın ÇAYIR</w:t>
                  </w:r>
                </w:p>
              </w:tc>
              <w:tc>
                <w:tcPr>
                  <w:tcW w:w="1842" w:type="dxa"/>
                </w:tcPr>
                <w:p w14:paraId="1162283F" w14:textId="77777777" w:rsidR="001620F9" w:rsidRDefault="001620F9" w:rsidP="00EC7F82">
                  <w:pPr>
                    <w:spacing w:line="276" w:lineRule="auto"/>
                    <w:jc w:val="both"/>
                  </w:pPr>
                  <w:r>
                    <w:t>76</w:t>
                  </w:r>
                </w:p>
              </w:tc>
              <w:tc>
                <w:tcPr>
                  <w:tcW w:w="1276" w:type="dxa"/>
                </w:tcPr>
                <w:p w14:paraId="7DAEC6A9" w14:textId="77777777" w:rsidR="001620F9" w:rsidRDefault="001620F9" w:rsidP="00EC7F82">
                  <w:pPr>
                    <w:spacing w:line="276" w:lineRule="auto"/>
                    <w:jc w:val="both"/>
                  </w:pPr>
                  <w:r>
                    <w:t>1160</w:t>
                  </w:r>
                </w:p>
              </w:tc>
              <w:tc>
                <w:tcPr>
                  <w:tcW w:w="1978" w:type="dxa"/>
                </w:tcPr>
                <w:p w14:paraId="35083011" w14:textId="77777777" w:rsidR="001620F9" w:rsidRDefault="001620F9" w:rsidP="00EC7F82">
                  <w:pPr>
                    <w:spacing w:line="276" w:lineRule="auto"/>
                    <w:jc w:val="both"/>
                  </w:pPr>
                  <w:r>
                    <w:t>3</w:t>
                  </w:r>
                </w:p>
              </w:tc>
            </w:tr>
            <w:tr w:rsidR="001620F9" w14:paraId="56DF1EB1" w14:textId="77777777" w:rsidTr="001620F9">
              <w:tc>
                <w:tcPr>
                  <w:tcW w:w="3965" w:type="dxa"/>
                </w:tcPr>
                <w:p w14:paraId="338B1876" w14:textId="77777777" w:rsidR="001620F9" w:rsidRDefault="001620F9" w:rsidP="00EC7F82">
                  <w:pPr>
                    <w:spacing w:line="276" w:lineRule="auto"/>
                    <w:jc w:val="both"/>
                  </w:pPr>
                  <w:r>
                    <w:t xml:space="preserve">Dr.Öğr.Üyesi Nesrin ÇAKICI </w:t>
                  </w:r>
                </w:p>
              </w:tc>
              <w:tc>
                <w:tcPr>
                  <w:tcW w:w="1842" w:type="dxa"/>
                </w:tcPr>
                <w:p w14:paraId="7A362607" w14:textId="77777777" w:rsidR="001620F9" w:rsidRDefault="001620F9" w:rsidP="00EC7F82">
                  <w:pPr>
                    <w:spacing w:line="276" w:lineRule="auto"/>
                    <w:jc w:val="both"/>
                  </w:pPr>
                  <w:r>
                    <w:t>34</w:t>
                  </w:r>
                </w:p>
              </w:tc>
              <w:tc>
                <w:tcPr>
                  <w:tcW w:w="1276" w:type="dxa"/>
                </w:tcPr>
                <w:p w14:paraId="0A5DDF78" w14:textId="77777777" w:rsidR="001620F9" w:rsidRDefault="001620F9" w:rsidP="00EC7F82">
                  <w:pPr>
                    <w:spacing w:line="276" w:lineRule="auto"/>
                    <w:jc w:val="both"/>
                  </w:pPr>
                  <w:r>
                    <w:t>15</w:t>
                  </w:r>
                </w:p>
              </w:tc>
              <w:tc>
                <w:tcPr>
                  <w:tcW w:w="1978" w:type="dxa"/>
                </w:tcPr>
                <w:p w14:paraId="4E52BB0F" w14:textId="77777777" w:rsidR="001620F9" w:rsidRDefault="001620F9" w:rsidP="00EC7F82">
                  <w:pPr>
                    <w:spacing w:line="276" w:lineRule="auto"/>
                    <w:jc w:val="both"/>
                  </w:pPr>
                  <w:r>
                    <w:t>4</w:t>
                  </w:r>
                </w:p>
              </w:tc>
            </w:tr>
            <w:tr w:rsidR="001620F9" w14:paraId="0FA91EB1" w14:textId="77777777" w:rsidTr="001620F9">
              <w:tc>
                <w:tcPr>
                  <w:tcW w:w="3965" w:type="dxa"/>
                </w:tcPr>
                <w:p w14:paraId="48A949E3" w14:textId="77777777" w:rsidR="001620F9" w:rsidRDefault="001620F9" w:rsidP="00EC7F82">
                  <w:pPr>
                    <w:spacing w:line="276" w:lineRule="auto"/>
                    <w:jc w:val="both"/>
                  </w:pPr>
                  <w:r>
                    <w:t>Dr.Öğr.Üyesi Özlem EROL</w:t>
                  </w:r>
                </w:p>
              </w:tc>
              <w:tc>
                <w:tcPr>
                  <w:tcW w:w="1842" w:type="dxa"/>
                </w:tcPr>
                <w:p w14:paraId="21845E49" w14:textId="77777777" w:rsidR="001620F9" w:rsidRDefault="001620F9" w:rsidP="00EC7F82">
                  <w:pPr>
                    <w:spacing w:line="276" w:lineRule="auto"/>
                    <w:jc w:val="both"/>
                  </w:pPr>
                  <w:r>
                    <w:t>63</w:t>
                  </w:r>
                </w:p>
              </w:tc>
              <w:tc>
                <w:tcPr>
                  <w:tcW w:w="1276" w:type="dxa"/>
                </w:tcPr>
                <w:p w14:paraId="6E21E1AC" w14:textId="77777777" w:rsidR="001620F9" w:rsidRDefault="001620F9" w:rsidP="00EC7F82">
                  <w:pPr>
                    <w:spacing w:line="276" w:lineRule="auto"/>
                    <w:jc w:val="both"/>
                  </w:pPr>
                  <w:r>
                    <w:t>247</w:t>
                  </w:r>
                </w:p>
              </w:tc>
              <w:tc>
                <w:tcPr>
                  <w:tcW w:w="1978" w:type="dxa"/>
                </w:tcPr>
                <w:p w14:paraId="24DB6472" w14:textId="77777777" w:rsidR="001620F9" w:rsidRDefault="001620F9" w:rsidP="00EC7F82">
                  <w:pPr>
                    <w:spacing w:line="276" w:lineRule="auto"/>
                    <w:jc w:val="both"/>
                  </w:pPr>
                  <w:r>
                    <w:t>3</w:t>
                  </w:r>
                </w:p>
              </w:tc>
            </w:tr>
            <w:tr w:rsidR="001620F9" w14:paraId="5EB169D6" w14:textId="77777777" w:rsidTr="001620F9">
              <w:tc>
                <w:tcPr>
                  <w:tcW w:w="3965" w:type="dxa"/>
                </w:tcPr>
                <w:p w14:paraId="660B2565" w14:textId="77777777" w:rsidR="001620F9" w:rsidRDefault="001620F9" w:rsidP="00EC7F82">
                  <w:pPr>
                    <w:spacing w:line="276" w:lineRule="auto"/>
                    <w:jc w:val="both"/>
                  </w:pPr>
                  <w:r>
                    <w:t>Dr.Öğr.Üyesi Selcen ÇAKIR</w:t>
                  </w:r>
                </w:p>
              </w:tc>
              <w:tc>
                <w:tcPr>
                  <w:tcW w:w="1842" w:type="dxa"/>
                </w:tcPr>
                <w:p w14:paraId="54A67D44" w14:textId="77777777" w:rsidR="001620F9" w:rsidRDefault="001620F9" w:rsidP="00EC7F82">
                  <w:pPr>
                    <w:spacing w:line="276" w:lineRule="auto"/>
                    <w:jc w:val="both"/>
                  </w:pPr>
                  <w:r>
                    <w:t>14</w:t>
                  </w:r>
                </w:p>
              </w:tc>
              <w:tc>
                <w:tcPr>
                  <w:tcW w:w="1276" w:type="dxa"/>
                </w:tcPr>
                <w:p w14:paraId="122070EC" w14:textId="77777777" w:rsidR="001620F9" w:rsidRDefault="001620F9" w:rsidP="00EC7F82">
                  <w:pPr>
                    <w:spacing w:line="276" w:lineRule="auto"/>
                    <w:jc w:val="both"/>
                  </w:pPr>
                  <w:r>
                    <w:t>185</w:t>
                  </w:r>
                </w:p>
              </w:tc>
              <w:tc>
                <w:tcPr>
                  <w:tcW w:w="1978" w:type="dxa"/>
                </w:tcPr>
                <w:p w14:paraId="0198D1B3" w14:textId="77777777" w:rsidR="001620F9" w:rsidRDefault="001620F9" w:rsidP="00EC7F82">
                  <w:pPr>
                    <w:spacing w:line="276" w:lineRule="auto"/>
                    <w:jc w:val="both"/>
                  </w:pPr>
                  <w:r>
                    <w:t>2</w:t>
                  </w:r>
                </w:p>
              </w:tc>
            </w:tr>
            <w:tr w:rsidR="001620F9" w14:paraId="1838D787" w14:textId="77777777" w:rsidTr="001620F9">
              <w:tc>
                <w:tcPr>
                  <w:tcW w:w="3965" w:type="dxa"/>
                </w:tcPr>
                <w:p w14:paraId="57361E38" w14:textId="77777777" w:rsidR="001620F9" w:rsidRDefault="001620F9" w:rsidP="00EC7F82">
                  <w:pPr>
                    <w:spacing w:line="276" w:lineRule="auto"/>
                    <w:jc w:val="both"/>
                  </w:pPr>
                  <w:r>
                    <w:t>Dr. Öğr. Üyesi Mehzat ALTUN</w:t>
                  </w:r>
                </w:p>
              </w:tc>
              <w:tc>
                <w:tcPr>
                  <w:tcW w:w="1842" w:type="dxa"/>
                </w:tcPr>
                <w:p w14:paraId="523229BA" w14:textId="77777777" w:rsidR="001620F9" w:rsidRDefault="001620F9" w:rsidP="00EC7F82">
                  <w:pPr>
                    <w:spacing w:line="276" w:lineRule="auto"/>
                    <w:jc w:val="both"/>
                  </w:pPr>
                  <w:r>
                    <w:t>21</w:t>
                  </w:r>
                </w:p>
              </w:tc>
              <w:tc>
                <w:tcPr>
                  <w:tcW w:w="1276" w:type="dxa"/>
                </w:tcPr>
                <w:p w14:paraId="6977A72C" w14:textId="77777777" w:rsidR="001620F9" w:rsidRDefault="001620F9" w:rsidP="00EC7F82">
                  <w:pPr>
                    <w:spacing w:line="276" w:lineRule="auto"/>
                    <w:jc w:val="both"/>
                  </w:pPr>
                  <w:r>
                    <w:t>115</w:t>
                  </w:r>
                </w:p>
              </w:tc>
              <w:tc>
                <w:tcPr>
                  <w:tcW w:w="1978" w:type="dxa"/>
                </w:tcPr>
                <w:p w14:paraId="2E5544B0" w14:textId="77777777" w:rsidR="001620F9" w:rsidRDefault="001620F9" w:rsidP="00EC7F82">
                  <w:pPr>
                    <w:spacing w:line="276" w:lineRule="auto"/>
                    <w:jc w:val="both"/>
                  </w:pPr>
                  <w:r>
                    <w:t>-</w:t>
                  </w:r>
                </w:p>
              </w:tc>
            </w:tr>
            <w:tr w:rsidR="001620F9" w14:paraId="3E4C9B06" w14:textId="77777777" w:rsidTr="001620F9">
              <w:tc>
                <w:tcPr>
                  <w:tcW w:w="3965" w:type="dxa"/>
                </w:tcPr>
                <w:p w14:paraId="57B10360" w14:textId="77777777" w:rsidR="001620F9" w:rsidRDefault="001620F9" w:rsidP="00EC7F82">
                  <w:pPr>
                    <w:spacing w:line="276" w:lineRule="auto"/>
                    <w:jc w:val="both"/>
                  </w:pPr>
                  <w:r>
                    <w:t>Öğr.Gör. Pınar YÜKSEL</w:t>
                  </w:r>
                </w:p>
              </w:tc>
              <w:tc>
                <w:tcPr>
                  <w:tcW w:w="1842" w:type="dxa"/>
                </w:tcPr>
                <w:p w14:paraId="3CDB4F98" w14:textId="77777777" w:rsidR="001620F9" w:rsidRDefault="001620F9" w:rsidP="00EC7F82">
                  <w:pPr>
                    <w:spacing w:line="276" w:lineRule="auto"/>
                    <w:jc w:val="both"/>
                  </w:pPr>
                  <w:r>
                    <w:t>2</w:t>
                  </w:r>
                </w:p>
              </w:tc>
              <w:tc>
                <w:tcPr>
                  <w:tcW w:w="1276" w:type="dxa"/>
                </w:tcPr>
                <w:p w14:paraId="44894C44" w14:textId="77777777" w:rsidR="001620F9" w:rsidRDefault="001620F9" w:rsidP="00EC7F82">
                  <w:pPr>
                    <w:spacing w:line="276" w:lineRule="auto"/>
                    <w:jc w:val="both"/>
                  </w:pPr>
                  <w:r>
                    <w:t>-</w:t>
                  </w:r>
                </w:p>
              </w:tc>
              <w:tc>
                <w:tcPr>
                  <w:tcW w:w="1978" w:type="dxa"/>
                </w:tcPr>
                <w:p w14:paraId="623FA292" w14:textId="77777777" w:rsidR="001620F9" w:rsidRDefault="001620F9" w:rsidP="00EC7F82">
                  <w:pPr>
                    <w:spacing w:line="276" w:lineRule="auto"/>
                    <w:jc w:val="both"/>
                  </w:pPr>
                  <w:r>
                    <w:t>-</w:t>
                  </w:r>
                </w:p>
              </w:tc>
            </w:tr>
            <w:tr w:rsidR="001620F9" w14:paraId="4A4673A2" w14:textId="77777777" w:rsidTr="001620F9">
              <w:tc>
                <w:tcPr>
                  <w:tcW w:w="3965" w:type="dxa"/>
                </w:tcPr>
                <w:p w14:paraId="1BE402CF" w14:textId="77777777" w:rsidR="001620F9" w:rsidRDefault="001620F9" w:rsidP="00EC7F82">
                  <w:pPr>
                    <w:spacing w:line="276" w:lineRule="auto"/>
                    <w:jc w:val="both"/>
                  </w:pPr>
                  <w:r>
                    <w:t>Öğr.Gör. Temel ERTUĞRAL</w:t>
                  </w:r>
                </w:p>
              </w:tc>
              <w:tc>
                <w:tcPr>
                  <w:tcW w:w="1842" w:type="dxa"/>
                </w:tcPr>
                <w:p w14:paraId="154C7992" w14:textId="77777777" w:rsidR="001620F9" w:rsidRDefault="001620F9" w:rsidP="00EC7F82">
                  <w:pPr>
                    <w:spacing w:line="276" w:lineRule="auto"/>
                    <w:jc w:val="both"/>
                  </w:pPr>
                  <w:r>
                    <w:t>-</w:t>
                  </w:r>
                </w:p>
              </w:tc>
              <w:tc>
                <w:tcPr>
                  <w:tcW w:w="1276" w:type="dxa"/>
                </w:tcPr>
                <w:p w14:paraId="31E09C9F" w14:textId="77777777" w:rsidR="001620F9" w:rsidRDefault="001620F9" w:rsidP="00EC7F82">
                  <w:pPr>
                    <w:spacing w:line="276" w:lineRule="auto"/>
                    <w:jc w:val="both"/>
                  </w:pPr>
                  <w:r>
                    <w:t>-</w:t>
                  </w:r>
                </w:p>
              </w:tc>
              <w:tc>
                <w:tcPr>
                  <w:tcW w:w="1978" w:type="dxa"/>
                </w:tcPr>
                <w:p w14:paraId="10E55DA6" w14:textId="77777777" w:rsidR="001620F9" w:rsidRDefault="001620F9" w:rsidP="00EC7F82">
                  <w:pPr>
                    <w:spacing w:line="276" w:lineRule="auto"/>
                    <w:jc w:val="both"/>
                  </w:pPr>
                  <w:r>
                    <w:t>-</w:t>
                  </w:r>
                </w:p>
              </w:tc>
            </w:tr>
            <w:tr w:rsidR="001620F9" w14:paraId="666870A0" w14:textId="77777777" w:rsidTr="001620F9">
              <w:tc>
                <w:tcPr>
                  <w:tcW w:w="3965" w:type="dxa"/>
                </w:tcPr>
                <w:p w14:paraId="0BCEEEE3" w14:textId="77777777" w:rsidR="001620F9" w:rsidRDefault="001620F9" w:rsidP="00EC7F82">
                  <w:pPr>
                    <w:spacing w:line="276" w:lineRule="auto"/>
                    <w:jc w:val="both"/>
                  </w:pPr>
                  <w:r>
                    <w:t>Genel Toplam</w:t>
                  </w:r>
                </w:p>
              </w:tc>
              <w:tc>
                <w:tcPr>
                  <w:tcW w:w="1842" w:type="dxa"/>
                </w:tcPr>
                <w:p w14:paraId="1CAF368F" w14:textId="77777777" w:rsidR="001620F9" w:rsidRDefault="001620F9" w:rsidP="00EC7F82">
                  <w:pPr>
                    <w:spacing w:line="276" w:lineRule="auto"/>
                    <w:jc w:val="both"/>
                  </w:pPr>
                  <w:r>
                    <w:t>210</w:t>
                  </w:r>
                </w:p>
              </w:tc>
              <w:tc>
                <w:tcPr>
                  <w:tcW w:w="1276" w:type="dxa"/>
                </w:tcPr>
                <w:p w14:paraId="08CCD95B" w14:textId="77777777" w:rsidR="001620F9" w:rsidRDefault="001620F9" w:rsidP="00EC7F82">
                  <w:pPr>
                    <w:spacing w:line="276" w:lineRule="auto"/>
                    <w:jc w:val="both"/>
                  </w:pPr>
                  <w:r>
                    <w:t>1722</w:t>
                  </w:r>
                </w:p>
              </w:tc>
              <w:tc>
                <w:tcPr>
                  <w:tcW w:w="1978" w:type="dxa"/>
                </w:tcPr>
                <w:p w14:paraId="35BB1D86" w14:textId="77777777" w:rsidR="001620F9" w:rsidRDefault="001620F9" w:rsidP="00EC7F82">
                  <w:pPr>
                    <w:spacing w:line="276" w:lineRule="auto"/>
                    <w:jc w:val="both"/>
                  </w:pPr>
                  <w:r>
                    <w:t>12</w:t>
                  </w:r>
                </w:p>
              </w:tc>
            </w:tr>
          </w:tbl>
          <w:p w14:paraId="5105FF25" w14:textId="31CAC55D" w:rsidR="00F9639B" w:rsidRDefault="00F9639B" w:rsidP="00C53E17">
            <w:pPr>
              <w:jc w:val="both"/>
              <w:rPr>
                <w:rFonts w:ascii="Times New Roman" w:hAnsi="Times New Roman" w:cs="Times New Roman"/>
                <w:b/>
                <w:bCs/>
                <w:color w:val="000000" w:themeColor="text1"/>
                <w:sz w:val="24"/>
                <w:szCs w:val="24"/>
                <w:lang w:val="en-US"/>
              </w:rPr>
            </w:pPr>
          </w:p>
          <w:p w14:paraId="5608CFE2" w14:textId="438B45EA" w:rsidR="0072041D" w:rsidRPr="0072041D" w:rsidRDefault="0072041D" w:rsidP="00C53E17">
            <w:pPr>
              <w:jc w:val="both"/>
              <w:rPr>
                <w:rFonts w:ascii="Times New Roman" w:hAnsi="Times New Roman" w:cs="Times New Roman"/>
                <w:b/>
                <w:bCs/>
                <w:color w:val="000000" w:themeColor="text1"/>
                <w:sz w:val="24"/>
                <w:szCs w:val="24"/>
                <w:lang w:val="en-US"/>
              </w:rPr>
            </w:pPr>
            <w:r w:rsidRPr="0072041D">
              <w:rPr>
                <w:rFonts w:ascii="Times New Roman" w:hAnsi="Times New Roman" w:cs="Times New Roman"/>
                <w:b/>
                <w:bCs/>
                <w:color w:val="000000" w:themeColor="text1"/>
                <w:sz w:val="24"/>
                <w:szCs w:val="24"/>
                <w:lang w:val="en-US"/>
              </w:rPr>
              <w:t>Öğretim Kadrosunun Analizi</w:t>
            </w:r>
          </w:p>
          <w:p w14:paraId="1FE01CFB" w14:textId="77777777" w:rsidR="0072041D" w:rsidRDefault="0072041D" w:rsidP="00C53E17">
            <w:pPr>
              <w:jc w:val="both"/>
              <w:rPr>
                <w:rFonts w:ascii="Times New Roman" w:hAnsi="Times New Roman" w:cs="Times New Roman"/>
                <w:color w:val="000000" w:themeColor="text1"/>
                <w:sz w:val="24"/>
                <w:szCs w:val="24"/>
              </w:rPr>
            </w:pPr>
          </w:p>
          <w:tbl>
            <w:tblPr>
              <w:tblStyle w:val="20"/>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53"/>
              <w:gridCol w:w="1033"/>
              <w:gridCol w:w="986"/>
              <w:gridCol w:w="826"/>
              <w:gridCol w:w="922"/>
              <w:gridCol w:w="869"/>
              <w:gridCol w:w="1275"/>
              <w:gridCol w:w="1100"/>
              <w:gridCol w:w="1092"/>
            </w:tblGrid>
            <w:tr w:rsidR="00D409F3" w14:paraId="21D446E7" w14:textId="77777777" w:rsidTr="00EC7F82">
              <w:tc>
                <w:tcPr>
                  <w:tcW w:w="2972" w:type="dxa"/>
                  <w:gridSpan w:val="3"/>
                </w:tcPr>
                <w:p w14:paraId="628605A4" w14:textId="77777777" w:rsidR="00D409F3" w:rsidRPr="00D409F3" w:rsidRDefault="00D409F3" w:rsidP="00EC7F82">
                  <w:pPr>
                    <w:widowControl/>
                    <w:pBdr>
                      <w:top w:val="nil"/>
                      <w:left w:val="nil"/>
                      <w:bottom w:val="nil"/>
                      <w:right w:val="nil"/>
                      <w:between w:val="nil"/>
                    </w:pBdr>
                    <w:rPr>
                      <w:b w:val="0"/>
                      <w:color w:val="000000"/>
                      <w:sz w:val="24"/>
                      <w:szCs w:val="24"/>
                    </w:rPr>
                  </w:pPr>
                  <w:r w:rsidRPr="00D409F3">
                    <w:rPr>
                      <w:rFonts w:eastAsia="Arial"/>
                      <w:color w:val="000000"/>
                      <w:sz w:val="24"/>
                      <w:szCs w:val="24"/>
                    </w:rPr>
                    <w:t xml:space="preserve">Öğretim Kadrosu </w:t>
                  </w:r>
                </w:p>
              </w:tc>
              <w:tc>
                <w:tcPr>
                  <w:tcW w:w="2617" w:type="dxa"/>
                  <w:gridSpan w:val="3"/>
                </w:tcPr>
                <w:p w14:paraId="4A933F17" w14:textId="77777777" w:rsidR="00D409F3" w:rsidRPr="00D409F3" w:rsidRDefault="00D409F3" w:rsidP="00EC7F82">
                  <w:pPr>
                    <w:widowControl/>
                    <w:pBdr>
                      <w:top w:val="nil"/>
                      <w:left w:val="nil"/>
                      <w:bottom w:val="nil"/>
                      <w:right w:val="nil"/>
                      <w:between w:val="nil"/>
                    </w:pBdr>
                    <w:rPr>
                      <w:b w:val="0"/>
                      <w:color w:val="000000"/>
                      <w:sz w:val="24"/>
                      <w:szCs w:val="24"/>
                    </w:rPr>
                  </w:pPr>
                  <w:r w:rsidRPr="00D409F3">
                    <w:rPr>
                      <w:rFonts w:eastAsia="Arial"/>
                      <w:color w:val="000000"/>
                      <w:sz w:val="24"/>
                      <w:szCs w:val="24"/>
                    </w:rPr>
                    <w:t xml:space="preserve">Deneyim Yılı </w:t>
                  </w:r>
                </w:p>
              </w:tc>
              <w:tc>
                <w:tcPr>
                  <w:tcW w:w="3467" w:type="dxa"/>
                  <w:gridSpan w:val="3"/>
                </w:tcPr>
                <w:p w14:paraId="0DE83F62" w14:textId="77777777" w:rsidR="00D409F3" w:rsidRPr="00D409F3" w:rsidRDefault="00D409F3" w:rsidP="00EC7F82">
                  <w:pPr>
                    <w:widowControl/>
                    <w:pBdr>
                      <w:top w:val="nil"/>
                      <w:left w:val="nil"/>
                      <w:bottom w:val="nil"/>
                      <w:right w:val="nil"/>
                      <w:between w:val="nil"/>
                    </w:pBdr>
                    <w:rPr>
                      <w:b w:val="0"/>
                      <w:color w:val="000000"/>
                      <w:sz w:val="24"/>
                      <w:szCs w:val="24"/>
                    </w:rPr>
                  </w:pPr>
                  <w:r w:rsidRPr="00D409F3">
                    <w:rPr>
                      <w:rFonts w:eastAsia="Arial"/>
                      <w:color w:val="000000"/>
                      <w:sz w:val="24"/>
                      <w:szCs w:val="24"/>
                    </w:rPr>
                    <w:t xml:space="preserve">Etkinlik Düzeyi (Yüksek, Orta, düşük, Yok) </w:t>
                  </w:r>
                </w:p>
              </w:tc>
            </w:tr>
            <w:tr w:rsidR="00D409F3" w14:paraId="4F79F148" w14:textId="77777777" w:rsidTr="00EC7F82">
              <w:tc>
                <w:tcPr>
                  <w:tcW w:w="953" w:type="dxa"/>
                </w:tcPr>
                <w:p w14:paraId="67B0DD83" w14:textId="77777777" w:rsidR="00D409F3" w:rsidRPr="00D409F3" w:rsidRDefault="00D409F3" w:rsidP="00EC7F82">
                  <w:pPr>
                    <w:widowControl/>
                    <w:pBdr>
                      <w:top w:val="nil"/>
                      <w:left w:val="nil"/>
                      <w:bottom w:val="nil"/>
                      <w:right w:val="nil"/>
                      <w:between w:val="nil"/>
                    </w:pBdr>
                    <w:shd w:val="clear" w:color="auto" w:fill="FFFFFF"/>
                    <w:rPr>
                      <w:b w:val="0"/>
                      <w:color w:val="000000"/>
                      <w:sz w:val="15"/>
                      <w:szCs w:val="15"/>
                    </w:rPr>
                  </w:pPr>
                  <w:r w:rsidRPr="00D409F3">
                    <w:rPr>
                      <w:rFonts w:eastAsia="Arial"/>
                      <w:color w:val="000000"/>
                      <w:sz w:val="15"/>
                      <w:szCs w:val="15"/>
                    </w:rPr>
                    <w:t xml:space="preserve">Akademik Unvan </w:t>
                  </w:r>
                </w:p>
              </w:tc>
              <w:tc>
                <w:tcPr>
                  <w:tcW w:w="1033" w:type="dxa"/>
                </w:tcPr>
                <w:p w14:paraId="072EE361" w14:textId="77777777" w:rsidR="00D409F3" w:rsidRPr="00D409F3" w:rsidRDefault="00D409F3" w:rsidP="00EC7F82">
                  <w:pPr>
                    <w:widowControl/>
                    <w:pBdr>
                      <w:top w:val="nil"/>
                      <w:left w:val="nil"/>
                      <w:bottom w:val="nil"/>
                      <w:right w:val="nil"/>
                      <w:between w:val="nil"/>
                    </w:pBdr>
                    <w:shd w:val="clear" w:color="auto" w:fill="FFFFFF"/>
                    <w:rPr>
                      <w:b w:val="0"/>
                      <w:color w:val="000000"/>
                      <w:sz w:val="15"/>
                      <w:szCs w:val="15"/>
                    </w:rPr>
                  </w:pPr>
                  <w:r w:rsidRPr="00D409F3">
                    <w:rPr>
                      <w:rFonts w:eastAsia="Arial"/>
                      <w:color w:val="000000"/>
                      <w:sz w:val="15"/>
                      <w:szCs w:val="15"/>
                    </w:rPr>
                    <w:t xml:space="preserve">Son Mezun olduğu Kurum ve Yılı </w:t>
                  </w:r>
                </w:p>
              </w:tc>
              <w:tc>
                <w:tcPr>
                  <w:tcW w:w="986" w:type="dxa"/>
                </w:tcPr>
                <w:p w14:paraId="2CD5AC39" w14:textId="77777777" w:rsidR="00D409F3" w:rsidRPr="00D409F3" w:rsidRDefault="00D409F3" w:rsidP="00EC7F82">
                  <w:pPr>
                    <w:widowControl/>
                    <w:pBdr>
                      <w:top w:val="nil"/>
                      <w:left w:val="nil"/>
                      <w:bottom w:val="nil"/>
                      <w:right w:val="nil"/>
                      <w:between w:val="nil"/>
                    </w:pBdr>
                    <w:shd w:val="clear" w:color="auto" w:fill="FFFFFF"/>
                    <w:rPr>
                      <w:b w:val="0"/>
                      <w:color w:val="000000"/>
                      <w:sz w:val="15"/>
                      <w:szCs w:val="15"/>
                    </w:rPr>
                  </w:pPr>
                  <w:r w:rsidRPr="00D409F3">
                    <w:rPr>
                      <w:rFonts w:eastAsia="Arial"/>
                      <w:color w:val="000000"/>
                      <w:sz w:val="15"/>
                      <w:szCs w:val="15"/>
                    </w:rPr>
                    <w:t xml:space="preserve">Halen Öğretim Görüyorsa Hangi Aşamada Olduğu </w:t>
                  </w:r>
                </w:p>
              </w:tc>
              <w:tc>
                <w:tcPr>
                  <w:tcW w:w="826" w:type="dxa"/>
                </w:tcPr>
                <w:p w14:paraId="1C3CD216" w14:textId="77777777" w:rsidR="00D409F3" w:rsidRPr="00D409F3" w:rsidRDefault="00D409F3" w:rsidP="00EC7F82">
                  <w:pPr>
                    <w:widowControl/>
                    <w:pBdr>
                      <w:top w:val="nil"/>
                      <w:left w:val="nil"/>
                      <w:bottom w:val="nil"/>
                      <w:right w:val="nil"/>
                      <w:between w:val="nil"/>
                    </w:pBdr>
                    <w:shd w:val="clear" w:color="auto" w:fill="FFFFFF"/>
                    <w:rPr>
                      <w:b w:val="0"/>
                      <w:color w:val="000000"/>
                      <w:sz w:val="15"/>
                      <w:szCs w:val="15"/>
                    </w:rPr>
                  </w:pPr>
                  <w:r w:rsidRPr="00D409F3">
                    <w:rPr>
                      <w:rFonts w:eastAsia="Arial"/>
                      <w:color w:val="000000"/>
                      <w:sz w:val="15"/>
                      <w:szCs w:val="15"/>
                    </w:rPr>
                    <w:t xml:space="preserve">Kamu, Özel Sektör, Sanayi </w:t>
                  </w:r>
                </w:p>
              </w:tc>
              <w:tc>
                <w:tcPr>
                  <w:tcW w:w="922" w:type="dxa"/>
                </w:tcPr>
                <w:p w14:paraId="6454657D" w14:textId="77777777" w:rsidR="00D409F3" w:rsidRPr="00D409F3" w:rsidRDefault="00D409F3" w:rsidP="00EC7F82">
                  <w:pPr>
                    <w:widowControl/>
                    <w:pBdr>
                      <w:top w:val="nil"/>
                      <w:left w:val="nil"/>
                      <w:bottom w:val="nil"/>
                      <w:right w:val="nil"/>
                      <w:between w:val="nil"/>
                    </w:pBdr>
                    <w:shd w:val="clear" w:color="auto" w:fill="FFFFFF"/>
                    <w:rPr>
                      <w:b w:val="0"/>
                      <w:color w:val="000000"/>
                      <w:sz w:val="15"/>
                      <w:szCs w:val="15"/>
                    </w:rPr>
                  </w:pPr>
                  <w:r w:rsidRPr="00D409F3">
                    <w:rPr>
                      <w:rFonts w:eastAsia="Arial"/>
                      <w:color w:val="000000"/>
                      <w:sz w:val="15"/>
                      <w:szCs w:val="15"/>
                    </w:rPr>
                    <w:t xml:space="preserve">Kaç Yıldır Bu Kurumda </w:t>
                  </w:r>
                </w:p>
              </w:tc>
              <w:tc>
                <w:tcPr>
                  <w:tcW w:w="869" w:type="dxa"/>
                </w:tcPr>
                <w:p w14:paraId="14C661E7" w14:textId="77777777" w:rsidR="00D409F3" w:rsidRPr="00D409F3" w:rsidRDefault="00D409F3" w:rsidP="00EC7F82">
                  <w:pPr>
                    <w:widowControl/>
                    <w:pBdr>
                      <w:top w:val="nil"/>
                      <w:left w:val="nil"/>
                      <w:bottom w:val="nil"/>
                      <w:right w:val="nil"/>
                      <w:between w:val="nil"/>
                    </w:pBdr>
                    <w:shd w:val="clear" w:color="auto" w:fill="FFFFFF"/>
                    <w:rPr>
                      <w:b w:val="0"/>
                      <w:color w:val="000000"/>
                      <w:sz w:val="15"/>
                      <w:szCs w:val="15"/>
                    </w:rPr>
                  </w:pPr>
                  <w:r w:rsidRPr="00D409F3">
                    <w:rPr>
                      <w:rFonts w:eastAsia="Arial"/>
                      <w:color w:val="000000"/>
                      <w:sz w:val="15"/>
                      <w:szCs w:val="15"/>
                    </w:rPr>
                    <w:t xml:space="preserve">Öğretim Üyeliği Süresi </w:t>
                  </w:r>
                </w:p>
                <w:p w14:paraId="19A68734" w14:textId="77777777" w:rsidR="00D409F3" w:rsidRPr="00D409F3" w:rsidRDefault="00D409F3" w:rsidP="00EC7F82">
                  <w:pPr>
                    <w:spacing w:before="280"/>
                    <w:jc w:val="both"/>
                    <w:rPr>
                      <w:sz w:val="15"/>
                      <w:szCs w:val="15"/>
                    </w:rPr>
                  </w:pPr>
                </w:p>
              </w:tc>
              <w:tc>
                <w:tcPr>
                  <w:tcW w:w="1275" w:type="dxa"/>
                </w:tcPr>
                <w:p w14:paraId="249D96C8" w14:textId="77777777" w:rsidR="00D409F3" w:rsidRPr="00D409F3" w:rsidRDefault="00D409F3" w:rsidP="00EC7F82">
                  <w:pPr>
                    <w:widowControl/>
                    <w:pBdr>
                      <w:top w:val="nil"/>
                      <w:left w:val="nil"/>
                      <w:bottom w:val="nil"/>
                      <w:right w:val="nil"/>
                      <w:between w:val="nil"/>
                    </w:pBdr>
                    <w:shd w:val="clear" w:color="auto" w:fill="FFFFFF"/>
                    <w:rPr>
                      <w:b w:val="0"/>
                      <w:color w:val="000000"/>
                      <w:sz w:val="15"/>
                      <w:szCs w:val="15"/>
                    </w:rPr>
                  </w:pPr>
                  <w:r w:rsidRPr="00D409F3">
                    <w:rPr>
                      <w:rFonts w:eastAsia="Arial"/>
                      <w:color w:val="000000"/>
                      <w:sz w:val="15"/>
                      <w:szCs w:val="15"/>
                    </w:rPr>
                    <w:t xml:space="preserve">Meslek Kuruluşlarında </w:t>
                  </w:r>
                </w:p>
                <w:p w14:paraId="4CAE35AC" w14:textId="77777777" w:rsidR="00D409F3" w:rsidRPr="00D409F3" w:rsidRDefault="00D409F3" w:rsidP="00EC7F82">
                  <w:pPr>
                    <w:rPr>
                      <w:sz w:val="15"/>
                      <w:szCs w:val="15"/>
                    </w:rPr>
                  </w:pPr>
                </w:p>
              </w:tc>
              <w:tc>
                <w:tcPr>
                  <w:tcW w:w="1100" w:type="dxa"/>
                </w:tcPr>
                <w:p w14:paraId="524DD81B" w14:textId="77777777" w:rsidR="00D409F3" w:rsidRPr="00D409F3" w:rsidRDefault="00D409F3" w:rsidP="00EC7F82">
                  <w:pPr>
                    <w:widowControl/>
                    <w:pBdr>
                      <w:top w:val="nil"/>
                      <w:left w:val="nil"/>
                      <w:bottom w:val="nil"/>
                      <w:right w:val="nil"/>
                      <w:between w:val="nil"/>
                    </w:pBdr>
                    <w:shd w:val="clear" w:color="auto" w:fill="FFFFFF"/>
                    <w:rPr>
                      <w:b w:val="0"/>
                      <w:color w:val="000000"/>
                      <w:sz w:val="15"/>
                      <w:szCs w:val="15"/>
                    </w:rPr>
                  </w:pPr>
                  <w:r w:rsidRPr="00D409F3">
                    <w:rPr>
                      <w:rFonts w:eastAsia="Arial"/>
                      <w:color w:val="000000"/>
                      <w:sz w:val="15"/>
                      <w:szCs w:val="15"/>
                    </w:rPr>
                    <w:t xml:space="preserve">Kamu Sanayi ve Özel Sektöre Verilen Bilimsel Danışmanlık </w:t>
                  </w:r>
                </w:p>
              </w:tc>
              <w:tc>
                <w:tcPr>
                  <w:tcW w:w="1092" w:type="dxa"/>
                </w:tcPr>
                <w:p w14:paraId="0F686EBC" w14:textId="77777777" w:rsidR="00D409F3" w:rsidRPr="00D409F3" w:rsidRDefault="00D409F3" w:rsidP="00EC7F82">
                  <w:pPr>
                    <w:widowControl/>
                    <w:pBdr>
                      <w:top w:val="nil"/>
                      <w:left w:val="nil"/>
                      <w:bottom w:val="nil"/>
                      <w:right w:val="nil"/>
                      <w:between w:val="nil"/>
                    </w:pBdr>
                    <w:shd w:val="clear" w:color="auto" w:fill="FFFFFF"/>
                    <w:rPr>
                      <w:b w:val="0"/>
                      <w:color w:val="000000"/>
                      <w:sz w:val="15"/>
                      <w:szCs w:val="15"/>
                    </w:rPr>
                  </w:pPr>
                  <w:r w:rsidRPr="00D409F3">
                    <w:rPr>
                      <w:rFonts w:eastAsia="Arial"/>
                      <w:color w:val="000000"/>
                      <w:sz w:val="15"/>
                      <w:szCs w:val="15"/>
                    </w:rPr>
                    <w:t xml:space="preserve">Araştırmada </w:t>
                  </w:r>
                </w:p>
                <w:p w14:paraId="346CDD7E" w14:textId="77777777" w:rsidR="00D409F3" w:rsidRPr="00D409F3" w:rsidRDefault="00D409F3" w:rsidP="00EC7F82">
                  <w:pPr>
                    <w:spacing w:before="280"/>
                    <w:jc w:val="both"/>
                    <w:rPr>
                      <w:sz w:val="15"/>
                      <w:szCs w:val="15"/>
                    </w:rPr>
                  </w:pPr>
                </w:p>
              </w:tc>
            </w:tr>
            <w:tr w:rsidR="00D409F3" w14:paraId="3E8882A6" w14:textId="77777777" w:rsidTr="00EC7F82">
              <w:tc>
                <w:tcPr>
                  <w:tcW w:w="953" w:type="dxa"/>
                </w:tcPr>
                <w:p w14:paraId="142A2E13" w14:textId="77777777" w:rsidR="00D409F3" w:rsidRPr="00D409F3" w:rsidRDefault="00D409F3" w:rsidP="00EC7F82">
                  <w:pPr>
                    <w:jc w:val="both"/>
                    <w:rPr>
                      <w:rFonts w:eastAsia="Arial"/>
                      <w:sz w:val="16"/>
                      <w:szCs w:val="16"/>
                    </w:rPr>
                  </w:pPr>
                  <w:r w:rsidRPr="00D409F3">
                    <w:rPr>
                      <w:rFonts w:eastAsia="Arial"/>
                      <w:sz w:val="16"/>
                      <w:szCs w:val="16"/>
                    </w:rPr>
                    <w:t>Prof. Dr</w:t>
                  </w:r>
                </w:p>
              </w:tc>
              <w:tc>
                <w:tcPr>
                  <w:tcW w:w="1033" w:type="dxa"/>
                </w:tcPr>
                <w:p w14:paraId="31365D5A" w14:textId="77777777" w:rsidR="00D409F3" w:rsidRPr="00D409F3" w:rsidRDefault="00D409F3" w:rsidP="00EC7F82">
                  <w:pPr>
                    <w:widowControl/>
                    <w:pBdr>
                      <w:top w:val="nil"/>
                      <w:left w:val="nil"/>
                      <w:bottom w:val="nil"/>
                      <w:right w:val="nil"/>
                      <w:between w:val="nil"/>
                    </w:pBdr>
                    <w:shd w:val="clear" w:color="auto" w:fill="FFFFFF"/>
                    <w:rPr>
                      <w:rFonts w:eastAsia="Arial"/>
                      <w:b w:val="0"/>
                      <w:color w:val="000000"/>
                      <w:sz w:val="16"/>
                      <w:szCs w:val="16"/>
                      <w:highlight w:val="yellow"/>
                    </w:rPr>
                  </w:pPr>
                  <w:r w:rsidRPr="00D409F3">
                    <w:rPr>
                      <w:rFonts w:eastAsia="Arial"/>
                      <w:b w:val="0"/>
                      <w:color w:val="000000"/>
                      <w:sz w:val="16"/>
                      <w:szCs w:val="16"/>
                    </w:rPr>
                    <w:t>ÇOMÜ Fen Bil. Ens.-2011</w:t>
                  </w:r>
                </w:p>
              </w:tc>
              <w:tc>
                <w:tcPr>
                  <w:tcW w:w="986" w:type="dxa"/>
                </w:tcPr>
                <w:p w14:paraId="0DA8265B" w14:textId="77777777" w:rsidR="00D409F3" w:rsidRPr="00D409F3" w:rsidRDefault="00D409F3" w:rsidP="00EC7F82">
                  <w:pPr>
                    <w:jc w:val="both"/>
                    <w:rPr>
                      <w:rFonts w:eastAsia="Arial"/>
                      <w:sz w:val="16"/>
                      <w:szCs w:val="16"/>
                      <w:highlight w:val="yellow"/>
                    </w:rPr>
                  </w:pPr>
                  <w:r w:rsidRPr="00D409F3">
                    <w:rPr>
                      <w:rFonts w:eastAsia="Arial"/>
                      <w:sz w:val="16"/>
                      <w:szCs w:val="16"/>
                    </w:rPr>
                    <w:t>-</w:t>
                  </w:r>
                </w:p>
              </w:tc>
              <w:tc>
                <w:tcPr>
                  <w:tcW w:w="826" w:type="dxa"/>
                </w:tcPr>
                <w:p w14:paraId="06D430AD" w14:textId="77777777" w:rsidR="00D409F3" w:rsidRPr="00D409F3" w:rsidRDefault="00D409F3" w:rsidP="00EC7F82">
                  <w:pPr>
                    <w:jc w:val="both"/>
                    <w:rPr>
                      <w:rFonts w:eastAsia="Arial"/>
                      <w:sz w:val="16"/>
                      <w:szCs w:val="16"/>
                      <w:highlight w:val="yellow"/>
                    </w:rPr>
                  </w:pPr>
                  <w:r w:rsidRPr="00D409F3">
                    <w:rPr>
                      <w:rFonts w:eastAsia="Arial"/>
                      <w:sz w:val="16"/>
                      <w:szCs w:val="16"/>
                    </w:rPr>
                    <w:t>-</w:t>
                  </w:r>
                </w:p>
              </w:tc>
              <w:tc>
                <w:tcPr>
                  <w:tcW w:w="922" w:type="dxa"/>
                </w:tcPr>
                <w:p w14:paraId="155C187E" w14:textId="77777777" w:rsidR="00D409F3" w:rsidRPr="00D409F3" w:rsidRDefault="00D409F3" w:rsidP="00EC7F82">
                  <w:pPr>
                    <w:jc w:val="both"/>
                    <w:rPr>
                      <w:rFonts w:eastAsia="Arial"/>
                      <w:sz w:val="16"/>
                      <w:szCs w:val="16"/>
                      <w:highlight w:val="yellow"/>
                    </w:rPr>
                  </w:pPr>
                  <w:r w:rsidRPr="00D409F3">
                    <w:rPr>
                      <w:rFonts w:eastAsia="Arial"/>
                      <w:sz w:val="16"/>
                      <w:szCs w:val="16"/>
                    </w:rPr>
                    <w:t>19</w:t>
                  </w:r>
                </w:p>
              </w:tc>
              <w:tc>
                <w:tcPr>
                  <w:tcW w:w="869" w:type="dxa"/>
                </w:tcPr>
                <w:p w14:paraId="092463BB" w14:textId="77777777" w:rsidR="00D409F3" w:rsidRPr="00D409F3" w:rsidRDefault="00D409F3" w:rsidP="00EC7F82">
                  <w:pPr>
                    <w:jc w:val="both"/>
                    <w:rPr>
                      <w:rFonts w:eastAsia="Arial"/>
                      <w:sz w:val="16"/>
                      <w:szCs w:val="16"/>
                      <w:highlight w:val="yellow"/>
                    </w:rPr>
                  </w:pPr>
                  <w:r w:rsidRPr="00D409F3">
                    <w:rPr>
                      <w:rFonts w:eastAsia="Arial"/>
                      <w:sz w:val="16"/>
                      <w:szCs w:val="16"/>
                    </w:rPr>
                    <w:t>19</w:t>
                  </w:r>
                </w:p>
              </w:tc>
              <w:tc>
                <w:tcPr>
                  <w:tcW w:w="1275" w:type="dxa"/>
                </w:tcPr>
                <w:p w14:paraId="5412BB20" w14:textId="77777777" w:rsidR="00D409F3" w:rsidRPr="00D409F3" w:rsidRDefault="00D409F3" w:rsidP="00EC7F82">
                  <w:pPr>
                    <w:jc w:val="both"/>
                    <w:rPr>
                      <w:rFonts w:eastAsia="Arial"/>
                      <w:sz w:val="16"/>
                      <w:szCs w:val="16"/>
                      <w:highlight w:val="yellow"/>
                    </w:rPr>
                  </w:pPr>
                  <w:r w:rsidRPr="00D409F3">
                    <w:rPr>
                      <w:rFonts w:eastAsia="Arial"/>
                      <w:sz w:val="16"/>
                      <w:szCs w:val="16"/>
                    </w:rPr>
                    <w:t>-</w:t>
                  </w:r>
                </w:p>
              </w:tc>
              <w:tc>
                <w:tcPr>
                  <w:tcW w:w="1100" w:type="dxa"/>
                </w:tcPr>
                <w:p w14:paraId="6DA18B52" w14:textId="77777777" w:rsidR="00D409F3" w:rsidRPr="00D409F3" w:rsidRDefault="00D409F3" w:rsidP="00EC7F82">
                  <w:pPr>
                    <w:jc w:val="both"/>
                    <w:rPr>
                      <w:rFonts w:eastAsia="Arial"/>
                      <w:sz w:val="16"/>
                      <w:szCs w:val="16"/>
                      <w:highlight w:val="yellow"/>
                    </w:rPr>
                  </w:pPr>
                  <w:r w:rsidRPr="00D409F3">
                    <w:rPr>
                      <w:rFonts w:eastAsia="Arial"/>
                      <w:sz w:val="16"/>
                      <w:szCs w:val="16"/>
                    </w:rPr>
                    <w:t>Yüksek</w:t>
                  </w:r>
                </w:p>
              </w:tc>
              <w:tc>
                <w:tcPr>
                  <w:tcW w:w="1092" w:type="dxa"/>
                </w:tcPr>
                <w:p w14:paraId="696ABAAE" w14:textId="77777777" w:rsidR="00D409F3" w:rsidRPr="00D409F3" w:rsidRDefault="00D409F3" w:rsidP="00EC7F82">
                  <w:pPr>
                    <w:jc w:val="both"/>
                    <w:rPr>
                      <w:rFonts w:eastAsia="Arial"/>
                      <w:sz w:val="16"/>
                      <w:szCs w:val="16"/>
                      <w:highlight w:val="yellow"/>
                    </w:rPr>
                  </w:pPr>
                  <w:r w:rsidRPr="00D409F3">
                    <w:rPr>
                      <w:rFonts w:eastAsia="Arial"/>
                      <w:sz w:val="16"/>
                      <w:szCs w:val="16"/>
                    </w:rPr>
                    <w:t>Yüksek</w:t>
                  </w:r>
                </w:p>
              </w:tc>
            </w:tr>
            <w:tr w:rsidR="00D409F3" w14:paraId="34D31D34" w14:textId="77777777" w:rsidTr="00EC7F82">
              <w:tc>
                <w:tcPr>
                  <w:tcW w:w="953" w:type="dxa"/>
                </w:tcPr>
                <w:p w14:paraId="1608E131" w14:textId="77777777" w:rsidR="00D409F3" w:rsidRPr="00D409F3" w:rsidRDefault="00D409F3" w:rsidP="00EC7F82">
                  <w:pPr>
                    <w:rPr>
                      <w:rFonts w:eastAsia="Arial"/>
                      <w:sz w:val="16"/>
                      <w:szCs w:val="16"/>
                    </w:rPr>
                  </w:pPr>
                  <w:r w:rsidRPr="00D409F3">
                    <w:rPr>
                      <w:rFonts w:eastAsia="Arial"/>
                      <w:sz w:val="16"/>
                      <w:szCs w:val="16"/>
                    </w:rPr>
                    <w:t xml:space="preserve">Dr.Öğr. Üye. </w:t>
                  </w:r>
                </w:p>
              </w:tc>
              <w:tc>
                <w:tcPr>
                  <w:tcW w:w="1033" w:type="dxa"/>
                </w:tcPr>
                <w:p w14:paraId="6DB3C1D5" w14:textId="77777777" w:rsidR="00D409F3" w:rsidRPr="00D409F3" w:rsidRDefault="00D409F3" w:rsidP="00EC7F82">
                  <w:pPr>
                    <w:rPr>
                      <w:rFonts w:eastAsia="Arial"/>
                      <w:sz w:val="16"/>
                      <w:szCs w:val="16"/>
                    </w:rPr>
                  </w:pPr>
                  <w:r w:rsidRPr="00D409F3">
                    <w:rPr>
                      <w:rFonts w:eastAsia="Arial"/>
                      <w:sz w:val="16"/>
                      <w:szCs w:val="16"/>
                    </w:rPr>
                    <w:t>Çanakkale Onsekiz Mart Üni. (Doktora, 2015)</w:t>
                  </w:r>
                </w:p>
              </w:tc>
              <w:tc>
                <w:tcPr>
                  <w:tcW w:w="986" w:type="dxa"/>
                </w:tcPr>
                <w:p w14:paraId="241FE897" w14:textId="77777777" w:rsidR="00D409F3" w:rsidRPr="00D409F3" w:rsidRDefault="00D409F3" w:rsidP="00EC7F82">
                  <w:pPr>
                    <w:rPr>
                      <w:rFonts w:eastAsia="Arial"/>
                      <w:sz w:val="16"/>
                      <w:szCs w:val="16"/>
                    </w:rPr>
                  </w:pPr>
                  <w:r w:rsidRPr="00D409F3">
                    <w:rPr>
                      <w:rFonts w:eastAsia="Arial"/>
                      <w:sz w:val="16"/>
                      <w:szCs w:val="16"/>
                    </w:rPr>
                    <w:t>Yüksek Lisans</w:t>
                  </w:r>
                </w:p>
              </w:tc>
              <w:tc>
                <w:tcPr>
                  <w:tcW w:w="826" w:type="dxa"/>
                </w:tcPr>
                <w:p w14:paraId="772AA505" w14:textId="77777777" w:rsidR="00D409F3" w:rsidRPr="00D409F3" w:rsidRDefault="00D409F3" w:rsidP="00EC7F82">
                  <w:pPr>
                    <w:rPr>
                      <w:rFonts w:eastAsia="Arial"/>
                      <w:sz w:val="16"/>
                      <w:szCs w:val="16"/>
                    </w:rPr>
                  </w:pPr>
                  <w:r w:rsidRPr="00D409F3">
                    <w:rPr>
                      <w:rFonts w:eastAsia="Arial"/>
                      <w:sz w:val="16"/>
                      <w:szCs w:val="16"/>
                    </w:rPr>
                    <w:t>13</w:t>
                  </w:r>
                </w:p>
              </w:tc>
              <w:tc>
                <w:tcPr>
                  <w:tcW w:w="922" w:type="dxa"/>
                </w:tcPr>
                <w:p w14:paraId="3A09AB8D" w14:textId="77777777" w:rsidR="00D409F3" w:rsidRPr="00D409F3" w:rsidRDefault="00D409F3" w:rsidP="00EC7F82">
                  <w:pPr>
                    <w:rPr>
                      <w:rFonts w:eastAsia="Arial"/>
                      <w:sz w:val="16"/>
                      <w:szCs w:val="16"/>
                    </w:rPr>
                  </w:pPr>
                  <w:r w:rsidRPr="00D409F3">
                    <w:rPr>
                      <w:rFonts w:eastAsia="Arial"/>
                      <w:sz w:val="16"/>
                      <w:szCs w:val="16"/>
                    </w:rPr>
                    <w:t>19</w:t>
                  </w:r>
                </w:p>
              </w:tc>
              <w:tc>
                <w:tcPr>
                  <w:tcW w:w="869" w:type="dxa"/>
                </w:tcPr>
                <w:p w14:paraId="20070815" w14:textId="77777777" w:rsidR="00D409F3" w:rsidRPr="00D409F3" w:rsidRDefault="00D409F3" w:rsidP="00EC7F82">
                  <w:pPr>
                    <w:rPr>
                      <w:rFonts w:eastAsia="Arial"/>
                      <w:sz w:val="16"/>
                      <w:szCs w:val="16"/>
                    </w:rPr>
                  </w:pPr>
                  <w:r w:rsidRPr="00D409F3">
                    <w:rPr>
                      <w:rFonts w:eastAsia="Arial"/>
                      <w:sz w:val="16"/>
                      <w:szCs w:val="16"/>
                    </w:rPr>
                    <w:t>7</w:t>
                  </w:r>
                </w:p>
              </w:tc>
              <w:tc>
                <w:tcPr>
                  <w:tcW w:w="1275" w:type="dxa"/>
                </w:tcPr>
                <w:p w14:paraId="48CDC886" w14:textId="77777777" w:rsidR="00D409F3" w:rsidRPr="00D409F3" w:rsidRDefault="00D409F3" w:rsidP="00EC7F82">
                  <w:pPr>
                    <w:rPr>
                      <w:rFonts w:eastAsia="Arial"/>
                      <w:sz w:val="16"/>
                      <w:szCs w:val="16"/>
                    </w:rPr>
                  </w:pPr>
                  <w:r w:rsidRPr="00D409F3">
                    <w:rPr>
                      <w:rFonts w:eastAsia="Arial"/>
                      <w:sz w:val="16"/>
                      <w:szCs w:val="16"/>
                    </w:rPr>
                    <w:t>-</w:t>
                  </w:r>
                </w:p>
              </w:tc>
              <w:tc>
                <w:tcPr>
                  <w:tcW w:w="1100" w:type="dxa"/>
                </w:tcPr>
                <w:p w14:paraId="19928DAE" w14:textId="77777777" w:rsidR="00D409F3" w:rsidRPr="00D409F3" w:rsidRDefault="00D409F3" w:rsidP="00EC7F82">
                  <w:pPr>
                    <w:rPr>
                      <w:rFonts w:eastAsia="Arial"/>
                      <w:sz w:val="16"/>
                      <w:szCs w:val="16"/>
                    </w:rPr>
                  </w:pPr>
                  <w:r w:rsidRPr="00D409F3">
                    <w:rPr>
                      <w:rFonts w:eastAsia="Arial"/>
                      <w:sz w:val="16"/>
                      <w:szCs w:val="16"/>
                    </w:rPr>
                    <w:t>-</w:t>
                  </w:r>
                </w:p>
              </w:tc>
              <w:tc>
                <w:tcPr>
                  <w:tcW w:w="1092" w:type="dxa"/>
                </w:tcPr>
                <w:p w14:paraId="26520D40" w14:textId="77777777" w:rsidR="00D409F3" w:rsidRPr="00D409F3" w:rsidRDefault="00D409F3" w:rsidP="00EC7F82">
                  <w:pPr>
                    <w:rPr>
                      <w:rFonts w:eastAsia="Arial"/>
                      <w:sz w:val="16"/>
                      <w:szCs w:val="16"/>
                    </w:rPr>
                  </w:pPr>
                  <w:r w:rsidRPr="00D409F3">
                    <w:rPr>
                      <w:rFonts w:eastAsia="Arial"/>
                      <w:sz w:val="16"/>
                      <w:szCs w:val="16"/>
                    </w:rPr>
                    <w:t>Orta</w:t>
                  </w:r>
                </w:p>
              </w:tc>
            </w:tr>
            <w:tr w:rsidR="00D409F3" w14:paraId="105B9638" w14:textId="77777777" w:rsidTr="00EC7F82">
              <w:tc>
                <w:tcPr>
                  <w:tcW w:w="953" w:type="dxa"/>
                </w:tcPr>
                <w:p w14:paraId="22141C46" w14:textId="77777777" w:rsidR="00D409F3" w:rsidRPr="00D409F3" w:rsidRDefault="00D409F3" w:rsidP="00EC7F82">
                  <w:pPr>
                    <w:jc w:val="both"/>
                    <w:rPr>
                      <w:rFonts w:eastAsia="Arial"/>
                      <w:sz w:val="16"/>
                      <w:szCs w:val="16"/>
                    </w:rPr>
                  </w:pPr>
                  <w:r w:rsidRPr="00D409F3">
                    <w:rPr>
                      <w:rFonts w:eastAsia="Arial"/>
                      <w:sz w:val="16"/>
                      <w:szCs w:val="16"/>
                    </w:rPr>
                    <w:t>Dr. Öğr. Üyesi</w:t>
                  </w:r>
                </w:p>
              </w:tc>
              <w:tc>
                <w:tcPr>
                  <w:tcW w:w="1033" w:type="dxa"/>
                </w:tcPr>
                <w:p w14:paraId="788D6EBC" w14:textId="77777777" w:rsidR="00D409F3" w:rsidRPr="00D409F3" w:rsidRDefault="00D409F3" w:rsidP="00EC7F82">
                  <w:pPr>
                    <w:widowControl/>
                    <w:pBdr>
                      <w:top w:val="nil"/>
                      <w:left w:val="nil"/>
                      <w:bottom w:val="nil"/>
                      <w:right w:val="nil"/>
                      <w:between w:val="nil"/>
                    </w:pBdr>
                    <w:shd w:val="clear" w:color="auto" w:fill="FFFFFF"/>
                    <w:rPr>
                      <w:rFonts w:eastAsia="Arial"/>
                      <w:b w:val="0"/>
                      <w:color w:val="000000"/>
                      <w:sz w:val="16"/>
                      <w:szCs w:val="16"/>
                    </w:rPr>
                  </w:pPr>
                  <w:r w:rsidRPr="00D409F3">
                    <w:rPr>
                      <w:rFonts w:eastAsia="Arial"/>
                      <w:b w:val="0"/>
                      <w:color w:val="000000"/>
                      <w:sz w:val="16"/>
                      <w:szCs w:val="16"/>
                    </w:rPr>
                    <w:t>Erciyes üniversitesi 2016</w:t>
                  </w:r>
                </w:p>
              </w:tc>
              <w:tc>
                <w:tcPr>
                  <w:tcW w:w="986" w:type="dxa"/>
                </w:tcPr>
                <w:p w14:paraId="64DE232C" w14:textId="77777777" w:rsidR="00D409F3" w:rsidRPr="00D409F3" w:rsidRDefault="00D409F3" w:rsidP="00EC7F82">
                  <w:pPr>
                    <w:jc w:val="both"/>
                    <w:rPr>
                      <w:rFonts w:eastAsia="Arial"/>
                      <w:sz w:val="16"/>
                      <w:szCs w:val="16"/>
                    </w:rPr>
                  </w:pPr>
                  <w:r w:rsidRPr="00D409F3">
                    <w:rPr>
                      <w:rFonts w:eastAsia="Arial"/>
                      <w:sz w:val="16"/>
                      <w:szCs w:val="16"/>
                    </w:rPr>
                    <w:t>-</w:t>
                  </w:r>
                </w:p>
              </w:tc>
              <w:tc>
                <w:tcPr>
                  <w:tcW w:w="826" w:type="dxa"/>
                </w:tcPr>
                <w:p w14:paraId="38F83902" w14:textId="77777777" w:rsidR="00D409F3" w:rsidRPr="00D409F3" w:rsidRDefault="00D409F3" w:rsidP="00EC7F82">
                  <w:pPr>
                    <w:jc w:val="both"/>
                    <w:rPr>
                      <w:rFonts w:eastAsia="Arial"/>
                      <w:sz w:val="16"/>
                      <w:szCs w:val="16"/>
                    </w:rPr>
                  </w:pPr>
                  <w:r w:rsidRPr="00D409F3">
                    <w:rPr>
                      <w:rFonts w:eastAsia="Arial"/>
                      <w:sz w:val="16"/>
                      <w:szCs w:val="16"/>
                    </w:rPr>
                    <w:t>2</w:t>
                  </w:r>
                </w:p>
              </w:tc>
              <w:tc>
                <w:tcPr>
                  <w:tcW w:w="922" w:type="dxa"/>
                </w:tcPr>
                <w:p w14:paraId="25AFDC64" w14:textId="77777777" w:rsidR="00D409F3" w:rsidRPr="00D409F3" w:rsidRDefault="00D409F3" w:rsidP="00EC7F82">
                  <w:pPr>
                    <w:jc w:val="both"/>
                    <w:rPr>
                      <w:rFonts w:eastAsia="Arial"/>
                      <w:sz w:val="16"/>
                      <w:szCs w:val="16"/>
                    </w:rPr>
                  </w:pPr>
                  <w:r w:rsidRPr="00D409F3">
                    <w:rPr>
                      <w:rFonts w:eastAsia="Arial"/>
                      <w:sz w:val="16"/>
                      <w:szCs w:val="16"/>
                    </w:rPr>
                    <w:t>5</w:t>
                  </w:r>
                </w:p>
              </w:tc>
              <w:tc>
                <w:tcPr>
                  <w:tcW w:w="869" w:type="dxa"/>
                </w:tcPr>
                <w:p w14:paraId="66A6B9EC" w14:textId="77777777" w:rsidR="00D409F3" w:rsidRPr="00D409F3" w:rsidRDefault="00D409F3" w:rsidP="00EC7F82">
                  <w:pPr>
                    <w:jc w:val="both"/>
                    <w:rPr>
                      <w:rFonts w:eastAsia="Arial"/>
                      <w:sz w:val="16"/>
                      <w:szCs w:val="16"/>
                    </w:rPr>
                  </w:pPr>
                  <w:r w:rsidRPr="00D409F3">
                    <w:rPr>
                      <w:rFonts w:eastAsia="Arial"/>
                      <w:sz w:val="16"/>
                      <w:szCs w:val="16"/>
                    </w:rPr>
                    <w:t>7</w:t>
                  </w:r>
                </w:p>
              </w:tc>
              <w:tc>
                <w:tcPr>
                  <w:tcW w:w="1275" w:type="dxa"/>
                </w:tcPr>
                <w:p w14:paraId="25378B85" w14:textId="77777777" w:rsidR="00D409F3" w:rsidRPr="00D409F3" w:rsidRDefault="00D409F3" w:rsidP="00EC7F82">
                  <w:pPr>
                    <w:jc w:val="both"/>
                    <w:rPr>
                      <w:rFonts w:eastAsia="Arial"/>
                      <w:sz w:val="16"/>
                      <w:szCs w:val="16"/>
                    </w:rPr>
                  </w:pPr>
                  <w:r w:rsidRPr="00D409F3">
                    <w:rPr>
                      <w:rFonts w:eastAsia="Arial"/>
                      <w:sz w:val="16"/>
                      <w:szCs w:val="16"/>
                    </w:rPr>
                    <w:t>-</w:t>
                  </w:r>
                </w:p>
              </w:tc>
              <w:tc>
                <w:tcPr>
                  <w:tcW w:w="1100" w:type="dxa"/>
                </w:tcPr>
                <w:p w14:paraId="5EF03FA9" w14:textId="77777777" w:rsidR="00D409F3" w:rsidRPr="00D409F3" w:rsidRDefault="00D409F3" w:rsidP="00EC7F82">
                  <w:pPr>
                    <w:jc w:val="both"/>
                    <w:rPr>
                      <w:rFonts w:eastAsia="Arial"/>
                      <w:sz w:val="16"/>
                      <w:szCs w:val="16"/>
                    </w:rPr>
                  </w:pPr>
                  <w:r w:rsidRPr="00D409F3">
                    <w:rPr>
                      <w:rFonts w:eastAsia="Arial"/>
                      <w:sz w:val="16"/>
                      <w:szCs w:val="16"/>
                    </w:rPr>
                    <w:t>-</w:t>
                  </w:r>
                </w:p>
              </w:tc>
              <w:tc>
                <w:tcPr>
                  <w:tcW w:w="1092" w:type="dxa"/>
                </w:tcPr>
                <w:p w14:paraId="41C72823" w14:textId="77777777" w:rsidR="00D409F3" w:rsidRPr="00D409F3" w:rsidRDefault="00D409F3" w:rsidP="00EC7F82">
                  <w:pPr>
                    <w:jc w:val="both"/>
                    <w:rPr>
                      <w:rFonts w:eastAsia="Arial"/>
                      <w:sz w:val="16"/>
                      <w:szCs w:val="16"/>
                    </w:rPr>
                  </w:pPr>
                  <w:r w:rsidRPr="00D409F3">
                    <w:rPr>
                      <w:rFonts w:eastAsia="Arial"/>
                      <w:sz w:val="16"/>
                      <w:szCs w:val="16"/>
                    </w:rPr>
                    <w:t>Orta</w:t>
                  </w:r>
                </w:p>
              </w:tc>
            </w:tr>
            <w:tr w:rsidR="00D409F3" w14:paraId="08C39EC3" w14:textId="77777777" w:rsidTr="00D409F3">
              <w:trPr>
                <w:trHeight w:val="623"/>
              </w:trPr>
              <w:tc>
                <w:tcPr>
                  <w:tcW w:w="953" w:type="dxa"/>
                </w:tcPr>
                <w:p w14:paraId="249E8B1B" w14:textId="77777777" w:rsidR="00D409F3" w:rsidRPr="00D409F3" w:rsidRDefault="00D409F3" w:rsidP="00EC7F82">
                  <w:pPr>
                    <w:jc w:val="both"/>
                    <w:rPr>
                      <w:rFonts w:eastAsia="Arial"/>
                      <w:sz w:val="15"/>
                      <w:szCs w:val="15"/>
                    </w:rPr>
                  </w:pPr>
                  <w:r w:rsidRPr="00D409F3">
                    <w:rPr>
                      <w:rFonts w:eastAsia="Arial"/>
                      <w:sz w:val="15"/>
                      <w:szCs w:val="15"/>
                    </w:rPr>
                    <w:t>Dr. Öğretim Üyesi</w:t>
                  </w:r>
                </w:p>
              </w:tc>
              <w:tc>
                <w:tcPr>
                  <w:tcW w:w="1033" w:type="dxa"/>
                </w:tcPr>
                <w:p w14:paraId="714B5D74" w14:textId="77777777" w:rsidR="00D409F3" w:rsidRPr="00D409F3" w:rsidRDefault="00D409F3" w:rsidP="00EC7F82">
                  <w:pPr>
                    <w:widowControl/>
                    <w:pBdr>
                      <w:top w:val="nil"/>
                      <w:left w:val="nil"/>
                      <w:bottom w:val="nil"/>
                      <w:right w:val="nil"/>
                      <w:between w:val="nil"/>
                    </w:pBdr>
                    <w:shd w:val="clear" w:color="auto" w:fill="FFFFFF"/>
                    <w:rPr>
                      <w:rFonts w:eastAsia="Arial"/>
                      <w:b w:val="0"/>
                      <w:color w:val="000000"/>
                      <w:sz w:val="15"/>
                      <w:szCs w:val="15"/>
                    </w:rPr>
                  </w:pPr>
                  <w:r w:rsidRPr="00D409F3">
                    <w:rPr>
                      <w:rFonts w:eastAsia="Arial"/>
                      <w:b w:val="0"/>
                      <w:color w:val="000000"/>
                      <w:sz w:val="15"/>
                      <w:szCs w:val="15"/>
                    </w:rPr>
                    <w:t>İstanbul Üniversitesi Fen Bil. Ens. 2010</w:t>
                  </w:r>
                </w:p>
              </w:tc>
              <w:tc>
                <w:tcPr>
                  <w:tcW w:w="986" w:type="dxa"/>
                </w:tcPr>
                <w:p w14:paraId="734D1264" w14:textId="77777777" w:rsidR="00D409F3" w:rsidRPr="00D409F3" w:rsidRDefault="00D409F3" w:rsidP="00EC7F82">
                  <w:pPr>
                    <w:jc w:val="both"/>
                    <w:rPr>
                      <w:rFonts w:eastAsia="Arial"/>
                      <w:sz w:val="15"/>
                      <w:szCs w:val="15"/>
                    </w:rPr>
                  </w:pPr>
                  <w:r w:rsidRPr="00D409F3">
                    <w:rPr>
                      <w:rFonts w:eastAsia="Arial"/>
                      <w:sz w:val="15"/>
                      <w:szCs w:val="15"/>
                    </w:rPr>
                    <w:t>-</w:t>
                  </w:r>
                </w:p>
              </w:tc>
              <w:tc>
                <w:tcPr>
                  <w:tcW w:w="826" w:type="dxa"/>
                </w:tcPr>
                <w:p w14:paraId="6EC76BDA" w14:textId="77777777" w:rsidR="00D409F3" w:rsidRPr="00D409F3" w:rsidRDefault="00D409F3" w:rsidP="00EC7F82">
                  <w:pPr>
                    <w:jc w:val="both"/>
                    <w:rPr>
                      <w:rFonts w:eastAsia="Arial"/>
                      <w:sz w:val="15"/>
                      <w:szCs w:val="15"/>
                    </w:rPr>
                  </w:pPr>
                  <w:r w:rsidRPr="00D409F3">
                    <w:rPr>
                      <w:rFonts w:eastAsia="Arial"/>
                      <w:sz w:val="15"/>
                      <w:szCs w:val="15"/>
                    </w:rPr>
                    <w:t>2</w:t>
                  </w:r>
                </w:p>
              </w:tc>
              <w:tc>
                <w:tcPr>
                  <w:tcW w:w="922" w:type="dxa"/>
                </w:tcPr>
                <w:p w14:paraId="73818F31" w14:textId="77777777" w:rsidR="00D409F3" w:rsidRPr="00D409F3" w:rsidRDefault="00D409F3" w:rsidP="00EC7F82">
                  <w:pPr>
                    <w:jc w:val="both"/>
                    <w:rPr>
                      <w:rFonts w:eastAsia="Arial"/>
                      <w:sz w:val="15"/>
                      <w:szCs w:val="15"/>
                    </w:rPr>
                  </w:pPr>
                  <w:r w:rsidRPr="00D409F3">
                    <w:rPr>
                      <w:rFonts w:eastAsia="Arial"/>
                      <w:sz w:val="15"/>
                      <w:szCs w:val="15"/>
                    </w:rPr>
                    <w:t>25</w:t>
                  </w:r>
                </w:p>
              </w:tc>
              <w:tc>
                <w:tcPr>
                  <w:tcW w:w="869" w:type="dxa"/>
                </w:tcPr>
                <w:p w14:paraId="4C5F3486" w14:textId="77777777" w:rsidR="00D409F3" w:rsidRPr="00D409F3" w:rsidRDefault="00D409F3" w:rsidP="00EC7F82">
                  <w:pPr>
                    <w:jc w:val="both"/>
                    <w:rPr>
                      <w:rFonts w:eastAsia="Arial"/>
                      <w:sz w:val="15"/>
                      <w:szCs w:val="15"/>
                    </w:rPr>
                  </w:pPr>
                  <w:r w:rsidRPr="00D409F3">
                    <w:rPr>
                      <w:rFonts w:eastAsia="Arial"/>
                      <w:sz w:val="15"/>
                      <w:szCs w:val="15"/>
                    </w:rPr>
                    <w:t>7</w:t>
                  </w:r>
                </w:p>
              </w:tc>
              <w:tc>
                <w:tcPr>
                  <w:tcW w:w="1275" w:type="dxa"/>
                </w:tcPr>
                <w:p w14:paraId="7B6EDDE8" w14:textId="77777777" w:rsidR="00D409F3" w:rsidRPr="00D409F3" w:rsidRDefault="00D409F3" w:rsidP="00EC7F82">
                  <w:pPr>
                    <w:jc w:val="both"/>
                    <w:rPr>
                      <w:rFonts w:eastAsia="Arial"/>
                      <w:sz w:val="15"/>
                      <w:szCs w:val="15"/>
                    </w:rPr>
                  </w:pPr>
                  <w:r w:rsidRPr="00D409F3">
                    <w:rPr>
                      <w:rFonts w:eastAsia="Arial"/>
                      <w:sz w:val="15"/>
                      <w:szCs w:val="15"/>
                    </w:rPr>
                    <w:t>-</w:t>
                  </w:r>
                </w:p>
              </w:tc>
              <w:tc>
                <w:tcPr>
                  <w:tcW w:w="1100" w:type="dxa"/>
                </w:tcPr>
                <w:p w14:paraId="6743F654" w14:textId="77777777" w:rsidR="00D409F3" w:rsidRPr="00D409F3" w:rsidRDefault="00D409F3" w:rsidP="00EC7F82">
                  <w:pPr>
                    <w:jc w:val="both"/>
                    <w:rPr>
                      <w:rFonts w:eastAsia="Arial"/>
                      <w:sz w:val="15"/>
                      <w:szCs w:val="15"/>
                    </w:rPr>
                  </w:pPr>
                  <w:r w:rsidRPr="00D409F3">
                    <w:rPr>
                      <w:rFonts w:eastAsia="Arial"/>
                      <w:sz w:val="15"/>
                      <w:szCs w:val="15"/>
                    </w:rPr>
                    <w:t>-</w:t>
                  </w:r>
                </w:p>
              </w:tc>
              <w:tc>
                <w:tcPr>
                  <w:tcW w:w="1092" w:type="dxa"/>
                </w:tcPr>
                <w:p w14:paraId="354DE7D5" w14:textId="77777777" w:rsidR="00D409F3" w:rsidRPr="00D409F3" w:rsidRDefault="00D409F3" w:rsidP="00EC7F82">
                  <w:pPr>
                    <w:jc w:val="both"/>
                    <w:rPr>
                      <w:rFonts w:eastAsia="Arial"/>
                      <w:sz w:val="15"/>
                      <w:szCs w:val="15"/>
                    </w:rPr>
                  </w:pPr>
                  <w:r w:rsidRPr="00D409F3">
                    <w:rPr>
                      <w:rFonts w:eastAsia="Arial"/>
                      <w:sz w:val="15"/>
                      <w:szCs w:val="15"/>
                    </w:rPr>
                    <w:t>Orta</w:t>
                  </w:r>
                </w:p>
              </w:tc>
            </w:tr>
            <w:tr w:rsidR="00D409F3" w14:paraId="30AFB773" w14:textId="77777777" w:rsidTr="00EC7F82">
              <w:tc>
                <w:tcPr>
                  <w:tcW w:w="953" w:type="dxa"/>
                </w:tcPr>
                <w:p w14:paraId="53AE6426" w14:textId="77777777" w:rsidR="00D409F3" w:rsidRPr="00D409F3" w:rsidRDefault="00D409F3" w:rsidP="00EC7F82">
                  <w:pPr>
                    <w:jc w:val="both"/>
                    <w:rPr>
                      <w:rFonts w:eastAsia="Arial"/>
                      <w:sz w:val="18"/>
                      <w:szCs w:val="18"/>
                    </w:rPr>
                  </w:pPr>
                  <w:r w:rsidRPr="00D409F3">
                    <w:rPr>
                      <w:rFonts w:eastAsia="Arial"/>
                      <w:sz w:val="18"/>
                      <w:szCs w:val="18"/>
                    </w:rPr>
                    <w:lastRenderedPageBreak/>
                    <w:t>Dr. Öğretim Üyesi</w:t>
                  </w:r>
                </w:p>
              </w:tc>
              <w:tc>
                <w:tcPr>
                  <w:tcW w:w="1033" w:type="dxa"/>
                </w:tcPr>
                <w:p w14:paraId="6444E051" w14:textId="77777777" w:rsidR="00D409F3" w:rsidRPr="00D409F3" w:rsidRDefault="00D409F3" w:rsidP="00EC7F82">
                  <w:pPr>
                    <w:widowControl/>
                    <w:pBdr>
                      <w:top w:val="nil"/>
                      <w:left w:val="nil"/>
                      <w:bottom w:val="nil"/>
                      <w:right w:val="nil"/>
                      <w:between w:val="nil"/>
                    </w:pBdr>
                    <w:shd w:val="clear" w:color="auto" w:fill="FFFFFF"/>
                    <w:rPr>
                      <w:rFonts w:eastAsia="Arial"/>
                      <w:b w:val="0"/>
                      <w:color w:val="000000"/>
                      <w:sz w:val="18"/>
                      <w:szCs w:val="18"/>
                    </w:rPr>
                  </w:pPr>
                  <w:r w:rsidRPr="00D409F3">
                    <w:rPr>
                      <w:rFonts w:eastAsia="Arial"/>
                      <w:b w:val="0"/>
                      <w:color w:val="000000"/>
                      <w:sz w:val="18"/>
                      <w:szCs w:val="18"/>
                    </w:rPr>
                    <w:t>ÇOMÜ Fen Bil. Ens. 2019</w:t>
                  </w:r>
                </w:p>
              </w:tc>
              <w:tc>
                <w:tcPr>
                  <w:tcW w:w="986" w:type="dxa"/>
                </w:tcPr>
                <w:p w14:paraId="415E6D73" w14:textId="77777777" w:rsidR="00D409F3" w:rsidRPr="00D409F3" w:rsidRDefault="00D409F3" w:rsidP="00EC7F82">
                  <w:pPr>
                    <w:jc w:val="both"/>
                    <w:rPr>
                      <w:rFonts w:eastAsia="Arial"/>
                      <w:sz w:val="18"/>
                      <w:szCs w:val="18"/>
                    </w:rPr>
                  </w:pPr>
                  <w:r w:rsidRPr="00D409F3">
                    <w:rPr>
                      <w:rFonts w:eastAsia="Arial"/>
                      <w:sz w:val="18"/>
                      <w:szCs w:val="18"/>
                    </w:rPr>
                    <w:t>-</w:t>
                  </w:r>
                </w:p>
              </w:tc>
              <w:tc>
                <w:tcPr>
                  <w:tcW w:w="826" w:type="dxa"/>
                </w:tcPr>
                <w:p w14:paraId="5E99AF70" w14:textId="77777777" w:rsidR="00D409F3" w:rsidRPr="00D409F3" w:rsidRDefault="00D409F3" w:rsidP="00EC7F82">
                  <w:pPr>
                    <w:jc w:val="both"/>
                    <w:rPr>
                      <w:rFonts w:eastAsia="Arial"/>
                      <w:sz w:val="18"/>
                      <w:szCs w:val="18"/>
                    </w:rPr>
                  </w:pPr>
                  <w:r w:rsidRPr="00D409F3">
                    <w:rPr>
                      <w:rFonts w:eastAsia="Arial"/>
                      <w:sz w:val="18"/>
                      <w:szCs w:val="18"/>
                    </w:rPr>
                    <w:t>13 yıl</w:t>
                  </w:r>
                </w:p>
              </w:tc>
              <w:tc>
                <w:tcPr>
                  <w:tcW w:w="922" w:type="dxa"/>
                </w:tcPr>
                <w:p w14:paraId="48EC53A6" w14:textId="77777777" w:rsidR="00D409F3" w:rsidRPr="00D409F3" w:rsidRDefault="00D409F3" w:rsidP="00EC7F82">
                  <w:pPr>
                    <w:jc w:val="both"/>
                    <w:rPr>
                      <w:rFonts w:eastAsia="Arial"/>
                      <w:sz w:val="18"/>
                      <w:szCs w:val="18"/>
                    </w:rPr>
                  </w:pPr>
                  <w:r w:rsidRPr="00D409F3">
                    <w:rPr>
                      <w:rFonts w:eastAsia="Arial"/>
                      <w:sz w:val="18"/>
                      <w:szCs w:val="18"/>
                    </w:rPr>
                    <w:t>10</w:t>
                  </w:r>
                </w:p>
              </w:tc>
              <w:tc>
                <w:tcPr>
                  <w:tcW w:w="869" w:type="dxa"/>
                </w:tcPr>
                <w:p w14:paraId="2D51D9BA" w14:textId="77777777" w:rsidR="00D409F3" w:rsidRPr="00D409F3" w:rsidRDefault="00D409F3" w:rsidP="00EC7F82">
                  <w:pPr>
                    <w:jc w:val="both"/>
                    <w:rPr>
                      <w:rFonts w:eastAsia="Arial"/>
                      <w:sz w:val="18"/>
                      <w:szCs w:val="18"/>
                    </w:rPr>
                  </w:pPr>
                  <w:r w:rsidRPr="00D409F3">
                    <w:rPr>
                      <w:rFonts w:eastAsia="Arial"/>
                      <w:sz w:val="18"/>
                      <w:szCs w:val="18"/>
                    </w:rPr>
                    <w:t>3</w:t>
                  </w:r>
                </w:p>
              </w:tc>
              <w:tc>
                <w:tcPr>
                  <w:tcW w:w="1275" w:type="dxa"/>
                </w:tcPr>
                <w:p w14:paraId="381A86EB" w14:textId="77777777" w:rsidR="00D409F3" w:rsidRPr="00D409F3" w:rsidRDefault="00D409F3" w:rsidP="00EC7F82">
                  <w:pPr>
                    <w:jc w:val="both"/>
                    <w:rPr>
                      <w:rFonts w:eastAsia="Arial"/>
                      <w:sz w:val="18"/>
                      <w:szCs w:val="18"/>
                    </w:rPr>
                  </w:pPr>
                  <w:r w:rsidRPr="00D409F3">
                    <w:rPr>
                      <w:rFonts w:eastAsia="Arial"/>
                      <w:sz w:val="18"/>
                      <w:szCs w:val="18"/>
                    </w:rPr>
                    <w:t>-</w:t>
                  </w:r>
                </w:p>
              </w:tc>
              <w:tc>
                <w:tcPr>
                  <w:tcW w:w="1100" w:type="dxa"/>
                </w:tcPr>
                <w:p w14:paraId="6CB6B0BF" w14:textId="77777777" w:rsidR="00D409F3" w:rsidRPr="00D409F3" w:rsidRDefault="00D409F3" w:rsidP="00EC7F82">
                  <w:pPr>
                    <w:jc w:val="both"/>
                    <w:rPr>
                      <w:rFonts w:eastAsia="Arial"/>
                      <w:sz w:val="18"/>
                      <w:szCs w:val="18"/>
                    </w:rPr>
                  </w:pPr>
                  <w:r w:rsidRPr="00D409F3">
                    <w:rPr>
                      <w:rFonts w:eastAsia="Arial"/>
                      <w:sz w:val="18"/>
                      <w:szCs w:val="18"/>
                    </w:rPr>
                    <w:t>-</w:t>
                  </w:r>
                </w:p>
              </w:tc>
              <w:tc>
                <w:tcPr>
                  <w:tcW w:w="1092" w:type="dxa"/>
                </w:tcPr>
                <w:p w14:paraId="37A78540" w14:textId="77777777" w:rsidR="00D409F3" w:rsidRPr="00D409F3" w:rsidRDefault="00D409F3" w:rsidP="00EC7F82">
                  <w:pPr>
                    <w:jc w:val="both"/>
                    <w:rPr>
                      <w:rFonts w:eastAsia="Arial"/>
                      <w:sz w:val="18"/>
                      <w:szCs w:val="18"/>
                    </w:rPr>
                  </w:pPr>
                  <w:r w:rsidRPr="00D409F3">
                    <w:rPr>
                      <w:rFonts w:eastAsia="Arial"/>
                      <w:sz w:val="18"/>
                      <w:szCs w:val="18"/>
                    </w:rPr>
                    <w:t>Orta</w:t>
                  </w:r>
                </w:p>
              </w:tc>
            </w:tr>
            <w:tr w:rsidR="00D409F3" w14:paraId="1A225C67" w14:textId="77777777" w:rsidTr="00EC7F82">
              <w:tc>
                <w:tcPr>
                  <w:tcW w:w="953" w:type="dxa"/>
                </w:tcPr>
                <w:p w14:paraId="601D9064" w14:textId="77777777" w:rsidR="00D409F3" w:rsidRPr="00D409F3" w:rsidRDefault="00D409F3" w:rsidP="00EC7F82">
                  <w:pPr>
                    <w:jc w:val="both"/>
                    <w:rPr>
                      <w:rFonts w:eastAsia="Arial"/>
                      <w:sz w:val="18"/>
                      <w:szCs w:val="18"/>
                    </w:rPr>
                  </w:pPr>
                  <w:r w:rsidRPr="00D409F3">
                    <w:rPr>
                      <w:rFonts w:eastAsia="Arial"/>
                      <w:sz w:val="18"/>
                      <w:szCs w:val="18"/>
                    </w:rPr>
                    <w:t>Öğr. Gör.</w:t>
                  </w:r>
                </w:p>
              </w:tc>
              <w:tc>
                <w:tcPr>
                  <w:tcW w:w="1033" w:type="dxa"/>
                </w:tcPr>
                <w:p w14:paraId="69392F75" w14:textId="77777777" w:rsidR="00D409F3" w:rsidRPr="00D409F3" w:rsidRDefault="00D409F3" w:rsidP="00EC7F82">
                  <w:pPr>
                    <w:jc w:val="both"/>
                    <w:rPr>
                      <w:rFonts w:eastAsia="Arial"/>
                      <w:sz w:val="18"/>
                      <w:szCs w:val="18"/>
                    </w:rPr>
                  </w:pPr>
                  <w:r w:rsidRPr="00D409F3">
                    <w:rPr>
                      <w:rFonts w:eastAsia="Arial"/>
                      <w:sz w:val="18"/>
                      <w:szCs w:val="18"/>
                    </w:rPr>
                    <w:t>Öğretim Görevlisi</w:t>
                  </w:r>
                </w:p>
              </w:tc>
              <w:tc>
                <w:tcPr>
                  <w:tcW w:w="986" w:type="dxa"/>
                </w:tcPr>
                <w:p w14:paraId="51DE8141" w14:textId="77777777" w:rsidR="00D409F3" w:rsidRPr="00D409F3" w:rsidRDefault="00D409F3" w:rsidP="00EC7F82">
                  <w:pPr>
                    <w:widowControl/>
                    <w:pBdr>
                      <w:top w:val="nil"/>
                      <w:left w:val="nil"/>
                      <w:bottom w:val="nil"/>
                      <w:right w:val="nil"/>
                      <w:between w:val="nil"/>
                    </w:pBdr>
                    <w:shd w:val="clear" w:color="auto" w:fill="FFFFFF"/>
                    <w:rPr>
                      <w:rFonts w:eastAsia="Arial"/>
                      <w:b w:val="0"/>
                      <w:color w:val="000000"/>
                      <w:sz w:val="18"/>
                      <w:szCs w:val="18"/>
                    </w:rPr>
                  </w:pPr>
                  <w:r w:rsidRPr="00D409F3">
                    <w:rPr>
                      <w:rFonts w:eastAsia="Arial"/>
                      <w:b w:val="0"/>
                      <w:color w:val="000000"/>
                      <w:sz w:val="18"/>
                      <w:szCs w:val="18"/>
                    </w:rPr>
                    <w:t>GOP-TOKAT</w:t>
                  </w:r>
                </w:p>
              </w:tc>
              <w:tc>
                <w:tcPr>
                  <w:tcW w:w="826" w:type="dxa"/>
                </w:tcPr>
                <w:p w14:paraId="60118E13" w14:textId="77777777" w:rsidR="00D409F3" w:rsidRPr="00D409F3" w:rsidRDefault="00D409F3" w:rsidP="00EC7F82">
                  <w:pPr>
                    <w:jc w:val="both"/>
                    <w:rPr>
                      <w:rFonts w:eastAsia="Arial"/>
                      <w:sz w:val="18"/>
                      <w:szCs w:val="18"/>
                    </w:rPr>
                  </w:pPr>
                  <w:r w:rsidRPr="00D409F3">
                    <w:rPr>
                      <w:rFonts w:eastAsia="Arial"/>
                      <w:sz w:val="18"/>
                      <w:szCs w:val="18"/>
                    </w:rPr>
                    <w:t>22</w:t>
                  </w:r>
                </w:p>
              </w:tc>
              <w:tc>
                <w:tcPr>
                  <w:tcW w:w="922" w:type="dxa"/>
                </w:tcPr>
                <w:p w14:paraId="1C846B96" w14:textId="77777777" w:rsidR="00D409F3" w:rsidRPr="00D409F3" w:rsidRDefault="00D409F3" w:rsidP="00EC7F82">
                  <w:pPr>
                    <w:jc w:val="both"/>
                    <w:rPr>
                      <w:rFonts w:eastAsia="Arial"/>
                      <w:sz w:val="18"/>
                      <w:szCs w:val="18"/>
                    </w:rPr>
                  </w:pPr>
                  <w:r w:rsidRPr="00D409F3">
                    <w:rPr>
                      <w:rFonts w:eastAsia="Arial"/>
                      <w:sz w:val="18"/>
                      <w:szCs w:val="18"/>
                    </w:rPr>
                    <w:t>3</w:t>
                  </w:r>
                </w:p>
              </w:tc>
              <w:tc>
                <w:tcPr>
                  <w:tcW w:w="869" w:type="dxa"/>
                </w:tcPr>
                <w:p w14:paraId="1F201690" w14:textId="77777777" w:rsidR="00D409F3" w:rsidRPr="00D409F3" w:rsidRDefault="00D409F3" w:rsidP="00EC7F82">
                  <w:pPr>
                    <w:jc w:val="both"/>
                    <w:rPr>
                      <w:rFonts w:eastAsia="Arial"/>
                      <w:sz w:val="18"/>
                      <w:szCs w:val="18"/>
                    </w:rPr>
                  </w:pPr>
                  <w:r w:rsidRPr="00D409F3">
                    <w:rPr>
                      <w:rFonts w:eastAsia="Arial"/>
                      <w:sz w:val="18"/>
                      <w:szCs w:val="18"/>
                    </w:rPr>
                    <w:t>-</w:t>
                  </w:r>
                </w:p>
              </w:tc>
              <w:tc>
                <w:tcPr>
                  <w:tcW w:w="1275" w:type="dxa"/>
                </w:tcPr>
                <w:p w14:paraId="2D0E4737" w14:textId="77777777" w:rsidR="00D409F3" w:rsidRPr="00D409F3" w:rsidRDefault="00D409F3" w:rsidP="00EC7F82">
                  <w:pPr>
                    <w:jc w:val="both"/>
                    <w:rPr>
                      <w:rFonts w:eastAsia="Arial"/>
                      <w:sz w:val="18"/>
                      <w:szCs w:val="18"/>
                    </w:rPr>
                  </w:pPr>
                  <w:r w:rsidRPr="00D409F3">
                    <w:rPr>
                      <w:rFonts w:eastAsia="Arial"/>
                      <w:sz w:val="18"/>
                      <w:szCs w:val="18"/>
                    </w:rPr>
                    <w:t>15</w:t>
                  </w:r>
                </w:p>
              </w:tc>
              <w:tc>
                <w:tcPr>
                  <w:tcW w:w="1100" w:type="dxa"/>
                </w:tcPr>
                <w:p w14:paraId="17CEC59A" w14:textId="77777777" w:rsidR="00D409F3" w:rsidRPr="00D409F3" w:rsidRDefault="00D409F3" w:rsidP="00EC7F82">
                  <w:pPr>
                    <w:jc w:val="both"/>
                    <w:rPr>
                      <w:rFonts w:eastAsia="Arial"/>
                      <w:sz w:val="18"/>
                      <w:szCs w:val="18"/>
                    </w:rPr>
                  </w:pPr>
                  <w:r w:rsidRPr="00D409F3">
                    <w:rPr>
                      <w:rFonts w:eastAsia="Arial"/>
                      <w:sz w:val="18"/>
                      <w:szCs w:val="18"/>
                    </w:rPr>
                    <w:t>-</w:t>
                  </w:r>
                </w:p>
              </w:tc>
              <w:tc>
                <w:tcPr>
                  <w:tcW w:w="1092" w:type="dxa"/>
                </w:tcPr>
                <w:p w14:paraId="727F5665" w14:textId="77777777" w:rsidR="00D409F3" w:rsidRPr="00D409F3" w:rsidRDefault="00D409F3" w:rsidP="00EC7F82">
                  <w:pPr>
                    <w:jc w:val="both"/>
                    <w:rPr>
                      <w:rFonts w:eastAsia="Arial"/>
                      <w:sz w:val="18"/>
                      <w:szCs w:val="18"/>
                    </w:rPr>
                  </w:pPr>
                  <w:r w:rsidRPr="00D409F3">
                    <w:rPr>
                      <w:rFonts w:eastAsia="Arial"/>
                      <w:sz w:val="18"/>
                      <w:szCs w:val="18"/>
                    </w:rPr>
                    <w:t>Orta</w:t>
                  </w:r>
                </w:p>
              </w:tc>
            </w:tr>
            <w:tr w:rsidR="00D409F3" w14:paraId="658157DE" w14:textId="77777777" w:rsidTr="00EC7F82">
              <w:trPr>
                <w:trHeight w:val="655"/>
              </w:trPr>
              <w:tc>
                <w:tcPr>
                  <w:tcW w:w="953" w:type="dxa"/>
                </w:tcPr>
                <w:p w14:paraId="333F8AB3" w14:textId="77777777" w:rsidR="00D409F3" w:rsidRPr="00D409F3" w:rsidRDefault="00D409F3" w:rsidP="00EC7F82">
                  <w:pPr>
                    <w:jc w:val="both"/>
                    <w:rPr>
                      <w:rFonts w:eastAsia="Arial"/>
                      <w:sz w:val="18"/>
                      <w:szCs w:val="18"/>
                    </w:rPr>
                  </w:pPr>
                  <w:r w:rsidRPr="00D409F3">
                    <w:rPr>
                      <w:rFonts w:eastAsia="Arial"/>
                      <w:sz w:val="18"/>
                      <w:szCs w:val="18"/>
                    </w:rPr>
                    <w:t>Öğr. Gör.</w:t>
                  </w:r>
                </w:p>
              </w:tc>
              <w:tc>
                <w:tcPr>
                  <w:tcW w:w="1033" w:type="dxa"/>
                </w:tcPr>
                <w:p w14:paraId="27B8C01B" w14:textId="77777777" w:rsidR="00D409F3" w:rsidRPr="00D409F3" w:rsidRDefault="00D409F3" w:rsidP="00EC7F82">
                  <w:pPr>
                    <w:widowControl/>
                    <w:pBdr>
                      <w:top w:val="nil"/>
                      <w:left w:val="nil"/>
                      <w:bottom w:val="nil"/>
                      <w:right w:val="nil"/>
                      <w:between w:val="nil"/>
                    </w:pBdr>
                    <w:shd w:val="clear" w:color="auto" w:fill="FFFFFF"/>
                    <w:rPr>
                      <w:rFonts w:eastAsia="Arial"/>
                      <w:b w:val="0"/>
                      <w:color w:val="000000"/>
                      <w:sz w:val="18"/>
                      <w:szCs w:val="18"/>
                    </w:rPr>
                  </w:pPr>
                  <w:r w:rsidRPr="00D409F3">
                    <w:rPr>
                      <w:rFonts w:eastAsia="Arial"/>
                      <w:b w:val="0"/>
                      <w:color w:val="000000"/>
                      <w:sz w:val="18"/>
                      <w:szCs w:val="18"/>
                    </w:rPr>
                    <w:t xml:space="preserve">2017 ÇOMU sağlık bilimleri enstitüsü </w:t>
                  </w:r>
                </w:p>
              </w:tc>
              <w:tc>
                <w:tcPr>
                  <w:tcW w:w="986" w:type="dxa"/>
                </w:tcPr>
                <w:p w14:paraId="75AEA5CB" w14:textId="77777777" w:rsidR="00D409F3" w:rsidRPr="00D409F3" w:rsidRDefault="00D409F3" w:rsidP="00EC7F82">
                  <w:pPr>
                    <w:jc w:val="both"/>
                    <w:rPr>
                      <w:rFonts w:eastAsia="Arial"/>
                      <w:sz w:val="18"/>
                      <w:szCs w:val="18"/>
                    </w:rPr>
                  </w:pPr>
                  <w:r w:rsidRPr="00D409F3">
                    <w:rPr>
                      <w:rFonts w:eastAsia="Arial"/>
                      <w:sz w:val="18"/>
                      <w:szCs w:val="18"/>
                    </w:rPr>
                    <w:t xml:space="preserve">Doktora tez aşaması </w:t>
                  </w:r>
                </w:p>
              </w:tc>
              <w:tc>
                <w:tcPr>
                  <w:tcW w:w="826" w:type="dxa"/>
                </w:tcPr>
                <w:p w14:paraId="481B62B8" w14:textId="77777777" w:rsidR="00D409F3" w:rsidRPr="00D409F3" w:rsidRDefault="00D409F3" w:rsidP="00EC7F82">
                  <w:pPr>
                    <w:jc w:val="both"/>
                    <w:rPr>
                      <w:rFonts w:eastAsia="Arial"/>
                      <w:sz w:val="18"/>
                      <w:szCs w:val="18"/>
                    </w:rPr>
                  </w:pPr>
                  <w:r w:rsidRPr="00D409F3">
                    <w:rPr>
                      <w:rFonts w:eastAsia="Arial"/>
                      <w:sz w:val="18"/>
                      <w:szCs w:val="18"/>
                    </w:rPr>
                    <w:t>10</w:t>
                  </w:r>
                </w:p>
              </w:tc>
              <w:tc>
                <w:tcPr>
                  <w:tcW w:w="922" w:type="dxa"/>
                </w:tcPr>
                <w:p w14:paraId="5DA6FDFD" w14:textId="77777777" w:rsidR="00D409F3" w:rsidRPr="00D409F3" w:rsidRDefault="00D409F3" w:rsidP="00EC7F82">
                  <w:pPr>
                    <w:jc w:val="both"/>
                    <w:rPr>
                      <w:rFonts w:eastAsia="Arial"/>
                      <w:sz w:val="18"/>
                      <w:szCs w:val="18"/>
                    </w:rPr>
                  </w:pPr>
                  <w:r w:rsidRPr="00D409F3">
                    <w:rPr>
                      <w:rFonts w:eastAsia="Arial"/>
                      <w:sz w:val="18"/>
                      <w:szCs w:val="18"/>
                    </w:rPr>
                    <w:t>5</w:t>
                  </w:r>
                </w:p>
              </w:tc>
              <w:tc>
                <w:tcPr>
                  <w:tcW w:w="869" w:type="dxa"/>
                </w:tcPr>
                <w:p w14:paraId="6A6AC83F" w14:textId="77777777" w:rsidR="00D409F3" w:rsidRPr="00D409F3" w:rsidRDefault="00D409F3" w:rsidP="00EC7F82">
                  <w:pPr>
                    <w:jc w:val="both"/>
                    <w:rPr>
                      <w:rFonts w:eastAsia="Arial"/>
                      <w:sz w:val="18"/>
                      <w:szCs w:val="18"/>
                    </w:rPr>
                  </w:pPr>
                  <w:r w:rsidRPr="00D409F3">
                    <w:rPr>
                      <w:rFonts w:eastAsia="Arial"/>
                      <w:sz w:val="18"/>
                      <w:szCs w:val="18"/>
                    </w:rPr>
                    <w:t>5</w:t>
                  </w:r>
                </w:p>
              </w:tc>
              <w:tc>
                <w:tcPr>
                  <w:tcW w:w="1275" w:type="dxa"/>
                </w:tcPr>
                <w:p w14:paraId="1D9103F6" w14:textId="77777777" w:rsidR="00D409F3" w:rsidRPr="00D409F3" w:rsidRDefault="00D409F3" w:rsidP="00EC7F82">
                  <w:pPr>
                    <w:jc w:val="both"/>
                    <w:rPr>
                      <w:rFonts w:eastAsia="Arial"/>
                      <w:sz w:val="18"/>
                      <w:szCs w:val="18"/>
                    </w:rPr>
                  </w:pPr>
                  <w:r w:rsidRPr="00D409F3">
                    <w:rPr>
                      <w:rFonts w:eastAsia="Arial"/>
                      <w:sz w:val="18"/>
                      <w:szCs w:val="18"/>
                    </w:rPr>
                    <w:t>-</w:t>
                  </w:r>
                </w:p>
              </w:tc>
              <w:tc>
                <w:tcPr>
                  <w:tcW w:w="1100" w:type="dxa"/>
                </w:tcPr>
                <w:p w14:paraId="5F51BD7F" w14:textId="77777777" w:rsidR="00D409F3" w:rsidRPr="00D409F3" w:rsidRDefault="00D409F3" w:rsidP="00EC7F82">
                  <w:pPr>
                    <w:jc w:val="both"/>
                    <w:rPr>
                      <w:rFonts w:eastAsia="Arial"/>
                      <w:sz w:val="18"/>
                      <w:szCs w:val="18"/>
                    </w:rPr>
                  </w:pPr>
                  <w:r w:rsidRPr="00D409F3">
                    <w:rPr>
                      <w:rFonts w:eastAsia="Arial"/>
                      <w:sz w:val="18"/>
                      <w:szCs w:val="18"/>
                    </w:rPr>
                    <w:t>-</w:t>
                  </w:r>
                </w:p>
              </w:tc>
              <w:tc>
                <w:tcPr>
                  <w:tcW w:w="1092" w:type="dxa"/>
                </w:tcPr>
                <w:p w14:paraId="5DDF95C4" w14:textId="77777777" w:rsidR="00D409F3" w:rsidRPr="00D409F3" w:rsidRDefault="00D409F3" w:rsidP="00EC7F82">
                  <w:pPr>
                    <w:jc w:val="both"/>
                    <w:rPr>
                      <w:rFonts w:eastAsia="Arial"/>
                      <w:sz w:val="18"/>
                      <w:szCs w:val="18"/>
                    </w:rPr>
                  </w:pPr>
                  <w:r w:rsidRPr="00D409F3">
                    <w:rPr>
                      <w:rFonts w:eastAsia="Arial"/>
                      <w:sz w:val="18"/>
                      <w:szCs w:val="18"/>
                    </w:rPr>
                    <w:t>Orta</w:t>
                  </w:r>
                </w:p>
              </w:tc>
            </w:tr>
          </w:tbl>
          <w:p w14:paraId="399ECA84" w14:textId="77777777" w:rsidR="007B432D" w:rsidRDefault="007B432D" w:rsidP="00C53E17">
            <w:pPr>
              <w:jc w:val="both"/>
              <w:rPr>
                <w:rFonts w:ascii="Times New Roman" w:hAnsi="Times New Roman" w:cs="Times New Roman"/>
                <w:b/>
                <w:bCs/>
                <w:color w:val="000000" w:themeColor="text1"/>
                <w:sz w:val="24"/>
                <w:szCs w:val="24"/>
                <w:lang w:val="en-US"/>
              </w:rPr>
            </w:pPr>
          </w:p>
          <w:p w14:paraId="27B5D5D0" w14:textId="3758764F" w:rsidR="007B432D" w:rsidRDefault="007B432D" w:rsidP="007B432D">
            <w:pPr>
              <w:pBdr>
                <w:top w:val="nil"/>
                <w:left w:val="nil"/>
                <w:bottom w:val="nil"/>
                <w:right w:val="nil"/>
                <w:between w:val="nil"/>
              </w:pBdr>
              <w:spacing w:after="200"/>
              <w:rPr>
                <w:b/>
                <w:color w:val="000000"/>
              </w:rPr>
            </w:pPr>
            <w:r>
              <w:rPr>
                <w:rFonts w:ascii="Times New Roman" w:eastAsia="Times New Roman" w:hAnsi="Times New Roman" w:cs="Times New Roman"/>
                <w:b/>
                <w:color w:val="000000"/>
                <w:sz w:val="24"/>
                <w:szCs w:val="24"/>
              </w:rPr>
              <w:t>Öğretim Kadrosunun Tamamlanan veya Halen Devam Etmekle Olan Projeleri</w:t>
            </w:r>
          </w:p>
          <w:tbl>
            <w:tblPr>
              <w:tblStyle w:val="19"/>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4"/>
              <w:gridCol w:w="1985"/>
              <w:gridCol w:w="3543"/>
            </w:tblGrid>
            <w:tr w:rsidR="007B432D" w14:paraId="2C8EB2C9" w14:textId="77777777" w:rsidTr="00EC7F82">
              <w:tc>
                <w:tcPr>
                  <w:tcW w:w="3544" w:type="dxa"/>
                </w:tcPr>
                <w:p w14:paraId="05D86030" w14:textId="77777777" w:rsidR="007B432D" w:rsidRDefault="007B432D" w:rsidP="007B432D">
                  <w:pPr>
                    <w:widowControl/>
                    <w:pBdr>
                      <w:top w:val="nil"/>
                      <w:left w:val="nil"/>
                      <w:bottom w:val="nil"/>
                      <w:right w:val="nil"/>
                      <w:between w:val="nil"/>
                    </w:pBdr>
                    <w:spacing w:line="276" w:lineRule="auto"/>
                    <w:jc w:val="both"/>
                    <w:rPr>
                      <w:b w:val="0"/>
                      <w:color w:val="000000"/>
                      <w:sz w:val="24"/>
                      <w:szCs w:val="24"/>
                    </w:rPr>
                  </w:pPr>
                </w:p>
              </w:tc>
              <w:tc>
                <w:tcPr>
                  <w:tcW w:w="1985" w:type="dxa"/>
                </w:tcPr>
                <w:p w14:paraId="58EEB9D3"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color w:val="000000"/>
                      <w:sz w:val="24"/>
                      <w:szCs w:val="24"/>
                    </w:rPr>
                    <w:t>BAP, TÜBİTAK, GMKA, AB, BM vb. Proje Sayısı</w:t>
                  </w:r>
                </w:p>
              </w:tc>
              <w:tc>
                <w:tcPr>
                  <w:tcW w:w="3543" w:type="dxa"/>
                </w:tcPr>
                <w:p w14:paraId="595BA9D2"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color w:val="000000"/>
                      <w:sz w:val="24"/>
                      <w:szCs w:val="24"/>
                    </w:rPr>
                    <w:t>Proje Kapsamında Görevi</w:t>
                  </w:r>
                </w:p>
              </w:tc>
            </w:tr>
            <w:tr w:rsidR="007B432D" w14:paraId="78B82C2E" w14:textId="77777777" w:rsidTr="00EC7F82">
              <w:tc>
                <w:tcPr>
                  <w:tcW w:w="3544" w:type="dxa"/>
                </w:tcPr>
                <w:p w14:paraId="796D8628" w14:textId="77777777" w:rsidR="007B432D" w:rsidRDefault="007B432D" w:rsidP="007B432D">
                  <w:pPr>
                    <w:widowControl/>
                    <w:pBdr>
                      <w:top w:val="nil"/>
                      <w:left w:val="nil"/>
                      <w:bottom w:val="nil"/>
                      <w:right w:val="nil"/>
                      <w:between w:val="nil"/>
                    </w:pBdr>
                    <w:spacing w:line="276" w:lineRule="auto"/>
                    <w:jc w:val="both"/>
                    <w:rPr>
                      <w:b w:val="0"/>
                      <w:color w:val="000000"/>
                      <w:sz w:val="24"/>
                      <w:szCs w:val="24"/>
                    </w:rPr>
                  </w:pPr>
                  <w:r>
                    <w:rPr>
                      <w:b w:val="0"/>
                      <w:color w:val="000000"/>
                      <w:sz w:val="24"/>
                      <w:szCs w:val="24"/>
                    </w:rPr>
                    <w:t>Prof. Dr. Akın ÇAYIR</w:t>
                  </w:r>
                </w:p>
              </w:tc>
              <w:tc>
                <w:tcPr>
                  <w:tcW w:w="1985" w:type="dxa"/>
                </w:tcPr>
                <w:p w14:paraId="79C0B51F"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color w:val="000000"/>
                      <w:sz w:val="24"/>
                      <w:szCs w:val="24"/>
                    </w:rPr>
                    <w:t>23</w:t>
                  </w:r>
                </w:p>
              </w:tc>
              <w:tc>
                <w:tcPr>
                  <w:tcW w:w="3543" w:type="dxa"/>
                </w:tcPr>
                <w:p w14:paraId="70F16B8E"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color w:val="000000"/>
                      <w:sz w:val="24"/>
                      <w:szCs w:val="24"/>
                    </w:rPr>
                    <w:t>Yürütücü/Araştırmacı</w:t>
                  </w:r>
                </w:p>
              </w:tc>
            </w:tr>
            <w:tr w:rsidR="007B432D" w14:paraId="43568C6C" w14:textId="77777777" w:rsidTr="00EC7F82">
              <w:tc>
                <w:tcPr>
                  <w:tcW w:w="3544" w:type="dxa"/>
                </w:tcPr>
                <w:p w14:paraId="4C83DBD1" w14:textId="77777777" w:rsidR="007B432D" w:rsidRDefault="007B432D" w:rsidP="007B432D">
                  <w:pPr>
                    <w:widowControl/>
                    <w:pBdr>
                      <w:top w:val="nil"/>
                      <w:left w:val="nil"/>
                      <w:bottom w:val="nil"/>
                      <w:right w:val="nil"/>
                      <w:between w:val="nil"/>
                    </w:pBdr>
                    <w:spacing w:line="276" w:lineRule="auto"/>
                    <w:jc w:val="both"/>
                    <w:rPr>
                      <w:b w:val="0"/>
                      <w:color w:val="000000"/>
                      <w:sz w:val="24"/>
                      <w:szCs w:val="24"/>
                    </w:rPr>
                  </w:pPr>
                  <w:r>
                    <w:rPr>
                      <w:b w:val="0"/>
                      <w:color w:val="000000"/>
                      <w:sz w:val="24"/>
                      <w:szCs w:val="24"/>
                    </w:rPr>
                    <w:t xml:space="preserve">Dr.Öğr.Üyesi Nesrin ÇAKICI </w:t>
                  </w:r>
                </w:p>
              </w:tc>
              <w:tc>
                <w:tcPr>
                  <w:tcW w:w="1985" w:type="dxa"/>
                </w:tcPr>
                <w:p w14:paraId="7994CB8C"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sz w:val="24"/>
                      <w:szCs w:val="24"/>
                    </w:rPr>
                    <w:t>8</w:t>
                  </w:r>
                </w:p>
              </w:tc>
              <w:tc>
                <w:tcPr>
                  <w:tcW w:w="3543" w:type="dxa"/>
                </w:tcPr>
                <w:p w14:paraId="5C51A5E8"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color w:val="000000"/>
                      <w:sz w:val="24"/>
                      <w:szCs w:val="24"/>
                    </w:rPr>
                    <w:t>Yürütücü (</w:t>
                  </w:r>
                  <w:r>
                    <w:rPr>
                      <w:b w:val="0"/>
                      <w:sz w:val="24"/>
                      <w:szCs w:val="24"/>
                    </w:rPr>
                    <w:t>3</w:t>
                  </w:r>
                  <w:r>
                    <w:rPr>
                      <w:b w:val="0"/>
                      <w:color w:val="000000"/>
                      <w:sz w:val="24"/>
                      <w:szCs w:val="24"/>
                    </w:rPr>
                    <w:t>)/Araştırmacı (</w:t>
                  </w:r>
                  <w:r>
                    <w:rPr>
                      <w:b w:val="0"/>
                      <w:sz w:val="24"/>
                      <w:szCs w:val="24"/>
                    </w:rPr>
                    <w:t>5</w:t>
                  </w:r>
                  <w:r>
                    <w:rPr>
                      <w:b w:val="0"/>
                      <w:color w:val="000000"/>
                      <w:sz w:val="24"/>
                      <w:szCs w:val="24"/>
                    </w:rPr>
                    <w:t>)</w:t>
                  </w:r>
                </w:p>
              </w:tc>
            </w:tr>
            <w:tr w:rsidR="007B432D" w14:paraId="5A5656B9" w14:textId="77777777" w:rsidTr="00EC7F82">
              <w:tc>
                <w:tcPr>
                  <w:tcW w:w="3544" w:type="dxa"/>
                </w:tcPr>
                <w:p w14:paraId="6A55EE96" w14:textId="77777777" w:rsidR="007B432D" w:rsidRDefault="007B432D" w:rsidP="007B432D">
                  <w:pPr>
                    <w:widowControl/>
                    <w:pBdr>
                      <w:top w:val="nil"/>
                      <w:left w:val="nil"/>
                      <w:bottom w:val="nil"/>
                      <w:right w:val="nil"/>
                      <w:between w:val="nil"/>
                    </w:pBdr>
                    <w:spacing w:line="276" w:lineRule="auto"/>
                    <w:jc w:val="both"/>
                    <w:rPr>
                      <w:b w:val="0"/>
                      <w:color w:val="000000"/>
                      <w:sz w:val="24"/>
                      <w:szCs w:val="24"/>
                    </w:rPr>
                  </w:pPr>
                  <w:r>
                    <w:rPr>
                      <w:b w:val="0"/>
                      <w:color w:val="000000"/>
                      <w:sz w:val="24"/>
                      <w:szCs w:val="24"/>
                    </w:rPr>
                    <w:t>Dr.Öğr.Üyesi Özlem EROL</w:t>
                  </w:r>
                </w:p>
              </w:tc>
              <w:tc>
                <w:tcPr>
                  <w:tcW w:w="1985" w:type="dxa"/>
                </w:tcPr>
                <w:p w14:paraId="7DAEEB25"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color w:val="000000"/>
                      <w:sz w:val="24"/>
                      <w:szCs w:val="24"/>
                    </w:rPr>
                    <w:t>1</w:t>
                  </w:r>
                  <w:r>
                    <w:rPr>
                      <w:b w:val="0"/>
                      <w:sz w:val="24"/>
                      <w:szCs w:val="24"/>
                    </w:rPr>
                    <w:t>1</w:t>
                  </w:r>
                </w:p>
              </w:tc>
              <w:tc>
                <w:tcPr>
                  <w:tcW w:w="3543" w:type="dxa"/>
                </w:tcPr>
                <w:p w14:paraId="3A7FF7E8"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color w:val="000000"/>
                      <w:sz w:val="24"/>
                      <w:szCs w:val="24"/>
                    </w:rPr>
                    <w:t>Yürütücü (</w:t>
                  </w:r>
                  <w:r>
                    <w:rPr>
                      <w:b w:val="0"/>
                      <w:sz w:val="24"/>
                      <w:szCs w:val="24"/>
                    </w:rPr>
                    <w:t>5</w:t>
                  </w:r>
                  <w:r>
                    <w:rPr>
                      <w:b w:val="0"/>
                      <w:color w:val="000000"/>
                      <w:sz w:val="24"/>
                      <w:szCs w:val="24"/>
                    </w:rPr>
                    <w:t>) /Araştırmacı (6)</w:t>
                  </w:r>
                </w:p>
              </w:tc>
            </w:tr>
            <w:tr w:rsidR="007B432D" w14:paraId="65F39E32" w14:textId="77777777" w:rsidTr="00EC7F82">
              <w:tc>
                <w:tcPr>
                  <w:tcW w:w="3544" w:type="dxa"/>
                </w:tcPr>
                <w:p w14:paraId="3D49D013" w14:textId="77777777" w:rsidR="007B432D" w:rsidRDefault="007B432D" w:rsidP="007B432D">
                  <w:pPr>
                    <w:widowControl/>
                    <w:pBdr>
                      <w:top w:val="nil"/>
                      <w:left w:val="nil"/>
                      <w:bottom w:val="nil"/>
                      <w:right w:val="nil"/>
                      <w:between w:val="nil"/>
                    </w:pBdr>
                    <w:spacing w:line="276" w:lineRule="auto"/>
                    <w:jc w:val="both"/>
                    <w:rPr>
                      <w:b w:val="0"/>
                      <w:color w:val="000000"/>
                      <w:sz w:val="24"/>
                      <w:szCs w:val="24"/>
                    </w:rPr>
                  </w:pPr>
                  <w:r>
                    <w:rPr>
                      <w:b w:val="0"/>
                      <w:color w:val="000000"/>
                      <w:sz w:val="24"/>
                      <w:szCs w:val="24"/>
                    </w:rPr>
                    <w:t>Dr.Öğr.Üyesi Selcen ÇAKIR</w:t>
                  </w:r>
                </w:p>
              </w:tc>
              <w:tc>
                <w:tcPr>
                  <w:tcW w:w="1985" w:type="dxa"/>
                </w:tcPr>
                <w:p w14:paraId="53C02CB6"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sz w:val="24"/>
                      <w:szCs w:val="24"/>
                    </w:rPr>
                    <w:t>4</w:t>
                  </w:r>
                </w:p>
              </w:tc>
              <w:tc>
                <w:tcPr>
                  <w:tcW w:w="3543" w:type="dxa"/>
                </w:tcPr>
                <w:p w14:paraId="0E802AB8"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color w:val="000000"/>
                      <w:sz w:val="24"/>
                      <w:szCs w:val="24"/>
                    </w:rPr>
                    <w:t>Yürütücü (2)/Araştırmacı (2)</w:t>
                  </w:r>
                </w:p>
              </w:tc>
            </w:tr>
            <w:tr w:rsidR="007B432D" w14:paraId="4AB53F64" w14:textId="77777777" w:rsidTr="00EC7F82">
              <w:tc>
                <w:tcPr>
                  <w:tcW w:w="3544" w:type="dxa"/>
                </w:tcPr>
                <w:p w14:paraId="4E08DDB2" w14:textId="77777777" w:rsidR="007B432D" w:rsidRDefault="007B432D" w:rsidP="007B432D">
                  <w:pPr>
                    <w:widowControl/>
                    <w:pBdr>
                      <w:top w:val="nil"/>
                      <w:left w:val="nil"/>
                      <w:bottom w:val="nil"/>
                      <w:right w:val="nil"/>
                      <w:between w:val="nil"/>
                    </w:pBdr>
                    <w:spacing w:line="276" w:lineRule="auto"/>
                    <w:jc w:val="both"/>
                    <w:rPr>
                      <w:b w:val="0"/>
                      <w:color w:val="000000"/>
                      <w:sz w:val="24"/>
                      <w:szCs w:val="24"/>
                    </w:rPr>
                  </w:pPr>
                  <w:r>
                    <w:rPr>
                      <w:b w:val="0"/>
                      <w:color w:val="000000"/>
                      <w:sz w:val="24"/>
                      <w:szCs w:val="24"/>
                    </w:rPr>
                    <w:t>Dr.Öğr.Üyesi Mehzat ALTUN</w:t>
                  </w:r>
                </w:p>
              </w:tc>
              <w:tc>
                <w:tcPr>
                  <w:tcW w:w="1985" w:type="dxa"/>
                </w:tcPr>
                <w:p w14:paraId="452DE755"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sz w:val="24"/>
                      <w:szCs w:val="24"/>
                    </w:rPr>
                    <w:t>4</w:t>
                  </w:r>
                </w:p>
              </w:tc>
              <w:tc>
                <w:tcPr>
                  <w:tcW w:w="3543" w:type="dxa"/>
                </w:tcPr>
                <w:p w14:paraId="0D10706A"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color w:val="000000"/>
                      <w:sz w:val="24"/>
                      <w:szCs w:val="24"/>
                    </w:rPr>
                    <w:t>Yürütücü (2) /Araştırmacı (2)</w:t>
                  </w:r>
                </w:p>
              </w:tc>
            </w:tr>
            <w:tr w:rsidR="007B432D" w14:paraId="23B0CCF6" w14:textId="77777777" w:rsidTr="00EC7F82">
              <w:tc>
                <w:tcPr>
                  <w:tcW w:w="3544" w:type="dxa"/>
                </w:tcPr>
                <w:p w14:paraId="264DB19A" w14:textId="77777777" w:rsidR="007B432D" w:rsidRDefault="007B432D" w:rsidP="007B432D">
                  <w:pPr>
                    <w:widowControl/>
                    <w:pBdr>
                      <w:top w:val="nil"/>
                      <w:left w:val="nil"/>
                      <w:bottom w:val="nil"/>
                      <w:right w:val="nil"/>
                      <w:between w:val="nil"/>
                    </w:pBdr>
                    <w:spacing w:line="276" w:lineRule="auto"/>
                    <w:jc w:val="both"/>
                    <w:rPr>
                      <w:b w:val="0"/>
                      <w:color w:val="000000"/>
                      <w:sz w:val="24"/>
                      <w:szCs w:val="24"/>
                    </w:rPr>
                  </w:pPr>
                  <w:r>
                    <w:rPr>
                      <w:b w:val="0"/>
                      <w:color w:val="000000"/>
                      <w:sz w:val="24"/>
                      <w:szCs w:val="24"/>
                    </w:rPr>
                    <w:t>Öğr.Gör. Pınar YÜKSEL</w:t>
                  </w:r>
                </w:p>
              </w:tc>
              <w:tc>
                <w:tcPr>
                  <w:tcW w:w="1985" w:type="dxa"/>
                </w:tcPr>
                <w:p w14:paraId="0DA3255C"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sz w:val="24"/>
                      <w:szCs w:val="24"/>
                    </w:rPr>
                    <w:t>6</w:t>
                  </w:r>
                </w:p>
              </w:tc>
              <w:tc>
                <w:tcPr>
                  <w:tcW w:w="3543" w:type="dxa"/>
                </w:tcPr>
                <w:p w14:paraId="46DCE7AE"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color w:val="000000"/>
                      <w:sz w:val="24"/>
                      <w:szCs w:val="24"/>
                    </w:rPr>
                    <w:t>Araştırmacı</w:t>
                  </w:r>
                </w:p>
              </w:tc>
            </w:tr>
            <w:tr w:rsidR="007B432D" w14:paraId="55C569B3" w14:textId="77777777" w:rsidTr="00EC7F82">
              <w:tc>
                <w:tcPr>
                  <w:tcW w:w="3544" w:type="dxa"/>
                </w:tcPr>
                <w:p w14:paraId="50B3CF89" w14:textId="77777777" w:rsidR="007B432D" w:rsidRDefault="007B432D" w:rsidP="007B432D">
                  <w:pPr>
                    <w:widowControl/>
                    <w:pBdr>
                      <w:top w:val="nil"/>
                      <w:left w:val="nil"/>
                      <w:bottom w:val="nil"/>
                      <w:right w:val="nil"/>
                      <w:between w:val="nil"/>
                    </w:pBdr>
                    <w:spacing w:line="276" w:lineRule="auto"/>
                    <w:jc w:val="both"/>
                    <w:rPr>
                      <w:b w:val="0"/>
                      <w:color w:val="000000"/>
                      <w:sz w:val="24"/>
                      <w:szCs w:val="24"/>
                    </w:rPr>
                  </w:pPr>
                  <w:r>
                    <w:rPr>
                      <w:b w:val="0"/>
                      <w:color w:val="000000"/>
                      <w:sz w:val="24"/>
                      <w:szCs w:val="24"/>
                    </w:rPr>
                    <w:t>Öğr.Gör. Temel ERTUĞRAL</w:t>
                  </w:r>
                </w:p>
              </w:tc>
              <w:tc>
                <w:tcPr>
                  <w:tcW w:w="1985" w:type="dxa"/>
                </w:tcPr>
                <w:p w14:paraId="1D2D9044"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color w:val="000000"/>
                      <w:sz w:val="24"/>
                      <w:szCs w:val="24"/>
                    </w:rPr>
                    <w:t>-</w:t>
                  </w:r>
                </w:p>
              </w:tc>
              <w:tc>
                <w:tcPr>
                  <w:tcW w:w="3543" w:type="dxa"/>
                </w:tcPr>
                <w:p w14:paraId="78043DD7" w14:textId="77777777" w:rsidR="007B432D" w:rsidRDefault="007B432D" w:rsidP="007B432D">
                  <w:pPr>
                    <w:widowControl/>
                    <w:pBdr>
                      <w:top w:val="nil"/>
                      <w:left w:val="nil"/>
                      <w:bottom w:val="nil"/>
                      <w:right w:val="nil"/>
                      <w:between w:val="nil"/>
                    </w:pBdr>
                    <w:spacing w:line="276" w:lineRule="auto"/>
                    <w:jc w:val="center"/>
                    <w:rPr>
                      <w:b w:val="0"/>
                      <w:color w:val="000000"/>
                      <w:sz w:val="24"/>
                      <w:szCs w:val="24"/>
                    </w:rPr>
                  </w:pPr>
                  <w:r>
                    <w:rPr>
                      <w:b w:val="0"/>
                      <w:color w:val="000000"/>
                      <w:sz w:val="24"/>
                      <w:szCs w:val="24"/>
                    </w:rPr>
                    <w:t>-</w:t>
                  </w:r>
                </w:p>
              </w:tc>
            </w:tr>
            <w:tr w:rsidR="007B432D" w14:paraId="7ED45ABD" w14:textId="77777777" w:rsidTr="00EC7F82">
              <w:tc>
                <w:tcPr>
                  <w:tcW w:w="3544" w:type="dxa"/>
                </w:tcPr>
                <w:p w14:paraId="1174D6F7" w14:textId="77777777" w:rsidR="007B432D" w:rsidRDefault="007B432D" w:rsidP="007B432D">
                  <w:pPr>
                    <w:widowControl/>
                    <w:pBdr>
                      <w:top w:val="nil"/>
                      <w:left w:val="nil"/>
                      <w:bottom w:val="nil"/>
                      <w:right w:val="nil"/>
                      <w:between w:val="nil"/>
                    </w:pBdr>
                    <w:spacing w:line="276" w:lineRule="auto"/>
                    <w:jc w:val="both"/>
                    <w:rPr>
                      <w:color w:val="000000"/>
                      <w:sz w:val="24"/>
                      <w:szCs w:val="24"/>
                    </w:rPr>
                  </w:pPr>
                  <w:r>
                    <w:rPr>
                      <w:color w:val="000000"/>
                      <w:sz w:val="24"/>
                      <w:szCs w:val="24"/>
                    </w:rPr>
                    <w:t>Genel Toplam</w:t>
                  </w:r>
                </w:p>
              </w:tc>
              <w:tc>
                <w:tcPr>
                  <w:tcW w:w="5528" w:type="dxa"/>
                  <w:gridSpan w:val="2"/>
                </w:tcPr>
                <w:p w14:paraId="4A677A87" w14:textId="77777777" w:rsidR="007B432D" w:rsidRDefault="007B432D" w:rsidP="007B432D">
                  <w:pPr>
                    <w:widowControl/>
                    <w:pBdr>
                      <w:top w:val="nil"/>
                      <w:left w:val="nil"/>
                      <w:bottom w:val="nil"/>
                      <w:right w:val="nil"/>
                      <w:between w:val="nil"/>
                    </w:pBdr>
                    <w:spacing w:line="276" w:lineRule="auto"/>
                    <w:jc w:val="center"/>
                    <w:rPr>
                      <w:color w:val="000000"/>
                      <w:sz w:val="24"/>
                      <w:szCs w:val="24"/>
                    </w:rPr>
                  </w:pPr>
                  <w:r>
                    <w:rPr>
                      <w:color w:val="000000"/>
                      <w:sz w:val="24"/>
                      <w:szCs w:val="24"/>
                    </w:rPr>
                    <w:t>5</w:t>
                  </w:r>
                  <w:r>
                    <w:rPr>
                      <w:sz w:val="24"/>
                      <w:szCs w:val="24"/>
                    </w:rPr>
                    <w:t>6</w:t>
                  </w:r>
                </w:p>
              </w:tc>
            </w:tr>
          </w:tbl>
          <w:p w14:paraId="7E4142D3" w14:textId="77777777" w:rsidR="007B432D" w:rsidRDefault="007B432D" w:rsidP="00C53E17">
            <w:pPr>
              <w:jc w:val="both"/>
              <w:rPr>
                <w:rFonts w:ascii="Times New Roman" w:hAnsi="Times New Roman" w:cs="Times New Roman"/>
                <w:b/>
                <w:bCs/>
                <w:color w:val="000000" w:themeColor="text1"/>
                <w:sz w:val="24"/>
                <w:szCs w:val="24"/>
                <w:lang w:val="en-US"/>
              </w:rPr>
            </w:pPr>
          </w:p>
          <w:p w14:paraId="5405EBD7" w14:textId="489DBC47" w:rsidR="00FB57CF" w:rsidRDefault="0072041D" w:rsidP="00C53E17">
            <w:pPr>
              <w:jc w:val="both"/>
              <w:rPr>
                <w:rFonts w:ascii="Times New Roman" w:hAnsi="Times New Roman" w:cs="Times New Roman"/>
                <w:color w:val="000000" w:themeColor="text1"/>
                <w:sz w:val="24"/>
                <w:szCs w:val="24"/>
              </w:rPr>
            </w:pPr>
            <w:r w:rsidRPr="0072041D">
              <w:rPr>
                <w:rFonts w:ascii="Times New Roman" w:hAnsi="Times New Roman" w:cs="Times New Roman"/>
                <w:b/>
                <w:bCs/>
                <w:color w:val="000000" w:themeColor="text1"/>
                <w:sz w:val="24"/>
                <w:szCs w:val="24"/>
                <w:lang w:val="en-US"/>
              </w:rPr>
              <w:t>Öğretim Elemanlarının Aldığı Burs ve Ödüller</w:t>
            </w:r>
          </w:p>
          <w:p w14:paraId="5880A181" w14:textId="77777777" w:rsidR="003B685B" w:rsidRDefault="003B685B" w:rsidP="00C53E17">
            <w:pPr>
              <w:jc w:val="both"/>
              <w:rPr>
                <w:rFonts w:ascii="Times New Roman" w:hAnsi="Times New Roman" w:cs="Times New Roman"/>
                <w:color w:val="000000" w:themeColor="text1"/>
                <w:sz w:val="24"/>
                <w:szCs w:val="24"/>
              </w:rPr>
            </w:pPr>
          </w:p>
          <w:tbl>
            <w:tblPr>
              <w:tblStyle w:val="18"/>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4"/>
              <w:gridCol w:w="5245"/>
            </w:tblGrid>
            <w:tr w:rsidR="007B432D" w:rsidRPr="007B432D" w14:paraId="5897C46D" w14:textId="77777777" w:rsidTr="007B432D">
              <w:tc>
                <w:tcPr>
                  <w:tcW w:w="3544" w:type="dxa"/>
                </w:tcPr>
                <w:p w14:paraId="784C53A7" w14:textId="77777777" w:rsidR="007B432D" w:rsidRPr="007B432D" w:rsidRDefault="007B432D" w:rsidP="00EC7F82">
                  <w:pPr>
                    <w:widowControl/>
                    <w:pBdr>
                      <w:top w:val="nil"/>
                      <w:left w:val="nil"/>
                      <w:bottom w:val="nil"/>
                      <w:right w:val="nil"/>
                      <w:between w:val="nil"/>
                    </w:pBdr>
                    <w:spacing w:line="276" w:lineRule="auto"/>
                    <w:jc w:val="both"/>
                    <w:rPr>
                      <w:color w:val="000000"/>
                      <w:sz w:val="24"/>
                      <w:szCs w:val="24"/>
                    </w:rPr>
                  </w:pPr>
                  <w:r w:rsidRPr="007B432D">
                    <w:rPr>
                      <w:color w:val="000000"/>
                      <w:sz w:val="24"/>
                      <w:szCs w:val="24"/>
                    </w:rPr>
                    <w:t xml:space="preserve">Akademik Unvan Ad, Soyad </w:t>
                  </w:r>
                </w:p>
              </w:tc>
              <w:tc>
                <w:tcPr>
                  <w:tcW w:w="5245" w:type="dxa"/>
                </w:tcPr>
                <w:p w14:paraId="233237EA" w14:textId="77777777" w:rsidR="007B432D" w:rsidRPr="007B432D" w:rsidRDefault="007B432D" w:rsidP="00EC7F82">
                  <w:pPr>
                    <w:widowControl/>
                    <w:pBdr>
                      <w:top w:val="nil"/>
                      <w:left w:val="nil"/>
                      <w:bottom w:val="nil"/>
                      <w:right w:val="nil"/>
                      <w:between w:val="nil"/>
                    </w:pBdr>
                    <w:spacing w:line="276" w:lineRule="auto"/>
                    <w:jc w:val="both"/>
                    <w:rPr>
                      <w:color w:val="000000"/>
                      <w:sz w:val="24"/>
                      <w:szCs w:val="24"/>
                    </w:rPr>
                  </w:pPr>
                  <w:r w:rsidRPr="007B432D">
                    <w:rPr>
                      <w:color w:val="000000"/>
                      <w:sz w:val="24"/>
                      <w:szCs w:val="24"/>
                    </w:rPr>
                    <w:t>Burs, Ödül, Destek Adı / Tarihi / Veren Kurum</w:t>
                  </w:r>
                </w:p>
              </w:tc>
            </w:tr>
            <w:tr w:rsidR="007B432D" w:rsidRPr="007B432D" w14:paraId="1B9D8668" w14:textId="77777777" w:rsidTr="007B432D">
              <w:trPr>
                <w:trHeight w:val="3453"/>
              </w:trPr>
              <w:tc>
                <w:tcPr>
                  <w:tcW w:w="3544" w:type="dxa"/>
                </w:tcPr>
                <w:p w14:paraId="5157812F" w14:textId="77777777" w:rsidR="007B432D" w:rsidRPr="007B432D" w:rsidRDefault="007B432D" w:rsidP="00EC7F82">
                  <w:pPr>
                    <w:widowControl/>
                    <w:pBdr>
                      <w:top w:val="nil"/>
                      <w:left w:val="nil"/>
                      <w:bottom w:val="nil"/>
                      <w:right w:val="nil"/>
                      <w:between w:val="nil"/>
                    </w:pBdr>
                    <w:spacing w:line="276" w:lineRule="auto"/>
                    <w:jc w:val="both"/>
                    <w:rPr>
                      <w:b w:val="0"/>
                      <w:color w:val="000000"/>
                      <w:sz w:val="24"/>
                      <w:szCs w:val="24"/>
                    </w:rPr>
                  </w:pPr>
                  <w:r w:rsidRPr="007B432D">
                    <w:rPr>
                      <w:b w:val="0"/>
                      <w:color w:val="000000"/>
                      <w:sz w:val="24"/>
                      <w:szCs w:val="24"/>
                    </w:rPr>
                    <w:t>Prof. Dr. Akın ÇAYIR</w:t>
                  </w:r>
                </w:p>
              </w:tc>
              <w:tc>
                <w:tcPr>
                  <w:tcW w:w="5245" w:type="dxa"/>
                </w:tcPr>
                <w:p w14:paraId="2503BE05" w14:textId="77777777" w:rsidR="007B432D" w:rsidRPr="007B432D" w:rsidRDefault="007B432D" w:rsidP="00EC7F82">
                  <w:pPr>
                    <w:jc w:val="both"/>
                    <w:rPr>
                      <w:b w:val="0"/>
                      <w:bCs/>
                      <w:sz w:val="24"/>
                      <w:szCs w:val="24"/>
                    </w:rPr>
                  </w:pPr>
                  <w:r w:rsidRPr="007B432D">
                    <w:rPr>
                      <w:rFonts w:eastAsia="Arial"/>
                      <w:b w:val="0"/>
                      <w:bCs/>
                      <w:sz w:val="24"/>
                      <w:szCs w:val="24"/>
                    </w:rPr>
                    <w:t>Burs: 9.600 Euro (20.000TL), 2009, EUFP7 (ECNIS Projesi); Burs: 30.000 Dolar (66.000TL), 2013, TUBITAK 2219; Burs: 30.000 Euro (115.000TL), 2017, TUBITAK 2219; Ödül: 25 124 TL, 2022, TUBITAK Yayın teşvik; Ödül: 16.977 TL, 2021, TUBITAK Yayın teşvik; Ödül: 22.217 TL, 2020, TUBITAK Yayın teşvik; Ödül: 9.100 TL, 2019, TUBITAK Yayın teşvik; Ödül: 959 TL, 2018, TUBITAK Yayın teşvik; Ödül: 500 TL, 2016, TUBITAK Yayın teşvik; Ödül: 745 TL, 2014, TUBITAK Yayın teşvik; Ödül: 351 TL, 2013, TUBITAK Yayın teşvik; Ödül: 433 TL, 2011, TUBITAK Yayın teşvik; Ödül: 267 TL, 2009, TUBITAK Yayın teşvik; Ödül: 133TL, 2008, TUBITAK Yayın teşvik</w:t>
                  </w:r>
                </w:p>
              </w:tc>
            </w:tr>
            <w:tr w:rsidR="007B432D" w:rsidRPr="007B432D" w14:paraId="24FF058D" w14:textId="77777777" w:rsidTr="007B432D">
              <w:tc>
                <w:tcPr>
                  <w:tcW w:w="3544" w:type="dxa"/>
                </w:tcPr>
                <w:p w14:paraId="053A0D4A" w14:textId="77777777" w:rsidR="007B432D" w:rsidRPr="007B432D" w:rsidRDefault="007B432D" w:rsidP="00EC7F82">
                  <w:pPr>
                    <w:widowControl/>
                    <w:pBdr>
                      <w:top w:val="nil"/>
                      <w:left w:val="nil"/>
                      <w:bottom w:val="nil"/>
                      <w:right w:val="nil"/>
                      <w:between w:val="nil"/>
                    </w:pBdr>
                    <w:spacing w:line="276" w:lineRule="auto"/>
                    <w:jc w:val="both"/>
                    <w:rPr>
                      <w:b w:val="0"/>
                      <w:color w:val="000000"/>
                      <w:sz w:val="24"/>
                      <w:szCs w:val="24"/>
                    </w:rPr>
                  </w:pPr>
                  <w:r w:rsidRPr="007B432D">
                    <w:rPr>
                      <w:b w:val="0"/>
                      <w:color w:val="000000"/>
                      <w:sz w:val="24"/>
                      <w:szCs w:val="24"/>
                    </w:rPr>
                    <w:t xml:space="preserve">Dr.Öğr.Üyesi Nesrin ÇAKICI </w:t>
                  </w:r>
                </w:p>
              </w:tc>
              <w:tc>
                <w:tcPr>
                  <w:tcW w:w="5245" w:type="dxa"/>
                </w:tcPr>
                <w:p w14:paraId="1F1C8AA1" w14:textId="77777777" w:rsidR="007B432D" w:rsidRPr="007B432D" w:rsidRDefault="007B432D" w:rsidP="00EC7F82">
                  <w:pPr>
                    <w:widowControl/>
                    <w:pBdr>
                      <w:top w:val="nil"/>
                      <w:left w:val="nil"/>
                      <w:bottom w:val="nil"/>
                      <w:right w:val="nil"/>
                      <w:between w:val="nil"/>
                    </w:pBdr>
                    <w:spacing w:line="276" w:lineRule="auto"/>
                    <w:jc w:val="both"/>
                    <w:rPr>
                      <w:b w:val="0"/>
                      <w:color w:val="000000"/>
                      <w:sz w:val="24"/>
                      <w:szCs w:val="24"/>
                    </w:rPr>
                  </w:pPr>
                  <w:r w:rsidRPr="007B432D">
                    <w:rPr>
                      <w:b w:val="0"/>
                      <w:color w:val="000000"/>
                      <w:sz w:val="24"/>
                      <w:szCs w:val="24"/>
                    </w:rPr>
                    <w:t>-</w:t>
                  </w:r>
                </w:p>
              </w:tc>
            </w:tr>
            <w:tr w:rsidR="007B432D" w:rsidRPr="007B432D" w14:paraId="3BE72B9A" w14:textId="77777777" w:rsidTr="007B432D">
              <w:tc>
                <w:tcPr>
                  <w:tcW w:w="3544" w:type="dxa"/>
                </w:tcPr>
                <w:p w14:paraId="6684BB80" w14:textId="77777777" w:rsidR="007B432D" w:rsidRPr="007B432D" w:rsidRDefault="007B432D" w:rsidP="00EC7F82">
                  <w:pPr>
                    <w:widowControl/>
                    <w:pBdr>
                      <w:top w:val="nil"/>
                      <w:left w:val="nil"/>
                      <w:bottom w:val="nil"/>
                      <w:right w:val="nil"/>
                      <w:between w:val="nil"/>
                    </w:pBdr>
                    <w:spacing w:line="276" w:lineRule="auto"/>
                    <w:jc w:val="both"/>
                    <w:rPr>
                      <w:b w:val="0"/>
                      <w:color w:val="000000"/>
                      <w:sz w:val="24"/>
                      <w:szCs w:val="24"/>
                    </w:rPr>
                  </w:pPr>
                  <w:r w:rsidRPr="007B432D">
                    <w:rPr>
                      <w:b w:val="0"/>
                      <w:color w:val="000000"/>
                      <w:sz w:val="24"/>
                      <w:szCs w:val="24"/>
                    </w:rPr>
                    <w:t>Dr.Öğr.Üyesi Özlem EROL</w:t>
                  </w:r>
                </w:p>
              </w:tc>
              <w:tc>
                <w:tcPr>
                  <w:tcW w:w="5245" w:type="dxa"/>
                </w:tcPr>
                <w:p w14:paraId="0D1A1012" w14:textId="77777777" w:rsidR="007B432D" w:rsidRPr="007B432D" w:rsidRDefault="007B432D" w:rsidP="00EC7F82">
                  <w:pPr>
                    <w:spacing w:line="276" w:lineRule="auto"/>
                    <w:jc w:val="both"/>
                    <w:rPr>
                      <w:sz w:val="24"/>
                      <w:szCs w:val="24"/>
                    </w:rPr>
                  </w:pPr>
                </w:p>
              </w:tc>
            </w:tr>
            <w:tr w:rsidR="007B432D" w:rsidRPr="007B432D" w14:paraId="0EC0DD7F" w14:textId="77777777" w:rsidTr="007B432D">
              <w:tc>
                <w:tcPr>
                  <w:tcW w:w="3544" w:type="dxa"/>
                </w:tcPr>
                <w:p w14:paraId="2E807B1A" w14:textId="77777777" w:rsidR="007B432D" w:rsidRPr="007B432D" w:rsidRDefault="007B432D" w:rsidP="00EC7F82">
                  <w:pPr>
                    <w:widowControl/>
                    <w:pBdr>
                      <w:top w:val="nil"/>
                      <w:left w:val="nil"/>
                      <w:bottom w:val="nil"/>
                      <w:right w:val="nil"/>
                      <w:between w:val="nil"/>
                    </w:pBdr>
                    <w:spacing w:line="276" w:lineRule="auto"/>
                    <w:jc w:val="both"/>
                    <w:rPr>
                      <w:b w:val="0"/>
                      <w:color w:val="000000"/>
                      <w:sz w:val="24"/>
                      <w:szCs w:val="24"/>
                    </w:rPr>
                  </w:pPr>
                  <w:r w:rsidRPr="007B432D">
                    <w:rPr>
                      <w:b w:val="0"/>
                      <w:color w:val="000000"/>
                      <w:sz w:val="24"/>
                      <w:szCs w:val="24"/>
                    </w:rPr>
                    <w:t>Dr.Öğr.Üyesi Selcen ÇAKIR</w:t>
                  </w:r>
                </w:p>
              </w:tc>
              <w:tc>
                <w:tcPr>
                  <w:tcW w:w="5245" w:type="dxa"/>
                </w:tcPr>
                <w:p w14:paraId="11FF6B37" w14:textId="77777777" w:rsidR="007B432D" w:rsidRPr="007B432D" w:rsidRDefault="007B432D" w:rsidP="00EC7F82">
                  <w:pPr>
                    <w:widowControl/>
                    <w:pBdr>
                      <w:top w:val="nil"/>
                      <w:left w:val="nil"/>
                      <w:bottom w:val="nil"/>
                      <w:right w:val="nil"/>
                      <w:between w:val="nil"/>
                    </w:pBdr>
                    <w:spacing w:line="276" w:lineRule="auto"/>
                    <w:rPr>
                      <w:b w:val="0"/>
                      <w:color w:val="000000"/>
                      <w:sz w:val="24"/>
                      <w:szCs w:val="24"/>
                    </w:rPr>
                  </w:pPr>
                  <w:r w:rsidRPr="007B432D">
                    <w:rPr>
                      <w:b w:val="0"/>
                      <w:color w:val="000000"/>
                      <w:sz w:val="24"/>
                      <w:szCs w:val="24"/>
                    </w:rPr>
                    <w:t>-</w:t>
                  </w:r>
                </w:p>
              </w:tc>
            </w:tr>
            <w:tr w:rsidR="007B432D" w:rsidRPr="007B432D" w14:paraId="4D1A392B" w14:textId="77777777" w:rsidTr="007B432D">
              <w:tc>
                <w:tcPr>
                  <w:tcW w:w="3544" w:type="dxa"/>
                </w:tcPr>
                <w:p w14:paraId="17FE13AD" w14:textId="77777777" w:rsidR="007B432D" w:rsidRPr="007B432D" w:rsidRDefault="007B432D" w:rsidP="00EC7F82">
                  <w:pPr>
                    <w:widowControl/>
                    <w:pBdr>
                      <w:top w:val="nil"/>
                      <w:left w:val="nil"/>
                      <w:bottom w:val="nil"/>
                      <w:right w:val="nil"/>
                      <w:between w:val="nil"/>
                    </w:pBdr>
                    <w:spacing w:line="276" w:lineRule="auto"/>
                    <w:jc w:val="both"/>
                    <w:rPr>
                      <w:b w:val="0"/>
                      <w:color w:val="000000"/>
                      <w:sz w:val="24"/>
                      <w:szCs w:val="24"/>
                    </w:rPr>
                  </w:pPr>
                  <w:r w:rsidRPr="007B432D">
                    <w:rPr>
                      <w:b w:val="0"/>
                      <w:color w:val="000000"/>
                      <w:sz w:val="24"/>
                      <w:szCs w:val="24"/>
                    </w:rPr>
                    <w:t>Dr.Öğr.Üyesi Mehzat ALTUN</w:t>
                  </w:r>
                </w:p>
              </w:tc>
              <w:tc>
                <w:tcPr>
                  <w:tcW w:w="5245" w:type="dxa"/>
                </w:tcPr>
                <w:p w14:paraId="094592B7" w14:textId="77777777" w:rsidR="007B432D" w:rsidRPr="007B432D" w:rsidRDefault="007B432D" w:rsidP="00EC7F82">
                  <w:pPr>
                    <w:widowControl/>
                    <w:pBdr>
                      <w:top w:val="nil"/>
                      <w:left w:val="nil"/>
                      <w:bottom w:val="nil"/>
                      <w:right w:val="nil"/>
                      <w:between w:val="nil"/>
                    </w:pBdr>
                    <w:spacing w:line="276" w:lineRule="auto"/>
                    <w:rPr>
                      <w:b w:val="0"/>
                      <w:color w:val="000000"/>
                      <w:sz w:val="24"/>
                      <w:szCs w:val="24"/>
                    </w:rPr>
                  </w:pPr>
                  <w:r w:rsidRPr="007B432D">
                    <w:rPr>
                      <w:b w:val="0"/>
                      <w:color w:val="000000"/>
                      <w:sz w:val="24"/>
                      <w:szCs w:val="24"/>
                    </w:rPr>
                    <w:t>-</w:t>
                  </w:r>
                </w:p>
              </w:tc>
            </w:tr>
            <w:tr w:rsidR="007B432D" w:rsidRPr="007B432D" w14:paraId="76EA0E8C" w14:textId="77777777" w:rsidTr="007B432D">
              <w:trPr>
                <w:trHeight w:val="352"/>
              </w:trPr>
              <w:tc>
                <w:tcPr>
                  <w:tcW w:w="3544" w:type="dxa"/>
                </w:tcPr>
                <w:p w14:paraId="020FF36D" w14:textId="77777777" w:rsidR="007B432D" w:rsidRPr="007B432D" w:rsidRDefault="007B432D" w:rsidP="00EC7F82">
                  <w:pPr>
                    <w:widowControl/>
                    <w:pBdr>
                      <w:top w:val="nil"/>
                      <w:left w:val="nil"/>
                      <w:bottom w:val="nil"/>
                      <w:right w:val="nil"/>
                      <w:between w:val="nil"/>
                    </w:pBdr>
                    <w:spacing w:line="276" w:lineRule="auto"/>
                    <w:jc w:val="both"/>
                    <w:rPr>
                      <w:b w:val="0"/>
                      <w:color w:val="000000"/>
                      <w:sz w:val="24"/>
                      <w:szCs w:val="24"/>
                    </w:rPr>
                  </w:pPr>
                  <w:r w:rsidRPr="007B432D">
                    <w:rPr>
                      <w:b w:val="0"/>
                      <w:color w:val="000000"/>
                      <w:sz w:val="24"/>
                      <w:szCs w:val="24"/>
                    </w:rPr>
                    <w:t>Öğr.Gör. Pınar YÜKSEL</w:t>
                  </w:r>
                </w:p>
              </w:tc>
              <w:tc>
                <w:tcPr>
                  <w:tcW w:w="5245" w:type="dxa"/>
                </w:tcPr>
                <w:p w14:paraId="38FA570B" w14:textId="77777777" w:rsidR="007B432D" w:rsidRPr="007B432D" w:rsidRDefault="007B432D" w:rsidP="00EC7F82">
                  <w:pPr>
                    <w:jc w:val="both"/>
                    <w:rPr>
                      <w:b w:val="0"/>
                      <w:bCs/>
                      <w:sz w:val="24"/>
                      <w:szCs w:val="24"/>
                    </w:rPr>
                  </w:pPr>
                  <w:r w:rsidRPr="007B432D">
                    <w:rPr>
                      <w:rFonts w:eastAsia="Arial"/>
                      <w:b w:val="0"/>
                      <w:bCs/>
                      <w:sz w:val="24"/>
                      <w:szCs w:val="24"/>
                    </w:rPr>
                    <w:t>En iyi araştırma birincilik ödülü/8-12 Mart 2023/Uluslararası Katılımlı Türk Romatoloji Kongresi</w:t>
                  </w:r>
                </w:p>
              </w:tc>
            </w:tr>
            <w:tr w:rsidR="007B432D" w:rsidRPr="007B432D" w14:paraId="55A96CD4" w14:textId="77777777" w:rsidTr="007B432D">
              <w:tc>
                <w:tcPr>
                  <w:tcW w:w="3544" w:type="dxa"/>
                </w:tcPr>
                <w:p w14:paraId="0C3D01A1" w14:textId="77777777" w:rsidR="007B432D" w:rsidRPr="007B432D" w:rsidRDefault="007B432D" w:rsidP="00EC7F82">
                  <w:pPr>
                    <w:widowControl/>
                    <w:pBdr>
                      <w:top w:val="nil"/>
                      <w:left w:val="nil"/>
                      <w:bottom w:val="nil"/>
                      <w:right w:val="nil"/>
                      <w:between w:val="nil"/>
                    </w:pBdr>
                    <w:spacing w:line="276" w:lineRule="auto"/>
                    <w:jc w:val="both"/>
                    <w:rPr>
                      <w:b w:val="0"/>
                      <w:color w:val="000000"/>
                      <w:sz w:val="24"/>
                      <w:szCs w:val="24"/>
                    </w:rPr>
                  </w:pPr>
                  <w:r w:rsidRPr="007B432D">
                    <w:rPr>
                      <w:b w:val="0"/>
                      <w:color w:val="000000"/>
                      <w:sz w:val="24"/>
                      <w:szCs w:val="24"/>
                    </w:rPr>
                    <w:t>Öğr.Gör. Temel ERTUĞRAL</w:t>
                  </w:r>
                </w:p>
              </w:tc>
              <w:tc>
                <w:tcPr>
                  <w:tcW w:w="5245" w:type="dxa"/>
                </w:tcPr>
                <w:p w14:paraId="1B743F34" w14:textId="77777777" w:rsidR="007B432D" w:rsidRPr="007B432D" w:rsidRDefault="007B432D" w:rsidP="00EC7F82">
                  <w:pPr>
                    <w:widowControl/>
                    <w:pBdr>
                      <w:top w:val="nil"/>
                      <w:left w:val="nil"/>
                      <w:bottom w:val="nil"/>
                      <w:right w:val="nil"/>
                      <w:between w:val="nil"/>
                    </w:pBdr>
                    <w:spacing w:line="276" w:lineRule="auto"/>
                    <w:rPr>
                      <w:b w:val="0"/>
                      <w:color w:val="000000"/>
                      <w:sz w:val="24"/>
                      <w:szCs w:val="24"/>
                    </w:rPr>
                  </w:pPr>
                  <w:r w:rsidRPr="007B432D">
                    <w:rPr>
                      <w:b w:val="0"/>
                      <w:color w:val="000000"/>
                      <w:sz w:val="24"/>
                      <w:szCs w:val="24"/>
                    </w:rPr>
                    <w:t>-</w:t>
                  </w:r>
                </w:p>
              </w:tc>
            </w:tr>
            <w:tr w:rsidR="007B432D" w:rsidRPr="007B432D" w14:paraId="77A38175" w14:textId="77777777" w:rsidTr="007B432D">
              <w:tc>
                <w:tcPr>
                  <w:tcW w:w="3544" w:type="dxa"/>
                </w:tcPr>
                <w:p w14:paraId="5FC0F108" w14:textId="77777777" w:rsidR="007B432D" w:rsidRPr="007B432D" w:rsidRDefault="007B432D" w:rsidP="00EC7F82">
                  <w:pPr>
                    <w:widowControl/>
                    <w:pBdr>
                      <w:top w:val="nil"/>
                      <w:left w:val="nil"/>
                      <w:bottom w:val="nil"/>
                      <w:right w:val="nil"/>
                      <w:between w:val="nil"/>
                    </w:pBdr>
                    <w:spacing w:line="276" w:lineRule="auto"/>
                    <w:jc w:val="both"/>
                    <w:rPr>
                      <w:color w:val="000000"/>
                      <w:sz w:val="24"/>
                      <w:szCs w:val="24"/>
                    </w:rPr>
                  </w:pPr>
                  <w:r w:rsidRPr="007B432D">
                    <w:rPr>
                      <w:color w:val="000000"/>
                      <w:sz w:val="24"/>
                      <w:szCs w:val="24"/>
                    </w:rPr>
                    <w:lastRenderedPageBreak/>
                    <w:t>Genel Toplam</w:t>
                  </w:r>
                </w:p>
              </w:tc>
              <w:tc>
                <w:tcPr>
                  <w:tcW w:w="5245" w:type="dxa"/>
                </w:tcPr>
                <w:p w14:paraId="07EBAEF4" w14:textId="384097BC" w:rsidR="007B432D" w:rsidRPr="007B432D" w:rsidRDefault="00566395" w:rsidP="00EC7F82">
                  <w:pPr>
                    <w:widowControl/>
                    <w:pBdr>
                      <w:top w:val="nil"/>
                      <w:left w:val="nil"/>
                      <w:bottom w:val="nil"/>
                      <w:right w:val="nil"/>
                      <w:between w:val="nil"/>
                    </w:pBdr>
                    <w:spacing w:line="276" w:lineRule="auto"/>
                    <w:rPr>
                      <w:color w:val="000000"/>
                      <w:sz w:val="24"/>
                      <w:szCs w:val="24"/>
                    </w:rPr>
                  </w:pPr>
                  <w:r>
                    <w:rPr>
                      <w:color w:val="000000"/>
                      <w:sz w:val="24"/>
                      <w:szCs w:val="24"/>
                    </w:rPr>
                    <w:t>14</w:t>
                  </w:r>
                </w:p>
              </w:tc>
            </w:tr>
          </w:tbl>
          <w:p w14:paraId="4F542C64" w14:textId="77777777" w:rsidR="003B685B" w:rsidRDefault="003B685B" w:rsidP="00C53E17">
            <w:pPr>
              <w:jc w:val="both"/>
              <w:rPr>
                <w:rFonts w:ascii="Times New Roman" w:hAnsi="Times New Roman" w:cs="Times New Roman"/>
                <w:color w:val="000000" w:themeColor="text1"/>
                <w:sz w:val="24"/>
                <w:szCs w:val="24"/>
              </w:rPr>
            </w:pPr>
          </w:p>
          <w:p w14:paraId="1FAC4B89" w14:textId="59C0AA5A" w:rsidR="003B685B" w:rsidRPr="00890EE9" w:rsidRDefault="003B685B" w:rsidP="00C53E17">
            <w:pPr>
              <w:jc w:val="both"/>
              <w:rPr>
                <w:rFonts w:ascii="Times New Roman" w:hAnsi="Times New Roman" w:cs="Times New Roman"/>
                <w:color w:val="000000" w:themeColor="text1"/>
                <w:sz w:val="24"/>
                <w:szCs w:val="24"/>
              </w:rPr>
            </w:pPr>
          </w:p>
        </w:tc>
      </w:tr>
      <w:tr w:rsidR="007D0E0F" w:rsidRPr="00890EE9" w14:paraId="237BC601" w14:textId="77777777" w:rsidTr="007D0E0F">
        <w:tc>
          <w:tcPr>
            <w:tcW w:w="9062" w:type="dxa"/>
            <w:gridSpan w:val="2"/>
          </w:tcPr>
          <w:p w14:paraId="6D4860C5" w14:textId="3D9128C3" w:rsidR="007D0E0F"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1C34323" w14:textId="77777777" w:rsidR="00FD28A7" w:rsidRDefault="00D81A13" w:rsidP="00FD28A7">
            <w:pPr>
              <w:pBdr>
                <w:top w:val="nil"/>
                <w:left w:val="nil"/>
                <w:bottom w:val="nil"/>
                <w:right w:val="nil"/>
                <w:between w:val="nil"/>
              </w:pBdr>
              <w:rPr>
                <w:rFonts w:ascii="Times" w:eastAsia="Times" w:hAnsi="Times" w:cs="Times"/>
                <w:b/>
                <w:color w:val="4472C4"/>
                <w:u w:val="single"/>
              </w:rPr>
            </w:pPr>
            <w:hyperlink r:id="rId9">
              <w:r w:rsidR="00FD28A7">
                <w:rPr>
                  <w:rFonts w:ascii="Times New Roman" w:eastAsia="Times New Roman" w:hAnsi="Times New Roman" w:cs="Times New Roman"/>
                  <w:b/>
                  <w:color w:val="4472C4"/>
                  <w:sz w:val="24"/>
                  <w:szCs w:val="24"/>
                  <w:u w:val="single"/>
                </w:rPr>
                <w:t>https://shmyo.comu.edu.tr/personel/akademik-kadro-r3.html</w:t>
              </w:r>
            </w:hyperlink>
          </w:p>
          <w:p w14:paraId="5AF3527B" w14:textId="77777777" w:rsidR="00FD28A7" w:rsidRDefault="00D81A13" w:rsidP="00FD28A7">
            <w:pPr>
              <w:pBdr>
                <w:top w:val="nil"/>
                <w:left w:val="nil"/>
                <w:bottom w:val="nil"/>
                <w:right w:val="nil"/>
                <w:between w:val="nil"/>
              </w:pBdr>
              <w:jc w:val="both"/>
              <w:rPr>
                <w:b/>
                <w:color w:val="4472C4"/>
                <w:u w:val="single"/>
              </w:rPr>
            </w:pPr>
            <w:hyperlink r:id="rId10">
              <w:r w:rsidR="00FD28A7">
                <w:rPr>
                  <w:rFonts w:ascii="Times New Roman" w:eastAsia="Times New Roman" w:hAnsi="Times New Roman" w:cs="Times New Roman"/>
                  <w:b/>
                  <w:color w:val="4472C4"/>
                  <w:sz w:val="24"/>
                  <w:szCs w:val="24"/>
                  <w:u w:val="single"/>
                </w:rPr>
                <w:t>https://shmyo.comu.edu.tr/tibbi-laboratuvar.html</w:t>
              </w:r>
            </w:hyperlink>
          </w:p>
          <w:p w14:paraId="69EC8AE0" w14:textId="77777777" w:rsidR="00FD28A7" w:rsidRDefault="00D81A13" w:rsidP="00FD28A7">
            <w:pPr>
              <w:pBdr>
                <w:top w:val="nil"/>
                <w:left w:val="nil"/>
                <w:bottom w:val="nil"/>
                <w:right w:val="nil"/>
                <w:between w:val="nil"/>
              </w:pBdr>
              <w:tabs>
                <w:tab w:val="right" w:pos="9066"/>
              </w:tabs>
              <w:jc w:val="both"/>
              <w:rPr>
                <w:b/>
                <w:color w:val="4472C4"/>
                <w:u w:val="single"/>
              </w:rPr>
            </w:pPr>
            <w:hyperlink r:id="rId11">
              <w:r w:rsidR="00FD28A7">
                <w:rPr>
                  <w:rFonts w:ascii="Times New Roman" w:eastAsia="Times New Roman" w:hAnsi="Times New Roman" w:cs="Times New Roman"/>
                  <w:b/>
                  <w:color w:val="4472C4"/>
                  <w:sz w:val="24"/>
                  <w:szCs w:val="24"/>
                  <w:u w:val="single"/>
                </w:rPr>
                <w:t>https://avesis.comu.edu.tr</w:t>
              </w:r>
            </w:hyperlink>
          </w:p>
          <w:p w14:paraId="3298A543" w14:textId="77777777" w:rsidR="00FD28A7" w:rsidRDefault="00D81A13" w:rsidP="00FD28A7">
            <w:pPr>
              <w:pBdr>
                <w:top w:val="nil"/>
                <w:left w:val="nil"/>
                <w:bottom w:val="nil"/>
                <w:right w:val="nil"/>
                <w:between w:val="nil"/>
              </w:pBdr>
              <w:jc w:val="both"/>
              <w:rPr>
                <w:b/>
                <w:color w:val="4472C4"/>
                <w:u w:val="single"/>
              </w:rPr>
            </w:pPr>
            <w:hyperlink r:id="rId12">
              <w:r w:rsidR="00FD28A7">
                <w:rPr>
                  <w:rFonts w:ascii="Times New Roman" w:eastAsia="Times New Roman" w:hAnsi="Times New Roman" w:cs="Times New Roman"/>
                  <w:b/>
                  <w:color w:val="4472C4"/>
                  <w:sz w:val="24"/>
                  <w:szCs w:val="24"/>
                  <w:u w:val="single"/>
                </w:rPr>
                <w:t>https://ogrenciisleri.comu.edu.tr/egitim-ogretim-ve-sinav-yonetmeligi.html</w:t>
              </w:r>
            </w:hyperlink>
          </w:p>
          <w:p w14:paraId="0CB5549D" w14:textId="087D95EB" w:rsidR="007D0E0F" w:rsidRPr="00890EE9" w:rsidRDefault="007D0E0F" w:rsidP="00C53E17">
            <w:pPr>
              <w:jc w:val="both"/>
              <w:rPr>
                <w:rFonts w:ascii="Times New Roman" w:hAnsi="Times New Roman" w:cs="Times New Roman"/>
                <w:color w:val="000000" w:themeColor="text1"/>
                <w:sz w:val="24"/>
                <w:szCs w:val="24"/>
              </w:rPr>
            </w:pPr>
          </w:p>
        </w:tc>
      </w:tr>
      <w:tr w:rsidR="00C53E17" w:rsidRPr="00890EE9" w14:paraId="1ECFAAEE" w14:textId="77777777" w:rsidTr="007D0E0F">
        <w:tc>
          <w:tcPr>
            <w:tcW w:w="1413" w:type="dxa"/>
          </w:tcPr>
          <w:p w14:paraId="5E67EC54" w14:textId="77777777"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3E235CB" w14:textId="77777777" w:rsidR="007D0E0F"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8436727"/>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Uygulama Yok</w:t>
            </w:r>
          </w:p>
          <w:p w14:paraId="2836A070" w14:textId="24E975A3" w:rsidR="007D0E0F"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4511036"/>
                <w14:checkbox>
                  <w14:checked w14:val="1"/>
                  <w14:checkedState w14:val="2612" w14:font="MS Gothic"/>
                  <w14:uncheckedState w14:val="2610" w14:font="MS Gothic"/>
                </w14:checkbox>
              </w:sdtPr>
              <w:sdtEndPr/>
              <w:sdtContent>
                <w:r w:rsidR="001D52E3">
                  <w:rPr>
                    <w:rFonts w:ascii="MS Gothic" w:eastAsia="MS Gothic" w:hAnsi="MS Gothic" w:cs="Times New Roman" w:hint="eastAsia"/>
                    <w:color w:val="000000" w:themeColor="text1"/>
                    <w:sz w:val="24"/>
                    <w:szCs w:val="24"/>
                  </w:rPr>
                  <w:t>☒</w:t>
                </w:r>
              </w:sdtContent>
            </w:sdt>
            <w:r w:rsidR="007D0E0F" w:rsidRPr="00890EE9">
              <w:rPr>
                <w:rFonts w:ascii="Times New Roman" w:hAnsi="Times New Roman" w:cs="Times New Roman"/>
                <w:color w:val="000000" w:themeColor="text1"/>
                <w:sz w:val="24"/>
                <w:szCs w:val="24"/>
              </w:rPr>
              <w:t xml:space="preserve"> </w:t>
            </w:r>
            <w:r w:rsidR="007D0E0F" w:rsidRPr="00890EE9">
              <w:rPr>
                <w:rFonts w:ascii="Times New Roman" w:hAnsi="Times New Roman" w:cs="Times New Roman"/>
                <w:color w:val="000000" w:themeColor="text1"/>
                <w:sz w:val="24"/>
                <w:szCs w:val="24"/>
                <w:shd w:val="clear" w:color="auto" w:fill="FFFFFF"/>
              </w:rPr>
              <w:t>Olgunlaşmamış Uygulama</w:t>
            </w:r>
          </w:p>
          <w:p w14:paraId="52B5AD8C" w14:textId="77777777" w:rsidR="007D0E0F"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21220355"/>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Örnek Uygulama</w:t>
            </w:r>
          </w:p>
        </w:tc>
      </w:tr>
    </w:tbl>
    <w:p w14:paraId="1FDD227D" w14:textId="77777777" w:rsidR="007D0E0F" w:rsidRPr="00890EE9" w:rsidRDefault="007D0E0F" w:rsidP="00C53E17">
      <w:pPr>
        <w:jc w:val="both"/>
        <w:rPr>
          <w:rFonts w:ascii="Times New Roman" w:hAnsi="Times New Roman" w:cs="Times New Roman"/>
          <w:color w:val="000000" w:themeColor="text1"/>
          <w:sz w:val="24"/>
          <w:szCs w:val="24"/>
        </w:rPr>
      </w:pPr>
    </w:p>
    <w:p w14:paraId="0180C777" w14:textId="77777777" w:rsidR="007D0E0F" w:rsidRPr="00890EE9" w:rsidRDefault="007D0E0F" w:rsidP="00FA70E8">
      <w:pPr>
        <w:pStyle w:val="Balk1"/>
        <w:rPr>
          <w:rFonts w:ascii="Times New Roman" w:hAnsi="Times New Roman" w:cs="Times New Roman"/>
          <w:b/>
          <w:color w:val="000000" w:themeColor="text1"/>
          <w:sz w:val="24"/>
          <w:szCs w:val="24"/>
        </w:rPr>
      </w:pPr>
      <w:bookmarkStart w:id="2" w:name="_Toc155173915"/>
      <w:r w:rsidRPr="00890EE9">
        <w:rPr>
          <w:rFonts w:ascii="Times New Roman" w:hAnsi="Times New Roman" w:cs="Times New Roman"/>
          <w:b/>
          <w:color w:val="000000" w:themeColor="text1"/>
          <w:sz w:val="24"/>
          <w:szCs w:val="24"/>
        </w:rPr>
        <w:t>1.ÖĞRENCİLER</w:t>
      </w:r>
      <w:bookmarkEnd w:id="2"/>
    </w:p>
    <w:p w14:paraId="4470E098" w14:textId="77777777" w:rsidR="007D0E0F" w:rsidRPr="00890EE9" w:rsidRDefault="007D0E0F" w:rsidP="00C53E17">
      <w:pPr>
        <w:jc w:val="both"/>
        <w:rPr>
          <w:rFonts w:ascii="Times New Roman" w:hAnsi="Times New Roman" w:cs="Times New Roman"/>
          <w:color w:val="000000" w:themeColor="text1"/>
          <w:sz w:val="24"/>
          <w:szCs w:val="24"/>
          <w:shd w:val="clear" w:color="auto" w:fill="FFFFFF"/>
        </w:rPr>
      </w:pPr>
      <w:r w:rsidRPr="00890EE9">
        <w:rPr>
          <w:rFonts w:ascii="Times New Roman" w:hAnsi="Times New Roman" w:cs="Times New Roman"/>
          <w:color w:val="000000" w:themeColor="text1"/>
          <w:sz w:val="24"/>
          <w:szCs w:val="24"/>
          <w:shd w:val="clear" w:color="auto" w:fill="FFFFFF"/>
        </w:rPr>
        <w:t>1.1-Programa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tbl>
      <w:tblPr>
        <w:tblStyle w:val="TabloKlavuzu"/>
        <w:tblW w:w="0" w:type="auto"/>
        <w:tblLook w:val="04A0" w:firstRow="1" w:lastRow="0" w:firstColumn="1" w:lastColumn="0" w:noHBand="0" w:noVBand="1"/>
      </w:tblPr>
      <w:tblGrid>
        <w:gridCol w:w="2316"/>
        <w:gridCol w:w="6746"/>
      </w:tblGrid>
      <w:tr w:rsidR="00C53E17" w:rsidRPr="00890EE9" w14:paraId="4E421870" w14:textId="77777777" w:rsidTr="00C53E17">
        <w:tc>
          <w:tcPr>
            <w:tcW w:w="9062" w:type="dxa"/>
            <w:gridSpan w:val="2"/>
          </w:tcPr>
          <w:p w14:paraId="2B3C25A1" w14:textId="77777777" w:rsidR="00C62562" w:rsidRPr="00C62562" w:rsidRDefault="00C62562" w:rsidP="00C62562">
            <w:pPr>
              <w:jc w:val="both"/>
              <w:rPr>
                <w:rFonts w:ascii="Times New Roman" w:hAnsi="Times New Roman" w:cs="Times New Roman"/>
                <w:color w:val="000000" w:themeColor="text1"/>
                <w:sz w:val="24"/>
                <w:szCs w:val="24"/>
              </w:rPr>
            </w:pPr>
            <w:r w:rsidRPr="00C62562">
              <w:rPr>
                <w:rFonts w:ascii="Times New Roman" w:hAnsi="Times New Roman" w:cs="Times New Roman"/>
                <w:color w:val="000000" w:themeColor="text1"/>
                <w:sz w:val="24"/>
                <w:szCs w:val="24"/>
              </w:rPr>
              <w:t xml:space="preserve">Çanakkale Onsekiz Mart Üniversitesi Sağlık Hizmetleri Meslek Yüksekokulu Tıbbi Laboratuvar Teknikleri önlisans programına öğrenci kabulleri, Öğrenci Seçme ve Yerleştirme Merkezi (ÖSYM) Başkanlığı ile Rektörlük tarafından belirlenen ilkeler ve akademik takvim ile ilan edilen tarihler arasında, istenen belgeler ile birlikte Meslek Yüksekokulumuz öğrenci işleri kayıt bürosu tarafından yapılmaktadır. ÖSYM’nin yeni sınav yönetmeliğine göre TYT puan türünde öğrenci almaktadır. Buna istinaden program örgün öğretim olarak 70+2 kişilik örgün öğretim kontenjanıyla eğitim-öğretime devam etmektedir. Programımızın eğitim dili Türkçe olup yabancı dil olarak zorunlu İngilizce ve seçmeli mesleki yabancı dil (İngilizce) dersleri bulunmaktadır. Tıbbi Laboratuvar Teknikleri programına kaydolan öğrenciler, programdan mezun olabilmek için öngörülen müfredattaki tüm dersleri almak zorundadırlar. </w:t>
            </w:r>
          </w:p>
          <w:p w14:paraId="3D7C4976" w14:textId="77777777" w:rsidR="00C62562" w:rsidRPr="00C62562" w:rsidRDefault="00C62562" w:rsidP="00C62562">
            <w:pPr>
              <w:jc w:val="both"/>
              <w:rPr>
                <w:rFonts w:ascii="Times New Roman" w:hAnsi="Times New Roman" w:cs="Times New Roman"/>
                <w:color w:val="000000" w:themeColor="text1"/>
                <w:sz w:val="24"/>
                <w:szCs w:val="24"/>
              </w:rPr>
            </w:pPr>
            <w:r w:rsidRPr="00C62562">
              <w:rPr>
                <w:rFonts w:ascii="Times New Roman" w:hAnsi="Times New Roman" w:cs="Times New Roman"/>
                <w:color w:val="000000" w:themeColor="text1"/>
                <w:sz w:val="24"/>
                <w:szCs w:val="24"/>
              </w:rPr>
              <w:t xml:space="preserve">Öğrencilerimiz mezun olmadan önce 30 iş günü staj yapmak zorundadırlar. Programda stajların takibine ve sürdürülebilirliğine azami derecede önem verilmekte ve öğrencinin staja başladıktan 15 gün sonra staj yaptığı kurumdan takip yazısı istenmektedir. Öğrenciler staj teslim dosyalarını bir sonraki akademik dönemi takip eden ve ders seçimlerinin yapıldığı zaman ilgili program danışmanlarına teslim ederler. Tıbbi Laboratuvar Teknikleri programından mezun olan öğrenciler Patoloji, Biyokimya, Mikrobiyoloji, Parazitoloji ve Tıbbi Genetik uzmanlarının gözetimi ve denetiminde resmi ya da özel hastanelerin klinik ve araştırma laboratuvarlarında çalışabilirler. Ayrıca üniversitelerde yurtiçi ve yurtdışı destekli yapılan bilimsel araştırmalarda laborant olarak çalışma olanaklarına sahiptir. Programımız bu kapsamda mezunlarının, nitelikli biçimde yetişmiş işgücü potansiyeli olarak, çalışacakları sektörle ilgili ulusal ve uluslararası platformda yaşanan güncel gelişmeleri takip eden, iletişim becerisi yüksek, özgüveni tam, girişimci ve yenilikçi uzmanlar olarak hizmet vermelerini hedeflemektedir. </w:t>
            </w:r>
          </w:p>
          <w:p w14:paraId="641B01A4" w14:textId="77777777" w:rsidR="00C62562" w:rsidRPr="00C62562" w:rsidRDefault="00C62562" w:rsidP="00C62562">
            <w:pPr>
              <w:jc w:val="both"/>
              <w:rPr>
                <w:rFonts w:ascii="Times New Roman" w:hAnsi="Times New Roman" w:cs="Times New Roman"/>
                <w:color w:val="000000" w:themeColor="text1"/>
                <w:sz w:val="24"/>
                <w:szCs w:val="24"/>
              </w:rPr>
            </w:pPr>
            <w:r w:rsidRPr="00C62562">
              <w:rPr>
                <w:rFonts w:ascii="Times New Roman" w:hAnsi="Times New Roman" w:cs="Times New Roman"/>
                <w:color w:val="000000" w:themeColor="text1"/>
                <w:sz w:val="24"/>
                <w:szCs w:val="24"/>
              </w:rPr>
              <w:t xml:space="preserve">2000-2009 arası Tıbbi Laboratuvar programı; 2009 yılı itibariyle Tıbbi Laboratuvar Teknikleri Programı olarak öğrenci almaya başlamış ve ilk mezunlarını 2002 yılında vermiştir. YÖK mevzuatında gerçekleştirilen yenilik gereği başarısızlık ve süre nedeniyle atılan öğrencilerden sonra öğrenci sayımız yeniden hesaplanmıştır. Bu kapsamda kurulduğumuz günden bugüne mezun olan öğrencilerimiz, halen aktif kayıtlı bulunan </w:t>
            </w:r>
            <w:r w:rsidRPr="00C62562">
              <w:rPr>
                <w:rFonts w:ascii="Times New Roman" w:hAnsi="Times New Roman" w:cs="Times New Roman"/>
                <w:color w:val="000000" w:themeColor="text1"/>
                <w:sz w:val="24"/>
                <w:szCs w:val="24"/>
              </w:rPr>
              <w:lastRenderedPageBreak/>
              <w:t xml:space="preserve">öğrencilerimiz ve yıllara göre YKS puanlarımız aşağıdaki tablolarda detaylı olarak gösterilmişir. Tıbbi Laboratuvar Teknikleri Programı doluluk oranımız %100’dür. </w:t>
            </w:r>
          </w:p>
          <w:p w14:paraId="4BC850F1" w14:textId="77777777" w:rsidR="009650DB" w:rsidRDefault="009650DB" w:rsidP="00C53E17">
            <w:pPr>
              <w:jc w:val="both"/>
              <w:rPr>
                <w:rFonts w:ascii="Times New Roman" w:hAnsi="Times New Roman" w:cs="Times New Roman"/>
                <w:b/>
                <w:color w:val="000000" w:themeColor="text1"/>
                <w:sz w:val="24"/>
                <w:szCs w:val="24"/>
              </w:rPr>
            </w:pPr>
          </w:p>
          <w:p w14:paraId="2F98F374" w14:textId="1EEED75A" w:rsidR="00301642" w:rsidRDefault="00301642" w:rsidP="00C53E17">
            <w:pPr>
              <w:jc w:val="both"/>
              <w:rPr>
                <w:rFonts w:ascii="Times New Roman" w:hAnsi="Times New Roman" w:cs="Times New Roman"/>
                <w:b/>
                <w:color w:val="000000" w:themeColor="text1"/>
                <w:sz w:val="24"/>
                <w:szCs w:val="24"/>
              </w:rPr>
            </w:pPr>
            <w:r w:rsidRPr="00301642">
              <w:rPr>
                <w:rFonts w:ascii="Times New Roman" w:hAnsi="Times New Roman" w:cs="Times New Roman"/>
                <w:b/>
                <w:color w:val="000000" w:themeColor="text1"/>
                <w:sz w:val="24"/>
                <w:szCs w:val="24"/>
              </w:rPr>
              <w:t>Programa Kayıtlı Öğrenci Sayısına Yönelik İstatistikler</w:t>
            </w:r>
          </w:p>
          <w:p w14:paraId="1E03B23A" w14:textId="77777777" w:rsidR="00301642" w:rsidRDefault="00301642" w:rsidP="00C53E17">
            <w:pPr>
              <w:jc w:val="both"/>
              <w:rPr>
                <w:rFonts w:ascii="Times New Roman" w:hAnsi="Times New Roman" w:cs="Times New Roman"/>
                <w:b/>
                <w:color w:val="000000" w:themeColor="text1"/>
                <w:sz w:val="24"/>
                <w:szCs w:val="24"/>
              </w:rPr>
            </w:pPr>
          </w:p>
          <w:tbl>
            <w:tblPr>
              <w:tblStyle w:val="TabloKlavuzu"/>
              <w:tblW w:w="0" w:type="auto"/>
              <w:tblLook w:val="04A0" w:firstRow="1" w:lastRow="0" w:firstColumn="1" w:lastColumn="0" w:noHBand="0" w:noVBand="1"/>
            </w:tblPr>
            <w:tblGrid>
              <w:gridCol w:w="4431"/>
              <w:gridCol w:w="4405"/>
            </w:tblGrid>
            <w:tr w:rsidR="00301642" w14:paraId="5929D061" w14:textId="77777777" w:rsidTr="0095482F">
              <w:tc>
                <w:tcPr>
                  <w:tcW w:w="4531" w:type="dxa"/>
                </w:tcPr>
                <w:p w14:paraId="5FC74F05" w14:textId="77777777" w:rsidR="00301642" w:rsidRPr="00767105" w:rsidRDefault="00301642" w:rsidP="00301642">
                  <w:pPr>
                    <w:jc w:val="both"/>
                    <w:rPr>
                      <w:rFonts w:ascii="Times New Roman" w:hAnsi="Times New Roman" w:cs="Times New Roman"/>
                      <w:sz w:val="24"/>
                      <w:szCs w:val="24"/>
                    </w:rPr>
                  </w:pPr>
                  <w:r w:rsidRPr="00767105">
                    <w:rPr>
                      <w:rFonts w:ascii="Times New Roman" w:hAnsi="Times New Roman" w:cs="Times New Roman"/>
                      <w:sz w:val="24"/>
                      <w:szCs w:val="24"/>
                    </w:rPr>
                    <w:t>Aktif Kayıtlı Öğrenci Sayısı</w:t>
                  </w:r>
                </w:p>
                <w:p w14:paraId="7C2F57E4" w14:textId="18C52306" w:rsidR="00301642" w:rsidRDefault="00C62562" w:rsidP="00301642">
                  <w:pPr>
                    <w:jc w:val="both"/>
                    <w:rPr>
                      <w:rFonts w:ascii="Times New Roman" w:hAnsi="Times New Roman" w:cs="Times New Roman"/>
                      <w:b/>
                      <w:sz w:val="24"/>
                      <w:szCs w:val="24"/>
                    </w:rPr>
                  </w:pPr>
                  <w:r>
                    <w:rPr>
                      <w:rFonts w:ascii="Times New Roman" w:hAnsi="Times New Roman" w:cs="Times New Roman"/>
                      <w:sz w:val="24"/>
                      <w:szCs w:val="24"/>
                    </w:rPr>
                    <w:t>Tıbbi Laboratuvar Teknikleri</w:t>
                  </w:r>
                </w:p>
              </w:tc>
              <w:tc>
                <w:tcPr>
                  <w:tcW w:w="4531" w:type="dxa"/>
                </w:tcPr>
                <w:p w14:paraId="3F4BC74E" w14:textId="131F95CF" w:rsidR="00301642" w:rsidRPr="00767105" w:rsidRDefault="000510E4" w:rsidP="00301642">
                  <w:pPr>
                    <w:jc w:val="both"/>
                    <w:rPr>
                      <w:rFonts w:ascii="Times New Roman" w:hAnsi="Times New Roman" w:cs="Times New Roman"/>
                      <w:sz w:val="24"/>
                      <w:szCs w:val="24"/>
                    </w:rPr>
                  </w:pPr>
                  <w:r>
                    <w:rPr>
                      <w:rFonts w:ascii="Times New Roman" w:hAnsi="Times New Roman" w:cs="Times New Roman"/>
                      <w:sz w:val="24"/>
                      <w:szCs w:val="24"/>
                    </w:rPr>
                    <w:t>18</w:t>
                  </w:r>
                  <w:r w:rsidR="00C62562">
                    <w:rPr>
                      <w:rFonts w:ascii="Times New Roman" w:hAnsi="Times New Roman" w:cs="Times New Roman"/>
                      <w:sz w:val="24"/>
                      <w:szCs w:val="24"/>
                    </w:rPr>
                    <w:t>4</w:t>
                  </w:r>
                </w:p>
              </w:tc>
            </w:tr>
          </w:tbl>
          <w:p w14:paraId="1607AD35" w14:textId="1300AE8A" w:rsidR="00301642" w:rsidRPr="00890EE9" w:rsidRDefault="00301642" w:rsidP="00C53E17">
            <w:pPr>
              <w:jc w:val="both"/>
              <w:rPr>
                <w:rFonts w:ascii="Times New Roman" w:hAnsi="Times New Roman" w:cs="Times New Roman"/>
                <w:color w:val="000000" w:themeColor="text1"/>
                <w:sz w:val="24"/>
                <w:szCs w:val="24"/>
              </w:rPr>
            </w:pPr>
          </w:p>
          <w:p w14:paraId="5B083125" w14:textId="354E5FC1" w:rsidR="007D0E0F" w:rsidRDefault="00301642" w:rsidP="00C53E17">
            <w:pPr>
              <w:jc w:val="both"/>
              <w:rPr>
                <w:rFonts w:ascii="Times New Roman" w:hAnsi="Times New Roman" w:cs="Times New Roman"/>
                <w:b/>
                <w:color w:val="000000" w:themeColor="text1"/>
                <w:sz w:val="24"/>
                <w:szCs w:val="24"/>
              </w:rPr>
            </w:pPr>
            <w:r w:rsidRPr="00301642">
              <w:rPr>
                <w:rFonts w:ascii="Times New Roman" w:hAnsi="Times New Roman" w:cs="Times New Roman"/>
                <w:b/>
                <w:color w:val="000000" w:themeColor="text1"/>
                <w:sz w:val="24"/>
                <w:szCs w:val="24"/>
              </w:rPr>
              <w:t>Programdan Mezun Olan Öğrenci Sayısına Yönelik İstatistikler</w:t>
            </w:r>
          </w:p>
          <w:p w14:paraId="1ABC5205" w14:textId="45A35AAA" w:rsidR="00301642" w:rsidRDefault="00301642" w:rsidP="00C53E17">
            <w:pPr>
              <w:jc w:val="both"/>
              <w:rPr>
                <w:rFonts w:ascii="Times New Roman" w:hAnsi="Times New Roman" w:cs="Times New Roman"/>
                <w:b/>
                <w:color w:val="000000" w:themeColor="text1"/>
                <w:sz w:val="24"/>
                <w:szCs w:val="24"/>
              </w:rPr>
            </w:pPr>
          </w:p>
          <w:tbl>
            <w:tblPr>
              <w:tblStyle w:val="TabloKlavuzu"/>
              <w:tblW w:w="0" w:type="auto"/>
              <w:tblLook w:val="04A0" w:firstRow="1" w:lastRow="0" w:firstColumn="1" w:lastColumn="0" w:noHBand="0" w:noVBand="1"/>
            </w:tblPr>
            <w:tblGrid>
              <w:gridCol w:w="4427"/>
              <w:gridCol w:w="4409"/>
            </w:tblGrid>
            <w:tr w:rsidR="00301642" w:rsidRPr="00767105" w14:paraId="27BE7958" w14:textId="77777777" w:rsidTr="0095482F">
              <w:tc>
                <w:tcPr>
                  <w:tcW w:w="4531" w:type="dxa"/>
                </w:tcPr>
                <w:p w14:paraId="2E4E311E" w14:textId="2F00A23B" w:rsidR="00301642" w:rsidRPr="00C54B8E" w:rsidRDefault="009650DB" w:rsidP="0030164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Tıbbi Laboratuvar Teknikleri </w:t>
                  </w:r>
                  <w:r w:rsidR="00301642" w:rsidRPr="007C12AB">
                    <w:rPr>
                      <w:rFonts w:ascii="Times New Roman" w:hAnsi="Times New Roman" w:cs="Times New Roman"/>
                      <w:sz w:val="24"/>
                      <w:szCs w:val="24"/>
                    </w:rPr>
                    <w:t>(son 2 yıl)</w:t>
                  </w:r>
                </w:p>
              </w:tc>
              <w:tc>
                <w:tcPr>
                  <w:tcW w:w="4531" w:type="dxa"/>
                </w:tcPr>
                <w:p w14:paraId="08BF236B" w14:textId="218C6C91" w:rsidR="00301642" w:rsidRPr="00333825" w:rsidRDefault="008A1241" w:rsidP="0030164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76</w:t>
                  </w:r>
                  <w:r w:rsidR="000510E4">
                    <w:rPr>
                      <w:rFonts w:ascii="Times New Roman" w:hAnsi="Times New Roman" w:cs="Times New Roman"/>
                      <w:sz w:val="24"/>
                      <w:szCs w:val="24"/>
                    </w:rPr>
                    <w:t>+6</w:t>
                  </w:r>
                  <w:r w:rsidR="009650DB">
                    <w:rPr>
                      <w:rFonts w:ascii="Times New Roman" w:hAnsi="Times New Roman" w:cs="Times New Roman"/>
                      <w:sz w:val="24"/>
                      <w:szCs w:val="24"/>
                    </w:rPr>
                    <w:t>0</w:t>
                  </w:r>
                </w:p>
              </w:tc>
            </w:tr>
          </w:tbl>
          <w:p w14:paraId="26DA0539" w14:textId="5141E4A8" w:rsidR="00301642" w:rsidRDefault="00301642" w:rsidP="00C53E17">
            <w:pPr>
              <w:jc w:val="both"/>
              <w:rPr>
                <w:rFonts w:ascii="Times New Roman" w:hAnsi="Times New Roman" w:cs="Times New Roman"/>
                <w:color w:val="000000" w:themeColor="text1"/>
                <w:sz w:val="24"/>
                <w:szCs w:val="24"/>
              </w:rPr>
            </w:pPr>
          </w:p>
          <w:p w14:paraId="67EDEA01" w14:textId="448E248E" w:rsidR="00301642" w:rsidRDefault="00301642" w:rsidP="00C53E17">
            <w:pPr>
              <w:jc w:val="both"/>
              <w:rPr>
                <w:rFonts w:ascii="Times New Roman" w:hAnsi="Times New Roman" w:cs="Times New Roman"/>
                <w:b/>
                <w:color w:val="000000" w:themeColor="text1"/>
                <w:sz w:val="24"/>
                <w:szCs w:val="24"/>
              </w:rPr>
            </w:pPr>
            <w:r w:rsidRPr="00301642">
              <w:rPr>
                <w:rFonts w:ascii="Times New Roman" w:hAnsi="Times New Roman" w:cs="Times New Roman"/>
                <w:b/>
                <w:color w:val="000000" w:themeColor="text1"/>
                <w:sz w:val="24"/>
                <w:szCs w:val="24"/>
              </w:rPr>
              <w:t>Programa Merkezi Yerleştirme Sınavıyla Kayıt Olan Öğrenci Sayısı</w:t>
            </w:r>
          </w:p>
          <w:p w14:paraId="1C1D373A" w14:textId="27DC652B" w:rsidR="00301642" w:rsidRDefault="00301642" w:rsidP="00C53E17">
            <w:pPr>
              <w:jc w:val="both"/>
              <w:rPr>
                <w:rFonts w:ascii="Times New Roman" w:hAnsi="Times New Roman" w:cs="Times New Roman"/>
                <w:b/>
                <w:color w:val="000000" w:themeColor="text1"/>
                <w:sz w:val="24"/>
                <w:szCs w:val="24"/>
              </w:rPr>
            </w:pPr>
          </w:p>
          <w:tbl>
            <w:tblPr>
              <w:tblStyle w:val="TabloKlavuzu"/>
              <w:tblW w:w="0" w:type="auto"/>
              <w:tblLook w:val="04A0" w:firstRow="1" w:lastRow="0" w:firstColumn="1" w:lastColumn="0" w:noHBand="0" w:noVBand="1"/>
            </w:tblPr>
            <w:tblGrid>
              <w:gridCol w:w="3020"/>
              <w:gridCol w:w="3021"/>
            </w:tblGrid>
            <w:tr w:rsidR="00301642" w14:paraId="43B4D961" w14:textId="77777777" w:rsidTr="0095482F">
              <w:tc>
                <w:tcPr>
                  <w:tcW w:w="3020" w:type="dxa"/>
                </w:tcPr>
                <w:p w14:paraId="6EDD03B0" w14:textId="3AEB3DA7" w:rsidR="00301642" w:rsidRPr="007C12AB" w:rsidRDefault="00107E50" w:rsidP="00301642">
                  <w:pPr>
                    <w:jc w:val="both"/>
                    <w:rPr>
                      <w:rFonts w:ascii="Times New Roman" w:hAnsi="Times New Roman" w:cs="Times New Roman"/>
                      <w:sz w:val="24"/>
                      <w:szCs w:val="24"/>
                    </w:rPr>
                  </w:pPr>
                  <w:r>
                    <w:rPr>
                      <w:rFonts w:ascii="Times New Roman" w:hAnsi="Times New Roman" w:cs="Times New Roman"/>
                      <w:sz w:val="24"/>
                      <w:szCs w:val="24"/>
                    </w:rPr>
                    <w:t>Tıbbi Laboratuvar Teknikleri</w:t>
                  </w:r>
                  <w:r w:rsidR="00301642">
                    <w:rPr>
                      <w:rFonts w:ascii="Times New Roman" w:hAnsi="Times New Roman" w:cs="Times New Roman"/>
                      <w:sz w:val="24"/>
                      <w:szCs w:val="24"/>
                    </w:rPr>
                    <w:t xml:space="preserve"> (2022-2023</w:t>
                  </w:r>
                  <w:r w:rsidR="00301642" w:rsidRPr="00936A3C">
                    <w:rPr>
                      <w:rFonts w:ascii="Times New Roman" w:hAnsi="Times New Roman" w:cs="Times New Roman"/>
                      <w:sz w:val="24"/>
                      <w:szCs w:val="24"/>
                    </w:rPr>
                    <w:t>)</w:t>
                  </w:r>
                </w:p>
              </w:tc>
              <w:tc>
                <w:tcPr>
                  <w:tcW w:w="3021" w:type="dxa"/>
                </w:tcPr>
                <w:p w14:paraId="2FE372B8" w14:textId="48CA5200" w:rsidR="00301642" w:rsidRPr="004429B6" w:rsidRDefault="00925272" w:rsidP="00301642">
                  <w:pPr>
                    <w:jc w:val="both"/>
                    <w:rPr>
                      <w:rFonts w:ascii="Times New Roman" w:hAnsi="Times New Roman" w:cs="Times New Roman"/>
                      <w:sz w:val="24"/>
                      <w:szCs w:val="24"/>
                    </w:rPr>
                  </w:pPr>
                  <w:r>
                    <w:rPr>
                      <w:rFonts w:ascii="Times New Roman" w:hAnsi="Times New Roman" w:cs="Times New Roman"/>
                      <w:sz w:val="24"/>
                      <w:szCs w:val="24"/>
                    </w:rPr>
                    <w:t>72</w:t>
                  </w:r>
                </w:p>
              </w:tc>
            </w:tr>
            <w:tr w:rsidR="00301642" w14:paraId="0D666C52" w14:textId="77777777" w:rsidTr="0095482F">
              <w:tc>
                <w:tcPr>
                  <w:tcW w:w="3020" w:type="dxa"/>
                </w:tcPr>
                <w:p w14:paraId="0C044498" w14:textId="4BD667E9" w:rsidR="00301642" w:rsidRPr="007C12AB" w:rsidRDefault="00107E50" w:rsidP="00301642">
                  <w:pPr>
                    <w:jc w:val="both"/>
                    <w:rPr>
                      <w:rFonts w:ascii="Times New Roman" w:hAnsi="Times New Roman" w:cs="Times New Roman"/>
                      <w:sz w:val="24"/>
                      <w:szCs w:val="24"/>
                    </w:rPr>
                  </w:pPr>
                  <w:r>
                    <w:rPr>
                      <w:rFonts w:ascii="Times New Roman" w:hAnsi="Times New Roman" w:cs="Times New Roman"/>
                      <w:sz w:val="24"/>
                      <w:szCs w:val="24"/>
                    </w:rPr>
                    <w:t>Tıbbi Laboratuvar Teknikleri</w:t>
                  </w:r>
                  <w:r w:rsidR="00301642" w:rsidRPr="00925272">
                    <w:rPr>
                      <w:rFonts w:ascii="Times New Roman" w:hAnsi="Times New Roman" w:cs="Times New Roman"/>
                      <w:sz w:val="24"/>
                      <w:szCs w:val="24"/>
                    </w:rPr>
                    <w:t xml:space="preserve"> (2023-2024)</w:t>
                  </w:r>
                </w:p>
              </w:tc>
              <w:tc>
                <w:tcPr>
                  <w:tcW w:w="3021" w:type="dxa"/>
                </w:tcPr>
                <w:p w14:paraId="1AC83358" w14:textId="32528DE8" w:rsidR="00301642" w:rsidRPr="004429B6" w:rsidRDefault="00925272" w:rsidP="00301642">
                  <w:pPr>
                    <w:jc w:val="both"/>
                    <w:rPr>
                      <w:rFonts w:ascii="Times New Roman" w:hAnsi="Times New Roman" w:cs="Times New Roman"/>
                      <w:sz w:val="24"/>
                      <w:szCs w:val="24"/>
                    </w:rPr>
                  </w:pPr>
                  <w:r>
                    <w:rPr>
                      <w:rFonts w:ascii="Times New Roman" w:hAnsi="Times New Roman" w:cs="Times New Roman"/>
                      <w:sz w:val="24"/>
                      <w:szCs w:val="24"/>
                    </w:rPr>
                    <w:t>7</w:t>
                  </w:r>
                  <w:r w:rsidR="00107E50">
                    <w:rPr>
                      <w:rFonts w:ascii="Times New Roman" w:hAnsi="Times New Roman" w:cs="Times New Roman"/>
                      <w:sz w:val="24"/>
                      <w:szCs w:val="24"/>
                    </w:rPr>
                    <w:t>1</w:t>
                  </w:r>
                </w:p>
              </w:tc>
            </w:tr>
          </w:tbl>
          <w:p w14:paraId="4D21E5D5" w14:textId="77777777" w:rsidR="00301642" w:rsidRDefault="00301642" w:rsidP="00C53E17">
            <w:pPr>
              <w:jc w:val="both"/>
              <w:rPr>
                <w:rFonts w:ascii="Times New Roman" w:hAnsi="Times New Roman" w:cs="Times New Roman"/>
                <w:color w:val="000000" w:themeColor="text1"/>
                <w:sz w:val="24"/>
                <w:szCs w:val="24"/>
              </w:rPr>
            </w:pPr>
          </w:p>
          <w:p w14:paraId="42AA2B72" w14:textId="77777777" w:rsidR="00301642" w:rsidRDefault="00301642" w:rsidP="00C53E17">
            <w:pPr>
              <w:jc w:val="both"/>
              <w:rPr>
                <w:rFonts w:ascii="Times New Roman" w:hAnsi="Times New Roman" w:cs="Times New Roman"/>
                <w:color w:val="000000" w:themeColor="text1"/>
                <w:sz w:val="24"/>
                <w:szCs w:val="24"/>
              </w:rPr>
            </w:pPr>
          </w:p>
          <w:p w14:paraId="7538605E" w14:textId="27968C21" w:rsidR="00301642" w:rsidRDefault="00301642" w:rsidP="00C53E17">
            <w:pPr>
              <w:jc w:val="both"/>
              <w:rPr>
                <w:rFonts w:ascii="Times New Roman" w:hAnsi="Times New Roman" w:cs="Times New Roman"/>
                <w:color w:val="000000" w:themeColor="text1"/>
                <w:sz w:val="24"/>
                <w:szCs w:val="24"/>
              </w:rPr>
            </w:pPr>
            <w:r w:rsidRPr="00301642">
              <w:rPr>
                <w:rFonts w:ascii="Times New Roman" w:hAnsi="Times New Roman" w:cs="Times New Roman"/>
                <w:b/>
                <w:color w:val="000000" w:themeColor="text1"/>
                <w:sz w:val="24"/>
                <w:szCs w:val="24"/>
              </w:rPr>
              <w:t>Son 2 Yıla Ait Merkezi Yerleştirme Sınavı Puanlarımız</w:t>
            </w:r>
          </w:p>
          <w:p w14:paraId="40CEB2A6" w14:textId="77777777" w:rsidR="00301642" w:rsidRDefault="00301642" w:rsidP="00C53E17">
            <w:pPr>
              <w:jc w:val="both"/>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2953"/>
              <w:gridCol w:w="2942"/>
              <w:gridCol w:w="2941"/>
            </w:tblGrid>
            <w:tr w:rsidR="00301642" w14:paraId="08BA7439" w14:textId="77777777" w:rsidTr="00301642">
              <w:tc>
                <w:tcPr>
                  <w:tcW w:w="2953" w:type="dxa"/>
                </w:tcPr>
                <w:p w14:paraId="40E920AE" w14:textId="57BD3EC0" w:rsidR="00301642" w:rsidRPr="00EC1F92" w:rsidRDefault="00EC1F92" w:rsidP="00301642">
                  <w:pPr>
                    <w:jc w:val="both"/>
                    <w:rPr>
                      <w:rFonts w:ascii="Times New Roman" w:hAnsi="Times New Roman" w:cs="Times New Roman"/>
                      <w:b/>
                      <w:bCs/>
                      <w:sz w:val="24"/>
                      <w:szCs w:val="24"/>
                    </w:rPr>
                  </w:pPr>
                  <w:r>
                    <w:rPr>
                      <w:rFonts w:ascii="Times New Roman" w:hAnsi="Times New Roman" w:cs="Times New Roman"/>
                      <w:b/>
                      <w:bCs/>
                      <w:sz w:val="24"/>
                      <w:szCs w:val="24"/>
                    </w:rPr>
                    <w:t>TLT</w:t>
                  </w:r>
                  <w:r w:rsidRPr="00EC1F92">
                    <w:rPr>
                      <w:rFonts w:ascii="Times New Roman" w:hAnsi="Times New Roman" w:cs="Times New Roman"/>
                      <w:b/>
                      <w:bCs/>
                      <w:sz w:val="24"/>
                      <w:szCs w:val="24"/>
                    </w:rPr>
                    <w:t xml:space="preserve"> </w:t>
                  </w:r>
                  <w:r w:rsidR="00301642" w:rsidRPr="00EC1F92">
                    <w:rPr>
                      <w:rFonts w:ascii="Times New Roman" w:hAnsi="Times New Roman" w:cs="Times New Roman"/>
                      <w:b/>
                      <w:bCs/>
                      <w:sz w:val="24"/>
                      <w:szCs w:val="24"/>
                    </w:rPr>
                    <w:t xml:space="preserve"> Programı</w:t>
                  </w:r>
                </w:p>
              </w:tc>
              <w:tc>
                <w:tcPr>
                  <w:tcW w:w="2942" w:type="dxa"/>
                </w:tcPr>
                <w:p w14:paraId="4A978987" w14:textId="77777777" w:rsidR="00301642" w:rsidRDefault="00301642" w:rsidP="00301642">
                  <w:pPr>
                    <w:jc w:val="both"/>
                    <w:rPr>
                      <w:rFonts w:ascii="Times New Roman" w:hAnsi="Times New Roman" w:cs="Times New Roman"/>
                      <w:b/>
                      <w:sz w:val="24"/>
                      <w:szCs w:val="24"/>
                    </w:rPr>
                  </w:pPr>
                  <w:r>
                    <w:rPr>
                      <w:rFonts w:ascii="Times New Roman" w:hAnsi="Times New Roman" w:cs="Times New Roman"/>
                      <w:b/>
                      <w:sz w:val="24"/>
                      <w:szCs w:val="24"/>
                    </w:rPr>
                    <w:t>Taban</w:t>
                  </w:r>
                </w:p>
              </w:tc>
              <w:tc>
                <w:tcPr>
                  <w:tcW w:w="2941" w:type="dxa"/>
                </w:tcPr>
                <w:p w14:paraId="3283E379" w14:textId="77777777" w:rsidR="00301642" w:rsidRDefault="00301642" w:rsidP="00301642">
                  <w:pPr>
                    <w:jc w:val="both"/>
                    <w:rPr>
                      <w:rFonts w:ascii="Times New Roman" w:hAnsi="Times New Roman" w:cs="Times New Roman"/>
                      <w:b/>
                      <w:sz w:val="24"/>
                      <w:szCs w:val="24"/>
                    </w:rPr>
                  </w:pPr>
                  <w:r>
                    <w:rPr>
                      <w:rFonts w:ascii="Times New Roman" w:hAnsi="Times New Roman" w:cs="Times New Roman"/>
                      <w:b/>
                      <w:sz w:val="24"/>
                      <w:szCs w:val="24"/>
                    </w:rPr>
                    <w:t>Tavan</w:t>
                  </w:r>
                </w:p>
              </w:tc>
            </w:tr>
            <w:tr w:rsidR="00A75F2D" w14:paraId="27FA24E2" w14:textId="77777777" w:rsidTr="00301642">
              <w:tc>
                <w:tcPr>
                  <w:tcW w:w="2953" w:type="dxa"/>
                </w:tcPr>
                <w:p w14:paraId="10850317" w14:textId="77777777" w:rsidR="00A75F2D" w:rsidRPr="00544414" w:rsidRDefault="00A75F2D" w:rsidP="00A75F2D">
                  <w:pPr>
                    <w:jc w:val="both"/>
                    <w:rPr>
                      <w:rFonts w:ascii="Times New Roman" w:hAnsi="Times New Roman" w:cs="Times New Roman"/>
                      <w:sz w:val="24"/>
                      <w:szCs w:val="24"/>
                    </w:rPr>
                  </w:pPr>
                  <w:r>
                    <w:rPr>
                      <w:rFonts w:ascii="Times New Roman" w:hAnsi="Times New Roman" w:cs="Times New Roman"/>
                      <w:sz w:val="24"/>
                      <w:szCs w:val="24"/>
                    </w:rPr>
                    <w:t>2022 TYT</w:t>
                  </w:r>
                </w:p>
              </w:tc>
              <w:tc>
                <w:tcPr>
                  <w:tcW w:w="2942" w:type="dxa"/>
                </w:tcPr>
                <w:p w14:paraId="59D4411A" w14:textId="0AB0F9C1" w:rsidR="00A75F2D" w:rsidRPr="00A75F2D" w:rsidRDefault="00A75F2D" w:rsidP="00A75F2D">
                  <w:pPr>
                    <w:jc w:val="both"/>
                    <w:rPr>
                      <w:rFonts w:ascii="Times New Roman" w:hAnsi="Times New Roman" w:cs="Times New Roman"/>
                      <w:sz w:val="24"/>
                      <w:szCs w:val="24"/>
                    </w:rPr>
                  </w:pPr>
                  <w:r w:rsidRPr="00A75F2D">
                    <w:rPr>
                      <w:rFonts w:ascii="Times New Roman" w:hAnsi="Times New Roman" w:cs="Times New Roman"/>
                      <w:sz w:val="24"/>
                      <w:szCs w:val="24"/>
                    </w:rPr>
                    <w:t>326,16858</w:t>
                  </w:r>
                </w:p>
              </w:tc>
              <w:tc>
                <w:tcPr>
                  <w:tcW w:w="2941" w:type="dxa"/>
                </w:tcPr>
                <w:p w14:paraId="3ED261AE" w14:textId="7B3A2FCD" w:rsidR="00A75F2D" w:rsidRPr="00A75F2D" w:rsidRDefault="00A75F2D" w:rsidP="00A75F2D">
                  <w:pPr>
                    <w:jc w:val="both"/>
                    <w:rPr>
                      <w:rFonts w:ascii="Times New Roman" w:hAnsi="Times New Roman" w:cs="Times New Roman"/>
                      <w:sz w:val="24"/>
                      <w:szCs w:val="24"/>
                    </w:rPr>
                  </w:pPr>
                  <w:r w:rsidRPr="00A75F2D">
                    <w:rPr>
                      <w:rFonts w:ascii="Times New Roman" w:hAnsi="Times New Roman" w:cs="Times New Roman"/>
                      <w:sz w:val="24"/>
                      <w:szCs w:val="24"/>
                    </w:rPr>
                    <w:t>374,94518</w:t>
                  </w:r>
                </w:p>
              </w:tc>
            </w:tr>
            <w:tr w:rsidR="00A75F2D" w14:paraId="317428A6" w14:textId="77777777" w:rsidTr="00301642">
              <w:tc>
                <w:tcPr>
                  <w:tcW w:w="2953" w:type="dxa"/>
                </w:tcPr>
                <w:p w14:paraId="391BFABD" w14:textId="77D9A9AA" w:rsidR="00A75F2D" w:rsidRDefault="00A75F2D" w:rsidP="00A75F2D">
                  <w:pPr>
                    <w:jc w:val="both"/>
                    <w:rPr>
                      <w:rFonts w:ascii="Times New Roman" w:hAnsi="Times New Roman" w:cs="Times New Roman"/>
                      <w:sz w:val="24"/>
                      <w:szCs w:val="24"/>
                    </w:rPr>
                  </w:pPr>
                  <w:r w:rsidRPr="00925272">
                    <w:rPr>
                      <w:rFonts w:ascii="Times New Roman" w:hAnsi="Times New Roman" w:cs="Times New Roman"/>
                      <w:sz w:val="24"/>
                      <w:szCs w:val="24"/>
                    </w:rPr>
                    <w:t>2023 TYT</w:t>
                  </w:r>
                </w:p>
              </w:tc>
              <w:tc>
                <w:tcPr>
                  <w:tcW w:w="2942" w:type="dxa"/>
                </w:tcPr>
                <w:p w14:paraId="016F09F8" w14:textId="3A4AE52B" w:rsidR="00A75F2D" w:rsidRPr="00A75F2D" w:rsidRDefault="00A75F2D" w:rsidP="00A75F2D">
                  <w:pPr>
                    <w:jc w:val="both"/>
                    <w:rPr>
                      <w:rFonts w:ascii="Times New Roman" w:hAnsi="Times New Roman" w:cs="Times New Roman"/>
                      <w:sz w:val="24"/>
                      <w:szCs w:val="24"/>
                    </w:rPr>
                  </w:pPr>
                  <w:r w:rsidRPr="00A75F2D">
                    <w:rPr>
                      <w:rFonts w:ascii="Times New Roman" w:hAnsi="Times New Roman" w:cs="Times New Roman"/>
                      <w:sz w:val="24"/>
                      <w:szCs w:val="24"/>
                    </w:rPr>
                    <w:t>332,04972</w:t>
                  </w:r>
                </w:p>
              </w:tc>
              <w:tc>
                <w:tcPr>
                  <w:tcW w:w="2941" w:type="dxa"/>
                </w:tcPr>
                <w:p w14:paraId="1BDE1263" w14:textId="395E00D4" w:rsidR="00A75F2D" w:rsidRPr="00A75F2D" w:rsidRDefault="00A75F2D" w:rsidP="00A75F2D">
                  <w:pPr>
                    <w:jc w:val="both"/>
                    <w:rPr>
                      <w:rFonts w:ascii="Times New Roman" w:hAnsi="Times New Roman" w:cs="Times New Roman"/>
                      <w:sz w:val="24"/>
                      <w:szCs w:val="24"/>
                    </w:rPr>
                  </w:pPr>
                  <w:r w:rsidRPr="00A75F2D">
                    <w:rPr>
                      <w:rFonts w:ascii="Times New Roman" w:hAnsi="Times New Roman" w:cs="Times New Roman"/>
                      <w:sz w:val="24"/>
                      <w:szCs w:val="24"/>
                    </w:rPr>
                    <w:t>396,22005</w:t>
                  </w:r>
                </w:p>
              </w:tc>
            </w:tr>
          </w:tbl>
          <w:p w14:paraId="78040BB5" w14:textId="69968F88" w:rsidR="00301642" w:rsidRPr="00890EE9" w:rsidRDefault="00301642" w:rsidP="00C53E17">
            <w:pPr>
              <w:jc w:val="both"/>
              <w:rPr>
                <w:rFonts w:ascii="Times New Roman" w:hAnsi="Times New Roman" w:cs="Times New Roman"/>
                <w:color w:val="000000" w:themeColor="text1"/>
                <w:sz w:val="24"/>
                <w:szCs w:val="24"/>
              </w:rPr>
            </w:pPr>
          </w:p>
        </w:tc>
      </w:tr>
      <w:tr w:rsidR="007D0E0F" w:rsidRPr="00890EE9" w14:paraId="66A6FCBE" w14:textId="77777777" w:rsidTr="00C53E17">
        <w:tc>
          <w:tcPr>
            <w:tcW w:w="9062" w:type="dxa"/>
            <w:gridSpan w:val="2"/>
          </w:tcPr>
          <w:p w14:paraId="58B059ED" w14:textId="470092BB" w:rsidR="007D0E0F"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61C7D8FF" w14:textId="77777777" w:rsidR="00A674C2" w:rsidRDefault="00D81A13" w:rsidP="00A674C2">
            <w:pPr>
              <w:pBdr>
                <w:top w:val="nil"/>
                <w:left w:val="nil"/>
                <w:bottom w:val="nil"/>
                <w:right w:val="nil"/>
                <w:between w:val="nil"/>
              </w:pBdr>
              <w:jc w:val="both"/>
              <w:rPr>
                <w:b/>
                <w:color w:val="000000"/>
              </w:rPr>
            </w:pPr>
            <w:hyperlink r:id="rId13">
              <w:r w:rsidR="00A674C2">
                <w:rPr>
                  <w:rFonts w:ascii="Times New Roman" w:eastAsia="Times New Roman" w:hAnsi="Times New Roman" w:cs="Times New Roman"/>
                  <w:b/>
                  <w:color w:val="0563C1"/>
                  <w:sz w:val="24"/>
                  <w:szCs w:val="24"/>
                  <w:u w:val="single"/>
                </w:rPr>
                <w:t>https://shmyo.comu.edu.tr/tibbi-laboratuvar.html</w:t>
              </w:r>
            </w:hyperlink>
          </w:p>
          <w:p w14:paraId="4ADCA2DA" w14:textId="77777777" w:rsidR="00A674C2" w:rsidRDefault="00D81A13" w:rsidP="00A674C2">
            <w:pPr>
              <w:pBdr>
                <w:top w:val="nil"/>
                <w:left w:val="nil"/>
                <w:bottom w:val="nil"/>
                <w:right w:val="nil"/>
                <w:between w:val="nil"/>
              </w:pBdr>
              <w:jc w:val="both"/>
              <w:rPr>
                <w:b/>
                <w:color w:val="0563C1"/>
                <w:u w:val="single"/>
              </w:rPr>
            </w:pPr>
            <w:hyperlink r:id="rId14">
              <w:r w:rsidR="00A674C2">
                <w:rPr>
                  <w:rFonts w:ascii="Times New Roman" w:eastAsia="Times New Roman" w:hAnsi="Times New Roman" w:cs="Times New Roman"/>
                  <w:b/>
                  <w:color w:val="0563C1"/>
                  <w:sz w:val="24"/>
                  <w:szCs w:val="24"/>
                  <w:u w:val="single"/>
                </w:rPr>
                <w:t>https://ubys.comu.edu.tr/BIP/BusinessIntelligence/Home/Index</w:t>
              </w:r>
            </w:hyperlink>
          </w:p>
          <w:p w14:paraId="0D605479" w14:textId="77777777" w:rsidR="00A674C2" w:rsidRDefault="00D81A13" w:rsidP="00A674C2">
            <w:pPr>
              <w:pBdr>
                <w:top w:val="nil"/>
                <w:left w:val="nil"/>
                <w:bottom w:val="nil"/>
                <w:right w:val="nil"/>
                <w:between w:val="nil"/>
              </w:pBdr>
              <w:jc w:val="both"/>
              <w:rPr>
                <w:b/>
                <w:color w:val="0563C1"/>
                <w:u w:val="single"/>
              </w:rPr>
            </w:pPr>
            <w:hyperlink r:id="rId15">
              <w:r w:rsidR="00A674C2">
                <w:rPr>
                  <w:rFonts w:ascii="Times New Roman" w:eastAsia="Times New Roman" w:hAnsi="Times New Roman" w:cs="Times New Roman"/>
                  <w:b/>
                  <w:color w:val="0563C1"/>
                  <w:sz w:val="24"/>
                  <w:szCs w:val="24"/>
                  <w:u w:val="single"/>
                </w:rPr>
                <w:t>https://cdn.comu.edu.tr/cms/shmyo/files/1583-shmyo-faaliyet-raporu-202</w:t>
              </w:r>
            </w:hyperlink>
            <w:hyperlink r:id="rId16">
              <w:r w:rsidR="00A674C2">
                <w:rPr>
                  <w:b/>
                  <w:color w:val="0563C1"/>
                  <w:u w:val="single"/>
                </w:rPr>
                <w:t>3.</w:t>
              </w:r>
            </w:hyperlink>
            <w:hyperlink r:id="rId17">
              <w:r w:rsidR="00A674C2">
                <w:rPr>
                  <w:rFonts w:ascii="Times New Roman" w:eastAsia="Times New Roman" w:hAnsi="Times New Roman" w:cs="Times New Roman"/>
                  <w:b/>
                  <w:color w:val="0563C1"/>
                  <w:sz w:val="24"/>
                  <w:szCs w:val="24"/>
                  <w:u w:val="single"/>
                </w:rPr>
                <w:t>pdf</w:t>
              </w:r>
            </w:hyperlink>
          </w:p>
          <w:p w14:paraId="4395602D" w14:textId="77777777" w:rsidR="00A674C2" w:rsidRDefault="00D81A13" w:rsidP="00A674C2">
            <w:pPr>
              <w:pBdr>
                <w:top w:val="nil"/>
                <w:left w:val="nil"/>
                <w:bottom w:val="nil"/>
                <w:right w:val="nil"/>
                <w:between w:val="nil"/>
              </w:pBdr>
              <w:jc w:val="both"/>
              <w:rPr>
                <w:b/>
                <w:color w:val="0563C1"/>
                <w:u w:val="single"/>
              </w:rPr>
            </w:pPr>
            <w:hyperlink r:id="rId18">
              <w:r w:rsidR="00A674C2">
                <w:rPr>
                  <w:rFonts w:ascii="Times New Roman" w:eastAsia="Times New Roman" w:hAnsi="Times New Roman" w:cs="Times New Roman"/>
                  <w:b/>
                  <w:color w:val="0563C1"/>
                  <w:sz w:val="24"/>
                  <w:szCs w:val="24"/>
                  <w:u w:val="single"/>
                </w:rPr>
                <w:t>https://yokatlas.yok.gov.tr/onlisans.php?y=102750941</w:t>
              </w:r>
            </w:hyperlink>
          </w:p>
          <w:p w14:paraId="0076BFC1" w14:textId="6A8CABAE" w:rsidR="007D0E0F" w:rsidRPr="00890EE9" w:rsidRDefault="007D0E0F" w:rsidP="00E731EB">
            <w:pPr>
              <w:jc w:val="both"/>
              <w:rPr>
                <w:rFonts w:ascii="Times New Roman" w:hAnsi="Times New Roman" w:cs="Times New Roman"/>
                <w:color w:val="000000" w:themeColor="text1"/>
                <w:sz w:val="24"/>
                <w:szCs w:val="24"/>
              </w:rPr>
            </w:pPr>
          </w:p>
        </w:tc>
      </w:tr>
      <w:tr w:rsidR="00C53E17" w:rsidRPr="00890EE9" w14:paraId="0EF5CB1F" w14:textId="77777777" w:rsidTr="00C53E17">
        <w:tc>
          <w:tcPr>
            <w:tcW w:w="1413" w:type="dxa"/>
          </w:tcPr>
          <w:p w14:paraId="2F3AF69E" w14:textId="77777777"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0413D86E" w14:textId="77777777" w:rsidR="007D0E0F"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76005138"/>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Uygulama Yok</w:t>
            </w:r>
          </w:p>
          <w:p w14:paraId="08629CF3" w14:textId="77777777" w:rsidR="007D0E0F"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70134202"/>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rPr>
              <w:t xml:space="preserve"> </w:t>
            </w:r>
            <w:r w:rsidR="007D0E0F" w:rsidRPr="00890EE9">
              <w:rPr>
                <w:rFonts w:ascii="Times New Roman" w:hAnsi="Times New Roman" w:cs="Times New Roman"/>
                <w:color w:val="000000" w:themeColor="text1"/>
                <w:sz w:val="24"/>
                <w:szCs w:val="24"/>
                <w:shd w:val="clear" w:color="auto" w:fill="FFFFFF"/>
              </w:rPr>
              <w:t>Olgunlaşmamış Uygulama</w:t>
            </w:r>
          </w:p>
          <w:p w14:paraId="4A2BD777" w14:textId="0CF92719" w:rsidR="007D0E0F"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13665948"/>
                <w14:checkbox>
                  <w14:checked w14:val="1"/>
                  <w14:checkedState w14:val="2612" w14:font="MS Gothic"/>
                  <w14:uncheckedState w14:val="2610" w14:font="MS Gothic"/>
                </w14:checkbox>
              </w:sdtPr>
              <w:sdtEndPr/>
              <w:sdtContent>
                <w:r w:rsidR="00E731EB">
                  <w:rPr>
                    <w:rFonts w:ascii="MS Gothic" w:eastAsia="MS Gothic" w:hAnsi="MS Gothic" w:cs="Times New Roman" w:hint="eastAsia"/>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Örnek Uygulama</w:t>
            </w:r>
          </w:p>
        </w:tc>
      </w:tr>
    </w:tbl>
    <w:p w14:paraId="3047497A" w14:textId="1C34AF70" w:rsidR="007D0E0F" w:rsidRPr="00890EE9" w:rsidRDefault="007D0E0F"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1.2-Yatay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tbl>
      <w:tblPr>
        <w:tblStyle w:val="TabloKlavuzu"/>
        <w:tblW w:w="0" w:type="auto"/>
        <w:tblLook w:val="04A0" w:firstRow="1" w:lastRow="0" w:firstColumn="1" w:lastColumn="0" w:noHBand="0" w:noVBand="1"/>
      </w:tblPr>
      <w:tblGrid>
        <w:gridCol w:w="1843"/>
        <w:gridCol w:w="7219"/>
      </w:tblGrid>
      <w:tr w:rsidR="00C53E17" w:rsidRPr="00890EE9" w14:paraId="085AF655" w14:textId="77777777" w:rsidTr="00C53E17">
        <w:tc>
          <w:tcPr>
            <w:tcW w:w="9062" w:type="dxa"/>
            <w:gridSpan w:val="2"/>
          </w:tcPr>
          <w:p w14:paraId="78E0A04F" w14:textId="77777777" w:rsidR="007801EE" w:rsidRPr="007801EE" w:rsidRDefault="007801EE" w:rsidP="007801EE">
            <w:pPr>
              <w:jc w:val="both"/>
              <w:rPr>
                <w:rFonts w:ascii="Times New Roman" w:hAnsi="Times New Roman" w:cs="Times New Roman"/>
                <w:sz w:val="24"/>
                <w:szCs w:val="24"/>
              </w:rPr>
            </w:pPr>
            <w:r w:rsidRPr="007801EE">
              <w:rPr>
                <w:rFonts w:ascii="Times New Roman" w:hAnsi="Times New Roman" w:cs="Times New Roman"/>
                <w:sz w:val="24"/>
                <w:szCs w:val="24"/>
              </w:rPr>
              <w:t>Tüm yatay geçişler, 24/4/2010 tarihli ve 27561 sayılı Resmî Gazete’de yayımlanan Yükseköğretim Kurumlarında Önlisans ve Lisans Düzeyindeki Programlar Arasında Geçiş, Çift Anadal, Yan Dal ile Kurumlar Arası Kredi Transferi Yapılması Esaslarına İlişkin Yönetmelik hükümlerine göre yapılır. ÇOMÜ’ye bağlı fakülte, yüksekokul ve bölümler arası yatay geçişler ise, Yükseköğretim Kurumlarında Önlisans ve Lisans Düzeyindeki Programlar Arasında Geçiş, Çift Anadal, Yan Dal ile Kurumlar Arası Kredi Transferi Yapılması Esaslarına İlişkin Yönetmelik ve Üniversite Senatosunca kabul edilen esaslara göre yapılmaktadır. Yatay geçiş yapan öğrencilerin öğrenim sürelerinin hesabında, öğrencilerin gelmiş olduğu kurumda geçirmiş olduğu süreler de hesaba katılır. Toplam süre, kanunla belirtilen süreyi aşamaz.</w:t>
            </w:r>
          </w:p>
          <w:p w14:paraId="5C72F181" w14:textId="77777777" w:rsidR="007801EE" w:rsidRPr="007801EE" w:rsidRDefault="007801EE" w:rsidP="007801EE">
            <w:pPr>
              <w:jc w:val="both"/>
              <w:rPr>
                <w:rFonts w:ascii="Times New Roman" w:hAnsi="Times New Roman" w:cs="Times New Roman"/>
                <w:sz w:val="24"/>
                <w:szCs w:val="24"/>
              </w:rPr>
            </w:pPr>
            <w:r w:rsidRPr="007801EE">
              <w:rPr>
                <w:rFonts w:ascii="Times New Roman" w:hAnsi="Times New Roman" w:cs="Times New Roman"/>
                <w:sz w:val="24"/>
                <w:szCs w:val="24"/>
              </w:rPr>
              <w:lastRenderedPageBreak/>
              <w:t>Diğer bir yükseköğretim kurumunda öğrenci iken, ÖSYM tarafından yapılan merkezi yerleştirme sınavı veya başarı duruma göre yatay geçiş ile Tıbbi Laboratuvar Teknikleri Programına kayıt yaptırdığı takdirde daha önce kayıtlı bulundukları yükseköğretim kurumunda CC ile başarılı oldukları dersler için, öğrenimine başladıkları ilk yarıyılın ilk haftasında öğrenci işlerine başvurarak, bu derslerin muafiyeti talebinde bulunabilirler. Meslek Yüksekokulumuz Müdürlüğü muafiyet talebinde bulunan öğrencinin, daha önce almış olduğu dersleri, ilgili program danışmanının görüşünü alarak hangi derslerden denklik nedeni ile geçmiş kabul edileceğini onaylar. Bu şekilde kaydı yapılan bir öğrenci, intibak ettirildiği yarıyıldan önceki yarıyıla ait olan ve muaf olmadığı dersleri tamamlamak zorundadır. Öğrencilerin Üniversite dışındaki örgün öğretim programlarında daha önceden başardığı ve muaf olduğu ders/dersler ÇOMÜ Önlisans-Lisans Eğitim, Öğretim ve Sınav Yönetmeliğinin 22.maddesinde yer alan Sınavların Değerlendirilmesi ve Notların Değerlendirilmesine göre dönüştürülerek DNO ve GNO hesabına katılır. Bu süre azami süreden düşülür ve öğrenci programında derslerini bu kalan süre içerisinde tamamlar.</w:t>
            </w:r>
          </w:p>
          <w:p w14:paraId="40A7D6FA" w14:textId="77777777" w:rsidR="007801EE" w:rsidRPr="007801EE" w:rsidRDefault="007801EE" w:rsidP="007801EE">
            <w:pPr>
              <w:jc w:val="both"/>
              <w:rPr>
                <w:rFonts w:ascii="Times New Roman" w:hAnsi="Times New Roman" w:cs="Times New Roman"/>
                <w:sz w:val="24"/>
                <w:szCs w:val="24"/>
              </w:rPr>
            </w:pPr>
            <w:r w:rsidRPr="007801EE">
              <w:rPr>
                <w:rFonts w:ascii="Times New Roman" w:hAnsi="Times New Roman" w:cs="Times New Roman"/>
                <w:sz w:val="24"/>
                <w:szCs w:val="24"/>
              </w:rPr>
              <w:t>Mezun olan öğrenciler Dikey Geçiş Sınavına (DGS) girerek bazı lisans bölümlerine devam edebilmektedirler.</w:t>
            </w:r>
          </w:p>
          <w:p w14:paraId="01EF0AFE" w14:textId="77777777" w:rsidR="007801EE" w:rsidRPr="007801EE" w:rsidRDefault="007801EE" w:rsidP="007801EE">
            <w:pPr>
              <w:jc w:val="both"/>
              <w:rPr>
                <w:rFonts w:ascii="Times New Roman" w:hAnsi="Times New Roman" w:cs="Times New Roman"/>
                <w:sz w:val="24"/>
                <w:szCs w:val="24"/>
              </w:rPr>
            </w:pPr>
            <w:r w:rsidRPr="007801EE">
              <w:rPr>
                <w:rFonts w:ascii="Times New Roman" w:hAnsi="Times New Roman" w:cs="Times New Roman"/>
                <w:sz w:val="24"/>
                <w:szCs w:val="24"/>
              </w:rPr>
              <w:t>Bu yatay ve dikey geçiş uygulamaların dışında programımızda aktif biçimde uygulanan çift anadal, yan dal ve öğrenci değişim uygulamaları henüz bulunmamaktadır.</w:t>
            </w:r>
          </w:p>
          <w:p w14:paraId="5BD7FEE8" w14:textId="77777777" w:rsidR="008C1A2B" w:rsidRPr="007801EE" w:rsidRDefault="008C1A2B" w:rsidP="00C53E17">
            <w:pPr>
              <w:jc w:val="both"/>
              <w:rPr>
                <w:rFonts w:ascii="Times New Roman" w:hAnsi="Times New Roman" w:cs="Times New Roman"/>
                <w:color w:val="000000" w:themeColor="text1"/>
                <w:sz w:val="24"/>
                <w:szCs w:val="24"/>
              </w:rPr>
            </w:pPr>
          </w:p>
        </w:tc>
      </w:tr>
      <w:tr w:rsidR="008C1A2B" w:rsidRPr="00890EE9" w14:paraId="1D29097B" w14:textId="77777777" w:rsidTr="00C53E17">
        <w:tc>
          <w:tcPr>
            <w:tcW w:w="9062" w:type="dxa"/>
            <w:gridSpan w:val="2"/>
          </w:tcPr>
          <w:p w14:paraId="24A8CB82" w14:textId="31A318A4" w:rsidR="008C1A2B"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45DC8A6A" w14:textId="77777777" w:rsidR="0038792F" w:rsidRDefault="00D81A13" w:rsidP="0038792F">
            <w:pPr>
              <w:pBdr>
                <w:top w:val="nil"/>
                <w:left w:val="nil"/>
                <w:bottom w:val="nil"/>
                <w:right w:val="nil"/>
                <w:between w:val="nil"/>
              </w:pBdr>
              <w:rPr>
                <w:b/>
                <w:color w:val="0563C1"/>
                <w:u w:val="single"/>
              </w:rPr>
            </w:pPr>
            <w:hyperlink r:id="rId19">
              <w:r w:rsidR="0038792F">
                <w:rPr>
                  <w:rFonts w:ascii="Times New Roman" w:eastAsia="Times New Roman" w:hAnsi="Times New Roman" w:cs="Times New Roman"/>
                  <w:b/>
                  <w:color w:val="0563C1"/>
                  <w:sz w:val="24"/>
                  <w:szCs w:val="24"/>
                  <w:u w:val="single"/>
                </w:rPr>
                <w:t>https://ogrenciisleri.comu.edu.tr/mevzuat/mevzuat-r11.html</w:t>
              </w:r>
            </w:hyperlink>
          </w:p>
          <w:p w14:paraId="38B6DD26" w14:textId="77777777" w:rsidR="0038792F" w:rsidRDefault="00D81A13" w:rsidP="0038792F">
            <w:pPr>
              <w:pBdr>
                <w:top w:val="nil"/>
                <w:left w:val="nil"/>
                <w:bottom w:val="nil"/>
                <w:right w:val="nil"/>
                <w:between w:val="nil"/>
              </w:pBdr>
              <w:rPr>
                <w:b/>
                <w:color w:val="000000"/>
              </w:rPr>
            </w:pPr>
            <w:hyperlink r:id="rId20">
              <w:r w:rsidR="0038792F">
                <w:rPr>
                  <w:rFonts w:ascii="Times New Roman" w:eastAsia="Times New Roman" w:hAnsi="Times New Roman" w:cs="Times New Roman"/>
                  <w:b/>
                  <w:color w:val="0563C1"/>
                  <w:sz w:val="24"/>
                  <w:szCs w:val="24"/>
                  <w:u w:val="single"/>
                </w:rPr>
                <w:t>https://www.mevzuat.gov.tr/mevzuat?MevzuatNo=19649&amp;MevzuatTur=8&amp;MevzuatTertip=5</w:t>
              </w:r>
            </w:hyperlink>
          </w:p>
          <w:p w14:paraId="5A4ED012" w14:textId="77777777" w:rsidR="0038792F" w:rsidRDefault="00D81A13" w:rsidP="0038792F">
            <w:pPr>
              <w:pBdr>
                <w:top w:val="nil"/>
                <w:left w:val="nil"/>
                <w:bottom w:val="nil"/>
                <w:right w:val="nil"/>
                <w:between w:val="nil"/>
              </w:pBdr>
              <w:rPr>
                <w:b/>
                <w:color w:val="000000"/>
              </w:rPr>
            </w:pPr>
            <w:hyperlink r:id="rId21">
              <w:r w:rsidR="0038792F">
                <w:rPr>
                  <w:rFonts w:ascii="Times New Roman" w:eastAsia="Times New Roman" w:hAnsi="Times New Roman" w:cs="Times New Roman"/>
                  <w:b/>
                  <w:color w:val="0563C1"/>
                  <w:sz w:val="24"/>
                  <w:szCs w:val="24"/>
                  <w:u w:val="single"/>
                </w:rPr>
                <w:t>https://www.mevzuat.gov.tr/mevzuat?MevzuatNo=8315&amp;MevzuatTur=7&amp;MevzuatTertip=5</w:t>
              </w:r>
            </w:hyperlink>
          </w:p>
          <w:p w14:paraId="1C913781" w14:textId="77777777" w:rsidR="0038792F" w:rsidRDefault="00D81A13" w:rsidP="0038792F">
            <w:pPr>
              <w:pBdr>
                <w:top w:val="nil"/>
                <w:left w:val="nil"/>
                <w:bottom w:val="nil"/>
                <w:right w:val="nil"/>
                <w:between w:val="nil"/>
              </w:pBdr>
              <w:rPr>
                <w:b/>
                <w:color w:val="000000"/>
              </w:rPr>
            </w:pPr>
            <w:hyperlink r:id="rId22">
              <w:r w:rsidR="0038792F">
                <w:rPr>
                  <w:rFonts w:ascii="Times New Roman" w:eastAsia="Times New Roman" w:hAnsi="Times New Roman" w:cs="Times New Roman"/>
                  <w:b/>
                  <w:color w:val="0563C1"/>
                  <w:sz w:val="24"/>
                  <w:szCs w:val="24"/>
                  <w:u w:val="single"/>
                </w:rPr>
                <w:t>https://www.mevzuat.gov.tr/mevzuat?MevzuatNo=13948&amp;MevzuatTur=7&amp;MevzuatTertip=5</w:t>
              </w:r>
            </w:hyperlink>
          </w:p>
          <w:p w14:paraId="48A71A5B" w14:textId="77777777" w:rsidR="00E731EB" w:rsidRPr="00890EE9" w:rsidRDefault="00E731EB" w:rsidP="00C53E17">
            <w:pPr>
              <w:jc w:val="both"/>
              <w:rPr>
                <w:rFonts w:ascii="Times New Roman" w:hAnsi="Times New Roman" w:cs="Times New Roman"/>
                <w:b/>
                <w:color w:val="000000" w:themeColor="text1"/>
                <w:sz w:val="24"/>
                <w:szCs w:val="24"/>
              </w:rPr>
            </w:pPr>
          </w:p>
          <w:p w14:paraId="7A940FA4" w14:textId="77777777" w:rsidR="008C1A2B" w:rsidRPr="00890EE9" w:rsidRDefault="008C1A2B" w:rsidP="00C53E17">
            <w:pPr>
              <w:jc w:val="both"/>
              <w:rPr>
                <w:rFonts w:ascii="Times New Roman" w:hAnsi="Times New Roman" w:cs="Times New Roman"/>
                <w:color w:val="000000" w:themeColor="text1"/>
                <w:sz w:val="24"/>
                <w:szCs w:val="24"/>
              </w:rPr>
            </w:pPr>
          </w:p>
        </w:tc>
      </w:tr>
      <w:tr w:rsidR="00C53E17" w:rsidRPr="00890EE9" w14:paraId="16473C09" w14:textId="77777777" w:rsidTr="00C53E17">
        <w:tc>
          <w:tcPr>
            <w:tcW w:w="1413" w:type="dxa"/>
          </w:tcPr>
          <w:p w14:paraId="4A5D73BF"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E2E4BD6" w14:textId="77777777" w:rsidR="008C1A2B"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18955958"/>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51204EB2" w14:textId="77777777" w:rsidR="008C1A2B"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72021864"/>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5F77E98A" w14:textId="1FC07B97" w:rsidR="008C1A2B"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04720174"/>
                <w14:checkbox>
                  <w14:checked w14:val="1"/>
                  <w14:checkedState w14:val="2612" w14:font="MS Gothic"/>
                  <w14:uncheckedState w14:val="2610" w14:font="MS Gothic"/>
                </w14:checkbox>
              </w:sdtPr>
              <w:sdtEndPr/>
              <w:sdtContent>
                <w:r w:rsidR="00E731EB">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45D6E422" w14:textId="77777777" w:rsidR="008C1A2B" w:rsidRPr="00890EE9" w:rsidRDefault="008C1A2B" w:rsidP="00C53E17">
      <w:pPr>
        <w:jc w:val="both"/>
        <w:rPr>
          <w:rFonts w:ascii="Times New Roman" w:hAnsi="Times New Roman" w:cs="Times New Roman"/>
          <w:color w:val="000000" w:themeColor="text1"/>
          <w:sz w:val="24"/>
          <w:szCs w:val="24"/>
        </w:rPr>
      </w:pPr>
    </w:p>
    <w:p w14:paraId="5FFAD566" w14:textId="77777777"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1.3-Kurum ve/veya program tarafından başka kurumlarla yapılacak anlaşmalar ve kurulacak ortaklıklar ile öğrenci hareketliliğini teşvik edecek ve s</w:t>
      </w:r>
      <w:r w:rsidR="005C29A0" w:rsidRPr="00890EE9">
        <w:rPr>
          <w:rFonts w:ascii="Times New Roman" w:hAnsi="Times New Roman" w:cs="Times New Roman"/>
          <w:color w:val="000000" w:themeColor="text1"/>
          <w:sz w:val="24"/>
          <w:szCs w:val="24"/>
        </w:rPr>
        <w:t>ağlayacak önlemler alınmalıdır.</w:t>
      </w:r>
    </w:p>
    <w:tbl>
      <w:tblPr>
        <w:tblStyle w:val="TabloKlavuzu"/>
        <w:tblW w:w="0" w:type="auto"/>
        <w:tblLook w:val="04A0" w:firstRow="1" w:lastRow="0" w:firstColumn="1" w:lastColumn="0" w:noHBand="0" w:noVBand="1"/>
      </w:tblPr>
      <w:tblGrid>
        <w:gridCol w:w="1926"/>
        <w:gridCol w:w="7136"/>
      </w:tblGrid>
      <w:tr w:rsidR="00C53E17" w:rsidRPr="00890EE9" w14:paraId="470CCF54" w14:textId="77777777" w:rsidTr="00C53E17">
        <w:tc>
          <w:tcPr>
            <w:tcW w:w="9062" w:type="dxa"/>
            <w:gridSpan w:val="2"/>
          </w:tcPr>
          <w:p w14:paraId="3648764A" w14:textId="77777777" w:rsidR="0016405E" w:rsidRPr="0016405E" w:rsidRDefault="0016405E" w:rsidP="0016405E">
            <w:pPr>
              <w:jc w:val="both"/>
              <w:rPr>
                <w:rFonts w:ascii="Times New Roman" w:hAnsi="Times New Roman" w:cs="Times New Roman"/>
                <w:color w:val="000000" w:themeColor="text1"/>
                <w:sz w:val="24"/>
                <w:szCs w:val="24"/>
              </w:rPr>
            </w:pPr>
            <w:r w:rsidRPr="0016405E">
              <w:rPr>
                <w:rFonts w:ascii="Times New Roman" w:hAnsi="Times New Roman" w:cs="Times New Roman"/>
                <w:color w:val="000000" w:themeColor="text1"/>
                <w:sz w:val="24"/>
                <w:szCs w:val="24"/>
              </w:rPr>
              <w:t xml:space="preserve">Programımızdaki öğrenciler, yabancı dil, mülakat, not ortalaması gibi istenen şartları yerine getirdikleri takdirde lisans eğitimlerinin belirli bir döneminde başka bir yükseköğretim kurumunda yurt içi (Farabi)ve yurt dışı (Erasmus) öğrenci programları ile eğitim görebilirler. Üniversitemizin ise bu konuda anlaşmalı olduğu üniversiteler bulunmaktadır. Bunlara Erasmus ve Dış ilişkiler Koordinatörlüğü web sitemizden aktif olarak ulaşılmaktadır. Ayrıca Meslek Yüksekokulumuzda öğrenci değişim programlarıyla da ilgili bir koordinatörlük bulunmakta ve öğrencilerimiz aktif olarak buradan ve kendi program danışmanlarından destek almaktadır. Bu konuda öğrencilerimiz özellikle Erasmus’a başvuru yapmakta heveslidirler. Erasmus programı, ise Avrupa’daki yükseköğretim kurumlarının birbirleri ile çok yönlü işbirliği yapmalarını teşvik etmeye yönelik Avrupa Birliği' nin bir eğitim programıdır. Yükseköğretim kurumlarının birbirleri ile ortak projeler üretip hayata geçirmeleri, öğrenci, idari ve akademik personel değişimi yapabilmeleri için hibe niteliğinde karşılıksız mali destek sağlamaktadır. Erasmus öğrenim hareketliliği, Yükseköğretim </w:t>
            </w:r>
            <w:r w:rsidRPr="0016405E">
              <w:rPr>
                <w:rFonts w:ascii="Times New Roman" w:hAnsi="Times New Roman" w:cs="Times New Roman"/>
                <w:color w:val="000000" w:themeColor="text1"/>
                <w:sz w:val="24"/>
                <w:szCs w:val="24"/>
              </w:rPr>
              <w:lastRenderedPageBreak/>
              <w:t xml:space="preserve">Kurumu öğrencilerinin bir akademik yıl içerisinde eğitimlerinin bir veya iki dönemini Avrupa Birliği üyesi bir ülkedeki anlaşmalı bir yükseköğretim kurumunda gerçekleştirmesi olarak tanımlanmaktadır. Değişimin gerçekleşeceği akademik yıl birinci sınıfta okuyan lisans öğrencilerimiz Erasmus öğrenim hareketliliğine başvuruda bulunabilmekte, ancak değişim başladığında öğrencilerimizin 1. sınıf öğrencisi olmamaları gerekmektedir. Erasmus değişim programına başvurabilmesi için öğrencilerimizin yükseköğretim kurumu bünyesinde örgün eğitim kademelerinin herhangi birinde (birinci, ikinci veya üçüncü kademe) bir yükseköğretim programına kayıtlı, tam zamanlı öğrenci olması gerekmektedir. Program öğrencilerimizin kümülatif akademik not ortalamasının (GNO) en az 2.00/4.00 olması gerekmektedir. Başvuru dönemlerinde öğrencilerimiz başvurularını Üniversitemizin web sayfasında (http://erasmus.comu.edu.tr/ogrenim-genel-bilgi.html) yayınlanan link aracılığı ile yapmaktadırlar. Öğrencilerimizin başvuru yapabilmesi için bölümümüz ile Erasmus Üniversite Beyannamesi sahibi bir AB Yükseköğretim Kurumu arasında ilgili akademik yılda (örn. 2021-2022 Eğitim-Öğretim Yılı için) geçerli olan bir Erasmus İkili Anlaşması olması gerekmektedir. </w:t>
            </w:r>
          </w:p>
          <w:p w14:paraId="6116E99B" w14:textId="341DF33E" w:rsidR="008C1A2B" w:rsidRPr="00890EE9" w:rsidRDefault="0016405E" w:rsidP="0016405E">
            <w:pPr>
              <w:jc w:val="both"/>
              <w:rPr>
                <w:rFonts w:ascii="Times New Roman" w:hAnsi="Times New Roman" w:cs="Times New Roman"/>
                <w:color w:val="000000" w:themeColor="text1"/>
                <w:sz w:val="24"/>
                <w:szCs w:val="24"/>
              </w:rPr>
            </w:pPr>
            <w:r w:rsidRPr="0016405E">
              <w:rPr>
                <w:rFonts w:ascii="Times New Roman" w:hAnsi="Times New Roman" w:cs="Times New Roman"/>
                <w:color w:val="000000" w:themeColor="text1"/>
                <w:sz w:val="24"/>
                <w:szCs w:val="24"/>
              </w:rPr>
              <w:t>Ayrıca öğrencilerimiz Fulbrigth değişim programına da başvuru yapabilmektedirler. Programımıza özel Erasmus programı kapsamında üniversitemizin anlaşmalı olduğu yabancı yükseköğretim kurumları dışında önlisans düzeyinde ikili anlaşma yaptığımız bir üniversite ise henüz bulunmamaktadır</w:t>
            </w:r>
            <w:r>
              <w:rPr>
                <w:rFonts w:ascii="Times New Roman" w:hAnsi="Times New Roman" w:cs="Times New Roman"/>
                <w:color w:val="000000" w:themeColor="text1"/>
                <w:sz w:val="24"/>
                <w:szCs w:val="24"/>
              </w:rPr>
              <w:t>.</w:t>
            </w:r>
          </w:p>
        </w:tc>
      </w:tr>
      <w:tr w:rsidR="008C1A2B" w:rsidRPr="00890EE9" w14:paraId="5CA1455C" w14:textId="77777777" w:rsidTr="00C53E17">
        <w:tc>
          <w:tcPr>
            <w:tcW w:w="9062" w:type="dxa"/>
            <w:gridSpan w:val="2"/>
          </w:tcPr>
          <w:p w14:paraId="517A9232" w14:textId="1EDB4362" w:rsidR="008C1A2B"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558F0FCF" w14:textId="7DD9813E" w:rsidR="00397EE2" w:rsidRDefault="00D81A13" w:rsidP="00C53E17">
            <w:pPr>
              <w:jc w:val="both"/>
              <w:rPr>
                <w:rFonts w:ascii="Times New Roman" w:hAnsi="Times New Roman" w:cs="Times New Roman"/>
                <w:b/>
                <w:color w:val="000000" w:themeColor="text1"/>
                <w:sz w:val="24"/>
                <w:szCs w:val="24"/>
              </w:rPr>
            </w:pPr>
            <w:hyperlink r:id="rId23" w:history="1">
              <w:r w:rsidR="00397EE2" w:rsidRPr="00806C83">
                <w:rPr>
                  <w:rStyle w:val="Kpr"/>
                  <w:rFonts w:ascii="Times New Roman" w:hAnsi="Times New Roman" w:cs="Times New Roman"/>
                  <w:b/>
                  <w:sz w:val="24"/>
                  <w:szCs w:val="24"/>
                </w:rPr>
                <w:t>https://erasmus.comu.edu.tr/</w:t>
              </w:r>
            </w:hyperlink>
          </w:p>
          <w:p w14:paraId="4FA2F0A9" w14:textId="77777777" w:rsidR="00397EE2" w:rsidRPr="00890EE9" w:rsidRDefault="00397EE2" w:rsidP="00C53E17">
            <w:pPr>
              <w:jc w:val="both"/>
              <w:rPr>
                <w:rFonts w:ascii="Times New Roman" w:hAnsi="Times New Roman" w:cs="Times New Roman"/>
                <w:b/>
                <w:color w:val="000000" w:themeColor="text1"/>
                <w:sz w:val="24"/>
                <w:szCs w:val="24"/>
              </w:rPr>
            </w:pPr>
          </w:p>
          <w:p w14:paraId="66476958" w14:textId="77777777" w:rsidR="008C1A2B" w:rsidRPr="00890EE9" w:rsidRDefault="008C1A2B" w:rsidP="00C53E17">
            <w:pPr>
              <w:jc w:val="both"/>
              <w:rPr>
                <w:rFonts w:ascii="Times New Roman" w:hAnsi="Times New Roman" w:cs="Times New Roman"/>
                <w:color w:val="000000" w:themeColor="text1"/>
                <w:sz w:val="24"/>
                <w:szCs w:val="24"/>
              </w:rPr>
            </w:pPr>
          </w:p>
        </w:tc>
      </w:tr>
      <w:tr w:rsidR="00C53E17" w:rsidRPr="00890EE9" w14:paraId="7CE2F97A" w14:textId="77777777" w:rsidTr="00C53E17">
        <w:tc>
          <w:tcPr>
            <w:tcW w:w="1413" w:type="dxa"/>
          </w:tcPr>
          <w:p w14:paraId="31EEC5F2"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302CA17E" w14:textId="77777777" w:rsidR="008C1A2B"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1931357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3B3C2AAD" w14:textId="1BE798BD" w:rsidR="008C1A2B"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7264339"/>
                <w14:checkbox>
                  <w14:checked w14:val="1"/>
                  <w14:checkedState w14:val="2612" w14:font="MS Gothic"/>
                  <w14:uncheckedState w14:val="2610" w14:font="MS Gothic"/>
                </w14:checkbox>
              </w:sdtPr>
              <w:sdtEndPr/>
              <w:sdtContent>
                <w:r w:rsidR="00397EE2">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0E3E08C4" w14:textId="77777777" w:rsidR="008C1A2B"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9327105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2A89B8F4" w14:textId="77777777" w:rsidR="008C1A2B" w:rsidRPr="00890EE9" w:rsidRDefault="008C1A2B" w:rsidP="00C53E17">
      <w:pPr>
        <w:jc w:val="both"/>
        <w:rPr>
          <w:rFonts w:ascii="Times New Roman" w:hAnsi="Times New Roman" w:cs="Times New Roman"/>
          <w:color w:val="000000" w:themeColor="text1"/>
          <w:sz w:val="24"/>
          <w:szCs w:val="24"/>
        </w:rPr>
      </w:pPr>
    </w:p>
    <w:p w14:paraId="00893765" w14:textId="77777777"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1.4-Öğrencileri ders ve kariyer planlaması konularında yönlendirecek danışmanlık hizmeti verilmelidir.</w:t>
      </w:r>
    </w:p>
    <w:tbl>
      <w:tblPr>
        <w:tblStyle w:val="TabloKlavuzu"/>
        <w:tblW w:w="0" w:type="auto"/>
        <w:tblLook w:val="04A0" w:firstRow="1" w:lastRow="0" w:firstColumn="1" w:lastColumn="0" w:noHBand="0" w:noVBand="1"/>
      </w:tblPr>
      <w:tblGrid>
        <w:gridCol w:w="1926"/>
        <w:gridCol w:w="7136"/>
      </w:tblGrid>
      <w:tr w:rsidR="00C53E17" w:rsidRPr="00890EE9" w14:paraId="4B6E8258" w14:textId="77777777" w:rsidTr="00C53E17">
        <w:tc>
          <w:tcPr>
            <w:tcW w:w="9062" w:type="dxa"/>
            <w:gridSpan w:val="2"/>
          </w:tcPr>
          <w:p w14:paraId="2B1ECD7F" w14:textId="77777777" w:rsidR="008C1A2B" w:rsidRPr="00890EE9" w:rsidRDefault="008C1A2B" w:rsidP="00C53E17">
            <w:pPr>
              <w:jc w:val="both"/>
              <w:rPr>
                <w:rFonts w:ascii="Times New Roman" w:hAnsi="Times New Roman" w:cs="Times New Roman"/>
                <w:color w:val="000000" w:themeColor="text1"/>
                <w:sz w:val="24"/>
                <w:szCs w:val="24"/>
              </w:rPr>
            </w:pPr>
          </w:p>
          <w:p w14:paraId="0F284660" w14:textId="77777777" w:rsidR="0016405E" w:rsidRDefault="0016405E" w:rsidP="0016405E">
            <w:p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 xml:space="preserve">Danışmanlar, öğrencilerin staj yeri kabul onay, staj değerlendirme ve sözlü sınav komisyonu oluşturma, kayıt yenileme, ders ekleme bırakma işlemlerine onay vermekle ve öğrencilerin kayıtlı oldukları programı izlemelerinde; eğitim-öğretim çalışmaları ve üniversite yaşamıyla ilgili sorunlarının çözümünde rehberlik yapmakla görevlidirler. Program öğrencilerin başarısını takip etme, danışmanlık hizmeti verme, niteliklerini geliştirme ve izleme sorumluluğunu yüklenmiştir. Öğrenci başarısının değerlendirilmesi ve izlenmesi öğretimde amaçlanan hedeflere ulaşılmasının bir göstergesi olarak kabul edilmektedir. Başarı, bireysel sınav notu ve sınıf bazında genel ortalamaların izlenmesi ile değerlendirilmektedir. Aynı zamanda danışman öğretim elemanı öğrencileri birinci sınıftan itibaren her konuda bilgilendirmek, yönlendirmek ve takip etmek durumundadır. Meslek Yüksekokulumuzda tüm bölüm başkanlıklarına bağlı programların program danışmanı öğretim elemanları bulunmaktadır. Program danışmanı olan öğretim elemanları ise öğrencilerin sadece staj, kayıt yenileme, ders kayıt veya ders danışmanlık işlemleriyle değil aynı zamanda onlarla dostane ilişkiler içerisine girerek tıpkı bir mentor veya koç gibi öğrenciler yönlendirilmeye çalışılmakta ve destek görmektedirler. Bunun yanı sıra Meslek Yüksekokulumuzdaki tüm öğretim elemanları öğrencilerle yakın ilişkiler içerisinde olup onları yönlendirmektedir. Öğretim elemanlarıyla bu şekilde rahat iletişim kurup destek görmek de öğrencilerimizn motivasyonunu arttırmakta ve memnuniyet düzeylerini ciddi oranda etkilemektedir. </w:t>
            </w:r>
          </w:p>
          <w:p w14:paraId="70B2D0AD" w14:textId="0B71286B" w:rsidR="005C29A0" w:rsidRPr="00890EE9" w:rsidRDefault="00397EE2" w:rsidP="00C53E17">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lastRenderedPageBreak/>
              <w:t>.</w:t>
            </w:r>
          </w:p>
          <w:p w14:paraId="16FC6719" w14:textId="77777777" w:rsidR="005C29A0" w:rsidRPr="00890EE9" w:rsidRDefault="005C29A0" w:rsidP="00C53E17">
            <w:pPr>
              <w:jc w:val="both"/>
              <w:rPr>
                <w:rFonts w:ascii="Times New Roman" w:hAnsi="Times New Roman" w:cs="Times New Roman"/>
                <w:color w:val="000000" w:themeColor="text1"/>
                <w:sz w:val="24"/>
                <w:szCs w:val="24"/>
              </w:rPr>
            </w:pPr>
          </w:p>
          <w:p w14:paraId="4EB9DD60" w14:textId="2C8F9207" w:rsidR="008C1A2B" w:rsidRPr="00890EE9" w:rsidRDefault="008C1A2B" w:rsidP="00C53E17">
            <w:pPr>
              <w:jc w:val="both"/>
              <w:rPr>
                <w:rFonts w:ascii="Times New Roman" w:hAnsi="Times New Roman" w:cs="Times New Roman"/>
                <w:color w:val="000000" w:themeColor="text1"/>
                <w:sz w:val="24"/>
                <w:szCs w:val="24"/>
              </w:rPr>
            </w:pPr>
          </w:p>
        </w:tc>
      </w:tr>
      <w:tr w:rsidR="008C1A2B" w:rsidRPr="00890EE9" w14:paraId="5D37B70C" w14:textId="77777777" w:rsidTr="00C53E17">
        <w:tc>
          <w:tcPr>
            <w:tcW w:w="9062" w:type="dxa"/>
            <w:gridSpan w:val="2"/>
          </w:tcPr>
          <w:p w14:paraId="698B34F8" w14:textId="1AE1E512" w:rsidR="008C1A2B"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671DA4CD" w14:textId="5D694DD4" w:rsidR="00397EE2" w:rsidRDefault="00D81A13" w:rsidP="00C53E17">
            <w:pPr>
              <w:jc w:val="both"/>
              <w:rPr>
                <w:rFonts w:ascii="Times New Roman" w:hAnsi="Times New Roman" w:cs="Times New Roman"/>
                <w:b/>
                <w:color w:val="000000" w:themeColor="text1"/>
                <w:sz w:val="24"/>
                <w:szCs w:val="24"/>
              </w:rPr>
            </w:pPr>
            <w:hyperlink r:id="rId24" w:history="1">
              <w:r w:rsidR="00397EE2" w:rsidRPr="00806C83">
                <w:rPr>
                  <w:rStyle w:val="Kpr"/>
                  <w:rFonts w:ascii="Times New Roman" w:hAnsi="Times New Roman" w:cs="Times New Roman"/>
                  <w:b/>
                  <w:sz w:val="24"/>
                  <w:szCs w:val="24"/>
                </w:rPr>
                <w:t>https://shmyo.comu.edu.tr/ogrenci/oryantasyon-r79.html</w:t>
              </w:r>
            </w:hyperlink>
          </w:p>
          <w:p w14:paraId="3C76AD88" w14:textId="1AF2AC2A" w:rsidR="00397EE2" w:rsidRDefault="00D81A13" w:rsidP="00C53E17">
            <w:pPr>
              <w:jc w:val="both"/>
              <w:rPr>
                <w:rFonts w:ascii="Times New Roman" w:hAnsi="Times New Roman" w:cs="Times New Roman"/>
                <w:b/>
                <w:color w:val="000000" w:themeColor="text1"/>
                <w:sz w:val="24"/>
                <w:szCs w:val="24"/>
              </w:rPr>
            </w:pPr>
            <w:hyperlink r:id="rId25" w:history="1">
              <w:r w:rsidR="00397EE2" w:rsidRPr="00806C83">
                <w:rPr>
                  <w:rStyle w:val="Kpr"/>
                  <w:rFonts w:ascii="Times New Roman" w:hAnsi="Times New Roman" w:cs="Times New Roman"/>
                  <w:b/>
                  <w:sz w:val="24"/>
                  <w:szCs w:val="24"/>
                </w:rPr>
                <w:t>https://shmyo.comu.edu.tr/ogrenci/danisman-listesi-r85.html</w:t>
              </w:r>
            </w:hyperlink>
          </w:p>
          <w:p w14:paraId="08EADCB8" w14:textId="77777777" w:rsidR="0016405E" w:rsidRDefault="00D81A13" w:rsidP="0016405E">
            <w:pPr>
              <w:pBdr>
                <w:top w:val="nil"/>
                <w:left w:val="nil"/>
                <w:bottom w:val="nil"/>
                <w:right w:val="nil"/>
                <w:between w:val="nil"/>
              </w:pBdr>
              <w:rPr>
                <w:b/>
                <w:color w:val="0000FF"/>
              </w:rPr>
            </w:pPr>
            <w:hyperlink r:id="rId26">
              <w:r w:rsidR="0016405E">
                <w:rPr>
                  <w:rFonts w:ascii="Times New Roman" w:eastAsia="Times New Roman" w:hAnsi="Times New Roman" w:cs="Times New Roman"/>
                  <w:b/>
                  <w:color w:val="0563C1"/>
                  <w:sz w:val="24"/>
                  <w:szCs w:val="24"/>
                  <w:u w:val="single"/>
                </w:rPr>
                <w:t>http://shmyo.comu.edu.tr</w:t>
              </w:r>
            </w:hyperlink>
          </w:p>
          <w:p w14:paraId="7B504CB3" w14:textId="77777777" w:rsidR="0016405E" w:rsidRDefault="00D81A13" w:rsidP="0016405E">
            <w:pPr>
              <w:pBdr>
                <w:top w:val="nil"/>
                <w:left w:val="nil"/>
                <w:bottom w:val="nil"/>
                <w:right w:val="nil"/>
                <w:between w:val="nil"/>
              </w:pBdr>
              <w:rPr>
                <w:b/>
                <w:color w:val="0000FF"/>
              </w:rPr>
            </w:pPr>
            <w:hyperlink r:id="rId27">
              <w:r w:rsidR="0016405E">
                <w:rPr>
                  <w:rFonts w:ascii="Times New Roman" w:eastAsia="Times New Roman" w:hAnsi="Times New Roman" w:cs="Times New Roman"/>
                  <w:b/>
                  <w:color w:val="0563C1"/>
                  <w:sz w:val="24"/>
                  <w:szCs w:val="24"/>
                  <w:u w:val="single"/>
                </w:rPr>
                <w:t>https://shmyo.comu.edu.tr/yonetim/kurul-ve-komisyonlar-r33.html</w:t>
              </w:r>
            </w:hyperlink>
          </w:p>
          <w:p w14:paraId="0FAA3F02" w14:textId="77777777" w:rsidR="00397EE2" w:rsidRPr="00890EE9" w:rsidRDefault="00397EE2" w:rsidP="00C53E17">
            <w:pPr>
              <w:jc w:val="both"/>
              <w:rPr>
                <w:rFonts w:ascii="Times New Roman" w:hAnsi="Times New Roman" w:cs="Times New Roman"/>
                <w:b/>
                <w:color w:val="000000" w:themeColor="text1"/>
                <w:sz w:val="24"/>
                <w:szCs w:val="24"/>
              </w:rPr>
            </w:pPr>
          </w:p>
          <w:p w14:paraId="1C7C077B" w14:textId="77777777" w:rsidR="008C1A2B" w:rsidRPr="00890EE9" w:rsidRDefault="008C1A2B" w:rsidP="00C53E17">
            <w:pPr>
              <w:jc w:val="both"/>
              <w:rPr>
                <w:rFonts w:ascii="Times New Roman" w:hAnsi="Times New Roman" w:cs="Times New Roman"/>
                <w:color w:val="000000" w:themeColor="text1"/>
                <w:sz w:val="24"/>
                <w:szCs w:val="24"/>
              </w:rPr>
            </w:pPr>
          </w:p>
        </w:tc>
      </w:tr>
      <w:tr w:rsidR="00C53E17" w:rsidRPr="00890EE9" w14:paraId="7CA9DFAF" w14:textId="77777777" w:rsidTr="00C53E17">
        <w:tc>
          <w:tcPr>
            <w:tcW w:w="1413" w:type="dxa"/>
          </w:tcPr>
          <w:p w14:paraId="3D763E7F"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C4860A1" w14:textId="77777777" w:rsidR="008C1A2B"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034602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7FB0002A" w14:textId="77777777" w:rsidR="008C1A2B"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58041779"/>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1E0338E1" w14:textId="6CE89AAF" w:rsidR="008C1A2B"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4179266"/>
                <w14:checkbox>
                  <w14:checked w14:val="1"/>
                  <w14:checkedState w14:val="2612" w14:font="MS Gothic"/>
                  <w14:uncheckedState w14:val="2610" w14:font="MS Gothic"/>
                </w14:checkbox>
              </w:sdtPr>
              <w:sdtEndPr/>
              <w:sdtContent>
                <w:r w:rsidR="00397EE2">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1BF73583" w14:textId="77777777" w:rsidR="008C1A2B" w:rsidRPr="00890EE9" w:rsidRDefault="008C1A2B" w:rsidP="00C53E17">
      <w:pPr>
        <w:jc w:val="both"/>
        <w:rPr>
          <w:rFonts w:ascii="Times New Roman" w:hAnsi="Times New Roman" w:cs="Times New Roman"/>
          <w:color w:val="000000" w:themeColor="text1"/>
          <w:sz w:val="24"/>
          <w:szCs w:val="24"/>
        </w:rPr>
      </w:pPr>
    </w:p>
    <w:p w14:paraId="75CC9CA8" w14:textId="77777777"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1.5-Öğrencilerin program kapsamındaki tüm dersler ve diğer etkinliklerdeki başarıları şeffaf, adil ve tutarlı yöntemlerle ölçülmeli ve değerlendirilmelidir.</w:t>
      </w:r>
    </w:p>
    <w:tbl>
      <w:tblPr>
        <w:tblStyle w:val="TabloKlavuzu"/>
        <w:tblW w:w="0" w:type="auto"/>
        <w:tblLook w:val="04A0" w:firstRow="1" w:lastRow="0" w:firstColumn="1" w:lastColumn="0" w:noHBand="0" w:noVBand="1"/>
      </w:tblPr>
      <w:tblGrid>
        <w:gridCol w:w="1836"/>
        <w:gridCol w:w="7226"/>
      </w:tblGrid>
      <w:tr w:rsidR="00C53E17" w:rsidRPr="00890EE9" w14:paraId="3E7E27C6" w14:textId="77777777" w:rsidTr="00C53E17">
        <w:tc>
          <w:tcPr>
            <w:tcW w:w="9062" w:type="dxa"/>
            <w:gridSpan w:val="2"/>
          </w:tcPr>
          <w:p w14:paraId="45A2D078" w14:textId="77777777" w:rsidR="008C1A2B" w:rsidRPr="00890EE9" w:rsidRDefault="008C1A2B" w:rsidP="00C53E17">
            <w:pPr>
              <w:jc w:val="both"/>
              <w:rPr>
                <w:rFonts w:ascii="Times New Roman" w:hAnsi="Times New Roman" w:cs="Times New Roman"/>
                <w:color w:val="000000" w:themeColor="text1"/>
                <w:sz w:val="24"/>
                <w:szCs w:val="24"/>
              </w:rPr>
            </w:pPr>
          </w:p>
          <w:p w14:paraId="5F50E65D" w14:textId="610C6FD7" w:rsidR="00397EE2" w:rsidRPr="00397EE2" w:rsidRDefault="00960D5D" w:rsidP="00397EE2">
            <w:pPr>
              <w:jc w:val="both"/>
              <w:rPr>
                <w:rFonts w:ascii="Times New Roman" w:hAnsi="Times New Roman" w:cs="Times New Roman"/>
                <w:color w:val="000000" w:themeColor="text1"/>
                <w:sz w:val="24"/>
                <w:szCs w:val="24"/>
              </w:rPr>
            </w:pPr>
            <w:r w:rsidRPr="00960D5D">
              <w:rPr>
                <w:rFonts w:ascii="Times New Roman" w:hAnsi="Times New Roman" w:cs="Times New Roman"/>
                <w:noProof/>
                <w:color w:val="000000" w:themeColor="text1"/>
                <w:sz w:val="24"/>
                <w:szCs w:val="24"/>
                <w:lang w:eastAsia="tr-TR"/>
              </w:rPr>
              <w:drawing>
                <wp:inline distT="0" distB="0" distL="0" distR="0" wp14:anchorId="3148059D" wp14:editId="2E425A76">
                  <wp:extent cx="5756910" cy="1231900"/>
                  <wp:effectExtent l="0" t="0" r="0" b="0"/>
                  <wp:docPr id="12297608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6910" cy="1231900"/>
                          </a:xfrm>
                          <a:prstGeom prst="rect">
                            <a:avLst/>
                          </a:prstGeom>
                          <a:noFill/>
                          <a:ln>
                            <a:noFill/>
                          </a:ln>
                        </pic:spPr>
                      </pic:pic>
                    </a:graphicData>
                  </a:graphic>
                </wp:inline>
              </w:drawing>
            </w:r>
          </w:p>
          <w:p w14:paraId="3DA26530"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b/>
                <w:color w:val="000000" w:themeColor="text1"/>
                <w:sz w:val="24"/>
                <w:szCs w:val="24"/>
              </w:rPr>
              <w:t>a) Ara Sınavlar / Vizeler:</w:t>
            </w:r>
            <w:r w:rsidRPr="00397EE2">
              <w:rPr>
                <w:rFonts w:ascii="Times New Roman" w:hAnsi="Times New Roman" w:cs="Times New Roman"/>
                <w:color w:val="000000" w:themeColor="text1"/>
                <w:sz w:val="24"/>
                <w:szCs w:val="24"/>
              </w:rPr>
              <w:t xml:space="preserve"> her ders için en az bir kez yapılır. Ara sınav programı; her yarıyılın ilk dört haftası içinde derslerden sorumlu öğretim elemanlarının görüşü alınarak yönetim tarafından organize edilir ve tarihler buna göre ilan edilir. Ara sınav notları dönem sonu sınavlarından en az iki hafta önce ilan edilmektedir.</w:t>
            </w:r>
          </w:p>
          <w:p w14:paraId="1A10AF64"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b/>
                <w:color w:val="000000" w:themeColor="text1"/>
                <w:sz w:val="24"/>
                <w:szCs w:val="24"/>
              </w:rPr>
              <w:t>b) Yarıyıl Sonu / Final Sınavları:</w:t>
            </w:r>
            <w:r w:rsidRPr="00397EE2">
              <w:rPr>
                <w:rFonts w:ascii="Times New Roman" w:hAnsi="Times New Roman" w:cs="Times New Roman"/>
                <w:color w:val="000000" w:themeColor="text1"/>
                <w:sz w:val="24"/>
                <w:szCs w:val="24"/>
              </w:rPr>
              <w:t xml:space="preserve"> En az on dört haftalık eğitim-öğretim döneminden sonraki iki hafta içerisinde yapılır. Her ders için yarıyıl sonu sınavı yapılır. Yarıyıl sonu sınavına katılmayan öğrenciler o dersten başarısız sayılır ve başarı notu olarak FF verilir. Yarıyıl sonu sınavları ile ilgili takvim, birimlerin önerileri alınarak Üniversite Senatosu tarafından belirlenir. Yarıyıl sonu sınav programları, yüksekokul müdürlüğümüz tarafından hazırlanır ve sınavlardan en az iki hafta önce ilan edilir. Yarıyıl sonu sınavı için mazeret sınavı açılmaz.</w:t>
            </w:r>
          </w:p>
          <w:p w14:paraId="0D2557B6"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b/>
                <w:color w:val="000000" w:themeColor="text1"/>
                <w:sz w:val="24"/>
                <w:szCs w:val="24"/>
              </w:rPr>
              <w:t>c) Mazeret Sınavları:</w:t>
            </w:r>
            <w:r w:rsidRPr="00397EE2">
              <w:rPr>
                <w:rFonts w:ascii="Times New Roman" w:hAnsi="Times New Roman" w:cs="Times New Roman"/>
                <w:color w:val="000000" w:themeColor="text1"/>
                <w:sz w:val="24"/>
                <w:szCs w:val="24"/>
              </w:rPr>
              <w:t xml:space="preserve"> Haklı ve geçerli nedenlere dayalı mazereti dolayısıyla ara sınava katılmayan ve sınavdan sonraki bir hafta içerisinde durumunu belgeleyen öğrencilerin mazeretlerinin ilgili yönetim kurullarınca kabul edilmesi halinde, öğrencinin katılmadığı ara sınavlar o yarıyıl içinde öğretim elemanının belirlediği tarihte yazılı olarak yapılır. Mazeret sınavlarına herhangi bir nedenle girmeyen öğrencilere, tekrar mazeret sınavı açılmaz.</w:t>
            </w:r>
          </w:p>
          <w:p w14:paraId="6CA2A66C"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b/>
                <w:color w:val="000000" w:themeColor="text1"/>
                <w:sz w:val="24"/>
                <w:szCs w:val="24"/>
              </w:rPr>
              <w:t>d) Bütünleme sınavları:</w:t>
            </w:r>
            <w:r w:rsidRPr="00397EE2">
              <w:rPr>
                <w:rFonts w:ascii="Times New Roman" w:hAnsi="Times New Roman" w:cs="Times New Roman"/>
                <w:color w:val="000000" w:themeColor="text1"/>
                <w:sz w:val="24"/>
                <w:szCs w:val="24"/>
              </w:rPr>
              <w:t xml:space="preserve"> Dönem sonu sınavları sonucunda başarısız olanlar başarısız oldukları derslerin bütünleme sınavlarına girebilirler. Bütünleme sınavına girmeyenler başarısız sayılırlar ve bu öğrencilere ayrıca bir sınav açılmaz. Bütünleme sınavları dönem sonu sınavlarının bitiminden itibaren üçüncü haftada yapılır. Bütünleme sınavları için mazeret sınavı açılmaz. Bunların dışında başarılı olamayan öğrencilerimiz 3 farklı sınav hakkı daha bulunmaktadır:</w:t>
            </w:r>
          </w:p>
          <w:p w14:paraId="36D77E1D"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b/>
                <w:color w:val="000000" w:themeColor="text1"/>
                <w:sz w:val="24"/>
                <w:szCs w:val="24"/>
              </w:rPr>
              <w:t>1) Tek Ders Sınavı:</w:t>
            </w:r>
            <w:r w:rsidRPr="00397EE2">
              <w:rPr>
                <w:rFonts w:ascii="Times New Roman" w:hAnsi="Times New Roman" w:cs="Times New Roman"/>
                <w:color w:val="000000" w:themeColor="text1"/>
                <w:sz w:val="24"/>
                <w:szCs w:val="24"/>
              </w:rPr>
              <w:t xml:space="preserve"> Dört yarıyılı tamamlayarak mezun olma durumuna gelen ancak yalnızca bir dersten geçemeyen veya tüm derslerden geçmiş ancak GNO'su 2.00 ve üzerinde olmayan öğrencilerin yararlandığı sınavdır.</w:t>
            </w:r>
          </w:p>
          <w:p w14:paraId="040DE233"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b/>
                <w:color w:val="000000" w:themeColor="text1"/>
                <w:sz w:val="24"/>
                <w:szCs w:val="24"/>
              </w:rPr>
              <w:lastRenderedPageBreak/>
              <w:t>2) Üç Ders Sınavı:</w:t>
            </w:r>
            <w:r w:rsidRPr="00397EE2">
              <w:rPr>
                <w:rFonts w:ascii="Times New Roman" w:hAnsi="Times New Roman" w:cs="Times New Roman"/>
                <w:color w:val="000000" w:themeColor="text1"/>
                <w:sz w:val="24"/>
                <w:szCs w:val="24"/>
              </w:rPr>
              <w:t xml:space="preserve"> Bir, iki veya üç dersten girilen 2010 ve öncesi girişli öğrencilerin yararlandığı sınavdır.</w:t>
            </w:r>
          </w:p>
          <w:p w14:paraId="23AB72D4"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b/>
                <w:color w:val="000000" w:themeColor="text1"/>
                <w:sz w:val="24"/>
                <w:szCs w:val="24"/>
              </w:rPr>
              <w:t>3) Ek Sınavlar:</w:t>
            </w:r>
            <w:r w:rsidRPr="00397EE2">
              <w:rPr>
                <w:rFonts w:ascii="Times New Roman" w:hAnsi="Times New Roman" w:cs="Times New Roman"/>
                <w:color w:val="000000" w:themeColor="text1"/>
                <w:sz w:val="24"/>
                <w:szCs w:val="24"/>
              </w:rPr>
              <w:t xml:space="preserve"> Azami öğrenim süresi (8 Yarıyıl- 4 Yıl) sonunda mezun olma durumundaki öğrencilerimize, başarısız oldukları (FF-FD-YS harf notlu) bütün dersler için iki ek sınav hakkı tanınır.</w:t>
            </w:r>
          </w:p>
          <w:p w14:paraId="3B615975" w14:textId="66532C96" w:rsidR="00397EE2" w:rsidRPr="00397EE2" w:rsidRDefault="00D76F7F" w:rsidP="00397EE2">
            <w:pPr>
              <w:jc w:val="both"/>
              <w:rPr>
                <w:rFonts w:ascii="Times New Roman" w:hAnsi="Times New Roman" w:cs="Times New Roman"/>
                <w:color w:val="000000" w:themeColor="text1"/>
                <w:sz w:val="24"/>
                <w:szCs w:val="24"/>
              </w:rPr>
            </w:pPr>
            <w:r w:rsidRPr="00D76F7F">
              <w:rPr>
                <w:rFonts w:ascii="Times New Roman" w:hAnsi="Times New Roman" w:cs="Times New Roman"/>
                <w:noProof/>
                <w:color w:val="000000" w:themeColor="text1"/>
                <w:sz w:val="24"/>
                <w:szCs w:val="24"/>
                <w:lang w:eastAsia="tr-TR"/>
              </w:rPr>
              <w:drawing>
                <wp:inline distT="0" distB="0" distL="0" distR="0" wp14:anchorId="0B8CB791" wp14:editId="256D1F36">
                  <wp:extent cx="5753100" cy="2638425"/>
                  <wp:effectExtent l="0" t="0" r="0" b="0"/>
                  <wp:docPr id="28917358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3100" cy="2638425"/>
                          </a:xfrm>
                          <a:prstGeom prst="rect">
                            <a:avLst/>
                          </a:prstGeom>
                          <a:noFill/>
                          <a:ln>
                            <a:noFill/>
                          </a:ln>
                        </pic:spPr>
                      </pic:pic>
                    </a:graphicData>
                  </a:graphic>
                </wp:inline>
              </w:drawing>
            </w:r>
            <w:r w:rsidR="00397EE2" w:rsidRPr="00397EE2">
              <w:rPr>
                <w:rFonts w:ascii="Times New Roman" w:hAnsi="Times New Roman" w:cs="Times New Roman"/>
                <w:color w:val="000000" w:themeColor="text1"/>
                <w:sz w:val="24"/>
                <w:szCs w:val="24"/>
              </w:rPr>
              <w:t>90-100 Puan - AA (Katsayı 4.0, AKTS notu A)</w:t>
            </w:r>
          </w:p>
          <w:p w14:paraId="20B1AFDA"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85-89 Puan - BA (Katsayı 3.5, AKTS notu B)</w:t>
            </w:r>
          </w:p>
          <w:p w14:paraId="5BB40992"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80-84 Puan - BB (Katsayı 3.0, AKTS notu B)</w:t>
            </w:r>
          </w:p>
          <w:p w14:paraId="24E01BE7"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70-79 Puan - CB (Katsayı 2.5, AKTS notu C)</w:t>
            </w:r>
          </w:p>
          <w:p w14:paraId="449B3C0B"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60-69 Puan - CC (Katsayı 2.0, AKTS notu C)</w:t>
            </w:r>
          </w:p>
          <w:p w14:paraId="125B44A5"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55-59 Puan - DC (Katsayı 1.5, AKTS notu D)</w:t>
            </w:r>
          </w:p>
          <w:p w14:paraId="52652ED4"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50-54 Puan - DD (Katsayı 1.0, AKTS notu E)</w:t>
            </w:r>
          </w:p>
          <w:p w14:paraId="0EC26066"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40-49 Puan - FD (Katsayı 0.5, AKTS notu F)</w:t>
            </w:r>
          </w:p>
          <w:p w14:paraId="51F8D350"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0-39 Puan - FF (Katsayı 0, AKTS notu FX)</w:t>
            </w:r>
          </w:p>
          <w:p w14:paraId="51CF8EFC"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Yeterli - YE (Katsayı -, AKTS notu S)</w:t>
            </w:r>
          </w:p>
          <w:p w14:paraId="22AD3B1B"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Yetersiz - YS (Katsayı -, AKTS notu U)</w:t>
            </w:r>
          </w:p>
          <w:p w14:paraId="6AC14150"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Devamsız - DS (Katsayı 0(Kredili dersler için), AKTS notu NA)</w:t>
            </w:r>
          </w:p>
          <w:p w14:paraId="12F39758"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Buna göre öğrenci;</w:t>
            </w:r>
          </w:p>
          <w:p w14:paraId="2601D96C"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a) (AA), (BA), (BB), (CB) veya (CC) notlarından birini almış ise o dersi başarmış sayılır.</w:t>
            </w:r>
          </w:p>
          <w:p w14:paraId="2FFEBE88"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b) (DC) veya (DD) notlarından birini almış ise o dersi “koşullu” başarmış sayılır.</w:t>
            </w:r>
          </w:p>
          <w:p w14:paraId="5AE02705"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c) (FD) ve (FF) notlarından birini almış ise o dersi başaramamış sayılır.</w:t>
            </w:r>
          </w:p>
          <w:p w14:paraId="6445CCD2"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d) Kredisiz olan dersler ile stajların devamsızlık ve başarı değerlendirmelerinde; (YE) yeterli, (YS) yetersiz, (DS) devamsız sayılır.</w:t>
            </w:r>
          </w:p>
          <w:p w14:paraId="64CF849B"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e) Girmeye hak etmediği bir sınava girmesi sonucunda aldığı not iptal edilir.</w:t>
            </w:r>
          </w:p>
          <w:p w14:paraId="081F12DE"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2547 sayılı Kanunun 5 inci maddesinin birinci fıkrasının (ı) bendinde belirtilen ortak zorunlu derslerinden alınan (YE) ve (YS) notları ile kredisiz dersler için (DS) notları ağırlıklı not ortalamasının hesabında dikkate alınmazlar; ancak kredili derslerde (DS)’nin karşılığı 0.00 sayılır. Bir dersten başarılı sayılabilmek için diğer şartlara ek olarak o dersin yarıyıl sonu veya bütünleme sınavından en az 50 puan almak gerekir, alamayanlar not ortalaması ne olursa olsun başarısız (FD ve altı) sayılır.</w:t>
            </w:r>
          </w:p>
          <w:p w14:paraId="2B2378FC" w14:textId="77777777" w:rsidR="00397EE2" w:rsidRPr="00397EE2" w:rsidRDefault="00397EE2" w:rsidP="00397EE2">
            <w:pPr>
              <w:jc w:val="both"/>
              <w:rPr>
                <w:rFonts w:ascii="Times New Roman" w:hAnsi="Times New Roman" w:cs="Times New Roman"/>
                <w:color w:val="000000" w:themeColor="text1"/>
                <w:sz w:val="24"/>
                <w:szCs w:val="24"/>
              </w:rPr>
            </w:pPr>
            <w:r w:rsidRPr="00397EE2">
              <w:rPr>
                <w:rFonts w:ascii="Times New Roman" w:hAnsi="Times New Roman" w:cs="Times New Roman"/>
                <w:color w:val="000000" w:themeColor="text1"/>
                <w:sz w:val="24"/>
                <w:szCs w:val="24"/>
              </w:rPr>
              <w:t xml:space="preserve">Böylelikle öğrencilerimizin başarı durumları, üniversitemiz sınav yönetmeliğinin 22. Maddesine göre derslerden almış oldukları notlar ve derslerin kredileri ile hesaplanan “Yarıyıl/Dönem Not Ortalaması (DNO)” ve “Genel Not Ortalaması (GNO)” değerleriyle izlenmiş olur. DNO bir yarıyılda aldıkları derslerin her birinin kredisi ile bu derslerden alınan notların çarpımları toplamının aynı derslerin kredi toplamına bölünmesi, GNO ise tüm </w:t>
            </w:r>
            <w:r w:rsidRPr="00397EE2">
              <w:rPr>
                <w:rFonts w:ascii="Times New Roman" w:hAnsi="Times New Roman" w:cs="Times New Roman"/>
                <w:color w:val="000000" w:themeColor="text1"/>
                <w:sz w:val="24"/>
                <w:szCs w:val="24"/>
              </w:rPr>
              <w:lastRenderedPageBreak/>
              <w:t>yarıyıllarda aldıkları derslerin her birinin kredisi ile bu derslerden alınan notların çarpımları toplamının tüm derslerin kredi toplamına bölünmesi ile elde edilir. 27/09/2016 tarihli ve 29840 sayılı Resmi Gazete’de yayınlanan yeni Çanakkale Onsekiz Mart Üniversitesi Önlisans- Lisans Eğitim Öğretim Ve Sınav Yönetmeliği uyarınca 2014 ve sonrası kayıtlı öğrenciler için şu hüküm uygulanır: “(DC) veya (DD) notlarından birini almış ve GNO’su 2.00 ve üzeri ise koşullu başarılı sayılır; (DC) veya (DD) notlarından birini almış ve GNO’su 2.00’ın altında ise koşullu başarısız sayılır.”</w:t>
            </w:r>
          </w:p>
          <w:p w14:paraId="2AEF6EE6" w14:textId="56B2380F" w:rsidR="008C1A2B" w:rsidRPr="00890EE9" w:rsidRDefault="008C1A2B" w:rsidP="00C53E17">
            <w:pPr>
              <w:jc w:val="both"/>
              <w:rPr>
                <w:rFonts w:ascii="Times New Roman" w:hAnsi="Times New Roman" w:cs="Times New Roman"/>
                <w:color w:val="000000" w:themeColor="text1"/>
                <w:sz w:val="24"/>
                <w:szCs w:val="24"/>
              </w:rPr>
            </w:pPr>
          </w:p>
        </w:tc>
      </w:tr>
      <w:tr w:rsidR="008C1A2B" w:rsidRPr="00890EE9" w14:paraId="5ADE5301" w14:textId="77777777" w:rsidTr="00C53E17">
        <w:tc>
          <w:tcPr>
            <w:tcW w:w="9062" w:type="dxa"/>
            <w:gridSpan w:val="2"/>
          </w:tcPr>
          <w:p w14:paraId="08C8B5F1" w14:textId="6D6A64E4" w:rsidR="008C1A2B"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16F89E51" w14:textId="01AFD227" w:rsidR="008C1A2B" w:rsidRPr="00890EE9" w:rsidRDefault="00B60700" w:rsidP="00C53E17">
            <w:pPr>
              <w:jc w:val="both"/>
              <w:rPr>
                <w:rFonts w:ascii="Times New Roman" w:hAnsi="Times New Roman" w:cs="Times New Roman"/>
                <w:color w:val="000000" w:themeColor="text1"/>
                <w:sz w:val="24"/>
                <w:szCs w:val="24"/>
              </w:rPr>
            </w:pPr>
            <w:r w:rsidRPr="00B60700">
              <w:rPr>
                <w:noProof/>
                <w:lang w:eastAsia="tr-TR"/>
              </w:rPr>
              <w:drawing>
                <wp:inline distT="0" distB="0" distL="0" distR="0" wp14:anchorId="69EEA334" wp14:editId="44C2D69B">
                  <wp:extent cx="5753100" cy="1409700"/>
                  <wp:effectExtent l="0" t="0" r="0" b="0"/>
                  <wp:docPr id="121345870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53100" cy="1409700"/>
                          </a:xfrm>
                          <a:prstGeom prst="rect">
                            <a:avLst/>
                          </a:prstGeom>
                          <a:noFill/>
                          <a:ln>
                            <a:noFill/>
                          </a:ln>
                        </pic:spPr>
                      </pic:pic>
                    </a:graphicData>
                  </a:graphic>
                </wp:inline>
              </w:drawing>
            </w:r>
          </w:p>
        </w:tc>
      </w:tr>
      <w:tr w:rsidR="00C53E17" w:rsidRPr="00890EE9" w14:paraId="2BAD1443" w14:textId="77777777" w:rsidTr="00C53E17">
        <w:tc>
          <w:tcPr>
            <w:tcW w:w="1413" w:type="dxa"/>
          </w:tcPr>
          <w:p w14:paraId="1E233571"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7C5EEFE" w14:textId="77777777" w:rsidR="008C1A2B"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62218439"/>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0F6E4FEE" w14:textId="77777777" w:rsidR="008C1A2B"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2638470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15FD2625" w14:textId="73AE222B" w:rsidR="008C1A2B"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9855083"/>
                <w14:checkbox>
                  <w14:checked w14:val="1"/>
                  <w14:checkedState w14:val="2612" w14:font="MS Gothic"/>
                  <w14:uncheckedState w14:val="2610" w14:font="MS Gothic"/>
                </w14:checkbox>
              </w:sdtPr>
              <w:sdtEndPr/>
              <w:sdtContent>
                <w:r w:rsidR="00397EE2">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29EF185F" w14:textId="77777777" w:rsidR="00146E30" w:rsidRPr="00890EE9" w:rsidRDefault="00146E30" w:rsidP="00C53E17">
      <w:pPr>
        <w:jc w:val="both"/>
        <w:rPr>
          <w:rFonts w:ascii="Times New Roman" w:hAnsi="Times New Roman" w:cs="Times New Roman"/>
          <w:color w:val="000000" w:themeColor="text1"/>
          <w:sz w:val="24"/>
          <w:szCs w:val="24"/>
        </w:rPr>
      </w:pPr>
    </w:p>
    <w:p w14:paraId="5486B9AB"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1.6-Öğrencilerin mezuniyetlerine karar verebilmek için, programın gerektirdiği tüm koşulların yerine getirildiğini belirleyecek güvenilir yöntemler geliştirilmiş ve uygulanıyor olmalıdır.</w:t>
      </w:r>
    </w:p>
    <w:tbl>
      <w:tblPr>
        <w:tblStyle w:val="TabloKlavuzu"/>
        <w:tblW w:w="0" w:type="auto"/>
        <w:tblLook w:val="04A0" w:firstRow="1" w:lastRow="0" w:firstColumn="1" w:lastColumn="0" w:noHBand="0" w:noVBand="1"/>
      </w:tblPr>
      <w:tblGrid>
        <w:gridCol w:w="1926"/>
        <w:gridCol w:w="7136"/>
      </w:tblGrid>
      <w:tr w:rsidR="00C53E17" w:rsidRPr="00890EE9" w14:paraId="25423839" w14:textId="77777777" w:rsidTr="00C53E17">
        <w:tc>
          <w:tcPr>
            <w:tcW w:w="9062" w:type="dxa"/>
            <w:gridSpan w:val="2"/>
          </w:tcPr>
          <w:p w14:paraId="234A0BA5" w14:textId="77777777" w:rsidR="00E87B6F" w:rsidRPr="00E87B6F" w:rsidRDefault="00E87B6F" w:rsidP="00E87B6F">
            <w:pPr>
              <w:spacing w:before="280" w:after="280"/>
              <w:jc w:val="both"/>
              <w:rPr>
                <w:rFonts w:ascii="Times New Roman" w:hAnsi="Times New Roman" w:cs="Times New Roman"/>
                <w:sz w:val="24"/>
                <w:szCs w:val="24"/>
              </w:rPr>
            </w:pPr>
            <w:r w:rsidRPr="00E87B6F">
              <w:rPr>
                <w:rFonts w:ascii="Times New Roman" w:hAnsi="Times New Roman" w:cs="Times New Roman"/>
                <w:sz w:val="24"/>
                <w:szCs w:val="24"/>
              </w:rPr>
              <w:t xml:space="preserve">Meslek yüksekokulumuzda ilgili bölüm başkanlıklarından oluşan mezuniyet kriterleri belirleme ve mezuniyet komisyonu bulunmaktadır. Bir öğrencinin öğrenimini başarı ile bitirerek İşletme Yönetimi programından önlisans derecesi elde edebilmesi için programda alması gereken zorunlu ve seçimlik derslerin (120 ATKS karşılığı) tümünden başarılı olması ve kredisiz ders notlarının (YE) olması zorunludur. Ayrıca her öğrenci 30 iş günü stajını tamamlamak zorundadır. GNO’su 2.00 ve üzerinde olan öğrenciler koşullu başarılı derslerden de başarılı kabul edilirler. Mezun olabilmek için öğrenciler 120 AKTS kredisini mutlaka tamamlamalıdırlar. Bir öğrencinin GNO’su aynı zamanda mezuniyet not ortalamasıdır. Ayrıca; </w:t>
            </w:r>
          </w:p>
          <w:p w14:paraId="6AAD7123" w14:textId="77777777" w:rsidR="00E87B6F" w:rsidRPr="00E87B6F" w:rsidRDefault="00E87B6F" w:rsidP="00E87B6F">
            <w:pPr>
              <w:spacing w:before="280" w:after="280"/>
              <w:ind w:left="360"/>
              <w:jc w:val="both"/>
              <w:rPr>
                <w:rFonts w:ascii="Times New Roman" w:hAnsi="Times New Roman" w:cs="Times New Roman"/>
                <w:sz w:val="24"/>
                <w:szCs w:val="24"/>
              </w:rPr>
            </w:pPr>
            <w:r w:rsidRPr="00E87B6F">
              <w:rPr>
                <w:rFonts w:ascii="Times New Roman" w:hAnsi="Times New Roman" w:cs="Times New Roman"/>
                <w:sz w:val="24"/>
                <w:szCs w:val="24"/>
              </w:rPr>
              <w:t xml:space="preserve">a) Bir öğretim yılı boyunca tüm dersleri almak, devam koşulunu yerine getirmek, tüm derslerde en az (CC) almak ve herhangi bir disiplin cezası almamış olmak şartıyla genel not ortalamasına (GNO) göre kayıtlı bulunduğu programın/bölümün her sınıfının birinci, ikinci ve üçüncüsü onur öğrencileri olarak kabul edilir ve bu öğrenciler ilgili Dekanlıkça/Müdürlükçe öğretim yılı sonunda teşekkür belgesi ile ödüllendirilir. </w:t>
            </w:r>
          </w:p>
          <w:p w14:paraId="1ADA2E66" w14:textId="77777777" w:rsidR="00E87B6F" w:rsidRPr="00E87B6F" w:rsidRDefault="00E87B6F" w:rsidP="00E87B6F">
            <w:pPr>
              <w:spacing w:before="280" w:after="280"/>
              <w:ind w:left="360"/>
              <w:jc w:val="both"/>
              <w:rPr>
                <w:rFonts w:ascii="Times New Roman" w:hAnsi="Times New Roman" w:cs="Times New Roman"/>
                <w:sz w:val="24"/>
                <w:szCs w:val="24"/>
              </w:rPr>
            </w:pPr>
            <w:r w:rsidRPr="00E87B6F">
              <w:rPr>
                <w:rFonts w:ascii="Times New Roman" w:hAnsi="Times New Roman" w:cs="Times New Roman"/>
                <w:sz w:val="24"/>
                <w:szCs w:val="24"/>
              </w:rPr>
              <w:t xml:space="preserve">b) Normal öğrenim süresi içerisinde tüm dersleri almak, devam koşulunu yerine getirmek, tüm derslerde en az (CC) almak ve herhangi bir disiplin cezası almamış olmak şartıyla GNO’na göre kayıtlı bulunduğu okulunu birinci olarak bitiren öğrenciler fakülte/yüksekokul/meslek yüksekokulu yüksek onur öğrencisi kabul edilir ve bu öğrenciler Rektörlükçe fakülte/yüksekokul/meslek yüksekokulu yüksek onur öğrencisi takdir belgesi ile ödüllendirilir. </w:t>
            </w:r>
          </w:p>
          <w:p w14:paraId="272BE2B4" w14:textId="63862724" w:rsidR="00146E30" w:rsidRPr="00890EE9" w:rsidRDefault="00E87B6F" w:rsidP="00E87B6F">
            <w:pPr>
              <w:spacing w:before="280" w:after="280"/>
              <w:ind w:left="360"/>
              <w:jc w:val="both"/>
              <w:rPr>
                <w:rFonts w:ascii="Times New Roman" w:hAnsi="Times New Roman" w:cs="Times New Roman"/>
                <w:color w:val="000000" w:themeColor="text1"/>
                <w:sz w:val="24"/>
                <w:szCs w:val="24"/>
              </w:rPr>
            </w:pPr>
            <w:r w:rsidRPr="00E87B6F">
              <w:rPr>
                <w:rFonts w:ascii="Times New Roman" w:hAnsi="Times New Roman" w:cs="Times New Roman"/>
                <w:sz w:val="24"/>
                <w:szCs w:val="24"/>
              </w:rPr>
              <w:lastRenderedPageBreak/>
              <w:t>c) Normal öğrenim süresi içerisinde tüm dersleri almak, devam koşulunu yerine getirmek, tüm derslerde en az (CC) almak ve herhangi bir disiplin cezası almamış olmak şartıyla GNO’na göre Çanakkale Onsekiz Mart Üniversitesini birinci olarak bitiren öğrenci/öğrenciler Çanakkale Onsekiz Mart Üniversitesi yüksek onur öğrencisi kabul edilir ve bu öğrenci/öğrenciler</w:t>
            </w:r>
            <w:r w:rsidRPr="00E87B6F">
              <w:rPr>
                <w:rFonts w:ascii="Times New Roman" w:hAnsi="Times New Roman" w:cs="Times New Roman"/>
              </w:rPr>
              <w:t xml:space="preserve"> Rektörlükçe Çanakkale Onsekiz Mart Üniversitesi yüksek onur öğrencisi takdir belgesi ile ödüllendirilir. </w:t>
            </w:r>
          </w:p>
          <w:p w14:paraId="59A4E06A"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0ADCDCD9" w14:textId="77777777" w:rsidTr="00C53E17">
        <w:tc>
          <w:tcPr>
            <w:tcW w:w="9062" w:type="dxa"/>
            <w:gridSpan w:val="2"/>
          </w:tcPr>
          <w:p w14:paraId="7873A3E4"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96560CC" w14:textId="0C37E130" w:rsidR="00E87B6F" w:rsidRDefault="00D81A13" w:rsidP="00E87B6F">
            <w:pPr>
              <w:rPr>
                <w:b/>
              </w:rPr>
            </w:pPr>
            <w:hyperlink r:id="rId31">
              <w:r w:rsidR="00E87B6F">
                <w:rPr>
                  <w:b/>
                  <w:color w:val="0563C1"/>
                  <w:u w:val="single"/>
                </w:rPr>
                <w:t>https://ogrenciisleri.comu.edu.tr/mevzuat-r11.html</w:t>
              </w:r>
            </w:hyperlink>
            <w:r w:rsidR="00E87B6F">
              <w:rPr>
                <w:b/>
              </w:rPr>
              <w:br/>
            </w:r>
            <w:hyperlink r:id="rId32">
              <w:r w:rsidR="00E87B6F">
                <w:rPr>
                  <w:b/>
                  <w:color w:val="0563C1"/>
                  <w:u w:val="single"/>
                </w:rPr>
                <w:t>https://www.mevzuat.gov.tr/mevzuat?MevzuatNo=19649&amp;MevzuatTur=8&amp;MevzuatTertip=5</w:t>
              </w:r>
            </w:hyperlink>
          </w:p>
          <w:p w14:paraId="07636315"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75DEE018" w14:textId="77777777" w:rsidTr="00C53E17">
        <w:tc>
          <w:tcPr>
            <w:tcW w:w="1413" w:type="dxa"/>
          </w:tcPr>
          <w:p w14:paraId="5611177E"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8BF327C"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5372345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0A00A69A"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248559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56041678" w14:textId="7C93F4A9"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8074127"/>
                <w14:checkbox>
                  <w14:checked w14:val="1"/>
                  <w14:checkedState w14:val="2612" w14:font="MS Gothic"/>
                  <w14:uncheckedState w14:val="2610" w14:font="MS Gothic"/>
                </w14:checkbox>
              </w:sdtPr>
              <w:sdtEndPr/>
              <w:sdtContent>
                <w:r w:rsidR="0004249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0247E525" w14:textId="77777777" w:rsidR="00146E30" w:rsidRPr="00890EE9" w:rsidRDefault="00146E30" w:rsidP="00C53E17">
      <w:pPr>
        <w:jc w:val="both"/>
        <w:rPr>
          <w:rFonts w:ascii="Times New Roman" w:hAnsi="Times New Roman" w:cs="Times New Roman"/>
          <w:color w:val="000000" w:themeColor="text1"/>
          <w:sz w:val="24"/>
          <w:szCs w:val="24"/>
        </w:rPr>
      </w:pPr>
    </w:p>
    <w:p w14:paraId="1B2E69A0" w14:textId="77777777" w:rsidR="00146E30" w:rsidRPr="00890EE9" w:rsidRDefault="005C29A0" w:rsidP="00FA70E8">
      <w:pPr>
        <w:pStyle w:val="Balk1"/>
        <w:rPr>
          <w:rFonts w:ascii="Times New Roman" w:hAnsi="Times New Roman" w:cs="Times New Roman"/>
          <w:b/>
          <w:color w:val="000000" w:themeColor="text1"/>
          <w:sz w:val="24"/>
          <w:szCs w:val="24"/>
        </w:rPr>
      </w:pPr>
      <w:bookmarkStart w:id="3" w:name="_Toc155173916"/>
      <w:r w:rsidRPr="00890EE9">
        <w:rPr>
          <w:rFonts w:ascii="Times New Roman" w:hAnsi="Times New Roman" w:cs="Times New Roman"/>
          <w:b/>
          <w:color w:val="000000" w:themeColor="text1"/>
          <w:sz w:val="24"/>
          <w:szCs w:val="24"/>
        </w:rPr>
        <w:t>2-PROGRAM EĞİTİM AMAÇLARI</w:t>
      </w:r>
      <w:bookmarkEnd w:id="3"/>
    </w:p>
    <w:p w14:paraId="5E96E6E8"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2.1-Değerlendirilecek her program için program eğitim amaçları tanımlanmış olmalıdır.</w:t>
      </w:r>
    </w:p>
    <w:tbl>
      <w:tblPr>
        <w:tblStyle w:val="TabloKlavuzu"/>
        <w:tblW w:w="0" w:type="auto"/>
        <w:tblLook w:val="04A0" w:firstRow="1" w:lastRow="0" w:firstColumn="1" w:lastColumn="0" w:noHBand="0" w:noVBand="1"/>
      </w:tblPr>
      <w:tblGrid>
        <w:gridCol w:w="1926"/>
        <w:gridCol w:w="7136"/>
      </w:tblGrid>
      <w:tr w:rsidR="00C53E17" w:rsidRPr="00890EE9" w14:paraId="21DC760D" w14:textId="77777777" w:rsidTr="00C53E17">
        <w:tc>
          <w:tcPr>
            <w:tcW w:w="9062" w:type="dxa"/>
            <w:gridSpan w:val="2"/>
          </w:tcPr>
          <w:p w14:paraId="1F2FDB8F" w14:textId="77777777" w:rsidR="00770870" w:rsidRPr="00770870" w:rsidRDefault="00770870" w:rsidP="00770870">
            <w:pPr>
              <w:spacing w:before="280" w:after="280"/>
              <w:jc w:val="both"/>
              <w:rPr>
                <w:rFonts w:ascii="Times New Roman" w:hAnsi="Times New Roman" w:cs="Times New Roman"/>
                <w:sz w:val="24"/>
                <w:szCs w:val="24"/>
              </w:rPr>
            </w:pPr>
            <w:r w:rsidRPr="00770870">
              <w:rPr>
                <w:rFonts w:ascii="Times New Roman" w:hAnsi="Times New Roman" w:cs="Times New Roman"/>
                <w:sz w:val="24"/>
                <w:szCs w:val="24"/>
              </w:rPr>
              <w:t xml:space="preserve">Programımız eğitim programlarında üniversitemizin ve meslek yüksekokulumuzun kurumsal hedefleri ve önceliklerinin yanı sıra güncel yerel, bölgesel, ulusal ihtiyaçları ve hedefleri dikkate almaktadır. Bu kapsamda Yükseköğretim Yeterlilikler Çerçevesi önlisans eğitimi için gerekli yeterlilikleri de zaten tanımlamıştır. Mezunların bu yeterliliklere ne kadar sahip olduğu hakkında birim web sitemiz aracılığı ile ölçümler yapılmaktadır. Eğitim programının amaç ve hedefleri, öğrencilerin kazanması beklenen bilgi, beceri ve tutumları içerir ve mezundan beklenen yeterlik ve yetkinlikleri tanımlar bu da program çıktılarımızda aktif olarak gözlemlenebilir. Bu amaç ve hedefler, mesleksel ve toplumsal beklentileri karşılamasına yönelik tüm yetkinlikleri kapsamaktadır. </w:t>
            </w:r>
          </w:p>
          <w:p w14:paraId="0A06AFE7" w14:textId="77777777" w:rsidR="00770870" w:rsidRPr="00770870" w:rsidRDefault="00770870" w:rsidP="00770870">
            <w:pPr>
              <w:jc w:val="both"/>
              <w:rPr>
                <w:rFonts w:ascii="Times New Roman" w:hAnsi="Times New Roman" w:cs="Times New Roman"/>
                <w:sz w:val="24"/>
                <w:szCs w:val="24"/>
              </w:rPr>
            </w:pPr>
            <w:r w:rsidRPr="00770870">
              <w:rPr>
                <w:rFonts w:ascii="Times New Roman" w:hAnsi="Times New Roman" w:cs="Times New Roman"/>
                <w:sz w:val="24"/>
                <w:szCs w:val="24"/>
              </w:rPr>
              <w:t xml:space="preserve">Bu yetkinlikler mezuniyet öncesi eğitime ayrılan süreye uygun ölçüde, Tıbbi Laboratuvar Teknikleri programının tüm yönlerinin ele alındığı temel ve sağlık bilimlerinin yanı sıra bir sağlık çalışanına yakışır tutum ve davranışların kazandırılması için etik, iletişim gibi konuların da ele alındığı beşeri bilimlerden de yararlanılmaktadır. Ayrıca her yarıyıl yapılan teknik gezi, seminer ve konferanslarla bu durum perçinlenmektedir. Programımıza ait kurumsal amaç ve hedefler ortaya konurken, tanınmış ulusal ve uluslararası Tıbbi Laboratuvar eğitimi amaç, hedef ve çıktıları ile karşılaştırılmış ve örnek programlar incelenerek belirlenmiştir. Tıbbi Laboratuvar Teknikleri programı, öğrenci odaklı ve uygulama ağırlıklı eğitim-öğretim ile ulusal ve uluslararası düzeyde tanınan ve tercih edilen, saygın ve önder bir meslek yüksekokulu olma vizyonuyla; evrensel değerlere saygılı, topluma katkı sağlayan, değişim ve gelişmelere kolayca uyum sağlayabilen, mesleklerine yönelik temel bilgi ve becerileri kazanmış, öncelikle insan sağlığını hedefleyen, katılımcı, paylaşımcı, etik değerlere bağlı ve sorumluluk bilinci üst düzeyde olan </w:t>
            </w:r>
            <w:r w:rsidRPr="00770870">
              <w:rPr>
                <w:rFonts w:ascii="Times New Roman" w:hAnsi="Times New Roman" w:cs="Times New Roman"/>
                <w:color w:val="000000"/>
                <w:sz w:val="24"/>
                <w:szCs w:val="24"/>
              </w:rPr>
              <w:t xml:space="preserve">bireyler yetiştirmeyi vizyon edinmiştir. Bu çerçevede </w:t>
            </w:r>
            <w:r w:rsidRPr="00770870">
              <w:rPr>
                <w:rFonts w:ascii="Times New Roman" w:hAnsi="Times New Roman" w:cs="Times New Roman"/>
                <w:sz w:val="24"/>
                <w:szCs w:val="24"/>
              </w:rPr>
              <w:t>Tıbbi Laboratuvar Teknikleri</w:t>
            </w:r>
            <w:r w:rsidRPr="00770870">
              <w:rPr>
                <w:rFonts w:ascii="Times New Roman" w:hAnsi="Times New Roman" w:cs="Times New Roman"/>
                <w:color w:val="000000"/>
                <w:sz w:val="24"/>
                <w:szCs w:val="24"/>
              </w:rPr>
              <w:t xml:space="preserve"> programının amacı; </w:t>
            </w:r>
            <w:r w:rsidRPr="00770870">
              <w:rPr>
                <w:rFonts w:ascii="Times New Roman" w:hAnsi="Times New Roman" w:cs="Times New Roman"/>
                <w:sz w:val="24"/>
                <w:szCs w:val="24"/>
              </w:rPr>
              <w:t xml:space="preserve">lise ve dengi okullardan mezun olan öğrencilere tıbbi laboratuvar teknikleri konusunda eğitim vermek ve hastanelerin Patoloji, Biyokimya, Mikrobiyoloji, Parazitoloji ve Tıbbi Genetik laboratuvarlarında uygulanan teşhise yönelik yöntemleri yürütebilecek, elde edilen bulguları gerektiği gibi düzenleyerek amaca uygun olarak sorumlu hekime ve birime iletilebilecek, </w:t>
            </w:r>
            <w:r w:rsidRPr="00770870">
              <w:rPr>
                <w:rFonts w:ascii="Times New Roman" w:hAnsi="Times New Roman" w:cs="Times New Roman"/>
                <w:color w:val="000000"/>
                <w:sz w:val="24"/>
                <w:szCs w:val="24"/>
                <w:highlight w:val="white"/>
              </w:rPr>
              <w:t xml:space="preserve">meslek yüksekokulu düzeyinde eğitim gören </w:t>
            </w:r>
            <w:r w:rsidRPr="00770870">
              <w:rPr>
                <w:rFonts w:ascii="Times New Roman" w:hAnsi="Times New Roman" w:cs="Times New Roman"/>
                <w:sz w:val="24"/>
                <w:szCs w:val="24"/>
              </w:rPr>
              <w:t>"Tıbbi Laborant" yetiştirmektedir.</w:t>
            </w:r>
          </w:p>
          <w:p w14:paraId="3D96F82D" w14:textId="77777777" w:rsidR="00770870" w:rsidRPr="00770870" w:rsidRDefault="00770870" w:rsidP="00770870">
            <w:pPr>
              <w:spacing w:before="280" w:after="280"/>
              <w:jc w:val="both"/>
              <w:rPr>
                <w:rFonts w:ascii="Times New Roman" w:hAnsi="Times New Roman" w:cs="Times New Roman"/>
                <w:sz w:val="24"/>
                <w:szCs w:val="24"/>
              </w:rPr>
            </w:pPr>
            <w:r w:rsidRPr="00770870">
              <w:rPr>
                <w:rFonts w:ascii="Times New Roman" w:hAnsi="Times New Roman" w:cs="Times New Roman"/>
                <w:sz w:val="24"/>
                <w:szCs w:val="24"/>
              </w:rPr>
              <w:lastRenderedPageBreak/>
              <w:t xml:space="preserve">Bu çerçevede mezunlarımız; </w:t>
            </w:r>
          </w:p>
          <w:p w14:paraId="63BBA638" w14:textId="77777777" w:rsidR="00770870" w:rsidRPr="00770870" w:rsidRDefault="00770870" w:rsidP="00770870">
            <w:pPr>
              <w:spacing w:before="280" w:after="280"/>
              <w:ind w:left="360"/>
              <w:jc w:val="both"/>
              <w:rPr>
                <w:rFonts w:ascii="Times New Roman" w:hAnsi="Times New Roman" w:cs="Times New Roman"/>
                <w:sz w:val="24"/>
                <w:szCs w:val="24"/>
              </w:rPr>
            </w:pPr>
            <w:r w:rsidRPr="00770870">
              <w:rPr>
                <w:rFonts w:ascii="Times New Roman" w:hAnsi="Times New Roman" w:cs="Times New Roman"/>
                <w:sz w:val="24"/>
                <w:szCs w:val="24"/>
              </w:rPr>
              <w:t xml:space="preserve">a) Sağlık sektöründe kamu veya özel kurum ve kuruluşlarda görev alabilirler </w:t>
            </w:r>
          </w:p>
          <w:p w14:paraId="30E4A450" w14:textId="77777777" w:rsidR="00770870" w:rsidRPr="00770870" w:rsidRDefault="00770870" w:rsidP="00770870">
            <w:pPr>
              <w:spacing w:before="280" w:after="280"/>
              <w:ind w:left="360"/>
              <w:jc w:val="both"/>
              <w:rPr>
                <w:rFonts w:ascii="Times New Roman" w:hAnsi="Times New Roman" w:cs="Times New Roman"/>
                <w:sz w:val="24"/>
                <w:szCs w:val="24"/>
              </w:rPr>
            </w:pPr>
            <w:r w:rsidRPr="00770870">
              <w:rPr>
                <w:rFonts w:ascii="Times New Roman" w:hAnsi="Times New Roman" w:cs="Times New Roman"/>
                <w:sz w:val="24"/>
                <w:szCs w:val="24"/>
              </w:rPr>
              <w:t xml:space="preserve">b) Program mezunlarımız, kamu ya da özel hastanelerin Patoloji, Biyokimya, Mikrobiyoloji, Parazitoloji, Tıbbi Genetik ve Araştırma laboratuvarlarında istihdam edilebilirler. Ayrıca ulusal/uluslararası bilimsel araştırmalarda da laborant olarak çalışablirler. </w:t>
            </w:r>
          </w:p>
          <w:p w14:paraId="4E804F1A" w14:textId="77777777" w:rsidR="00770870" w:rsidRPr="00770870" w:rsidRDefault="00770870" w:rsidP="00770870">
            <w:pPr>
              <w:spacing w:before="280" w:after="280"/>
              <w:ind w:left="360"/>
              <w:jc w:val="both"/>
              <w:rPr>
                <w:rFonts w:ascii="Times New Roman" w:hAnsi="Times New Roman" w:cs="Times New Roman"/>
                <w:sz w:val="24"/>
                <w:szCs w:val="24"/>
              </w:rPr>
            </w:pPr>
            <w:r w:rsidRPr="00770870">
              <w:rPr>
                <w:rFonts w:ascii="Times New Roman" w:hAnsi="Times New Roman" w:cs="Times New Roman"/>
                <w:sz w:val="24"/>
                <w:szCs w:val="24"/>
                <w:highlight w:val="white"/>
              </w:rPr>
              <w:t xml:space="preserve">c) Yaşam boyu öğrenme bilinciyle akademik gelişimlerine devam edebilirler. </w:t>
            </w:r>
          </w:p>
          <w:p w14:paraId="14DDF3BE" w14:textId="14D2C10F"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5C5A23FE" w14:textId="77777777" w:rsidTr="00C53E17">
        <w:tc>
          <w:tcPr>
            <w:tcW w:w="9062" w:type="dxa"/>
            <w:gridSpan w:val="2"/>
          </w:tcPr>
          <w:p w14:paraId="21A982C7"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077517A6" w14:textId="77777777" w:rsidR="00242FB3" w:rsidRDefault="00D81A13" w:rsidP="00242FB3">
            <w:pPr>
              <w:spacing w:before="280" w:after="280"/>
              <w:rPr>
                <w:b/>
                <w:color w:val="0000FF"/>
              </w:rPr>
            </w:pPr>
            <w:hyperlink r:id="rId33">
              <w:r w:rsidR="00242FB3">
                <w:rPr>
                  <w:b/>
                  <w:color w:val="0563C1"/>
                  <w:u w:val="single"/>
                </w:rPr>
                <w:t>http://shmyo.comu.edu.tr</w:t>
              </w:r>
            </w:hyperlink>
          </w:p>
          <w:p w14:paraId="3218FFDE" w14:textId="77777777" w:rsidR="00242FB3" w:rsidRDefault="00D81A13" w:rsidP="00242FB3">
            <w:pPr>
              <w:spacing w:before="280" w:after="280"/>
              <w:rPr>
                <w:b/>
                <w:color w:val="0000FF"/>
              </w:rPr>
            </w:pPr>
            <w:hyperlink r:id="rId34">
              <w:r w:rsidR="00242FB3">
                <w:rPr>
                  <w:b/>
                  <w:color w:val="0563C1"/>
                  <w:u w:val="single"/>
                </w:rPr>
                <w:t>https://ubys.comu.edu.tr/AIS/OutcomeBasedLearning/Home/Index?id=null&amp;culture=tr-TR</w:t>
              </w:r>
            </w:hyperlink>
          </w:p>
          <w:p w14:paraId="7F0ACCA7" w14:textId="01973FA7" w:rsidR="00146E30" w:rsidRPr="00890EE9" w:rsidRDefault="00D81A13" w:rsidP="00C54EF0">
            <w:pPr>
              <w:spacing w:before="280" w:after="280"/>
              <w:rPr>
                <w:rFonts w:ascii="Times New Roman" w:hAnsi="Times New Roman" w:cs="Times New Roman"/>
                <w:color w:val="000000" w:themeColor="text1"/>
                <w:sz w:val="24"/>
                <w:szCs w:val="24"/>
              </w:rPr>
            </w:pPr>
            <w:hyperlink r:id="rId35">
              <w:r w:rsidR="00242FB3">
                <w:rPr>
                  <w:b/>
                  <w:color w:val="0563C1"/>
                  <w:u w:val="single"/>
                </w:rPr>
                <w:t>https://shmyo.comu.edu.tr/kalite-guvence-ve-ic-kontrol/paydaslarla-iliskiler-r66.html</w:t>
              </w:r>
            </w:hyperlink>
          </w:p>
        </w:tc>
      </w:tr>
      <w:tr w:rsidR="00C53E17" w:rsidRPr="00890EE9" w14:paraId="2C3B9BCA" w14:textId="77777777" w:rsidTr="00C53E17">
        <w:tc>
          <w:tcPr>
            <w:tcW w:w="1413" w:type="dxa"/>
          </w:tcPr>
          <w:p w14:paraId="0923B4E6"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39DF8511"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3247469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4F00A8C7"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50336476"/>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6757BEB2" w14:textId="7ED655E3"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70487868"/>
                <w14:checkbox>
                  <w14:checked w14:val="1"/>
                  <w14:checkedState w14:val="2612" w14:font="MS Gothic"/>
                  <w14:uncheckedState w14:val="2610" w14:font="MS Gothic"/>
                </w14:checkbox>
              </w:sdtPr>
              <w:sdtEndPr/>
              <w:sdtContent>
                <w:r w:rsidR="0004249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343EAB7C" w14:textId="7C841B86" w:rsidR="00146E30" w:rsidRPr="00890EE9" w:rsidRDefault="00146E30" w:rsidP="00C53E17">
      <w:pPr>
        <w:jc w:val="both"/>
        <w:rPr>
          <w:rFonts w:ascii="Times New Roman" w:hAnsi="Times New Roman" w:cs="Times New Roman"/>
          <w:color w:val="000000" w:themeColor="text1"/>
          <w:sz w:val="24"/>
          <w:szCs w:val="24"/>
          <w:shd w:val="clear" w:color="auto" w:fill="FFFFFF"/>
        </w:rPr>
      </w:pPr>
      <w:r w:rsidRPr="00890EE9">
        <w:rPr>
          <w:rFonts w:ascii="Times New Roman" w:hAnsi="Times New Roman" w:cs="Times New Roman"/>
          <w:color w:val="000000" w:themeColor="text1"/>
          <w:sz w:val="24"/>
          <w:szCs w:val="24"/>
          <w:shd w:val="clear" w:color="auto" w:fill="FFFFFF"/>
        </w:rPr>
        <w:t>2.2-Bu amaçlar; programın mezunlarının yakın bir gelecekte erişmeleri istenen kariyer hedeflerini ve mesleki beklentileri tanımına uymalıdır.</w:t>
      </w:r>
    </w:p>
    <w:tbl>
      <w:tblPr>
        <w:tblStyle w:val="TabloKlavuzu"/>
        <w:tblW w:w="0" w:type="auto"/>
        <w:tblLook w:val="04A0" w:firstRow="1" w:lastRow="0" w:firstColumn="1" w:lastColumn="0" w:noHBand="0" w:noVBand="1"/>
      </w:tblPr>
      <w:tblGrid>
        <w:gridCol w:w="1926"/>
        <w:gridCol w:w="7136"/>
      </w:tblGrid>
      <w:tr w:rsidR="00C53E17" w:rsidRPr="00890EE9" w14:paraId="7BA779DE" w14:textId="77777777" w:rsidTr="00C53E17">
        <w:tc>
          <w:tcPr>
            <w:tcW w:w="9062" w:type="dxa"/>
            <w:gridSpan w:val="2"/>
          </w:tcPr>
          <w:p w14:paraId="1C378B20" w14:textId="77777777" w:rsidR="00750583" w:rsidRPr="00750583" w:rsidRDefault="00750583" w:rsidP="00750583">
            <w:pPr>
              <w:spacing w:before="280" w:after="280"/>
              <w:jc w:val="both"/>
              <w:rPr>
                <w:rFonts w:ascii="Times New Roman" w:hAnsi="Times New Roman" w:cs="Times New Roman"/>
                <w:sz w:val="24"/>
                <w:szCs w:val="24"/>
              </w:rPr>
            </w:pPr>
            <w:r w:rsidRPr="00750583">
              <w:rPr>
                <w:rFonts w:ascii="Times New Roman" w:hAnsi="Times New Roman" w:cs="Times New Roman"/>
                <w:sz w:val="24"/>
                <w:szCs w:val="24"/>
              </w:rPr>
              <w:t xml:space="preserve">Program amaçlarına ulaşma kapsamında Tıbbi Laboratuvar Teknikleri Programı’nın misyonu ve eğitim amaçları mezunların erişmeyi istedikleri kariyer hedefleri ve mesleki beklentileriyle uyumludur. Yeterli mesleki donanıma sahip, sürekli iyileşmeyi ve yaşam boyu öğrenmeyi ilke edinmiş, çağın gerektirdiği niteliklere sahip Tıbbi Laborant yetiştirebilmek için programın vizyonu ile uyumlu amaçlar yukarıdaki bölümlerde de zaten detaylı olarak aktarılmıştır. Programın bu amaçları ve vizyonu tüm iç ve dış paydaşlarımızın görüşleri alınarak benimsenmiş ve bölgesel, ulusal ve küresel ölçekteki gelişmeler de dikkate alınarak gerekli zamanlarda tüm paydaşlarla istişare edilip güncellenmiştir. Programımız bu kapsamda mezunlarının, nitelikli biçimde yetişmiş işgücü potansiyeli olarak, çalışacakları sektörle ilgili ulusal ve uluslararası platformda yaşanan güncel gelişmeleri takip eden, iletişim becerisi yüksek, özgüveni tam, girişimci ve yenilikçi uzmanlar olarak hizmet vermelerini hedeflemektedir. Bu doğrultuda ise öğrencilere insan gücü, bilgi ve teknolojiden en iyi biçimde yararlanmayı sağlayacak çalışma düzeninin planlanması için hastane ortamında çalışma bilgilerini arttırmaya yönelik teorik bilgiler verilmekte, uygulamalı derslerle de öğrenciler hastanelerde iş hayatına hazırlanmaktadır. </w:t>
            </w:r>
          </w:p>
          <w:p w14:paraId="5ABC0F65" w14:textId="3DC68D1C" w:rsidR="00146E30" w:rsidRPr="00750583" w:rsidRDefault="00750583" w:rsidP="00A40F18">
            <w:pPr>
              <w:spacing w:before="280" w:after="280"/>
              <w:jc w:val="both"/>
              <w:rPr>
                <w:rFonts w:ascii="Times New Roman" w:hAnsi="Times New Roman" w:cs="Times New Roman"/>
                <w:color w:val="000000" w:themeColor="text1"/>
                <w:sz w:val="24"/>
                <w:szCs w:val="24"/>
              </w:rPr>
            </w:pPr>
            <w:r w:rsidRPr="00750583">
              <w:rPr>
                <w:rFonts w:ascii="Times New Roman" w:hAnsi="Times New Roman" w:cs="Times New Roman"/>
                <w:sz w:val="24"/>
                <w:szCs w:val="24"/>
              </w:rPr>
              <w:t xml:space="preserve">Mezunlarımız </w:t>
            </w:r>
            <w:r w:rsidRPr="00750583">
              <w:rPr>
                <w:rFonts w:ascii="Times New Roman" w:hAnsi="Times New Roman" w:cs="Times New Roman"/>
                <w:sz w:val="24"/>
                <w:szCs w:val="24"/>
                <w:highlight w:val="white"/>
              </w:rPr>
              <w:t xml:space="preserve">kamu ya da özel hastanelerde klinik ve araştırma laboratuvarlarında çalışabilirler. Ayrıca üniversitelerde yurtiçi ve yurtdışı destekli yapılan bilimsel araştırmalarda laborant olarak istihdam edilebilirler. </w:t>
            </w:r>
            <w:r w:rsidRPr="00750583">
              <w:rPr>
                <w:rFonts w:ascii="Times New Roman" w:hAnsi="Times New Roman" w:cs="Times New Roman"/>
                <w:sz w:val="24"/>
                <w:szCs w:val="24"/>
              </w:rPr>
              <w:t xml:space="preserve">Mezun olan öğrenciler Dikey Geçiş Sınavına (DGS) girerek </w:t>
            </w:r>
            <w:r w:rsidRPr="00750583">
              <w:rPr>
                <w:rFonts w:ascii="Times New Roman" w:hAnsi="Times New Roman" w:cs="Times New Roman"/>
                <w:color w:val="000000"/>
                <w:sz w:val="24"/>
                <w:szCs w:val="24"/>
                <w:highlight w:val="white"/>
              </w:rPr>
              <w:t>Acil Yardım ve Afet Yönetimi, Biyoloji</w:t>
            </w:r>
            <w:r w:rsidRPr="00750583">
              <w:rPr>
                <w:rFonts w:ascii="Times New Roman" w:hAnsi="Times New Roman" w:cs="Times New Roman"/>
                <w:color w:val="000000"/>
                <w:sz w:val="24"/>
                <w:szCs w:val="24"/>
              </w:rPr>
              <w:t xml:space="preserve">, </w:t>
            </w:r>
            <w:r w:rsidRPr="00750583">
              <w:rPr>
                <w:rFonts w:ascii="Times New Roman" w:hAnsi="Times New Roman" w:cs="Times New Roman"/>
                <w:color w:val="000000"/>
                <w:sz w:val="24"/>
                <w:szCs w:val="24"/>
                <w:highlight w:val="white"/>
              </w:rPr>
              <w:t>Biyomühendislik</w:t>
            </w:r>
            <w:r w:rsidRPr="00750583">
              <w:rPr>
                <w:rFonts w:ascii="Times New Roman" w:hAnsi="Times New Roman" w:cs="Times New Roman"/>
                <w:color w:val="000000"/>
                <w:sz w:val="24"/>
                <w:szCs w:val="24"/>
              </w:rPr>
              <w:t xml:space="preserve">, </w:t>
            </w:r>
            <w:r w:rsidRPr="00750583">
              <w:rPr>
                <w:rFonts w:ascii="Times New Roman" w:hAnsi="Times New Roman" w:cs="Times New Roman"/>
                <w:color w:val="000000"/>
                <w:sz w:val="24"/>
                <w:szCs w:val="24"/>
                <w:highlight w:val="white"/>
              </w:rPr>
              <w:t>Biyoteknoloji</w:t>
            </w:r>
            <w:r w:rsidRPr="00750583">
              <w:rPr>
                <w:rFonts w:ascii="Times New Roman" w:hAnsi="Times New Roman" w:cs="Times New Roman"/>
                <w:color w:val="000000"/>
                <w:sz w:val="24"/>
                <w:szCs w:val="24"/>
              </w:rPr>
              <w:t xml:space="preserve">, </w:t>
            </w:r>
            <w:r w:rsidRPr="00750583">
              <w:rPr>
                <w:rFonts w:ascii="Times New Roman" w:hAnsi="Times New Roman" w:cs="Times New Roman"/>
                <w:color w:val="000000"/>
                <w:sz w:val="24"/>
                <w:szCs w:val="24"/>
                <w:highlight w:val="white"/>
              </w:rPr>
              <w:t>Hemşirelik, Moleküler Biyoloji ve Genetik</w:t>
            </w:r>
            <w:r w:rsidRPr="00750583">
              <w:rPr>
                <w:rFonts w:ascii="Times New Roman" w:hAnsi="Times New Roman" w:cs="Times New Roman"/>
                <w:color w:val="000000"/>
                <w:sz w:val="24"/>
                <w:szCs w:val="24"/>
              </w:rPr>
              <w:t xml:space="preserve">, </w:t>
            </w:r>
            <w:r w:rsidRPr="00750583">
              <w:rPr>
                <w:rFonts w:ascii="Times New Roman" w:hAnsi="Times New Roman" w:cs="Times New Roman"/>
                <w:color w:val="000000"/>
                <w:sz w:val="24"/>
                <w:szCs w:val="24"/>
                <w:highlight w:val="white"/>
              </w:rPr>
              <w:t>Sağlık Yönetimi</w:t>
            </w:r>
            <w:r w:rsidRPr="00750583">
              <w:rPr>
                <w:rFonts w:ascii="Times New Roman" w:hAnsi="Times New Roman" w:cs="Times New Roman"/>
                <w:sz w:val="24"/>
                <w:szCs w:val="24"/>
              </w:rPr>
              <w:t xml:space="preserve"> bölümlerinde </w:t>
            </w:r>
            <w:r w:rsidRPr="00750583">
              <w:rPr>
                <w:rFonts w:ascii="Times New Roman" w:hAnsi="Times New Roman" w:cs="Times New Roman"/>
                <w:sz w:val="24"/>
                <w:szCs w:val="24"/>
              </w:rPr>
              <w:lastRenderedPageBreak/>
              <w:t>lisans eğitimlerine devam edebilmektedirler. Benzer şekilde öğrencilerimiz Açık Öğretim Fakültesi (AÖF) ilgili bölümlerinde lisans eğitimlerini tamamlama olanağına da sahiptirler.</w:t>
            </w:r>
          </w:p>
        </w:tc>
      </w:tr>
      <w:tr w:rsidR="00146E30" w:rsidRPr="00890EE9" w14:paraId="23CFE53D" w14:textId="77777777" w:rsidTr="00C53E17">
        <w:tc>
          <w:tcPr>
            <w:tcW w:w="9062" w:type="dxa"/>
            <w:gridSpan w:val="2"/>
          </w:tcPr>
          <w:p w14:paraId="62FB343B"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3174AA12" w14:textId="77777777" w:rsidR="004B6F0E" w:rsidRDefault="00D81A13" w:rsidP="004B6F0E">
            <w:pPr>
              <w:spacing w:after="160" w:line="259" w:lineRule="auto"/>
              <w:rPr>
                <w:b/>
                <w:color w:val="0563C1"/>
                <w:u w:val="single"/>
              </w:rPr>
            </w:pPr>
            <w:hyperlink r:id="rId36">
              <w:r w:rsidR="00A40F18">
                <w:rPr>
                  <w:b/>
                  <w:color w:val="0563C1"/>
                  <w:u w:val="single"/>
                </w:rPr>
                <w:t>https://ubys.comu.edu.tr/AIS/OutcomeBasedLearning/Home/Index</w:t>
              </w:r>
            </w:hyperlink>
          </w:p>
          <w:p w14:paraId="5A0F9B91" w14:textId="6EBBB0A5" w:rsidR="00BB6654" w:rsidRPr="00890EE9" w:rsidRDefault="00D81A13" w:rsidP="004B6F0E">
            <w:pPr>
              <w:spacing w:after="160" w:line="259" w:lineRule="auto"/>
              <w:rPr>
                <w:rFonts w:ascii="Times New Roman" w:hAnsi="Times New Roman" w:cs="Times New Roman"/>
                <w:color w:val="000000" w:themeColor="text1"/>
                <w:sz w:val="24"/>
                <w:szCs w:val="24"/>
              </w:rPr>
            </w:pPr>
            <w:hyperlink r:id="rId37">
              <w:r w:rsidR="00A40F18">
                <w:rPr>
                  <w:b/>
                  <w:color w:val="0563C1"/>
                  <w:u w:val="single"/>
                </w:rPr>
                <w:t>https://shmyo.comu.edu.tr/kalite-guvence-ve-ic-kontrol/paydaslarla-iliskiler-r66.html</w:t>
              </w:r>
            </w:hyperlink>
          </w:p>
        </w:tc>
      </w:tr>
      <w:tr w:rsidR="00C53E17" w:rsidRPr="00890EE9" w14:paraId="58CE8934" w14:textId="77777777" w:rsidTr="00C53E17">
        <w:tc>
          <w:tcPr>
            <w:tcW w:w="1413" w:type="dxa"/>
          </w:tcPr>
          <w:p w14:paraId="799A2DA6"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AD62700"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4285122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74A301D7"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4108317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2C8A82F4" w14:textId="0DD25E6B"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4382552"/>
                <w14:checkbox>
                  <w14:checked w14:val="1"/>
                  <w14:checkedState w14:val="2612" w14:font="MS Gothic"/>
                  <w14:uncheckedState w14:val="2610" w14:font="MS Gothic"/>
                </w14:checkbox>
              </w:sdtPr>
              <w:sdtEndPr/>
              <w:sdtContent>
                <w:r w:rsidR="00BB665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0672836F" w14:textId="77777777" w:rsidR="00146E30" w:rsidRPr="00890EE9" w:rsidRDefault="00146E30" w:rsidP="00C53E17">
      <w:pPr>
        <w:jc w:val="both"/>
        <w:rPr>
          <w:rFonts w:ascii="Times New Roman" w:hAnsi="Times New Roman" w:cs="Times New Roman"/>
          <w:color w:val="000000" w:themeColor="text1"/>
          <w:sz w:val="24"/>
          <w:szCs w:val="24"/>
        </w:rPr>
      </w:pPr>
    </w:p>
    <w:p w14:paraId="7228F03E"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2.3-Kurumun, fakültenin ve bölümün özgörevleriyle uyumlu olmalıdır.</w:t>
      </w:r>
    </w:p>
    <w:tbl>
      <w:tblPr>
        <w:tblStyle w:val="TabloKlavuzu"/>
        <w:tblW w:w="0" w:type="auto"/>
        <w:tblLook w:val="04A0" w:firstRow="1" w:lastRow="0" w:firstColumn="1" w:lastColumn="0" w:noHBand="0" w:noVBand="1"/>
      </w:tblPr>
      <w:tblGrid>
        <w:gridCol w:w="1926"/>
        <w:gridCol w:w="7136"/>
      </w:tblGrid>
      <w:tr w:rsidR="00C53E17" w:rsidRPr="00890EE9" w14:paraId="67B1FC53" w14:textId="77777777" w:rsidTr="00C53E17">
        <w:tc>
          <w:tcPr>
            <w:tcW w:w="9062" w:type="dxa"/>
            <w:gridSpan w:val="2"/>
          </w:tcPr>
          <w:p w14:paraId="7088CA48" w14:textId="77777777" w:rsidR="00D15AEB" w:rsidRPr="00D15AEB" w:rsidRDefault="00D15AEB" w:rsidP="00D15AEB">
            <w:pPr>
              <w:spacing w:before="280" w:after="280"/>
              <w:jc w:val="both"/>
              <w:rPr>
                <w:rFonts w:ascii="Times New Roman" w:hAnsi="Times New Roman" w:cs="Times New Roman"/>
                <w:sz w:val="24"/>
                <w:szCs w:val="24"/>
              </w:rPr>
            </w:pPr>
            <w:r w:rsidRPr="00D15AEB">
              <w:rPr>
                <w:rFonts w:ascii="Times New Roman" w:hAnsi="Times New Roman" w:cs="Times New Roman"/>
                <w:sz w:val="24"/>
                <w:szCs w:val="24"/>
              </w:rPr>
              <w:t xml:space="preserve">Program amaçlarına ulaşma kapsamında Tıbbi Laboratuvar Teknikleri Programı’nın misyonu ve eğitim amaçları Çanakkale Onsekiz Mart Üniversitesi ve Sağlık Hizmetleri Meslek Yüksekokulu özgörevleriyle uyumludur. Bu uyum yukarıdaki bölümlerde olduğu gibi bu bölümde de açıkça aktarılmıştır. </w:t>
            </w:r>
          </w:p>
          <w:p w14:paraId="4AC51581" w14:textId="77777777" w:rsidR="00D15AEB" w:rsidRPr="00D15AEB" w:rsidRDefault="00D15AEB" w:rsidP="00D15AEB">
            <w:pPr>
              <w:spacing w:before="280" w:after="280"/>
              <w:jc w:val="both"/>
              <w:rPr>
                <w:rFonts w:ascii="Times New Roman" w:hAnsi="Times New Roman" w:cs="Times New Roman"/>
                <w:sz w:val="24"/>
                <w:szCs w:val="24"/>
              </w:rPr>
            </w:pPr>
            <w:r w:rsidRPr="00D15AEB">
              <w:rPr>
                <w:rFonts w:ascii="Times New Roman" w:hAnsi="Times New Roman" w:cs="Times New Roman"/>
                <w:b/>
                <w:sz w:val="24"/>
                <w:szCs w:val="24"/>
              </w:rPr>
              <w:t>Üniversitemizin misyonu</w:t>
            </w:r>
            <w:r w:rsidRPr="00D15AEB">
              <w:rPr>
                <w:rFonts w:ascii="Times New Roman" w:hAnsi="Times New Roman" w:cs="Times New Roman"/>
                <w:sz w:val="24"/>
                <w:szCs w:val="24"/>
              </w:rPr>
              <w:t xml:space="preserve">; Eğitim ve öğretimde bilgili, donanımlı, kültürlü ve özgüveni yüksek bireyler yetiştirmeyi hedefleyen; bilimsel çalışmalarda uygulamaya dönük, proje odaklı ve çok disiplinli araştırmalar yapma anlayışını benimsemiş; paydaşlarıyla sürdürülebilir ilişkileri gözeten; bilgiyi, sevgiyi ve saygıyı Çanakkale’nin tarihi ve zengin dokusuyla harmanlayan; </w:t>
            </w:r>
            <w:r w:rsidRPr="00D15AEB">
              <w:rPr>
                <w:rFonts w:ascii="Times New Roman" w:hAnsi="Times New Roman" w:cs="Times New Roman"/>
                <w:b/>
                <w:sz w:val="24"/>
                <w:szCs w:val="24"/>
              </w:rPr>
              <w:t xml:space="preserve">kalite odaklı, yenilikçi ve girişimci bir üniversite olmaktır. </w:t>
            </w:r>
          </w:p>
          <w:p w14:paraId="05D6DEB1" w14:textId="77777777" w:rsidR="00D15AEB" w:rsidRPr="00D15AEB" w:rsidRDefault="00D15AEB" w:rsidP="00D15AEB">
            <w:pPr>
              <w:spacing w:before="280" w:after="280"/>
              <w:jc w:val="both"/>
              <w:rPr>
                <w:rFonts w:ascii="Times New Roman" w:hAnsi="Times New Roman" w:cs="Times New Roman"/>
                <w:sz w:val="24"/>
                <w:szCs w:val="24"/>
              </w:rPr>
            </w:pPr>
            <w:r w:rsidRPr="00D15AEB">
              <w:rPr>
                <w:rFonts w:ascii="Times New Roman" w:hAnsi="Times New Roman" w:cs="Times New Roman"/>
                <w:sz w:val="24"/>
                <w:szCs w:val="24"/>
              </w:rPr>
              <w:t xml:space="preserve">Üniversitemizin bu misyonuna karşılık Sağlık Hizmetleri Meslek Yüksekokulu olarak birimimiz bölgenin ihtiyaçları kapsamında uzmanlaştığımız alanlarda yenilikçi projelerle; </w:t>
            </w:r>
          </w:p>
          <w:p w14:paraId="1F29E433" w14:textId="77777777" w:rsidR="00D15AEB" w:rsidRPr="00D15AEB" w:rsidRDefault="00D15AEB" w:rsidP="00D15AEB">
            <w:pPr>
              <w:spacing w:before="280" w:after="280"/>
              <w:jc w:val="both"/>
              <w:rPr>
                <w:rFonts w:ascii="Times New Roman" w:hAnsi="Times New Roman" w:cs="Times New Roman"/>
                <w:sz w:val="24"/>
                <w:szCs w:val="24"/>
              </w:rPr>
            </w:pPr>
            <w:r w:rsidRPr="00D15AEB">
              <w:rPr>
                <w:rFonts w:ascii="Times New Roman" w:hAnsi="Times New Roman" w:cs="Times New Roman"/>
                <w:sz w:val="24"/>
                <w:szCs w:val="24"/>
              </w:rPr>
              <w:t xml:space="preserve">Eğitim kalitesini artırarak, ulusal ve uluslararası sorunlara duyarlı, aranan eleman yetiştirmeyi, Bölgemizdeki mevcut sorunlara çözümler üretmek ve yeni ürün geliştirmeyi, </w:t>
            </w:r>
          </w:p>
          <w:p w14:paraId="25243F56" w14:textId="77777777" w:rsidR="00D15AEB" w:rsidRPr="00D15AEB" w:rsidRDefault="00D15AEB" w:rsidP="00D15AEB">
            <w:pPr>
              <w:spacing w:before="280" w:after="280"/>
              <w:jc w:val="both"/>
              <w:rPr>
                <w:rFonts w:ascii="Times New Roman" w:hAnsi="Times New Roman" w:cs="Times New Roman"/>
                <w:sz w:val="24"/>
                <w:szCs w:val="24"/>
              </w:rPr>
            </w:pPr>
            <w:r w:rsidRPr="00D15AEB">
              <w:rPr>
                <w:rFonts w:ascii="Times New Roman" w:hAnsi="Times New Roman" w:cs="Times New Roman"/>
                <w:sz w:val="24"/>
                <w:szCs w:val="24"/>
              </w:rPr>
              <w:t xml:space="preserve">Çanakkale Onsekiz Mart Üniversitesi'nin dünya üniversitesi olma vizyonuna destek sağlamayı </w:t>
            </w:r>
          </w:p>
          <w:p w14:paraId="7A9E92AA" w14:textId="77777777" w:rsidR="00D15AEB" w:rsidRPr="00D15AEB" w:rsidRDefault="00D15AEB" w:rsidP="00D15AEB">
            <w:pPr>
              <w:spacing w:before="280" w:after="280"/>
              <w:jc w:val="both"/>
              <w:rPr>
                <w:rFonts w:ascii="Times New Roman" w:hAnsi="Times New Roman" w:cs="Times New Roman"/>
                <w:sz w:val="24"/>
                <w:szCs w:val="24"/>
              </w:rPr>
            </w:pPr>
            <w:r w:rsidRPr="00D15AEB">
              <w:rPr>
                <w:rFonts w:ascii="Times New Roman" w:hAnsi="Times New Roman" w:cs="Times New Roman"/>
                <w:sz w:val="24"/>
                <w:szCs w:val="24"/>
              </w:rPr>
              <w:t xml:space="preserve">kendisine misyon edinmiştir. Bu kapsamda bağlı olduğumuz birimimiz ise; </w:t>
            </w:r>
          </w:p>
          <w:p w14:paraId="306D8E74" w14:textId="77777777" w:rsidR="00D15AEB" w:rsidRPr="00D15AEB" w:rsidRDefault="00D15AEB" w:rsidP="00D15AEB">
            <w:pPr>
              <w:numPr>
                <w:ilvl w:val="0"/>
                <w:numId w:val="21"/>
              </w:numPr>
              <w:pBdr>
                <w:top w:val="nil"/>
                <w:left w:val="nil"/>
                <w:bottom w:val="nil"/>
                <w:right w:val="nil"/>
                <w:between w:val="nil"/>
              </w:pBdr>
              <w:spacing w:before="280"/>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 xml:space="preserve">Bilimsel ve eğitsel tüm araçları etkin kullanarak, öğrencilerimize değer katan çözümler üretmek, </w:t>
            </w:r>
          </w:p>
          <w:p w14:paraId="75FEB401"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 xml:space="preserve">Eğitim ve öğretim faaliyetlerinde, Üniversitemizin imkanları ölçüsünde en iyi teknolojik verileri kullanarak eğitimin etkinliğini ve verimliliğini artırmak </w:t>
            </w:r>
          </w:p>
          <w:p w14:paraId="474C8F96"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 xml:space="preserve">Meslek Yüksekokulumuz öğrencilerini Üniversitemizin en önemli paydaşı bilmek, </w:t>
            </w:r>
          </w:p>
          <w:p w14:paraId="5F2D45D5"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 xml:space="preserve">Öğrencilerin Üniversite yaşamına uyumunu hızlandırmak için oryantasyon programları da dahil, çeşitli iç etkinliklerde bulunmak, </w:t>
            </w:r>
          </w:p>
          <w:p w14:paraId="66DCDC23"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 xml:space="preserve">Akademik ve idari kadroların öğrencilere karşı davranışlarına düzeyli ve memnuniyet oluşturacak standartlar getirmek ve bunları uygulamak, </w:t>
            </w:r>
          </w:p>
          <w:p w14:paraId="41F609CD"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 xml:space="preserve">Öğrencilere eğitimlerini tamamladıktan sonra da organize faaliyetlerde ihtiyaç duyacakları ve karşılanması mümkün yardımlarda bulunmak, onlarla ilişkiyi sürekli kılarak işbirliğini artırmak, </w:t>
            </w:r>
          </w:p>
          <w:p w14:paraId="16E2C435"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lastRenderedPageBreak/>
              <w:t>Öğrencilerin iş dünyasına kabul ettirilmeleri ve orada etkin olarak yerleşebilmeleri için destek çalışmaları gerçekleştirmek,</w:t>
            </w:r>
          </w:p>
          <w:p w14:paraId="148DEAB7"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Çalışanlarımızın kariyer hedeflerini gerçekleştirmelerinde destek sağlamak,</w:t>
            </w:r>
          </w:p>
          <w:p w14:paraId="23723092"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Tüm bilimsel alanlarda teorik eğitimlerin uygulamalarla bütünleşmesine zemin hazırlayacak altyapı çalışmaları gerçekleştirmek,</w:t>
            </w:r>
          </w:p>
          <w:p w14:paraId="6EBE0C74"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Birimlerde ve bireylerde sürekli gelişim anlayışını egemen kılmak ve gerçekleştirmek,</w:t>
            </w:r>
          </w:p>
          <w:p w14:paraId="0BF0BFEC"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Eğitim ve öğretim faaliyetlerinde yeni yöntem ve uygulamalarla diğer üniversitelerdeki eşdeğer birimlere önderlik etmek,</w:t>
            </w:r>
          </w:p>
          <w:p w14:paraId="2DFF64ED"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Öğretim elemanlarını ve öğrencileri bilimsel çalışmalarda etkin yöntemlerle motive ederek uluslararası düzeyde ön plana çıkabilen eserler vermelerini sağlamak,</w:t>
            </w:r>
          </w:p>
          <w:p w14:paraId="39CFA7AC"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Bilimsel araştırmaların kapsam alanını genişletmek amacıyla, çalışmaların sadece ulusal değil, uluslararası alanda da yapılabilmesi için gerekli tüm destekleri sağlamak ve farklı disiplinlerde ekipler oluşturulmasına öncülük etmek,</w:t>
            </w:r>
          </w:p>
          <w:p w14:paraId="6E604793"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Üniversitenin tüm faaliyetlerini iç ve dış paydaşları en üst düzeyde mutlu etme anlayışı ve amacıyla gerçekleştirmek,</w:t>
            </w:r>
          </w:p>
          <w:p w14:paraId="7EA6C749"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Hizmet ve eğitim seviyesinin yükseltilmesi için öneri sistemleri kurmak ve paydaşların önerilerini değerlendirmek,</w:t>
            </w:r>
          </w:p>
          <w:p w14:paraId="5F384982"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Daha etkili ve verimli eğitim öğretim faaliyetlerinde bulunmak amacıyla kalite yönetim sistemimizi sürekli iyileştirmek,</w:t>
            </w:r>
          </w:p>
          <w:p w14:paraId="0D68E229"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 xml:space="preserve">İç paydaşlar arasındaki ilişkileri geliştirmek ve kurumsal bilinci geliştirerek yaygınlaştırmak, </w:t>
            </w:r>
          </w:p>
          <w:p w14:paraId="0BB901E2"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Akademisyenlerin iç ve dış paydaşlarla ilişkilerini daha etkin ve verimli hale getirerek, iç ve dış çevrenin bilimsel bilinçten daha fazla yararlanmasına imkan hazırlamak,</w:t>
            </w:r>
          </w:p>
          <w:p w14:paraId="5389FD6A"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Meslek Yüksekokulumuzun yöneticilerini, yönetici geliştirme programları düzenleyerek modern bir yöneticide bulunması gereken bilgilerle donatmak,</w:t>
            </w:r>
          </w:p>
          <w:p w14:paraId="6FCB9BD4"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Yöneticilerin yönetsel faaliyetlerinde pozitif motivasyon esasına uymalarını sağlamak,</w:t>
            </w:r>
          </w:p>
          <w:p w14:paraId="7126096D"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Yönetilenlere karşı tüm uygulamalarda yüksek performans ve başarı ölçütleri esas alınarak değerlendirmeler yapmak.</w:t>
            </w:r>
          </w:p>
          <w:p w14:paraId="5B448CB6"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 xml:space="preserve">Yöneticilerin birbirleriyle dayanışma ve destek anlayışı içerisinde olmalarını sağlamak, </w:t>
            </w:r>
          </w:p>
          <w:p w14:paraId="6FD71488"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 xml:space="preserve">Yönetsel kadro değişimlerinde kurumsal faaliyetlerde zafiyete yol açmamak için bilgi ve deneyimin aktarılmasını sistemleştirmek, </w:t>
            </w:r>
          </w:p>
          <w:p w14:paraId="293B8D42"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 xml:space="preserve">Bölgenin sosyal, kültürel ve ekonomik problemlerine yönelik çözüm çalışmalarında bulunmak, </w:t>
            </w:r>
          </w:p>
          <w:p w14:paraId="6CA6ED86"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Bölgenin sanayi ve hizmet kuruluşlarıyla bölge kalkınmasına daha fazla katkıda bulunacak işbirlikleri gerçekleştirmek,</w:t>
            </w:r>
          </w:p>
          <w:p w14:paraId="5AF311A2"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Üniversite-Sanayi işbirliğini etkin bir şekilde gerçekleştirirken kapsam alanını tüm bölgeyi içine alacak şekilde genişletmek,</w:t>
            </w:r>
          </w:p>
          <w:p w14:paraId="39F859AE" w14:textId="77777777" w:rsidR="00D15AEB" w:rsidRPr="00D15AEB" w:rsidRDefault="00D15AEB" w:rsidP="00D15AEB">
            <w:pPr>
              <w:numPr>
                <w:ilvl w:val="0"/>
                <w:numId w:val="21"/>
              </w:numPr>
              <w:pBdr>
                <w:top w:val="nil"/>
                <w:left w:val="nil"/>
                <w:bottom w:val="nil"/>
                <w:right w:val="nil"/>
                <w:between w:val="nil"/>
              </w:pBdr>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Günümüz teknolojisine uygun, kamu ve özel sektör işletmelerine ve sanayinin beklentilerine cevap verecek yeterlilik ve çeşitlilikte bilgi donanımına sahip nitelikli ara elemanlar yetiştirmek,</w:t>
            </w:r>
          </w:p>
          <w:p w14:paraId="07953C49" w14:textId="77777777" w:rsidR="00D15AEB" w:rsidRPr="00D15AEB" w:rsidRDefault="00D15AEB" w:rsidP="00D15AEB">
            <w:pPr>
              <w:numPr>
                <w:ilvl w:val="0"/>
                <w:numId w:val="21"/>
              </w:numPr>
              <w:pBdr>
                <w:top w:val="nil"/>
                <w:left w:val="nil"/>
                <w:bottom w:val="nil"/>
                <w:right w:val="nil"/>
                <w:between w:val="nil"/>
              </w:pBdr>
              <w:spacing w:after="280"/>
              <w:jc w:val="both"/>
              <w:rPr>
                <w:rFonts w:ascii="Times New Roman" w:hAnsi="Times New Roman" w:cs="Times New Roman"/>
                <w:sz w:val="24"/>
                <w:szCs w:val="24"/>
              </w:rPr>
            </w:pPr>
            <w:r w:rsidRPr="00D15AEB">
              <w:rPr>
                <w:rFonts w:ascii="Times New Roman" w:eastAsia="Times New Roman" w:hAnsi="Times New Roman" w:cs="Times New Roman"/>
                <w:color w:val="000000"/>
                <w:sz w:val="24"/>
                <w:szCs w:val="24"/>
              </w:rPr>
              <w:t xml:space="preserve">Bölgesel ihtiyaçlara göre araştırma projeleri geliştirilerek, bölgemize değer katmayı başlıca amaç ve hedefleri arasına koymuştur. </w:t>
            </w:r>
          </w:p>
          <w:p w14:paraId="507CBC7D" w14:textId="77777777" w:rsidR="00474B61" w:rsidRDefault="00D15AEB" w:rsidP="00D15AEB">
            <w:pPr>
              <w:spacing w:before="280" w:after="280"/>
              <w:jc w:val="both"/>
              <w:rPr>
                <w:rFonts w:ascii="Times New Roman" w:hAnsi="Times New Roman" w:cs="Times New Roman"/>
                <w:sz w:val="24"/>
                <w:szCs w:val="24"/>
              </w:rPr>
            </w:pPr>
            <w:r w:rsidRPr="00D15AEB">
              <w:rPr>
                <w:rFonts w:ascii="Times New Roman" w:hAnsi="Times New Roman" w:cs="Times New Roman"/>
                <w:sz w:val="24"/>
                <w:szCs w:val="24"/>
              </w:rPr>
              <w:t xml:space="preserve">Sağlık Hizmetleri Meslek Yüksekokulu yönetimine bağlı olarak aktif görev yapan Tıbbi Hizmetler ve Teknikler Bölümüne bağlı programımızdaki tüm öğretim elemanlarımız da bu özgörevlere uygun biçimde hareket etmektedirler. Zira programımız da bu kapsamda kendi </w:t>
            </w:r>
            <w:r w:rsidRPr="00D15AEB">
              <w:rPr>
                <w:rFonts w:ascii="Times New Roman" w:hAnsi="Times New Roman" w:cs="Times New Roman"/>
                <w:sz w:val="24"/>
                <w:szCs w:val="24"/>
              </w:rPr>
              <w:lastRenderedPageBreak/>
              <w:t>özgörevlerini belirleyerek kendi kadrosunda bulunan öğretim elemanlarıyla bu özgörevleri içselleştirmiş biçimde aktif olarak uygulamaktadır.</w:t>
            </w:r>
          </w:p>
          <w:p w14:paraId="6495C49E" w14:textId="5C57F6FA" w:rsidR="00D15AEB" w:rsidRPr="00D15AEB" w:rsidRDefault="00D15AEB" w:rsidP="00D15AEB">
            <w:pPr>
              <w:spacing w:before="280" w:after="280"/>
              <w:jc w:val="both"/>
              <w:rPr>
                <w:rFonts w:ascii="Times New Roman" w:hAnsi="Times New Roman" w:cs="Times New Roman"/>
                <w:sz w:val="24"/>
                <w:szCs w:val="24"/>
              </w:rPr>
            </w:pPr>
            <w:r w:rsidRPr="00D15AEB">
              <w:rPr>
                <w:rFonts w:ascii="Times New Roman" w:hAnsi="Times New Roman" w:cs="Times New Roman"/>
                <w:sz w:val="24"/>
                <w:szCs w:val="24"/>
              </w:rPr>
              <w:t xml:space="preserve"> </w:t>
            </w:r>
            <w:r w:rsidRPr="00D15AEB">
              <w:rPr>
                <w:rFonts w:ascii="Times New Roman" w:hAnsi="Times New Roman" w:cs="Times New Roman"/>
                <w:b/>
                <w:sz w:val="24"/>
                <w:szCs w:val="24"/>
              </w:rPr>
              <w:t xml:space="preserve">Bu çerçevede Sağlık Hizmetleri Meslek Yüksekokulu’na bağlı Tıbbi Laboratuvar Teknikleri Programı’nın misyonu </w:t>
            </w:r>
            <w:r w:rsidRPr="00D15AEB">
              <w:rPr>
                <w:rFonts w:ascii="Times New Roman" w:hAnsi="Times New Roman" w:cs="Times New Roman"/>
                <w:sz w:val="24"/>
                <w:szCs w:val="24"/>
              </w:rPr>
              <w:t xml:space="preserve">evrensel değerlere saygılı, topluma katkı sağlayan, değişim ve gelişmelere kolayca uyum sağlayabilen, mesleklerine yönelik temel bilgi ve becerileri kazanmış, öncelikle insan sağlığını hedefleyen, katılımcı, paylaşımcı, etik değerlere bağlı ve sorumluluk bilinci üst düzeyde olan, özel sektör, kamunun nitelikli ara eleman ihtiyacı için gerekli donanıma sahip kaliteli sağlık teknikeri yetiştirmeyi misyon edinmiştir. Programımız bu çerçevede; </w:t>
            </w:r>
          </w:p>
          <w:p w14:paraId="60A4D65C" w14:textId="77777777" w:rsidR="00D15AEB" w:rsidRPr="00D15AEB" w:rsidRDefault="00D15AEB" w:rsidP="00D15AEB">
            <w:pPr>
              <w:numPr>
                <w:ilvl w:val="0"/>
                <w:numId w:val="22"/>
              </w:numPr>
              <w:spacing w:before="280"/>
              <w:jc w:val="both"/>
              <w:rPr>
                <w:rFonts w:ascii="Times New Roman" w:hAnsi="Times New Roman" w:cs="Times New Roman"/>
                <w:sz w:val="24"/>
                <w:szCs w:val="24"/>
              </w:rPr>
            </w:pPr>
            <w:r w:rsidRPr="00D15AEB">
              <w:rPr>
                <w:rFonts w:ascii="Times New Roman" w:hAnsi="Times New Roman" w:cs="Times New Roman"/>
                <w:sz w:val="24"/>
                <w:szCs w:val="24"/>
              </w:rPr>
              <w:t xml:space="preserve">Eğitim, öğretim ve araştırma kalitesi ile Türkiye’de tercih edilen; </w:t>
            </w:r>
          </w:p>
          <w:p w14:paraId="2EC07604" w14:textId="77777777" w:rsidR="00D15AEB" w:rsidRPr="00D15AEB" w:rsidRDefault="00D15AEB" w:rsidP="00D15AEB">
            <w:pPr>
              <w:numPr>
                <w:ilvl w:val="0"/>
                <w:numId w:val="22"/>
              </w:numPr>
              <w:jc w:val="both"/>
              <w:rPr>
                <w:rFonts w:ascii="Times New Roman" w:hAnsi="Times New Roman" w:cs="Times New Roman"/>
                <w:sz w:val="24"/>
                <w:szCs w:val="24"/>
              </w:rPr>
            </w:pPr>
            <w:r w:rsidRPr="00D15AEB">
              <w:rPr>
                <w:rFonts w:ascii="Times New Roman" w:hAnsi="Times New Roman" w:cs="Times New Roman"/>
                <w:sz w:val="24"/>
                <w:szCs w:val="24"/>
              </w:rPr>
              <w:t xml:space="preserve">Teknolojik gelişmelere duyarlı, toplumun ve sektör temsilcilerinin beklentilerine uygun İnsan kaynağı yetiştiren; </w:t>
            </w:r>
          </w:p>
          <w:p w14:paraId="287C5531" w14:textId="77777777" w:rsidR="00D15AEB" w:rsidRPr="00D15AEB" w:rsidRDefault="00D15AEB" w:rsidP="00D15AEB">
            <w:pPr>
              <w:numPr>
                <w:ilvl w:val="0"/>
                <w:numId w:val="22"/>
              </w:numPr>
              <w:jc w:val="both"/>
              <w:rPr>
                <w:rFonts w:ascii="Times New Roman" w:hAnsi="Times New Roman" w:cs="Times New Roman"/>
                <w:sz w:val="24"/>
                <w:szCs w:val="24"/>
              </w:rPr>
            </w:pPr>
            <w:r w:rsidRPr="00D15AEB">
              <w:rPr>
                <w:rFonts w:ascii="Times New Roman" w:hAnsi="Times New Roman" w:cs="Times New Roman"/>
                <w:sz w:val="24"/>
                <w:szCs w:val="24"/>
              </w:rPr>
              <w:t xml:space="preserve">Uluslararası akademik çevrede bölümümüzü en etkin şekilde temsil eden; </w:t>
            </w:r>
          </w:p>
          <w:p w14:paraId="44DCF531" w14:textId="77777777" w:rsidR="00D15AEB" w:rsidRPr="00D15AEB" w:rsidRDefault="00D15AEB" w:rsidP="00D15AEB">
            <w:pPr>
              <w:numPr>
                <w:ilvl w:val="0"/>
                <w:numId w:val="22"/>
              </w:numPr>
              <w:jc w:val="both"/>
              <w:rPr>
                <w:rFonts w:ascii="Times New Roman" w:hAnsi="Times New Roman" w:cs="Times New Roman"/>
                <w:sz w:val="24"/>
                <w:szCs w:val="24"/>
              </w:rPr>
            </w:pPr>
            <w:r w:rsidRPr="00D15AEB">
              <w:rPr>
                <w:rFonts w:ascii="Times New Roman" w:hAnsi="Times New Roman" w:cs="Times New Roman"/>
                <w:sz w:val="24"/>
                <w:szCs w:val="24"/>
              </w:rPr>
              <w:t xml:space="preserve">Öğretim elemanları ile sonuç odaklı bir eğitim profili oluşturan; </w:t>
            </w:r>
          </w:p>
          <w:p w14:paraId="6BB74213" w14:textId="77777777" w:rsidR="00D15AEB" w:rsidRPr="00D15AEB" w:rsidRDefault="00D15AEB" w:rsidP="00D15AEB">
            <w:pPr>
              <w:numPr>
                <w:ilvl w:val="0"/>
                <w:numId w:val="22"/>
              </w:numPr>
              <w:jc w:val="both"/>
              <w:rPr>
                <w:rFonts w:ascii="Times New Roman" w:hAnsi="Times New Roman" w:cs="Times New Roman"/>
                <w:sz w:val="24"/>
                <w:szCs w:val="24"/>
              </w:rPr>
            </w:pPr>
            <w:r w:rsidRPr="00D15AEB">
              <w:rPr>
                <w:rFonts w:ascii="Times New Roman" w:hAnsi="Times New Roman" w:cs="Times New Roman"/>
                <w:sz w:val="24"/>
                <w:szCs w:val="24"/>
              </w:rPr>
              <w:t xml:space="preserve">Katılımcı, kendine güvenen bireyler yetiştiren; </w:t>
            </w:r>
          </w:p>
          <w:p w14:paraId="706EB49B" w14:textId="77777777" w:rsidR="00D15AEB" w:rsidRPr="00D15AEB" w:rsidRDefault="00D15AEB" w:rsidP="00D15AEB">
            <w:pPr>
              <w:numPr>
                <w:ilvl w:val="0"/>
                <w:numId w:val="22"/>
              </w:numPr>
              <w:spacing w:after="280"/>
              <w:jc w:val="both"/>
              <w:rPr>
                <w:rFonts w:ascii="Times New Roman" w:hAnsi="Times New Roman" w:cs="Times New Roman"/>
                <w:sz w:val="24"/>
                <w:szCs w:val="24"/>
              </w:rPr>
            </w:pPr>
            <w:r w:rsidRPr="00D15AEB">
              <w:rPr>
                <w:rFonts w:ascii="Times New Roman" w:hAnsi="Times New Roman" w:cs="Times New Roman"/>
                <w:sz w:val="24"/>
                <w:szCs w:val="24"/>
              </w:rPr>
              <w:t xml:space="preserve">Uluslararası değerlere saygılı, post modern yönetim ilkelerini ve toplam kalite anlayışını benimsemiş, kendini sürekli yenileyen bir program olmak özgörevlerini içselleştirmiştir. </w:t>
            </w:r>
          </w:p>
          <w:p w14:paraId="6213991D" w14:textId="77777777" w:rsidR="00D15AEB" w:rsidRPr="00D15AEB" w:rsidRDefault="00D15AEB" w:rsidP="00D15AEB">
            <w:pPr>
              <w:spacing w:before="280" w:after="280"/>
              <w:jc w:val="both"/>
              <w:rPr>
                <w:rFonts w:ascii="Times New Roman" w:hAnsi="Times New Roman" w:cs="Times New Roman"/>
                <w:sz w:val="24"/>
                <w:szCs w:val="24"/>
              </w:rPr>
            </w:pPr>
            <w:r w:rsidRPr="00D15AEB">
              <w:rPr>
                <w:rFonts w:ascii="Times New Roman" w:hAnsi="Times New Roman" w:cs="Times New Roman"/>
                <w:sz w:val="24"/>
                <w:szCs w:val="24"/>
              </w:rPr>
              <w:t xml:space="preserve">Programımız bu kapsamda mezunlarının, nitelikli biçimde yetişmiş işgücü potansiyeli olarak, çalışacakları sektörle ilgili ulusal ve uluslararası platformda yaşanan güncel gelişmeleri takip eden, iletişim becerisi yüksek, özgüveni tam, girişimci ve yenilikçi uzmanlar olarak hizmet vermelerini hedeflemektedir. </w:t>
            </w:r>
          </w:p>
          <w:p w14:paraId="0600CC80" w14:textId="3C308ACF" w:rsidR="00146E30" w:rsidRPr="00D15AEB" w:rsidRDefault="00D15AEB" w:rsidP="00665F67">
            <w:pPr>
              <w:spacing w:before="280" w:after="280"/>
              <w:jc w:val="both"/>
              <w:rPr>
                <w:rFonts w:ascii="Times New Roman" w:hAnsi="Times New Roman" w:cs="Times New Roman"/>
                <w:color w:val="000000" w:themeColor="text1"/>
                <w:sz w:val="24"/>
                <w:szCs w:val="24"/>
              </w:rPr>
            </w:pPr>
            <w:r w:rsidRPr="00D15AEB">
              <w:rPr>
                <w:rFonts w:ascii="Times New Roman" w:hAnsi="Times New Roman" w:cs="Times New Roman"/>
                <w:sz w:val="24"/>
                <w:szCs w:val="24"/>
              </w:rPr>
              <w:t xml:space="preserve">Görüldüğü gibi, programımızın özgörevleri birim ve kurum özgörevleriyle tüm yönleriyle uyumludur. Hatta birimimizin özgörevlerinin birçoğunu karşılamaktadır. Eğitim amaçlarının yapılandırılmasında birimin ve kurumun özgörevleri göz önüne alınmış, tüm paydaşlarla farklı zamanlarda yapılan toplantılarda dile getirilen, çeşitli anketlerde yansıtılan değerlendirmeler tartışılarak bu amaçlar sürekli gelişim çalışmaları çerçevesinde güncellenmiştir. Tüm bunlara yönelik haberlerin linkleri de ayrıca kanıt olarak eklenmiştir. </w:t>
            </w:r>
          </w:p>
        </w:tc>
      </w:tr>
      <w:tr w:rsidR="00146E30" w:rsidRPr="00890EE9" w14:paraId="2F919D06" w14:textId="77777777" w:rsidTr="00C53E17">
        <w:tc>
          <w:tcPr>
            <w:tcW w:w="9062" w:type="dxa"/>
            <w:gridSpan w:val="2"/>
          </w:tcPr>
          <w:p w14:paraId="3229F457" w14:textId="6E1503A2"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4C71563C" w14:textId="77777777" w:rsidR="00A404D9" w:rsidRPr="00A404D9" w:rsidRDefault="00D81A13" w:rsidP="00A404D9">
            <w:pPr>
              <w:jc w:val="both"/>
              <w:rPr>
                <w:b/>
              </w:rPr>
            </w:pPr>
            <w:hyperlink r:id="rId38">
              <w:r w:rsidR="00A404D9" w:rsidRPr="00A404D9">
                <w:rPr>
                  <w:rStyle w:val="Kpr"/>
                  <w:b/>
                </w:rPr>
                <w:t>https://shmyo.comu.edu.tr/genel-bilgiler/misyon-ve-vizyon-r26.html</w:t>
              </w:r>
            </w:hyperlink>
          </w:p>
          <w:p w14:paraId="37395FB4" w14:textId="397BBBFF" w:rsidR="00BB6654" w:rsidRPr="00890EE9" w:rsidRDefault="00D81A13" w:rsidP="00C53E17">
            <w:pPr>
              <w:jc w:val="both"/>
              <w:rPr>
                <w:rFonts w:ascii="Times New Roman" w:hAnsi="Times New Roman" w:cs="Times New Roman"/>
                <w:b/>
                <w:color w:val="000000" w:themeColor="text1"/>
                <w:sz w:val="24"/>
                <w:szCs w:val="24"/>
              </w:rPr>
            </w:pPr>
            <w:hyperlink r:id="rId39">
              <w:r w:rsidR="00A404D9" w:rsidRPr="00A404D9">
                <w:rPr>
                  <w:rStyle w:val="Kpr"/>
                  <w:b/>
                </w:rPr>
                <w:t>https://ubys.comu.edu.tr/AIS/OutcomeBasedLearning/Home/Index?id=6400&amp;culture=tr-TR</w:t>
              </w:r>
            </w:hyperlink>
          </w:p>
          <w:p w14:paraId="0E8F6E92"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4F5F7624" w14:textId="77777777" w:rsidTr="00C53E17">
        <w:tc>
          <w:tcPr>
            <w:tcW w:w="1413" w:type="dxa"/>
          </w:tcPr>
          <w:p w14:paraId="0041BBB0"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4C9ED81"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6865236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01A97244"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1836953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5C915B11" w14:textId="38EADDDD"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53060552"/>
                <w14:checkbox>
                  <w14:checked w14:val="1"/>
                  <w14:checkedState w14:val="2612" w14:font="MS Gothic"/>
                  <w14:uncheckedState w14:val="2610" w14:font="MS Gothic"/>
                </w14:checkbox>
              </w:sdtPr>
              <w:sdtEndPr/>
              <w:sdtContent>
                <w:r w:rsidR="00BB665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1C4415A7" w14:textId="77777777" w:rsidR="00146E30" w:rsidRPr="00890EE9" w:rsidRDefault="00146E30" w:rsidP="00C53E17">
      <w:pPr>
        <w:jc w:val="both"/>
        <w:rPr>
          <w:rFonts w:ascii="Times New Roman" w:hAnsi="Times New Roman" w:cs="Times New Roman"/>
          <w:color w:val="000000" w:themeColor="text1"/>
          <w:sz w:val="24"/>
          <w:szCs w:val="24"/>
        </w:rPr>
      </w:pPr>
    </w:p>
    <w:p w14:paraId="7AFF6196"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2.4-Programın çeşitli iç ve dış paydaşlarını sürece dahil ederek belirlenmelidir.</w:t>
      </w:r>
    </w:p>
    <w:tbl>
      <w:tblPr>
        <w:tblStyle w:val="TabloKlavuzu"/>
        <w:tblW w:w="0" w:type="auto"/>
        <w:tblLook w:val="04A0" w:firstRow="1" w:lastRow="0" w:firstColumn="1" w:lastColumn="0" w:noHBand="0" w:noVBand="1"/>
      </w:tblPr>
      <w:tblGrid>
        <w:gridCol w:w="1926"/>
        <w:gridCol w:w="7136"/>
      </w:tblGrid>
      <w:tr w:rsidR="00C53E17" w:rsidRPr="00890EE9" w14:paraId="3A6F41EC" w14:textId="77777777" w:rsidTr="00C53E17">
        <w:tc>
          <w:tcPr>
            <w:tcW w:w="9062" w:type="dxa"/>
            <w:gridSpan w:val="2"/>
          </w:tcPr>
          <w:p w14:paraId="42F17766" w14:textId="77777777" w:rsidR="003D57D6" w:rsidRPr="003D57D6" w:rsidRDefault="003D57D6" w:rsidP="003D57D6">
            <w:pPr>
              <w:spacing w:before="280" w:after="280"/>
              <w:jc w:val="both"/>
              <w:rPr>
                <w:rFonts w:ascii="Times New Roman" w:hAnsi="Times New Roman" w:cs="Times New Roman"/>
                <w:sz w:val="24"/>
                <w:szCs w:val="24"/>
              </w:rPr>
            </w:pPr>
            <w:r w:rsidRPr="003D57D6">
              <w:rPr>
                <w:rFonts w:ascii="Times New Roman" w:hAnsi="Times New Roman" w:cs="Times New Roman"/>
                <w:sz w:val="24"/>
                <w:szCs w:val="24"/>
              </w:rPr>
              <w:t xml:space="preserve">Yeterli mesleki donanıma sahip, sürekli iyileşmeyi ve yaşam boyu öğrenmeyi ilke edinmiş, çağın gerektirdiği niteliklere sahip Tıbbi Laboratuvar meslek elemanı yetiştirebilmek için programın özgörevi ile uyumlu amaçlar yukarıdaki bölümlerde de zaten detaylı olarak aktarılmıştır. Programımızın gelişebilmesi, eğitim kalitesini artırabilmesi, çağdaş ve modern eğitim teknolojileri ile donatılabilmesi ancak tüm paydaşlarının desteği ile mümkün </w:t>
            </w:r>
            <w:r w:rsidRPr="003D57D6">
              <w:rPr>
                <w:rFonts w:ascii="Times New Roman" w:hAnsi="Times New Roman" w:cs="Times New Roman"/>
                <w:sz w:val="24"/>
                <w:szCs w:val="24"/>
              </w:rPr>
              <w:lastRenderedPageBreak/>
              <w:t xml:space="preserve">olabilecektir. Bu amaçla paydaşları belirleyerek onların durumlarını da dikkate alacak şekilde stratejilerini belirlemiştir. Bunların başlıcaları üniversitemiz ve Sağlık Hizmetleri MYO’nun ikili işbirliği ve protokolleri içerisinde bulunan kurumlardır. Bu kapsamda paydaşlarımızın başlıcaları şu şekilde sıralanabilir: </w:t>
            </w:r>
          </w:p>
          <w:p w14:paraId="447E4F48" w14:textId="77777777" w:rsidR="003D57D6" w:rsidRPr="003D57D6" w:rsidRDefault="003D57D6" w:rsidP="003D57D6">
            <w:pPr>
              <w:numPr>
                <w:ilvl w:val="0"/>
                <w:numId w:val="23"/>
              </w:numPr>
              <w:spacing w:before="280"/>
              <w:jc w:val="both"/>
              <w:rPr>
                <w:rFonts w:ascii="Times New Roman" w:hAnsi="Times New Roman" w:cs="Times New Roman"/>
                <w:sz w:val="24"/>
                <w:szCs w:val="24"/>
              </w:rPr>
            </w:pPr>
            <w:r w:rsidRPr="003D57D6">
              <w:rPr>
                <w:rFonts w:ascii="Times New Roman" w:hAnsi="Times New Roman" w:cs="Times New Roman"/>
                <w:sz w:val="24"/>
                <w:szCs w:val="24"/>
              </w:rPr>
              <w:t xml:space="preserve">Valilik, Kaymakamlık ve diğer resmî kuruluşlar, </w:t>
            </w:r>
          </w:p>
          <w:p w14:paraId="3CB46515" w14:textId="77777777" w:rsidR="003D57D6" w:rsidRPr="003D57D6" w:rsidRDefault="003D57D6" w:rsidP="003D57D6">
            <w:pPr>
              <w:numPr>
                <w:ilvl w:val="0"/>
                <w:numId w:val="23"/>
              </w:numPr>
              <w:jc w:val="both"/>
              <w:rPr>
                <w:rFonts w:ascii="Times New Roman" w:hAnsi="Times New Roman" w:cs="Times New Roman"/>
                <w:sz w:val="24"/>
                <w:szCs w:val="24"/>
              </w:rPr>
            </w:pPr>
            <w:r w:rsidRPr="003D57D6">
              <w:rPr>
                <w:rFonts w:ascii="Times New Roman" w:hAnsi="Times New Roman" w:cs="Times New Roman"/>
                <w:sz w:val="24"/>
                <w:szCs w:val="24"/>
              </w:rPr>
              <w:t xml:space="preserve">Yüksek Öğretim Kurulu, </w:t>
            </w:r>
          </w:p>
          <w:p w14:paraId="6F96ADFE" w14:textId="77777777" w:rsidR="003D57D6" w:rsidRPr="003D57D6" w:rsidRDefault="003D57D6" w:rsidP="003D57D6">
            <w:pPr>
              <w:numPr>
                <w:ilvl w:val="0"/>
                <w:numId w:val="23"/>
              </w:numPr>
              <w:jc w:val="both"/>
              <w:rPr>
                <w:rFonts w:ascii="Times New Roman" w:hAnsi="Times New Roman" w:cs="Times New Roman"/>
                <w:sz w:val="24"/>
                <w:szCs w:val="24"/>
              </w:rPr>
            </w:pPr>
            <w:r w:rsidRPr="003D57D6">
              <w:rPr>
                <w:rFonts w:ascii="Times New Roman" w:hAnsi="Times New Roman" w:cs="Times New Roman"/>
                <w:sz w:val="24"/>
                <w:szCs w:val="24"/>
              </w:rPr>
              <w:t xml:space="preserve">Üniversitelerarası Kurul, </w:t>
            </w:r>
          </w:p>
          <w:p w14:paraId="029DE18A" w14:textId="77777777" w:rsidR="003D57D6" w:rsidRPr="003D57D6" w:rsidRDefault="003D57D6" w:rsidP="003D57D6">
            <w:pPr>
              <w:numPr>
                <w:ilvl w:val="0"/>
                <w:numId w:val="23"/>
              </w:numPr>
              <w:jc w:val="both"/>
              <w:rPr>
                <w:rFonts w:ascii="Times New Roman" w:hAnsi="Times New Roman" w:cs="Times New Roman"/>
                <w:sz w:val="24"/>
                <w:szCs w:val="24"/>
              </w:rPr>
            </w:pPr>
            <w:r w:rsidRPr="003D57D6">
              <w:rPr>
                <w:rFonts w:ascii="Times New Roman" w:hAnsi="Times New Roman" w:cs="Times New Roman"/>
                <w:sz w:val="24"/>
                <w:szCs w:val="24"/>
              </w:rPr>
              <w:t xml:space="preserve">Ulusal ve Uluslararası Eğitim ve Araştırma Kurumları, </w:t>
            </w:r>
          </w:p>
          <w:p w14:paraId="7DE20CC6" w14:textId="77777777" w:rsidR="003D57D6" w:rsidRPr="003D57D6" w:rsidRDefault="003D57D6" w:rsidP="003D57D6">
            <w:pPr>
              <w:numPr>
                <w:ilvl w:val="0"/>
                <w:numId w:val="23"/>
              </w:numPr>
              <w:jc w:val="both"/>
              <w:rPr>
                <w:rFonts w:ascii="Times New Roman" w:hAnsi="Times New Roman" w:cs="Times New Roman"/>
                <w:sz w:val="24"/>
                <w:szCs w:val="24"/>
              </w:rPr>
            </w:pPr>
            <w:r w:rsidRPr="003D57D6">
              <w:rPr>
                <w:rFonts w:ascii="Times New Roman" w:hAnsi="Times New Roman" w:cs="Times New Roman"/>
                <w:sz w:val="24"/>
                <w:szCs w:val="24"/>
              </w:rPr>
              <w:t xml:space="preserve">Özel Sektör Kuruluşları (Doğtaş, İÇDAŞ, Dardanel vb.), </w:t>
            </w:r>
          </w:p>
          <w:p w14:paraId="6410F720" w14:textId="77777777" w:rsidR="003D57D6" w:rsidRPr="003D57D6" w:rsidRDefault="003D57D6" w:rsidP="003D57D6">
            <w:pPr>
              <w:numPr>
                <w:ilvl w:val="0"/>
                <w:numId w:val="23"/>
              </w:numPr>
              <w:jc w:val="both"/>
              <w:rPr>
                <w:rFonts w:ascii="Times New Roman" w:hAnsi="Times New Roman" w:cs="Times New Roman"/>
                <w:sz w:val="24"/>
                <w:szCs w:val="24"/>
              </w:rPr>
            </w:pPr>
            <w:r w:rsidRPr="003D57D6">
              <w:rPr>
                <w:rFonts w:ascii="Times New Roman" w:hAnsi="Times New Roman" w:cs="Times New Roman"/>
                <w:sz w:val="24"/>
                <w:szCs w:val="24"/>
              </w:rPr>
              <w:t xml:space="preserve">Sivil Toplum Kuruluşları, </w:t>
            </w:r>
          </w:p>
          <w:p w14:paraId="79E56674" w14:textId="77777777" w:rsidR="003D57D6" w:rsidRPr="003D57D6" w:rsidRDefault="003D57D6" w:rsidP="003D57D6">
            <w:pPr>
              <w:numPr>
                <w:ilvl w:val="0"/>
                <w:numId w:val="23"/>
              </w:numPr>
              <w:jc w:val="both"/>
              <w:rPr>
                <w:rFonts w:ascii="Times New Roman" w:hAnsi="Times New Roman" w:cs="Times New Roman"/>
                <w:sz w:val="24"/>
                <w:szCs w:val="24"/>
              </w:rPr>
            </w:pPr>
            <w:r w:rsidRPr="003D57D6">
              <w:rPr>
                <w:rFonts w:ascii="Times New Roman" w:hAnsi="Times New Roman" w:cs="Times New Roman"/>
                <w:sz w:val="24"/>
                <w:szCs w:val="24"/>
              </w:rPr>
              <w:t xml:space="preserve">Bankalar (Ziraat Bankası), </w:t>
            </w:r>
          </w:p>
          <w:p w14:paraId="70987C8E" w14:textId="77777777" w:rsidR="003D57D6" w:rsidRPr="003D57D6" w:rsidRDefault="003D57D6" w:rsidP="003D57D6">
            <w:pPr>
              <w:numPr>
                <w:ilvl w:val="0"/>
                <w:numId w:val="23"/>
              </w:numPr>
              <w:jc w:val="both"/>
              <w:rPr>
                <w:rFonts w:ascii="Times New Roman" w:hAnsi="Times New Roman" w:cs="Times New Roman"/>
                <w:sz w:val="24"/>
                <w:szCs w:val="24"/>
              </w:rPr>
            </w:pPr>
            <w:r w:rsidRPr="003D57D6">
              <w:rPr>
                <w:rFonts w:ascii="Times New Roman" w:hAnsi="Times New Roman" w:cs="Times New Roman"/>
                <w:sz w:val="24"/>
                <w:szCs w:val="24"/>
              </w:rPr>
              <w:t xml:space="preserve">İstanbul İl Sağlık Müdürlüğü, </w:t>
            </w:r>
          </w:p>
          <w:p w14:paraId="24EF3CB6" w14:textId="77777777" w:rsidR="003D57D6" w:rsidRPr="003D57D6" w:rsidRDefault="003D57D6" w:rsidP="003D57D6">
            <w:pPr>
              <w:numPr>
                <w:ilvl w:val="0"/>
                <w:numId w:val="23"/>
              </w:numPr>
              <w:jc w:val="both"/>
              <w:rPr>
                <w:rFonts w:ascii="Times New Roman" w:hAnsi="Times New Roman" w:cs="Times New Roman"/>
                <w:sz w:val="24"/>
                <w:szCs w:val="24"/>
              </w:rPr>
            </w:pPr>
            <w:r w:rsidRPr="003D57D6">
              <w:rPr>
                <w:rFonts w:ascii="Times New Roman" w:hAnsi="Times New Roman" w:cs="Times New Roman"/>
                <w:sz w:val="24"/>
                <w:szCs w:val="24"/>
              </w:rPr>
              <w:t xml:space="preserve">Akademik personelimiz ve aileleri, </w:t>
            </w:r>
          </w:p>
          <w:p w14:paraId="08F8E5F7" w14:textId="77777777" w:rsidR="003D57D6" w:rsidRPr="003D57D6" w:rsidRDefault="003D57D6" w:rsidP="003D57D6">
            <w:pPr>
              <w:numPr>
                <w:ilvl w:val="0"/>
                <w:numId w:val="23"/>
              </w:numPr>
              <w:jc w:val="both"/>
              <w:rPr>
                <w:rFonts w:ascii="Times New Roman" w:hAnsi="Times New Roman" w:cs="Times New Roman"/>
                <w:sz w:val="24"/>
                <w:szCs w:val="24"/>
              </w:rPr>
            </w:pPr>
            <w:r w:rsidRPr="003D57D6">
              <w:rPr>
                <w:rFonts w:ascii="Times New Roman" w:hAnsi="Times New Roman" w:cs="Times New Roman"/>
                <w:sz w:val="24"/>
                <w:szCs w:val="24"/>
              </w:rPr>
              <w:t xml:space="preserve">İdarî personelimiz ve aileleri, </w:t>
            </w:r>
          </w:p>
          <w:p w14:paraId="4F9AF205" w14:textId="77777777" w:rsidR="003D57D6" w:rsidRPr="003D57D6" w:rsidRDefault="003D57D6" w:rsidP="003D57D6">
            <w:pPr>
              <w:numPr>
                <w:ilvl w:val="0"/>
                <w:numId w:val="23"/>
              </w:numPr>
              <w:jc w:val="both"/>
              <w:rPr>
                <w:rFonts w:ascii="Times New Roman" w:hAnsi="Times New Roman" w:cs="Times New Roman"/>
                <w:sz w:val="24"/>
                <w:szCs w:val="24"/>
              </w:rPr>
            </w:pPr>
            <w:r w:rsidRPr="003D57D6">
              <w:rPr>
                <w:rFonts w:ascii="Times New Roman" w:hAnsi="Times New Roman" w:cs="Times New Roman"/>
                <w:sz w:val="24"/>
                <w:szCs w:val="24"/>
              </w:rPr>
              <w:t xml:space="preserve">Öğrencilerimiz ve aileleri, </w:t>
            </w:r>
          </w:p>
          <w:p w14:paraId="064399FD" w14:textId="77777777" w:rsidR="003D57D6" w:rsidRPr="003D57D6" w:rsidRDefault="003D57D6" w:rsidP="003D57D6">
            <w:pPr>
              <w:numPr>
                <w:ilvl w:val="0"/>
                <w:numId w:val="23"/>
              </w:numPr>
              <w:spacing w:after="280"/>
              <w:jc w:val="both"/>
              <w:rPr>
                <w:rFonts w:ascii="Times New Roman" w:hAnsi="Times New Roman" w:cs="Times New Roman"/>
                <w:sz w:val="24"/>
                <w:szCs w:val="24"/>
              </w:rPr>
            </w:pPr>
            <w:r w:rsidRPr="003D57D6">
              <w:rPr>
                <w:rFonts w:ascii="Times New Roman" w:hAnsi="Times New Roman" w:cs="Times New Roman"/>
                <w:sz w:val="24"/>
                <w:szCs w:val="24"/>
              </w:rPr>
              <w:t xml:space="preserve">Mezunlarımız. </w:t>
            </w:r>
          </w:p>
          <w:p w14:paraId="6A772F29" w14:textId="77777777" w:rsidR="003D57D6" w:rsidRPr="003D57D6" w:rsidRDefault="003D57D6" w:rsidP="003D57D6">
            <w:pPr>
              <w:spacing w:before="280" w:after="280"/>
              <w:jc w:val="both"/>
              <w:rPr>
                <w:rFonts w:ascii="Times New Roman" w:hAnsi="Times New Roman" w:cs="Times New Roman"/>
                <w:sz w:val="24"/>
                <w:szCs w:val="24"/>
              </w:rPr>
            </w:pPr>
            <w:r w:rsidRPr="003D57D6">
              <w:rPr>
                <w:rFonts w:ascii="Times New Roman" w:hAnsi="Times New Roman" w:cs="Times New Roman"/>
                <w:sz w:val="24"/>
                <w:szCs w:val="24"/>
              </w:rPr>
              <w:t xml:space="preserve">Program amaçlarına ulaşma kapsamında Tıbbi Laboratuvar Teknikleri Programı’nın misyonu ve eğitim amaçları programımızın tüm iç ve dış paydaşlarının görüşü alınarak belirlenmiş ve içselleştirilip gerekli görüldüğünde bölgesel, ulusal ve küresel ölçekteki gelişmeler de dikkate alınarak gerekli zamanlarda çağın gerekliliklerine göre yeniden tüm paydaşların fikirleri alınarak güncellenmektedir. </w:t>
            </w:r>
          </w:p>
          <w:p w14:paraId="1EFBBC30" w14:textId="1AED3101" w:rsidR="00146E30" w:rsidRPr="003D57D6" w:rsidRDefault="003D57D6" w:rsidP="004D6738">
            <w:pPr>
              <w:spacing w:before="280" w:after="280"/>
              <w:jc w:val="both"/>
              <w:rPr>
                <w:rFonts w:ascii="Times New Roman" w:hAnsi="Times New Roman" w:cs="Times New Roman"/>
                <w:color w:val="000000" w:themeColor="text1"/>
                <w:sz w:val="24"/>
                <w:szCs w:val="24"/>
              </w:rPr>
            </w:pPr>
            <w:r w:rsidRPr="003D57D6">
              <w:rPr>
                <w:rFonts w:ascii="Times New Roman" w:hAnsi="Times New Roman" w:cs="Times New Roman"/>
                <w:sz w:val="24"/>
                <w:szCs w:val="24"/>
              </w:rPr>
              <w:t xml:space="preserve">Bu kapsamda iç ve dış paydaş danışma kurulları oluşturulmuştur. Program özgörevi, amaçları, hedefleri ve öğretim planı belirlenirken program danışmanı ilgili bölüm başkanını, birim yöneticisini, programdaki öğretim elemanlarını ve program öğrencilerini toplantıya çağırarak öncelikle iç paydaşların görüşlerinin alındığı bir toplantı organize etmiştir. Ardından dış paydaşlarla gerçekleştirilen toplantılar doğrultusunda program özgörevi ve amaçları ilgili birim ve kuruma uygun biçimde güncellenmiştir. Bu çerçevede gerek mevcut önlisans öğrencilerimiz gerekse mezun olan öğrencilerimizin fikirleri alınarak eğitim ve öğretim içeriklerimizin zenginleşmesi, daha güncel, daha anlaşılır, daha dengeli, daha eğlenceli ve iş yaşamıyla daha uygun pratik bilgiler içerecek hale getirilmesi için gerekli tüm çalışmalar yapılmıştır. Bu kapsamda gerekli performans göstergeleri ve değerlendirme anketleri oluşturulmuş ve gerçekleştirilen bu toplantılarda ve/veya dönem dönem ilgililere çıktı olarak ya da birim web sitemiz aracılığıyla uygulanmıştır. Bu da Tıbbi Laboratuvar Teknikleri Programı’nın amaçlarına ulaşması yolunda program misyon, amaç, hedef ve öğretim planının iç ve dış paydaşlar sürece dahil edilerek belirlendiğinin açık bir göstergesidir. Öğretim planları güncellenirken ayrıca MEYOK tarafından bir incelemeye daha tabi tutulmaktadır. Bu gösterge hakkında da ilgili kanıtlar ve linkler ekte bilgilerinize sunulmuştur. </w:t>
            </w:r>
          </w:p>
        </w:tc>
      </w:tr>
      <w:tr w:rsidR="00146E30" w:rsidRPr="00890EE9" w14:paraId="0E191E34" w14:textId="77777777" w:rsidTr="00C53E17">
        <w:tc>
          <w:tcPr>
            <w:tcW w:w="9062" w:type="dxa"/>
            <w:gridSpan w:val="2"/>
          </w:tcPr>
          <w:p w14:paraId="5940D552" w14:textId="5CE0C03D"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3467744" w14:textId="77777777" w:rsidR="00BB6654" w:rsidRPr="00BB6654" w:rsidRDefault="00D81A13" w:rsidP="00BB6654">
            <w:pPr>
              <w:jc w:val="both"/>
              <w:rPr>
                <w:rFonts w:ascii="Times New Roman" w:hAnsi="Times New Roman" w:cs="Times New Roman"/>
                <w:b/>
                <w:color w:val="000000" w:themeColor="text1"/>
                <w:sz w:val="24"/>
                <w:szCs w:val="24"/>
              </w:rPr>
            </w:pPr>
            <w:hyperlink r:id="rId40" w:history="1">
              <w:r w:rsidR="00BB6654" w:rsidRPr="00BB6654">
                <w:rPr>
                  <w:rStyle w:val="Kpr"/>
                  <w:rFonts w:ascii="Times New Roman" w:hAnsi="Times New Roman" w:cs="Times New Roman"/>
                  <w:b/>
                  <w:sz w:val="24"/>
                  <w:szCs w:val="24"/>
                </w:rPr>
                <w:t>https://shmyo.comu.edu.tr/kalite-guvence-ve-ic-kontrol/paydaslarla-iliskiler-r66.html</w:t>
              </w:r>
            </w:hyperlink>
          </w:p>
          <w:p w14:paraId="3DD8DD8A" w14:textId="45F65FA1" w:rsidR="00B24104" w:rsidRPr="00890EE9" w:rsidRDefault="00D81A13" w:rsidP="00C53E17">
            <w:pPr>
              <w:jc w:val="both"/>
              <w:rPr>
                <w:rFonts w:ascii="Times New Roman" w:hAnsi="Times New Roman" w:cs="Times New Roman"/>
                <w:b/>
                <w:color w:val="000000" w:themeColor="text1"/>
                <w:sz w:val="24"/>
                <w:szCs w:val="24"/>
              </w:rPr>
            </w:pPr>
            <w:hyperlink r:id="rId41" w:history="1">
              <w:r w:rsidR="00B24104" w:rsidRPr="00F84F0B">
                <w:rPr>
                  <w:rStyle w:val="Kpr"/>
                  <w:rFonts w:ascii="Times New Roman" w:hAnsi="Times New Roman" w:cs="Times New Roman"/>
                  <w:b/>
                  <w:sz w:val="24"/>
                  <w:szCs w:val="24"/>
                </w:rPr>
                <w:t>https://shmyo.comu.edu.tr/kalite-guvence-ve-ic-kontrol/mezunlarimiz-r31.html</w:t>
              </w:r>
            </w:hyperlink>
            <w:bookmarkStart w:id="4" w:name="_heading=h.1v1yuxt" w:colFirst="0" w:colLast="0"/>
            <w:bookmarkEnd w:id="4"/>
          </w:p>
          <w:p w14:paraId="27449BC8"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5F410575" w14:textId="77777777" w:rsidTr="00C53E17">
        <w:tc>
          <w:tcPr>
            <w:tcW w:w="1413" w:type="dxa"/>
          </w:tcPr>
          <w:p w14:paraId="74A85C7F"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9F16965"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3316930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3D65523C" w14:textId="040EB29C"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95421823"/>
                <w14:checkbox>
                  <w14:checked w14:val="1"/>
                  <w14:checkedState w14:val="2612" w14:font="MS Gothic"/>
                  <w14:uncheckedState w14:val="2610" w14:font="MS Gothic"/>
                </w14:checkbox>
              </w:sdtPr>
              <w:sdtEndPr/>
              <w:sdtContent>
                <w:r w:rsidR="00F13AD0">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73109C17" w14:textId="1BBDE2D4"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82038477"/>
                <w14:checkbox>
                  <w14:checked w14:val="1"/>
                  <w14:checkedState w14:val="2612" w14:font="MS Gothic"/>
                  <w14:uncheckedState w14:val="2610" w14:font="MS Gothic"/>
                </w14:checkbox>
              </w:sdtPr>
              <w:sdtEndPr/>
              <w:sdtContent>
                <w:r w:rsidR="00F13AD0">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5C7B30F2" w14:textId="77777777" w:rsidR="00146E30" w:rsidRPr="00890EE9" w:rsidRDefault="00146E30" w:rsidP="00C53E17">
      <w:pPr>
        <w:jc w:val="both"/>
        <w:rPr>
          <w:rFonts w:ascii="Times New Roman" w:hAnsi="Times New Roman" w:cs="Times New Roman"/>
          <w:color w:val="000000" w:themeColor="text1"/>
          <w:sz w:val="24"/>
          <w:szCs w:val="24"/>
        </w:rPr>
      </w:pPr>
    </w:p>
    <w:p w14:paraId="7D118CC7"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lastRenderedPageBreak/>
        <w:t>2.5-Kolayca erişilebilecek şekilde yayımlanmış olmalıdır.</w:t>
      </w:r>
    </w:p>
    <w:tbl>
      <w:tblPr>
        <w:tblStyle w:val="TabloKlavuzu"/>
        <w:tblW w:w="0" w:type="auto"/>
        <w:tblLook w:val="04A0" w:firstRow="1" w:lastRow="0" w:firstColumn="1" w:lastColumn="0" w:noHBand="0" w:noVBand="1"/>
      </w:tblPr>
      <w:tblGrid>
        <w:gridCol w:w="1413"/>
        <w:gridCol w:w="7649"/>
      </w:tblGrid>
      <w:tr w:rsidR="00C53E17" w:rsidRPr="00890EE9" w14:paraId="5B04491A" w14:textId="77777777" w:rsidTr="00C53E17">
        <w:tc>
          <w:tcPr>
            <w:tcW w:w="9062" w:type="dxa"/>
            <w:gridSpan w:val="2"/>
          </w:tcPr>
          <w:p w14:paraId="3CE070E6" w14:textId="77777777" w:rsidR="00506A14" w:rsidRPr="00506A14" w:rsidRDefault="00506A14" w:rsidP="00506A14">
            <w:pPr>
              <w:spacing w:before="280" w:after="280"/>
              <w:jc w:val="both"/>
              <w:rPr>
                <w:rFonts w:ascii="Times New Roman" w:hAnsi="Times New Roman" w:cs="Times New Roman"/>
                <w:sz w:val="24"/>
                <w:szCs w:val="24"/>
              </w:rPr>
            </w:pPr>
            <w:r w:rsidRPr="00506A14">
              <w:rPr>
                <w:rFonts w:ascii="Times New Roman" w:hAnsi="Times New Roman" w:cs="Times New Roman"/>
                <w:sz w:val="24"/>
                <w:szCs w:val="24"/>
              </w:rPr>
              <w:t xml:space="preserve">Tüm iç ve dış paydaşlarımız ve özellikle öğrencilerimiz ile öğrenci adayı arkadaşlarımız Çanakkale Onsekiz Mart Üniversitesi Sağlık Hizmetleri Meslek Yüksekokulu Tıbbi Hizmetler ve Teknikler Bölümü Tıbbi Laboratuvar Teknikleri Programı misyon, amaç, hedef, detaylı öğretim planı ve ders içeriklerine programımızın web sayfasından ve ayrıca Üniversite Bilgi Yönetim Sistemi’nden kolaylıkla ulaşabilmektedirler. </w:t>
            </w:r>
          </w:p>
          <w:p w14:paraId="241BD698" w14:textId="6B7A5AEC" w:rsidR="00146E30" w:rsidRPr="00890EE9" w:rsidRDefault="00506A14" w:rsidP="009A4124">
            <w:pPr>
              <w:spacing w:before="280" w:after="280"/>
              <w:jc w:val="both"/>
              <w:rPr>
                <w:rFonts w:ascii="Times New Roman" w:hAnsi="Times New Roman" w:cs="Times New Roman"/>
                <w:color w:val="000000" w:themeColor="text1"/>
                <w:sz w:val="24"/>
                <w:szCs w:val="24"/>
              </w:rPr>
            </w:pPr>
            <w:r w:rsidRPr="00506A14">
              <w:rPr>
                <w:rFonts w:ascii="Times New Roman" w:hAnsi="Times New Roman" w:cs="Times New Roman"/>
                <w:sz w:val="24"/>
                <w:szCs w:val="24"/>
              </w:rPr>
              <w:t xml:space="preserve">Ayrıca bu konuda birinci sınıf öğrencilerimize eğitime başladıkları ilk iki hafta içerisinde biri meslek yüksekokulu müdürlüğü tarafından organize edilen diğeri ise program başkanlığı tarafından verilen en az iki oryantasyon eğitiminde bu bilgilere nasıl erişebilecekleri detaylı olarak aktarılmaktadır. Bunun dışında ilgili program başkanı her dönem başında birinci ve ikinci sınıfta bulunan öğrencilerimize programımızın öğretim planını, ders izleme ve değerlendirme kriterlerini çıktı olarak da iletmektedir. </w:t>
            </w:r>
          </w:p>
        </w:tc>
      </w:tr>
      <w:tr w:rsidR="00146E30" w:rsidRPr="00890EE9" w14:paraId="4E8C037B" w14:textId="77777777" w:rsidTr="00C53E17">
        <w:tc>
          <w:tcPr>
            <w:tcW w:w="9062" w:type="dxa"/>
            <w:gridSpan w:val="2"/>
          </w:tcPr>
          <w:p w14:paraId="4E755A03" w14:textId="1E4D9337"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211558D5" w14:textId="4F99DD23" w:rsidR="00BB6654" w:rsidRDefault="00D81A13" w:rsidP="00C53E17">
            <w:pPr>
              <w:jc w:val="both"/>
              <w:rPr>
                <w:rStyle w:val="Kpr"/>
                <w:rFonts w:ascii="Times New Roman" w:hAnsi="Times New Roman" w:cs="Times New Roman"/>
                <w:b/>
                <w:sz w:val="24"/>
                <w:szCs w:val="24"/>
              </w:rPr>
            </w:pPr>
            <w:hyperlink r:id="rId42" w:history="1">
              <w:r w:rsidR="00BB6654" w:rsidRPr="00806C83">
                <w:rPr>
                  <w:rStyle w:val="Kpr"/>
                  <w:rFonts w:ascii="Times New Roman" w:hAnsi="Times New Roman" w:cs="Times New Roman"/>
                  <w:b/>
                  <w:sz w:val="24"/>
                  <w:szCs w:val="24"/>
                </w:rPr>
                <w:t>https://shmyo.comu.edu.tr/ogrenci/oryantasyon-r79.html</w:t>
              </w:r>
            </w:hyperlink>
          </w:p>
          <w:p w14:paraId="041B02B3" w14:textId="77777777" w:rsidR="009A4124" w:rsidRDefault="00D81A13" w:rsidP="009A4124">
            <w:pPr>
              <w:spacing w:before="280" w:after="280"/>
              <w:rPr>
                <w:b/>
              </w:rPr>
            </w:pPr>
            <w:hyperlink r:id="rId43">
              <w:r w:rsidR="009A4124">
                <w:rPr>
                  <w:b/>
                  <w:color w:val="0563C1"/>
                  <w:u w:val="single"/>
                </w:rPr>
                <w:t>https://cdn.comu.edu.tr/cms/shmyo/files/1612-2022-tlt-oryantasyon-egitimi-2022.pdf</w:t>
              </w:r>
            </w:hyperlink>
          </w:p>
          <w:p w14:paraId="070B10B1" w14:textId="480F9835" w:rsidR="00146E30" w:rsidRPr="00890EE9" w:rsidRDefault="00D81A13" w:rsidP="009A4124">
            <w:pPr>
              <w:spacing w:before="280" w:after="280"/>
              <w:rPr>
                <w:rFonts w:ascii="Times New Roman" w:hAnsi="Times New Roman" w:cs="Times New Roman"/>
                <w:color w:val="000000" w:themeColor="text1"/>
                <w:sz w:val="24"/>
                <w:szCs w:val="24"/>
              </w:rPr>
            </w:pPr>
            <w:hyperlink r:id="rId44">
              <w:r w:rsidR="009A4124">
                <w:rPr>
                  <w:b/>
                  <w:color w:val="0563C1"/>
                  <w:u w:val="single"/>
                </w:rPr>
                <w:t>https://ubys.comu.edu.tr/AIS/OutcomeBasedLearning/Home/Index?id=6400&amp;culture=tr-TR</w:t>
              </w:r>
            </w:hyperlink>
          </w:p>
        </w:tc>
      </w:tr>
      <w:tr w:rsidR="00C53E17" w:rsidRPr="00890EE9" w14:paraId="45299BFC" w14:textId="77777777" w:rsidTr="00C53E17">
        <w:tc>
          <w:tcPr>
            <w:tcW w:w="1413" w:type="dxa"/>
          </w:tcPr>
          <w:p w14:paraId="6C6E73D3"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45E664D"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1346577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14879388"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5804547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3033900A" w14:textId="5F24B556"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90855783"/>
                <w14:checkbox>
                  <w14:checked w14:val="1"/>
                  <w14:checkedState w14:val="2612" w14:font="MS Gothic"/>
                  <w14:uncheckedState w14:val="2610" w14:font="MS Gothic"/>
                </w14:checkbox>
              </w:sdtPr>
              <w:sdtEndPr/>
              <w:sdtContent>
                <w:r w:rsidR="00BB665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6851EFE8" w14:textId="77777777" w:rsidR="00146E30" w:rsidRPr="00890EE9" w:rsidRDefault="00146E30" w:rsidP="00C53E17">
      <w:pPr>
        <w:jc w:val="both"/>
        <w:rPr>
          <w:rFonts w:ascii="Times New Roman" w:hAnsi="Times New Roman" w:cs="Times New Roman"/>
          <w:color w:val="000000" w:themeColor="text1"/>
          <w:sz w:val="24"/>
          <w:szCs w:val="24"/>
        </w:rPr>
      </w:pPr>
    </w:p>
    <w:p w14:paraId="2A6D7D8F"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2.6-Programın iç ve dış paydaşlarının gereksinimleri doğrultusunda uygun aralıklarla güncellenmelidir.</w:t>
      </w:r>
    </w:p>
    <w:tbl>
      <w:tblPr>
        <w:tblStyle w:val="TabloKlavuzu"/>
        <w:tblW w:w="0" w:type="auto"/>
        <w:tblLook w:val="04A0" w:firstRow="1" w:lastRow="0" w:firstColumn="1" w:lastColumn="0" w:noHBand="0" w:noVBand="1"/>
      </w:tblPr>
      <w:tblGrid>
        <w:gridCol w:w="1926"/>
        <w:gridCol w:w="7136"/>
      </w:tblGrid>
      <w:tr w:rsidR="00C53E17" w:rsidRPr="00890EE9" w14:paraId="00AAE273" w14:textId="77777777" w:rsidTr="00C53E17">
        <w:tc>
          <w:tcPr>
            <w:tcW w:w="9062" w:type="dxa"/>
            <w:gridSpan w:val="2"/>
          </w:tcPr>
          <w:p w14:paraId="79A29F6E" w14:textId="77777777" w:rsidR="00811468" w:rsidRPr="00811468" w:rsidRDefault="00811468" w:rsidP="00811468">
            <w:pPr>
              <w:spacing w:before="280" w:after="280"/>
              <w:jc w:val="both"/>
              <w:rPr>
                <w:rFonts w:ascii="Times New Roman" w:hAnsi="Times New Roman" w:cs="Times New Roman"/>
                <w:sz w:val="24"/>
                <w:szCs w:val="24"/>
              </w:rPr>
            </w:pPr>
            <w:r w:rsidRPr="00811468">
              <w:rPr>
                <w:rFonts w:ascii="Times New Roman" w:hAnsi="Times New Roman" w:cs="Times New Roman"/>
                <w:sz w:val="24"/>
                <w:szCs w:val="24"/>
              </w:rPr>
              <w:t xml:space="preserve">Program amaçlarına ulaşma kapsamında Tıbbi Laboratuvar Teknikleri Programı’nın misyonu, eğitim amaçları, hedefleri ve öğretim planı yukarıda da detaylı olarak aktarıldığı gibi programımızın tüm iç ve dış paydaşlarının görüşü alınarak belirlenmiş ve içselleştirilip gerekli görüldüğünde bölgesel, ulusal ve küresel ölçekteki gelişmeler de dikkate alınarak gerekli zamanlarda çağımızın ve geleceğin gerekliliklerine uygun olarak yeniden tüm paydaşların fikirleri alınarak güncellenmiştir ve dönem dönem de (en geç 3 yılda bir) güncellenmeye devam etmektedir. Bu kapsamda iç ve dış paydaş danışma kurulları oluşturulmuştur. Program özgörevi, amaçları, hedefleri ve öğretim planı belirlenirken program danışmanı ilgili bölüm başkanını, birim yöneticisini, programdaki öğretim elemanlarını ve program öğrencilerini toplantıya çağırarak öncelikle iç paydaşların görüşlerinin alındığı bir toplantı organize etmiştir. Ardından dış paydaşlarla gerçekleştirilen toplantılar ve iş birliği yapılan hastanelerden gelen talepler doğrultusunda program özgörevi ve amaçları ilgili birim ve kuruma uygun biçimde güncellenmiştir. Bu çerçevede gerek mevcut önlisans öğrencilerimiz gerekse mezun olan öğrencilerimizin fikirleri alınarak eğitim ve öğretim içeriklerimizin zenginleşmesi, daha güncel, daha anlaşılır, daha dengeli, daha eğlenceli ve iş yaşamıyla daha uygun pratik bilgiler içerecek hale getirilmesi için gerekli tüm çalışmalar yapılmıştır. Bu çalışmalar her akademik yıl yılda bir kez tekrarlanmaktadır. Bu kapsamda gerekli performans göstergeleri ve değerlendirme anketleri oluşturulmuş ve </w:t>
            </w:r>
            <w:r w:rsidRPr="00811468">
              <w:rPr>
                <w:rFonts w:ascii="Times New Roman" w:hAnsi="Times New Roman" w:cs="Times New Roman"/>
                <w:sz w:val="24"/>
                <w:szCs w:val="24"/>
              </w:rPr>
              <w:lastRenderedPageBreak/>
              <w:t xml:space="preserve">gerçekleştirilen bu toplantılarda ve/veya dönem dönem ilgililere çıktı olarak ya da birim web sitemiz aracılığıyla uygulanmaktadır. </w:t>
            </w:r>
          </w:p>
          <w:p w14:paraId="3A058422" w14:textId="3BE03E23" w:rsidR="00146E30" w:rsidRPr="00890EE9" w:rsidRDefault="00811468" w:rsidP="00F406AB">
            <w:pPr>
              <w:spacing w:before="280" w:after="280"/>
              <w:jc w:val="both"/>
              <w:rPr>
                <w:rFonts w:ascii="Times New Roman" w:hAnsi="Times New Roman" w:cs="Times New Roman"/>
                <w:color w:val="000000" w:themeColor="text1"/>
                <w:sz w:val="24"/>
                <w:szCs w:val="24"/>
              </w:rPr>
            </w:pPr>
            <w:r w:rsidRPr="00F406AB">
              <w:rPr>
                <w:rFonts w:ascii="Times New Roman" w:hAnsi="Times New Roman" w:cs="Times New Roman"/>
                <w:sz w:val="24"/>
                <w:szCs w:val="24"/>
              </w:rPr>
              <w:t xml:space="preserve">Bu da Tıbbi Laboratuvar Teknikleri Programı’nın amaçlarına ulaşması yolunda program misyon, amaç, hedef ve öğretim planının iç ve dış paydaşlar sürece dahil edilerek belirlendiğinin açık bir göstergesidir. Ayrıca öğretim planları güncellenirken MEYOK tarafından bir incelemeye daha tabi tutulmaktadır. </w:t>
            </w:r>
          </w:p>
        </w:tc>
      </w:tr>
      <w:tr w:rsidR="00146E30" w:rsidRPr="00890EE9" w14:paraId="3ED563E2" w14:textId="77777777" w:rsidTr="00C53E17">
        <w:tc>
          <w:tcPr>
            <w:tcW w:w="9062" w:type="dxa"/>
            <w:gridSpan w:val="2"/>
          </w:tcPr>
          <w:p w14:paraId="71B6B7B4" w14:textId="40591106" w:rsidR="00BB6654"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6A7D7225" w14:textId="042C5F4D" w:rsidR="008C79B0" w:rsidRDefault="00D81A13" w:rsidP="008C79B0">
            <w:pPr>
              <w:jc w:val="both"/>
              <w:rPr>
                <w:b/>
                <w:color w:val="4472C4"/>
              </w:rPr>
            </w:pPr>
            <w:hyperlink r:id="rId45">
              <w:r w:rsidR="008C79B0">
                <w:rPr>
                  <w:b/>
                  <w:color w:val="4472C4"/>
                  <w:u w:val="single"/>
                </w:rPr>
                <w:t>http://shmyo.comu.edu.tr/</w:t>
              </w:r>
            </w:hyperlink>
          </w:p>
          <w:p w14:paraId="31C3C7D1" w14:textId="6990DE30" w:rsidR="00146E30" w:rsidRPr="00890EE9" w:rsidRDefault="00D81A13" w:rsidP="008C79B0">
            <w:pPr>
              <w:jc w:val="both"/>
              <w:rPr>
                <w:rFonts w:ascii="Times New Roman" w:hAnsi="Times New Roman" w:cs="Times New Roman"/>
                <w:color w:val="000000" w:themeColor="text1"/>
                <w:sz w:val="24"/>
                <w:szCs w:val="24"/>
              </w:rPr>
            </w:pPr>
            <w:hyperlink r:id="rId46">
              <w:r w:rsidR="008C79B0">
                <w:rPr>
                  <w:b/>
                  <w:color w:val="4472C4"/>
                  <w:u w:val="single"/>
                </w:rPr>
                <w:t>https://shmyo.comu.edu.tr/kalite-guvence-ve-ic-kontrol/paydaslarla-iliskiler-r66.html</w:t>
              </w:r>
            </w:hyperlink>
          </w:p>
        </w:tc>
      </w:tr>
      <w:tr w:rsidR="00C53E17" w:rsidRPr="00890EE9" w14:paraId="04C0FC0A" w14:textId="77777777" w:rsidTr="00C53E17">
        <w:tc>
          <w:tcPr>
            <w:tcW w:w="1413" w:type="dxa"/>
          </w:tcPr>
          <w:p w14:paraId="1B65AF78"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7094452"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6413106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298EBA55"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9083515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638F1FBA" w14:textId="3134B92C"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47985402"/>
                <w14:checkbox>
                  <w14:checked w14:val="1"/>
                  <w14:checkedState w14:val="2612" w14:font="MS Gothic"/>
                  <w14:uncheckedState w14:val="2610" w14:font="MS Gothic"/>
                </w14:checkbox>
              </w:sdtPr>
              <w:sdtEndPr/>
              <w:sdtContent>
                <w:r w:rsidR="00BB665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7A91BA76" w14:textId="77777777" w:rsidR="00146E30" w:rsidRPr="00890EE9" w:rsidRDefault="00146E30" w:rsidP="00C53E17">
      <w:pPr>
        <w:jc w:val="both"/>
        <w:rPr>
          <w:rFonts w:ascii="Times New Roman" w:hAnsi="Times New Roman" w:cs="Times New Roman"/>
          <w:color w:val="000000" w:themeColor="text1"/>
          <w:sz w:val="24"/>
          <w:szCs w:val="24"/>
        </w:rPr>
      </w:pPr>
    </w:p>
    <w:p w14:paraId="43AB2EDD"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2.7-Test Ölçütü</w:t>
      </w:r>
    </w:p>
    <w:tbl>
      <w:tblPr>
        <w:tblStyle w:val="TabloKlavuzu"/>
        <w:tblW w:w="0" w:type="auto"/>
        <w:tblLook w:val="04A0" w:firstRow="1" w:lastRow="0" w:firstColumn="1" w:lastColumn="0" w:noHBand="0" w:noVBand="1"/>
      </w:tblPr>
      <w:tblGrid>
        <w:gridCol w:w="1926"/>
        <w:gridCol w:w="7136"/>
      </w:tblGrid>
      <w:tr w:rsidR="00C53E17" w:rsidRPr="00890EE9" w14:paraId="5B64E1D2" w14:textId="77777777" w:rsidTr="00C53E17">
        <w:tc>
          <w:tcPr>
            <w:tcW w:w="9062" w:type="dxa"/>
            <w:gridSpan w:val="2"/>
          </w:tcPr>
          <w:p w14:paraId="53393933" w14:textId="77777777" w:rsidR="003D31B9" w:rsidRPr="003D31B9" w:rsidRDefault="003D31B9" w:rsidP="003D31B9">
            <w:pPr>
              <w:spacing w:before="280" w:after="280"/>
              <w:jc w:val="both"/>
              <w:rPr>
                <w:rFonts w:ascii="Times New Roman" w:hAnsi="Times New Roman" w:cs="Times New Roman"/>
                <w:sz w:val="24"/>
                <w:szCs w:val="24"/>
              </w:rPr>
            </w:pPr>
            <w:r w:rsidRPr="003D31B9">
              <w:rPr>
                <w:rFonts w:ascii="Times New Roman" w:hAnsi="Times New Roman" w:cs="Times New Roman"/>
                <w:sz w:val="24"/>
                <w:szCs w:val="24"/>
              </w:rPr>
              <w:t xml:space="preserve">Programımızın özgörev, amaç, hedef ve öğretim planı üniversitemizin ve meslek yüksekokulumuzun kurumsal hedefleri ve önceliklerinin yanı sıra güncel yerel, bölgesel, ulusal ihtiyaçlar ve hedefler dikkate alınarak hazırlanmıştır. İlgili akademik kurullarda bölümün ve programımızın daha önceki yıllarda belirledikleri amaç ve hedeflerinin ne denli başarılı olduğu, eğitim ve öğretim programlarının öğrencilerin gereksinimleri ile hangi oranda örtüştüğü yine bölümümüz, programımız, birim yöneticilerimiz, birim Bologna koordinatörümüz, MEYOK ve/veya üniversitemiz tarafından belirli periyotlarla organize edilen çeşitli iç ve dış paydaş toplantılarıyla değerlendirmektedir. Yükseköğretim Yeterlilikler Çerçevesi önlisans eğitimi için gerekli yeterlilikleri de tanımlamıştır. Programımız, bölümümüz ve/veya birimimiz akademik kurul toplantılarının dışında da iç ve dış paydaşlarla yılda en az bir kez danışma kurulu toplantısı gerçekleştirmektedir. </w:t>
            </w:r>
          </w:p>
          <w:p w14:paraId="6C718E16" w14:textId="0038CFE3" w:rsidR="00146E30" w:rsidRPr="00890EE9" w:rsidRDefault="003D31B9" w:rsidP="008D6963">
            <w:pPr>
              <w:spacing w:before="280" w:after="280"/>
              <w:jc w:val="both"/>
              <w:rPr>
                <w:rFonts w:ascii="Times New Roman" w:hAnsi="Times New Roman" w:cs="Times New Roman"/>
                <w:color w:val="000000" w:themeColor="text1"/>
                <w:sz w:val="24"/>
                <w:szCs w:val="24"/>
              </w:rPr>
            </w:pPr>
            <w:r w:rsidRPr="003D31B9">
              <w:rPr>
                <w:rFonts w:ascii="Times New Roman" w:hAnsi="Times New Roman" w:cs="Times New Roman"/>
                <w:sz w:val="24"/>
                <w:szCs w:val="24"/>
              </w:rPr>
              <w:t>Bu toplantıların yanı sıra programımızın çıktı olarak gerçekleştirdiği anketler ve bunların dışında da birimimizin web sitesinde bulunan iç ve dış paydaş anketleri, öğrencilerimizin staj yaptığı iş yerlerinin değerlendirme anketleri ve mezun öğrenci anketleri bulunmakta ve bu anketlerin sonuçlarına bilgi işlem daire başkanlığımız aracılığı ile ulaşılmaktadır. Bunların dışında programımıza ait akademik kurullar, komisyon toplantıları, eğitim-öğretim bilgi paketi, yıllık faaliyet raporları, yıllık iç kontrol raporları, 5 yıllık stratejik planlar ve gerçekleştirilen bu özdeğerlendirme raporu da gerekli test ölçümlerinin birçok farklı yöntemle yapıldığına dair kanıtları içermektedir. Ek olarak daha profesyonel ve öznel online test ölçütleri de geliştirmek için program başkanl</w:t>
            </w:r>
            <w:r w:rsidR="00CD5A88">
              <w:rPr>
                <w:rFonts w:ascii="Times New Roman" w:hAnsi="Times New Roman" w:cs="Times New Roman"/>
                <w:sz w:val="24"/>
                <w:szCs w:val="24"/>
              </w:rPr>
              <w:t>arı</w:t>
            </w:r>
            <w:r w:rsidRPr="003D31B9">
              <w:rPr>
                <w:rFonts w:ascii="Times New Roman" w:hAnsi="Times New Roman" w:cs="Times New Roman"/>
                <w:sz w:val="24"/>
                <w:szCs w:val="24"/>
              </w:rPr>
              <w:t xml:space="preserve"> birim yöneticil</w:t>
            </w:r>
            <w:r w:rsidR="008D6963">
              <w:rPr>
                <w:rFonts w:ascii="Times New Roman" w:hAnsi="Times New Roman" w:cs="Times New Roman"/>
                <w:sz w:val="24"/>
                <w:szCs w:val="24"/>
              </w:rPr>
              <w:t>erimiz</w:t>
            </w:r>
            <w:r w:rsidRPr="003D31B9">
              <w:rPr>
                <w:rFonts w:ascii="Times New Roman" w:hAnsi="Times New Roman" w:cs="Times New Roman"/>
                <w:sz w:val="24"/>
                <w:szCs w:val="24"/>
              </w:rPr>
              <w:t xml:space="preserve"> ile</w:t>
            </w:r>
            <w:r w:rsidR="008D6963">
              <w:rPr>
                <w:rFonts w:ascii="Times New Roman" w:hAnsi="Times New Roman" w:cs="Times New Roman"/>
                <w:sz w:val="24"/>
                <w:szCs w:val="24"/>
              </w:rPr>
              <w:t xml:space="preserve"> </w:t>
            </w:r>
            <w:r w:rsidRPr="003D31B9">
              <w:rPr>
                <w:rFonts w:ascii="Times New Roman" w:hAnsi="Times New Roman" w:cs="Times New Roman"/>
                <w:sz w:val="24"/>
                <w:szCs w:val="24"/>
              </w:rPr>
              <w:t>birlikte gerekli çalışmalar</w:t>
            </w:r>
            <w:r w:rsidR="000B033A">
              <w:rPr>
                <w:rFonts w:ascii="Times New Roman" w:hAnsi="Times New Roman" w:cs="Times New Roman"/>
                <w:sz w:val="24"/>
                <w:szCs w:val="24"/>
              </w:rPr>
              <w:t xml:space="preserve"> </w:t>
            </w:r>
            <w:r w:rsidRPr="003D31B9">
              <w:rPr>
                <w:rFonts w:ascii="Times New Roman" w:hAnsi="Times New Roman" w:cs="Times New Roman"/>
                <w:sz w:val="24"/>
                <w:szCs w:val="24"/>
              </w:rPr>
              <w:t>aktif olarak yürüt</w:t>
            </w:r>
            <w:r w:rsidR="000B033A">
              <w:rPr>
                <w:rFonts w:ascii="Times New Roman" w:hAnsi="Times New Roman" w:cs="Times New Roman"/>
                <w:sz w:val="24"/>
                <w:szCs w:val="24"/>
              </w:rPr>
              <w:t>ül</w:t>
            </w:r>
            <w:r w:rsidRPr="003D31B9">
              <w:rPr>
                <w:rFonts w:ascii="Times New Roman" w:hAnsi="Times New Roman" w:cs="Times New Roman"/>
                <w:sz w:val="24"/>
                <w:szCs w:val="24"/>
              </w:rPr>
              <w:t xml:space="preserve">mektedir. </w:t>
            </w:r>
          </w:p>
        </w:tc>
      </w:tr>
      <w:tr w:rsidR="00146E30" w:rsidRPr="00890EE9" w14:paraId="0321F959" w14:textId="77777777" w:rsidTr="00C53E17">
        <w:tc>
          <w:tcPr>
            <w:tcW w:w="9062" w:type="dxa"/>
            <w:gridSpan w:val="2"/>
          </w:tcPr>
          <w:p w14:paraId="48380AA2"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28FCBE6C" w14:textId="51CAC9ED" w:rsidR="00146E30" w:rsidRPr="00890EE9" w:rsidRDefault="00D81A13" w:rsidP="00C53E17">
            <w:pPr>
              <w:jc w:val="both"/>
              <w:rPr>
                <w:rFonts w:ascii="Times New Roman" w:hAnsi="Times New Roman" w:cs="Times New Roman"/>
                <w:color w:val="000000" w:themeColor="text1"/>
                <w:sz w:val="24"/>
                <w:szCs w:val="24"/>
              </w:rPr>
            </w:pPr>
            <w:hyperlink r:id="rId47" w:history="1">
              <w:r w:rsidR="00BB6654" w:rsidRPr="00BB6654">
                <w:rPr>
                  <w:rStyle w:val="Kpr"/>
                  <w:rFonts w:ascii="Times New Roman" w:hAnsi="Times New Roman" w:cs="Times New Roman"/>
                  <w:sz w:val="24"/>
                  <w:szCs w:val="24"/>
                </w:rPr>
                <w:t>ÇOMÜ - Çanakkale Sağlık Hizmetleri Meslek Yüksekokulu (comu.edu.tr)</w:t>
              </w:r>
            </w:hyperlink>
          </w:p>
        </w:tc>
      </w:tr>
      <w:tr w:rsidR="00C53E17" w:rsidRPr="00890EE9" w14:paraId="13790F2A" w14:textId="77777777" w:rsidTr="00C53E17">
        <w:tc>
          <w:tcPr>
            <w:tcW w:w="1413" w:type="dxa"/>
          </w:tcPr>
          <w:p w14:paraId="49678314"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31C7581"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22199209"/>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15D49B2D"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42437629"/>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1851C180" w14:textId="7CE1D0A5"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37374622"/>
                <w14:checkbox>
                  <w14:checked w14:val="1"/>
                  <w14:checkedState w14:val="2612" w14:font="MS Gothic"/>
                  <w14:uncheckedState w14:val="2610" w14:font="MS Gothic"/>
                </w14:checkbox>
              </w:sdtPr>
              <w:sdtEndPr/>
              <w:sdtContent>
                <w:r w:rsidR="00BB665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2647728F" w14:textId="77777777" w:rsidR="00146E30" w:rsidRPr="00890EE9" w:rsidRDefault="00146E30" w:rsidP="00C53E17">
      <w:pPr>
        <w:jc w:val="both"/>
        <w:rPr>
          <w:rFonts w:ascii="Times New Roman" w:hAnsi="Times New Roman" w:cs="Times New Roman"/>
          <w:color w:val="000000" w:themeColor="text1"/>
          <w:sz w:val="24"/>
          <w:szCs w:val="24"/>
        </w:rPr>
      </w:pPr>
    </w:p>
    <w:p w14:paraId="1E02A98C" w14:textId="77777777" w:rsidR="00146E30" w:rsidRPr="00890EE9" w:rsidRDefault="00146E30" w:rsidP="00FA70E8">
      <w:pPr>
        <w:pStyle w:val="Balk1"/>
        <w:rPr>
          <w:rFonts w:ascii="Times New Roman" w:hAnsi="Times New Roman" w:cs="Times New Roman"/>
          <w:b/>
          <w:color w:val="000000" w:themeColor="text1"/>
          <w:sz w:val="24"/>
          <w:szCs w:val="24"/>
          <w:shd w:val="clear" w:color="auto" w:fill="FFFFFF"/>
        </w:rPr>
      </w:pPr>
      <w:bookmarkStart w:id="5" w:name="_Toc155173917"/>
      <w:r w:rsidRPr="00890EE9">
        <w:rPr>
          <w:rStyle w:val="bold-font"/>
          <w:rFonts w:ascii="Times New Roman" w:hAnsi="Times New Roman" w:cs="Times New Roman"/>
          <w:b/>
          <w:color w:val="000000" w:themeColor="text1"/>
          <w:sz w:val="24"/>
          <w:szCs w:val="24"/>
          <w:shd w:val="clear" w:color="auto" w:fill="FFFFFF"/>
        </w:rPr>
        <w:lastRenderedPageBreak/>
        <w:t>3-</w:t>
      </w:r>
      <w:r w:rsidRPr="00890EE9">
        <w:rPr>
          <w:rFonts w:ascii="Times New Roman" w:hAnsi="Times New Roman" w:cs="Times New Roman"/>
          <w:b/>
          <w:color w:val="000000" w:themeColor="text1"/>
          <w:sz w:val="24"/>
          <w:szCs w:val="24"/>
          <w:shd w:val="clear" w:color="auto" w:fill="FFFFFF"/>
        </w:rPr>
        <w:t>PROGRAM ÇIKTILARI</w:t>
      </w:r>
      <w:bookmarkEnd w:id="5"/>
    </w:p>
    <w:p w14:paraId="672F3247"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3.1-Program çıktıları, program eğitim amaçlarına ulaşabilmek için gerekli bilgi, beceri ve davranış bileşenlerinin tümünü kapsamalı ve ilgili (MÜDEK,FEDEK,SABAK,EPDAD vb. gibi) Değerlendirme Çıktılarını da içerecek biçimde tanımlanmalıdır. Programlar, program eğitim amaçlarıyla tutarlı olmak koşuluyla, kendilerine özgü ek program çıktıları tanımlayabilirler.</w:t>
      </w:r>
    </w:p>
    <w:tbl>
      <w:tblPr>
        <w:tblStyle w:val="TabloKlavuzu"/>
        <w:tblW w:w="0" w:type="auto"/>
        <w:tblLook w:val="04A0" w:firstRow="1" w:lastRow="0" w:firstColumn="1" w:lastColumn="0" w:noHBand="0" w:noVBand="1"/>
      </w:tblPr>
      <w:tblGrid>
        <w:gridCol w:w="1926"/>
        <w:gridCol w:w="7136"/>
      </w:tblGrid>
      <w:tr w:rsidR="00C53E17" w:rsidRPr="00890EE9" w14:paraId="316EBB40" w14:textId="77777777" w:rsidTr="00C53E17">
        <w:tc>
          <w:tcPr>
            <w:tcW w:w="9062" w:type="dxa"/>
            <w:gridSpan w:val="2"/>
          </w:tcPr>
          <w:p w14:paraId="3B12815A" w14:textId="77777777" w:rsidR="00FE63BD" w:rsidRPr="00FE63BD" w:rsidRDefault="00FE63BD" w:rsidP="00FE63BD">
            <w:pPr>
              <w:spacing w:before="280" w:after="280"/>
              <w:jc w:val="both"/>
              <w:rPr>
                <w:rFonts w:ascii="Times New Roman" w:hAnsi="Times New Roman" w:cs="Times New Roman"/>
                <w:b/>
                <w:sz w:val="24"/>
                <w:szCs w:val="24"/>
              </w:rPr>
            </w:pPr>
            <w:r w:rsidRPr="00FE63BD">
              <w:rPr>
                <w:rFonts w:ascii="Times New Roman" w:hAnsi="Times New Roman" w:cs="Times New Roman"/>
                <w:b/>
                <w:sz w:val="24"/>
                <w:szCs w:val="24"/>
              </w:rPr>
              <w:t xml:space="preserve">Tıbbi Laboratuvar Teknikleri Programı’nın misyonu </w:t>
            </w:r>
            <w:r w:rsidRPr="00FE63BD">
              <w:rPr>
                <w:rFonts w:ascii="Times New Roman" w:hAnsi="Times New Roman" w:cs="Times New Roman"/>
                <w:sz w:val="24"/>
                <w:szCs w:val="24"/>
              </w:rPr>
              <w:t xml:space="preserve">çağdaş görgü ve bilgi düzeyine ulaşmak için özgün değerlere sahip, araştırmacı bir akademik kadro anlayışıyla çağdaş öğretim teknikleri kullanarak toplumsal değerlere saygılı özel sektör ve kamuya nitelikli ara eleman ihtiyacı için gerekli donanıma sahip kaliteli insan kaynağını yetiştirmektir. Programımız bu çerçevede; </w:t>
            </w:r>
          </w:p>
          <w:p w14:paraId="4FF931CF" w14:textId="77777777" w:rsidR="00FE63BD" w:rsidRPr="00FE63BD" w:rsidRDefault="00FE63BD" w:rsidP="00FE63BD">
            <w:pPr>
              <w:numPr>
                <w:ilvl w:val="0"/>
                <w:numId w:val="25"/>
              </w:numPr>
              <w:spacing w:before="280"/>
              <w:jc w:val="both"/>
              <w:rPr>
                <w:rFonts w:ascii="Times New Roman" w:hAnsi="Times New Roman" w:cs="Times New Roman"/>
                <w:sz w:val="24"/>
                <w:szCs w:val="24"/>
              </w:rPr>
            </w:pPr>
            <w:r w:rsidRPr="00FE63BD">
              <w:rPr>
                <w:rFonts w:ascii="Times New Roman" w:hAnsi="Times New Roman" w:cs="Times New Roman"/>
                <w:sz w:val="24"/>
                <w:szCs w:val="24"/>
              </w:rPr>
              <w:t xml:space="preserve">Eğitim, öğretim ve araştırma kalitesi ile Türkiye’de tercih edilen; </w:t>
            </w:r>
          </w:p>
          <w:p w14:paraId="25F8C36B" w14:textId="77777777" w:rsidR="00FE63BD" w:rsidRPr="00FE63BD" w:rsidRDefault="00FE63BD" w:rsidP="00FE63BD">
            <w:pPr>
              <w:numPr>
                <w:ilvl w:val="0"/>
                <w:numId w:val="25"/>
              </w:numPr>
              <w:jc w:val="both"/>
              <w:rPr>
                <w:rFonts w:ascii="Times New Roman" w:hAnsi="Times New Roman" w:cs="Times New Roman"/>
                <w:sz w:val="24"/>
                <w:szCs w:val="24"/>
              </w:rPr>
            </w:pPr>
            <w:r w:rsidRPr="00FE63BD">
              <w:rPr>
                <w:rFonts w:ascii="Times New Roman" w:hAnsi="Times New Roman" w:cs="Times New Roman"/>
                <w:sz w:val="24"/>
                <w:szCs w:val="24"/>
              </w:rPr>
              <w:t xml:space="preserve">Teknolojik gelişmelere duyarlı, toplumun ve sektör temsilcilerinin beklentilerine uygun insan kaynağı yetiştiren; </w:t>
            </w:r>
          </w:p>
          <w:p w14:paraId="536DA4F4" w14:textId="77777777" w:rsidR="00FE63BD" w:rsidRPr="00FE63BD" w:rsidRDefault="00FE63BD" w:rsidP="00FE63BD">
            <w:pPr>
              <w:numPr>
                <w:ilvl w:val="0"/>
                <w:numId w:val="25"/>
              </w:numPr>
              <w:jc w:val="both"/>
              <w:rPr>
                <w:rFonts w:ascii="Times New Roman" w:hAnsi="Times New Roman" w:cs="Times New Roman"/>
                <w:sz w:val="24"/>
                <w:szCs w:val="24"/>
              </w:rPr>
            </w:pPr>
            <w:r w:rsidRPr="00FE63BD">
              <w:rPr>
                <w:rFonts w:ascii="Times New Roman" w:hAnsi="Times New Roman" w:cs="Times New Roman"/>
                <w:sz w:val="24"/>
                <w:szCs w:val="24"/>
              </w:rPr>
              <w:t xml:space="preserve">Uluslararası akademik çevrede bölümümüzü en etkin şekilde temsil eden; </w:t>
            </w:r>
          </w:p>
          <w:p w14:paraId="305E109D" w14:textId="77777777" w:rsidR="00FE63BD" w:rsidRPr="00FE63BD" w:rsidRDefault="00FE63BD" w:rsidP="00FE63BD">
            <w:pPr>
              <w:numPr>
                <w:ilvl w:val="0"/>
                <w:numId w:val="25"/>
              </w:numPr>
              <w:jc w:val="both"/>
              <w:rPr>
                <w:rFonts w:ascii="Times New Roman" w:hAnsi="Times New Roman" w:cs="Times New Roman"/>
                <w:sz w:val="24"/>
                <w:szCs w:val="24"/>
              </w:rPr>
            </w:pPr>
            <w:r w:rsidRPr="00FE63BD">
              <w:rPr>
                <w:rFonts w:ascii="Times New Roman" w:hAnsi="Times New Roman" w:cs="Times New Roman"/>
                <w:sz w:val="24"/>
                <w:szCs w:val="24"/>
              </w:rPr>
              <w:t xml:space="preserve">Öğretim elemanları ile sonuç odaklı bir eğitim profili oluşturan; </w:t>
            </w:r>
          </w:p>
          <w:p w14:paraId="23B02710" w14:textId="77777777" w:rsidR="00FE63BD" w:rsidRPr="00FE63BD" w:rsidRDefault="00FE63BD" w:rsidP="00FE63BD">
            <w:pPr>
              <w:numPr>
                <w:ilvl w:val="0"/>
                <w:numId w:val="25"/>
              </w:numPr>
              <w:jc w:val="both"/>
              <w:rPr>
                <w:rFonts w:ascii="Times New Roman" w:hAnsi="Times New Roman" w:cs="Times New Roman"/>
                <w:sz w:val="24"/>
                <w:szCs w:val="24"/>
              </w:rPr>
            </w:pPr>
            <w:r w:rsidRPr="00FE63BD">
              <w:rPr>
                <w:rFonts w:ascii="Times New Roman" w:hAnsi="Times New Roman" w:cs="Times New Roman"/>
                <w:sz w:val="24"/>
                <w:szCs w:val="24"/>
              </w:rPr>
              <w:t xml:space="preserve">Katılımcı, kendine güvenen bireyler yetiştiren; </w:t>
            </w:r>
          </w:p>
          <w:p w14:paraId="37D743FD" w14:textId="77777777" w:rsidR="00FE63BD" w:rsidRPr="00FE63BD" w:rsidRDefault="00FE63BD" w:rsidP="00FE63BD">
            <w:pPr>
              <w:numPr>
                <w:ilvl w:val="0"/>
                <w:numId w:val="25"/>
              </w:numPr>
              <w:spacing w:after="280"/>
              <w:jc w:val="both"/>
              <w:rPr>
                <w:rFonts w:ascii="Times New Roman" w:hAnsi="Times New Roman" w:cs="Times New Roman"/>
                <w:sz w:val="24"/>
                <w:szCs w:val="24"/>
              </w:rPr>
            </w:pPr>
            <w:r w:rsidRPr="00FE63BD">
              <w:rPr>
                <w:rFonts w:ascii="Times New Roman" w:hAnsi="Times New Roman" w:cs="Times New Roman"/>
                <w:sz w:val="24"/>
                <w:szCs w:val="24"/>
              </w:rPr>
              <w:t xml:space="preserve">Uluslararası değerlere saygılı, post modern yönetim ilkelerini ve toplam kalite anlayışını benimsemiş, kendini sürekli yenileyen bir program olarak özgörevlerini içselleştirmiştir. </w:t>
            </w:r>
          </w:p>
          <w:p w14:paraId="58581D12"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 xml:space="preserve">Programımızın amacı kamu ve özel sektör işletme ve kuruluşlarının üretim ve hizmet faaliyetlerinin verimli bir şekilde yürütülmesinde çalışacak, çağdaş meslek anlayışına uygun ve günümüz teknolojisi ile faaliyet gösteren, meslek elemanı özelliklerine sahip ara elemanlar yetiştirmektir. Bu doğrultuda öğrencilere insan gücü, bilgi ve teknolojiden en iyi biçimde yararlanmayı sağlayacak çalışma düzeninin planlanması için hastane bilgilerini arttırmaya yönelik teorik bilgiler verilmekte, uygulamalı derslerle de öğrenciler iş hayatına hazırlanmaktadır. Özellikle; </w:t>
            </w:r>
          </w:p>
          <w:p w14:paraId="4760256A" w14:textId="77777777" w:rsidR="00FE63BD" w:rsidRPr="00FE63BD" w:rsidRDefault="00FE63BD" w:rsidP="00FE63BD">
            <w:pPr>
              <w:numPr>
                <w:ilvl w:val="0"/>
                <w:numId w:val="24"/>
              </w:numPr>
              <w:spacing w:before="280"/>
              <w:jc w:val="both"/>
              <w:rPr>
                <w:rFonts w:ascii="Times New Roman" w:hAnsi="Times New Roman" w:cs="Times New Roman"/>
                <w:sz w:val="24"/>
                <w:szCs w:val="24"/>
              </w:rPr>
            </w:pPr>
            <w:r w:rsidRPr="00FE63BD">
              <w:rPr>
                <w:rFonts w:ascii="Times New Roman" w:hAnsi="Times New Roman" w:cs="Times New Roman"/>
                <w:sz w:val="24"/>
                <w:szCs w:val="24"/>
              </w:rPr>
              <w:t xml:space="preserve">Ekip ve proje çalışmalarına yatkın; </w:t>
            </w:r>
          </w:p>
          <w:p w14:paraId="4E88203C" w14:textId="77777777" w:rsidR="00FE63BD" w:rsidRPr="00FE63BD" w:rsidRDefault="00FE63BD" w:rsidP="00FE63BD">
            <w:pPr>
              <w:numPr>
                <w:ilvl w:val="0"/>
                <w:numId w:val="24"/>
              </w:numPr>
              <w:jc w:val="both"/>
              <w:rPr>
                <w:rFonts w:ascii="Times New Roman" w:hAnsi="Times New Roman" w:cs="Times New Roman"/>
                <w:sz w:val="24"/>
                <w:szCs w:val="24"/>
              </w:rPr>
            </w:pPr>
            <w:r w:rsidRPr="00FE63BD">
              <w:rPr>
                <w:rFonts w:ascii="Times New Roman" w:hAnsi="Times New Roman" w:cs="Times New Roman"/>
                <w:sz w:val="24"/>
                <w:szCs w:val="24"/>
              </w:rPr>
              <w:t xml:space="preserve">İnsan ilişkileri ve iletişime azami derecede önem veren; </w:t>
            </w:r>
          </w:p>
          <w:p w14:paraId="574977A3" w14:textId="77777777" w:rsidR="00FE63BD" w:rsidRPr="00FE63BD" w:rsidRDefault="00FE63BD" w:rsidP="00FE63BD">
            <w:pPr>
              <w:numPr>
                <w:ilvl w:val="0"/>
                <w:numId w:val="24"/>
              </w:numPr>
              <w:jc w:val="both"/>
              <w:rPr>
                <w:rFonts w:ascii="Times New Roman" w:hAnsi="Times New Roman" w:cs="Times New Roman"/>
                <w:sz w:val="24"/>
                <w:szCs w:val="24"/>
              </w:rPr>
            </w:pPr>
            <w:r w:rsidRPr="00FE63BD">
              <w:rPr>
                <w:rFonts w:ascii="Times New Roman" w:hAnsi="Times New Roman" w:cs="Times New Roman"/>
                <w:sz w:val="24"/>
                <w:szCs w:val="24"/>
              </w:rPr>
              <w:t xml:space="preserve">Girişimcilik ruhuna sahip; </w:t>
            </w:r>
          </w:p>
          <w:p w14:paraId="387F79E3" w14:textId="77777777" w:rsidR="00FE63BD" w:rsidRPr="00FE63BD" w:rsidRDefault="00FE63BD" w:rsidP="00FE63BD">
            <w:pPr>
              <w:numPr>
                <w:ilvl w:val="0"/>
                <w:numId w:val="24"/>
              </w:numPr>
              <w:spacing w:after="280"/>
              <w:jc w:val="both"/>
              <w:rPr>
                <w:rFonts w:ascii="Times New Roman" w:hAnsi="Times New Roman" w:cs="Times New Roman"/>
                <w:sz w:val="24"/>
                <w:szCs w:val="24"/>
              </w:rPr>
            </w:pPr>
            <w:r w:rsidRPr="00FE63BD">
              <w:rPr>
                <w:rFonts w:ascii="Times New Roman" w:hAnsi="Times New Roman" w:cs="Times New Roman"/>
                <w:sz w:val="24"/>
                <w:szCs w:val="24"/>
              </w:rPr>
              <w:t xml:space="preserve">Yabancı dil öğrenmeye önem veren öğrenciler yetiştirmeyi amaç edinmektedir. </w:t>
            </w:r>
          </w:p>
          <w:p w14:paraId="0D73D2DC"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Programımız bu kapsamda mezunlarının, nitelikli biçimde yetişmiş işgücü potansiyeli olarak, çalışacakları sektörle ilgili ulusal ve uluslararası platformda yaşanan güncel gelişmeleri takip eden, iletişim becerisi yüksek, özgüveni tam, girişimci ve yenilikçi uzmanlar olarak hizmet vermelerini hedeflemektedir. Tıbbi Laboratuvar Teknikleri programını bitiren öğrenci, ön lisans diploması alarak Tıbbi Laborant unvanı almaya hak kazanır. Tıbbi Laboratuvar Teknikleri programından mezun olan öğrenciler</w:t>
            </w:r>
            <w:r w:rsidRPr="00FE63BD">
              <w:rPr>
                <w:rFonts w:ascii="Times New Roman" w:hAnsi="Times New Roman" w:cs="Times New Roman"/>
                <w:color w:val="333333"/>
                <w:sz w:val="24"/>
                <w:szCs w:val="24"/>
                <w:highlight w:val="white"/>
              </w:rPr>
              <w:t xml:space="preserve">, </w:t>
            </w:r>
            <w:r w:rsidRPr="00FE63BD">
              <w:rPr>
                <w:rFonts w:ascii="Times New Roman" w:hAnsi="Times New Roman" w:cs="Times New Roman"/>
                <w:sz w:val="24"/>
                <w:szCs w:val="24"/>
              </w:rPr>
              <w:t xml:space="preserve">Patoloji, Biyokimya, Mikrobiyoloji, Parazitoloji ve Tıbbi Genetik </w:t>
            </w:r>
            <w:r w:rsidRPr="00FE63BD">
              <w:rPr>
                <w:rFonts w:ascii="Times New Roman" w:hAnsi="Times New Roman" w:cs="Times New Roman"/>
                <w:color w:val="333333"/>
                <w:sz w:val="24"/>
                <w:szCs w:val="24"/>
                <w:highlight w:val="white"/>
              </w:rPr>
              <w:t xml:space="preserve">uzmanlarının gözetimi ve denetiminde resmi ya da özel hastanelerin klinik ve araştırma laboratuvarlarında çalışabilirler. </w:t>
            </w:r>
            <w:r w:rsidRPr="00FE63BD">
              <w:rPr>
                <w:rFonts w:ascii="Times New Roman" w:hAnsi="Times New Roman" w:cs="Times New Roman"/>
                <w:sz w:val="24"/>
                <w:szCs w:val="24"/>
                <w:highlight w:val="white"/>
              </w:rPr>
              <w:t xml:space="preserve">.Ayrıca üniversitelerde yurtiçi ve yurtdışı destekli yapılan bilimsel araştırmalarda laborant olarak çalışabilirler. </w:t>
            </w:r>
          </w:p>
          <w:p w14:paraId="2F6CE9C9"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 xml:space="preserve">Bir dersten başarılı sayılabilmek için o dersten yarıyıl notu olarak önlisans öğrencisinin en az (DD) almış olması gerekir. Genel not ortalaması ve yarıyıl not ortalaması en az 2.00 olan önlisans öğrencileri başarılı sayılırlar. Tıbbi Laboratuvar Teknikleri Programı Önlisans </w:t>
            </w:r>
            <w:r w:rsidRPr="00FE63BD">
              <w:rPr>
                <w:rFonts w:ascii="Times New Roman" w:hAnsi="Times New Roman" w:cs="Times New Roman"/>
                <w:sz w:val="24"/>
                <w:szCs w:val="24"/>
              </w:rPr>
              <w:lastRenderedPageBreak/>
              <w:t xml:space="preserve">derecesi elde edebilmek için öğrencilerin programda alması gereken zorunlu ve seçimlik derslerin (toplam 120 AKTS karşılığı) tümünü başarıyla tamamlamak ve genel ağırlıklı not ortalamasının 4.00 üzerinden en az 2.00 olması gerekir. Ayrıca her öğrenci 30 günlük stajını tamamlamak zorundadır. </w:t>
            </w:r>
          </w:p>
          <w:p w14:paraId="00518FC7"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 xml:space="preserve">Bu özgörev, amaçlar, hedefler ve kriterler çerçevesinde Tıbbi Laboratuvar Teknikleri Programı’nın program çıktıları belirlenirken ilgili yönetmelikler ve Bologna sistemi mutlaka dikkate alınmaktadır. Program çıktıları düzenleneceği zaman program danışmanının bölüm başkanına önerisiyle toplantı gündemi oluşturulmakta ve akademik kurul organize edilmekte ve ilgili tüm öğretim elemanlarının ve birim Bologna koordinatörümüzün de görüşü mutlaka alınmaktadır. Ayrıca gerekli görüldüğü takdirde ve/veya öğretim planı güncellendiğinde ya da öğretim planına sadece yeni bir ders eklendiğinde dersin öğrenme çıktılarının program çıktılarıyla uyumu kontrol edilmekte gerektiğinde duruma göre program çıktıları da güncellenmektedir. Özetle program çıktıları her sene en az bir kez rutin olarak ilgili program danışmanı ve komisyon tarafından gözden geçirilmekte güncelleme gerektiğinde ise bu düzenleme yukarıdaki yöntemle yerine getirilmektedir. Bu kapsamda Yükseköğretim Yeterlilikler Çerçevesi önlisans eğitimi için gerekli yeterlilikleri de zaten tanımlamıştır. Mezunların bu yeterliliklere ne kadar sahip olduğu hakkında birim web sitemiz aracılığı ile ölçümler yapılmaktadır. Eğitim programının amaç ve hedefleri, öğrencilerin kazanması beklenen bilgi, beceri ve tutumları içerir ve mezundan beklenen yeterlik ve yetkinlikleri tanımlar bu da eğitim-öğretim bilgi sistemimizdeki program çıktılarımızda program çıktıları matrisinde aktif olarak gözlemlenebilir. Ayrıca program çıktılarının sağlanma düzeyinin dönemsel olarak belirlenmesi de öğrencilerimizin herhangi bir dönem (güz/bahar) içerisinde aldığı derslerdeki başarı seviyesiyle de yakından ilişkilidir. Çanakkale Onsekiz Mart Üniversitesi Önlisans-Lisans Eğitim Öğretim ve Sınav Yönetmeliği’nin 28. maddesine göre öğrencilerin başarı durumları, derslerden almış oldukları notlar ve derslerin AKTS kredileri yoluyla hesaplanan Dönem Not Ortalaması (DNO) ve Genel Not Ortalaması (GNO) değerleriyle izlenmektedir. </w:t>
            </w:r>
          </w:p>
          <w:p w14:paraId="54056AE8"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 xml:space="preserve">Özetle bu amaç ve hedefler, programa ait mesleksel ve toplumsal beklentileri karşılamasına yönelik tüm yetkinlikleri kapsamaktadır. Ayrıca her yarıyıl yapılan teknik gezi, seminer ve konferanslarla bu durum perçinlenmektedir. Bu kapsamda Çanakkale Onsekiz Mart Üniversitesi Sağlık Hizmetleri Meslek Yüksekokulu Tıbbi Hizmetler ve Teknikler Bölümü Tıbbi Laboratuvar Teknikleri program çıktıları da kanıt olarak aşağıda bilgilerinize sunulmuştur: </w:t>
            </w:r>
          </w:p>
          <w:p w14:paraId="6EE3272A"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 xml:space="preserve">P.Ç.1. Alanı il ilgili temel düzeyde kuramsal ve uygulamalı bilgilere sahiptir </w:t>
            </w:r>
          </w:p>
          <w:p w14:paraId="1B62592A" w14:textId="77777777" w:rsidR="00FE63BD" w:rsidRPr="00FE63BD" w:rsidRDefault="00FE63BD" w:rsidP="00FE63BD">
            <w:pPr>
              <w:spacing w:before="280" w:after="280"/>
              <w:jc w:val="both"/>
              <w:rPr>
                <w:rFonts w:ascii="Times New Roman" w:eastAsia="Helvetica Neue" w:hAnsi="Times New Roman" w:cs="Times New Roman"/>
                <w:color w:val="333333"/>
                <w:sz w:val="24"/>
                <w:szCs w:val="24"/>
                <w:highlight w:val="white"/>
              </w:rPr>
            </w:pPr>
            <w:r w:rsidRPr="00FE63BD">
              <w:rPr>
                <w:rFonts w:ascii="Times New Roman" w:hAnsi="Times New Roman" w:cs="Times New Roman"/>
                <w:sz w:val="24"/>
                <w:szCs w:val="24"/>
              </w:rPr>
              <w:t>P.Ç.2 Alanı ile ilgili temel düzeyde kuramsal bilgilere ve uygulama yetkinliğine sahiptir</w:t>
            </w:r>
            <w:r w:rsidRPr="00FE63BD">
              <w:rPr>
                <w:rFonts w:ascii="Times New Roman" w:eastAsia="Helvetica Neue" w:hAnsi="Times New Roman" w:cs="Times New Roman"/>
                <w:color w:val="333333"/>
                <w:sz w:val="24"/>
                <w:szCs w:val="24"/>
                <w:highlight w:val="white"/>
              </w:rPr>
              <w:t>.</w:t>
            </w:r>
          </w:p>
          <w:p w14:paraId="2703711B"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P.Ç.3. Alanı ile ilgili toplumsal, kültürel ve mesleki etik kurallarını bilir.</w:t>
            </w:r>
          </w:p>
          <w:p w14:paraId="4A16F246"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P.Ç.4. Alanıyla ilgili temel mesleki yasal mevzuatı anlayabilir, bilgi ve iletişim teknolojilerini kullanabilir ve kalite yönetim süreçlerine katılabilir.</w:t>
            </w:r>
          </w:p>
          <w:p w14:paraId="6D593C9F"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P.Ç.5. Acil durumlarda ilk yardım uygulayabilir ve temel yaşam desteği sağlayabilir.</w:t>
            </w:r>
          </w:p>
          <w:p w14:paraId="13778DC2"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P.Ç.6. Tıbbi laboratuvarlarda iş organizasyonu hakkında bilgi sahibidir ve uygulamaları yürütebilir.</w:t>
            </w:r>
          </w:p>
          <w:p w14:paraId="6C8617D3"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lastRenderedPageBreak/>
              <w:t>P.Ç.7. Alanı ile ilgili sahip olduğu temel bilgi birikimini kullanarak verilen bir görevi bağımsız olarak yürütebilir.</w:t>
            </w:r>
          </w:p>
          <w:p w14:paraId="6F4CFD60"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P.Ç.8. Alanı ile ilgili uygulamalarda karşılaşılan ve öngörülemeyen karmaşık sorunları tanımlayıp çözebilir.</w:t>
            </w:r>
          </w:p>
          <w:p w14:paraId="77A1324D"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P.Ç.9. Alanı ile ilgili bilgi, beceri ve yetkinlikleri yaşam boyu öğrenme bilinciyle güncelleyip kendini kişisel ve mesleki olarak geliştirebilme yetisine sahiptir.</w:t>
            </w:r>
          </w:p>
          <w:p w14:paraId="7E13997F"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P.Ç.10. Alanıyla ilgili dünya gündemindeki gelişmeleri takip eder, bilimsel ve teknolojik gelişmelere açıktır.</w:t>
            </w:r>
          </w:p>
          <w:p w14:paraId="50F4A222"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P.Ç.11. Alanı ile ilgili mesleki ve etik değerleri gözeterek meslektaşları, hastalar, hekimler ve diğer sağlık çalışanları ile etkili bir iletişim kurar; takım çalışmasına katılır.</w:t>
            </w:r>
          </w:p>
          <w:p w14:paraId="53FCDC13"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P.Ç.12. Sosyal, kültürel ve hukuksal hak ve sorumluluklarını bilir, bunlara uygun hareket eder.</w:t>
            </w:r>
          </w:p>
          <w:p w14:paraId="2693AA0F"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P.Ç.13. Alanı ile ilgili konularda sahip olduğu temel bilgi ve becerileri kullanarak ilgili kişi ve kurumları bilgilendirir; düşüncelerini ve sorunlara ilişkin çözüm önerilerini yazılı ve sözlü olarak aktarabilir, Türkçeyi etkili kullanabilir.</w:t>
            </w:r>
          </w:p>
          <w:p w14:paraId="09EFBD2C"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P.Ç.14. Toplumsal sorumluluk bilinci ile yaşadığı sosyal çevre için proje ve etkinliklere katkı verir.</w:t>
            </w:r>
          </w:p>
          <w:p w14:paraId="4D38EB8B"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P.Ç.15. Atatürk ilke ve devrimlerini özümseyebilir, milli, ahlaki, manevi ve kültürel değerleri benimseyebilir, evrensel ve çağdaş gelişmelere açıktır.</w:t>
            </w:r>
          </w:p>
          <w:p w14:paraId="1BB113EE"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P.Ç.16. Bir yabancı dili orta seviyede konuşabilir, yazabilir ve mesleki uygulamalarda kullanabilir.</w:t>
            </w:r>
          </w:p>
          <w:p w14:paraId="73566288"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P.Ç.17. Tıbbi Laboratuvarda tetkiki yapılacak biyolojik materyallerin kabulü, saklanması ve transferlerini yapabilir.</w:t>
            </w:r>
          </w:p>
          <w:p w14:paraId="540EE9C6"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P.Ç.18. Tıbbi laboratuvar araç ve gereçlerini kurallarına ve tekniklerine uygun olarak kullanabilir, kontrollerini ve bakımlarını yapabilir.</w:t>
            </w:r>
          </w:p>
          <w:p w14:paraId="5B2B4032"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P.Ç.19. Biyogüvenlik düzeylerine uygun olarak laboratuvar alet ve sarf malzemelerin depolanmasını, kaydını ve düzenlenmesini yapabilir.</w:t>
            </w:r>
          </w:p>
          <w:p w14:paraId="254AB441"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P.Ç.20. Tıbbi laboratuvarlarda güvenlik kurallarını uygulayabilir, kişisel güvenlik önlemlerini alabilir ve güvenli laboratuvar ortamı oluşturabilir.</w:t>
            </w:r>
          </w:p>
          <w:p w14:paraId="3DF1DF48"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P.Ç.21. Tıbbi laboratuvarların farklı alanlarıyla ilgili analiz öncesi hazırlık işlemlerini, materyal analizlerini yapar, analiz sonuçlarını kontrol eder ve laboratuvar uzmanına iletir.</w:t>
            </w:r>
          </w:p>
          <w:p w14:paraId="030F9371"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P.Ç.22. Pre-analitik, analitik ve post-analitik evrelerdeki hataları ortaya çıkarabilir ve çözümler üretebilir.</w:t>
            </w:r>
          </w:p>
          <w:p w14:paraId="07981811"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lastRenderedPageBreak/>
              <w:t>P.Ç.23. Kritik değerler ile ilgili bilgi sahibi olup, sonuçları klinisyene uygun ve hızlı şekilde bildirerek koordinasyonu sağlayabilir.</w:t>
            </w:r>
          </w:p>
          <w:p w14:paraId="70DFF8A0"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P.Ç.24. Tıbbi laboratuvar uygulamalarında istatistiksel yöntemleri kullanabilir.</w:t>
            </w:r>
          </w:p>
          <w:p w14:paraId="5B5208A7"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P.Ç.25. Çevre korumayla ilgili mevzuatı bilir, tıbbi laboratuvar çalışmalarında çevre sağlığı ve atık yönetimi tedbirlerini uygulayabilir.</w:t>
            </w:r>
          </w:p>
          <w:p w14:paraId="7522C701"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P.Ç.26. İnsanda hücre, doku ve sistemlerin temel yapısı ve fonksiyonlarıyla ilgili bilgilere sahiptir ve bu bilgileri hastalıklarla ilişkilendirebilir.</w:t>
            </w:r>
          </w:p>
          <w:p w14:paraId="5239777C"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P.Ç.27. Tıbbi laboratuvar testlerini metabolizma ve vücut sistemlerinin yapı-fonksiyonlarıyla veya mikrobik/paraziter etkenlerle ilişkilendirebilir.</w:t>
            </w:r>
          </w:p>
          <w:p w14:paraId="01A9AF49"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P.Ç.28. Sağlık alanına özgü terminolojiyi bilir ve etkin şekilde kullanır.</w:t>
            </w:r>
          </w:p>
          <w:p w14:paraId="65B631D3" w14:textId="77777777" w:rsidR="00FE63BD" w:rsidRPr="00FE63BD" w:rsidRDefault="00FE63BD" w:rsidP="00FE63BD">
            <w:pPr>
              <w:spacing w:before="280" w:after="280"/>
              <w:jc w:val="both"/>
              <w:rPr>
                <w:rFonts w:ascii="Times New Roman" w:hAnsi="Times New Roman" w:cs="Times New Roman"/>
                <w:sz w:val="24"/>
                <w:szCs w:val="24"/>
              </w:rPr>
            </w:pPr>
            <w:r w:rsidRPr="00FE63BD">
              <w:rPr>
                <w:rFonts w:ascii="Times New Roman" w:hAnsi="Times New Roman" w:cs="Times New Roman"/>
                <w:sz w:val="24"/>
                <w:szCs w:val="24"/>
              </w:rPr>
              <w:t xml:space="preserve">Yukarıda ilgili program çıktılarıyla örtüştüğünün görülmesi açısından tekrar aktarılan program misyon, amaç, hedefleri ve aşağıda kanıt olarak sunulan program öğretim planı, ders içerikleri ve öğrenme çıktılarından da anlaşılacağı üzere program özgörev, amaç ve hedefleriyle, öğretim planıyla, ders içerikleri ve öğrenme çıktılarıyla program çıktılarının birbirini desteklediği ve tüm bunların birbiriyle uyuşmakta olduğu açık bir biçimde görülmektedir. Ayrıca program çıktıları her sene rutin olarak en az bir kez gözden geçirilmekte ve gerekli güncelleme ilgili komisyon tarafından yerine getirilmektedir. Bu da bu ölçütle ilgili tüm detay kriterlerin tamamının karşılandığı sonucunu doğurmaktadır. Öğrencilerimiz, öğrenci adaylarımız ve tüm iç ve dış paydaşlarımız Sağlık Hizmetleri Meslek Yüksekokulu Tıbbi Laboratuvar Teknikleri Programı’na ait program çıktılarına birimimizin ve programımızın web sayfasından açık bir biçimde çok rahat erişilebileceği gibi UBYS eğitim bilgi sistemi üzerinden de erişim sağlayabilirler. </w:t>
            </w:r>
          </w:p>
          <w:p w14:paraId="19A24F3C" w14:textId="77777777" w:rsidR="00FE63BD" w:rsidRDefault="00FE63BD" w:rsidP="00FE63BD">
            <w:pPr>
              <w:spacing w:before="280" w:after="280"/>
              <w:jc w:val="both"/>
            </w:pPr>
            <w:r w:rsidRPr="00FE63BD">
              <w:rPr>
                <w:rFonts w:ascii="Times New Roman" w:hAnsi="Times New Roman" w:cs="Times New Roman"/>
                <w:sz w:val="24"/>
                <w:szCs w:val="24"/>
              </w:rPr>
              <w:t>Ayrıca program özgörev, amaç ve hedefleri, öğretim planı, ders içerikleri ve program çıktılarıyla öğrenme çıktıları ilişkisi birinci sınıf öğrencilerimize dönem başında ilgili program danışmanı tarafından oryantasyon eğitiminde aktarılmakta ve gerekli çıktılar öğrencilerimize teslim edilmektedir. Kanıt olarak ekte ilgili web sitelerinin linkleri de sunulmuştur. Bu linklerden, programın özgörevine, amaçlarına, hedeflerine, öğretim planına, ders içeriklerine, program çıktılarına ve derslerin öğrenme çıktılarına, iş akışının nasıl yürüdüğüne dair iş akış şemaları, görev tanımları ve stratejik planları da verilmiştir</w:t>
            </w:r>
            <w:r>
              <w:t xml:space="preserve">. </w:t>
            </w:r>
          </w:p>
          <w:p w14:paraId="78E2D768" w14:textId="06A4CFA4"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3B267C4E" w14:textId="77777777" w:rsidTr="00C53E17">
        <w:tc>
          <w:tcPr>
            <w:tcW w:w="9062" w:type="dxa"/>
            <w:gridSpan w:val="2"/>
          </w:tcPr>
          <w:p w14:paraId="00125381" w14:textId="6C07EA31"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4F757AB" w14:textId="77777777" w:rsidR="00DF55B3" w:rsidRDefault="00D81A13" w:rsidP="00DF55B3">
            <w:pPr>
              <w:spacing w:before="280" w:after="280"/>
              <w:rPr>
                <w:b/>
                <w:color w:val="0000FF"/>
              </w:rPr>
            </w:pPr>
            <w:hyperlink r:id="rId48">
              <w:r w:rsidR="00DF55B3">
                <w:rPr>
                  <w:b/>
                  <w:color w:val="0563C1"/>
                  <w:u w:val="single"/>
                </w:rPr>
                <w:t>http://shmyo.comu.edu.tr</w:t>
              </w:r>
            </w:hyperlink>
            <w:r w:rsidR="00DF55B3">
              <w:rPr>
                <w:b/>
                <w:color w:val="0000FF"/>
              </w:rPr>
              <w:t xml:space="preserve"> </w:t>
            </w:r>
          </w:p>
          <w:p w14:paraId="3FEB02AE" w14:textId="77777777" w:rsidR="00DF55B3" w:rsidRDefault="00D81A13" w:rsidP="00DF55B3">
            <w:pPr>
              <w:spacing w:before="280" w:after="280"/>
              <w:rPr>
                <w:b/>
                <w:color w:val="0000FF"/>
              </w:rPr>
            </w:pPr>
            <w:hyperlink r:id="rId49">
              <w:r w:rsidR="00DF55B3">
                <w:rPr>
                  <w:b/>
                  <w:color w:val="0563C1"/>
                  <w:u w:val="single"/>
                </w:rPr>
                <w:t>https://shmyo.comu.edu.tr/tibbi-laboratuvar.html</w:t>
              </w:r>
            </w:hyperlink>
          </w:p>
          <w:p w14:paraId="35D29298" w14:textId="77777777" w:rsidR="00DF55B3" w:rsidRDefault="00D81A13" w:rsidP="00DF55B3">
            <w:pPr>
              <w:spacing w:before="280" w:after="280"/>
              <w:rPr>
                <w:b/>
                <w:color w:val="0563C1"/>
                <w:u w:val="single"/>
              </w:rPr>
            </w:pPr>
            <w:hyperlink r:id="rId50">
              <w:r w:rsidR="00DF55B3">
                <w:rPr>
                  <w:b/>
                  <w:color w:val="0563C1"/>
                  <w:u w:val="single"/>
                </w:rPr>
                <w:t>https://ubys.comu.edu.tr/AIS/OutcomeBasedLearning/Home/Index?id=6400&amp;culture=tr-TR</w:t>
              </w:r>
            </w:hyperlink>
          </w:p>
          <w:p w14:paraId="6A4EB2B3" w14:textId="77777777" w:rsidR="00DF55B3" w:rsidRDefault="00D81A13" w:rsidP="00DF55B3">
            <w:pPr>
              <w:spacing w:before="280" w:after="280"/>
              <w:rPr>
                <w:b/>
                <w:color w:val="0000FF"/>
              </w:rPr>
            </w:pPr>
            <w:hyperlink r:id="rId51">
              <w:r w:rsidR="00DF55B3">
                <w:rPr>
                  <w:b/>
                  <w:color w:val="0563C1"/>
                  <w:u w:val="single"/>
                </w:rPr>
                <w:t>https://ubys.comu.edu.tr/AIS/OutcomeBasedLearning/Home/Index?id=GZF2k9yeVgstB67aYHyBsg!xGGx!!xGGx!&amp;culture=tr-TR</w:t>
              </w:r>
            </w:hyperlink>
          </w:p>
          <w:p w14:paraId="5A1A39C1" w14:textId="557047DA" w:rsidR="00146E30" w:rsidRPr="00890EE9" w:rsidRDefault="00D81A13" w:rsidP="00DF55B3">
            <w:pPr>
              <w:spacing w:before="280" w:after="280"/>
              <w:rPr>
                <w:rFonts w:ascii="Times New Roman" w:hAnsi="Times New Roman" w:cs="Times New Roman"/>
                <w:color w:val="000000" w:themeColor="text1"/>
                <w:sz w:val="24"/>
                <w:szCs w:val="24"/>
              </w:rPr>
            </w:pPr>
            <w:hyperlink r:id="rId52">
              <w:r w:rsidR="00DF55B3">
                <w:rPr>
                  <w:b/>
                  <w:color w:val="0563C1"/>
                  <w:u w:val="single"/>
                </w:rPr>
                <w:t>https://shmyo.comu.edu.tr/tum-programlar-2021-2025-stratejik-planlari-r67.html</w:t>
              </w:r>
            </w:hyperlink>
          </w:p>
        </w:tc>
      </w:tr>
      <w:tr w:rsidR="00C53E17" w:rsidRPr="00890EE9" w14:paraId="35A8CA72" w14:textId="77777777" w:rsidTr="00C53E17">
        <w:tc>
          <w:tcPr>
            <w:tcW w:w="1413" w:type="dxa"/>
          </w:tcPr>
          <w:p w14:paraId="4E7B7F9F"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72DBD4F2"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354898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76852E1D"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5781359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6E470572" w14:textId="6EDDC3B0"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8480050"/>
                <w14:checkbox>
                  <w14:checked w14:val="1"/>
                  <w14:checkedState w14:val="2612" w14:font="MS Gothic"/>
                  <w14:uncheckedState w14:val="2610" w14:font="MS Gothic"/>
                </w14:checkbox>
              </w:sdtPr>
              <w:sdtEndPr/>
              <w:sdtContent>
                <w:r w:rsidR="00BB665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276B3DC6" w14:textId="77777777" w:rsidR="00146E30" w:rsidRPr="00890EE9" w:rsidRDefault="00146E30" w:rsidP="00C53E17">
      <w:pPr>
        <w:jc w:val="both"/>
        <w:rPr>
          <w:rFonts w:ascii="Times New Roman" w:hAnsi="Times New Roman" w:cs="Times New Roman"/>
          <w:color w:val="000000" w:themeColor="text1"/>
          <w:sz w:val="24"/>
          <w:szCs w:val="24"/>
        </w:rPr>
      </w:pPr>
    </w:p>
    <w:p w14:paraId="582D9DE9"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3.2-Program çıktılarının sağlanma düzeyini dönemsel olarak belirlemek ve belgelemek için kullanılan bir ölçme ve değerlendirme süreci oluşturulmuş ve işletiliyor olmalıdır.</w:t>
      </w:r>
    </w:p>
    <w:tbl>
      <w:tblPr>
        <w:tblStyle w:val="TabloKlavuzu"/>
        <w:tblW w:w="0" w:type="auto"/>
        <w:tblLook w:val="04A0" w:firstRow="1" w:lastRow="0" w:firstColumn="1" w:lastColumn="0" w:noHBand="0" w:noVBand="1"/>
      </w:tblPr>
      <w:tblGrid>
        <w:gridCol w:w="1926"/>
        <w:gridCol w:w="7136"/>
      </w:tblGrid>
      <w:tr w:rsidR="00C53E17" w:rsidRPr="00890EE9" w14:paraId="59B59439" w14:textId="77777777" w:rsidTr="00C53E17">
        <w:tc>
          <w:tcPr>
            <w:tcW w:w="9062" w:type="dxa"/>
            <w:gridSpan w:val="2"/>
          </w:tcPr>
          <w:p w14:paraId="3029D88A" w14:textId="77777777" w:rsidR="001D6980" w:rsidRPr="001D6980" w:rsidRDefault="001D6980" w:rsidP="001D6980">
            <w:pPr>
              <w:spacing w:before="280" w:after="280"/>
              <w:jc w:val="both"/>
              <w:rPr>
                <w:rFonts w:ascii="Times New Roman" w:hAnsi="Times New Roman" w:cs="Times New Roman"/>
                <w:sz w:val="24"/>
                <w:szCs w:val="24"/>
              </w:rPr>
            </w:pPr>
            <w:r w:rsidRPr="001D6980">
              <w:rPr>
                <w:rFonts w:ascii="Times New Roman" w:hAnsi="Times New Roman" w:cs="Times New Roman"/>
                <w:sz w:val="24"/>
                <w:szCs w:val="24"/>
              </w:rPr>
              <w:t xml:space="preserve">Yukarıda da detaylı olarak aktarıldığı üzere bu kapsamda Yükseköğretim Yeterlilikler Çerçevesi önlisans eğitimi için gerekli yeterlilikleri de zaten tanımlamıştır. Tıbbi Laboratuvar Teknikleri Programı’nın program çıktıları belirlenirken de ilgili yönetmelikler ve Bologna sistemi mutlaka dikkate alınmaktadır. </w:t>
            </w:r>
          </w:p>
          <w:p w14:paraId="5064E6A5" w14:textId="77777777" w:rsidR="001D6980" w:rsidRPr="001D6980" w:rsidRDefault="001D6980" w:rsidP="001D6980">
            <w:pPr>
              <w:spacing w:before="280" w:after="280"/>
              <w:jc w:val="both"/>
              <w:rPr>
                <w:rFonts w:ascii="Times New Roman" w:hAnsi="Times New Roman" w:cs="Times New Roman"/>
                <w:sz w:val="24"/>
                <w:szCs w:val="24"/>
              </w:rPr>
            </w:pPr>
            <w:r w:rsidRPr="001D6980">
              <w:rPr>
                <w:rFonts w:ascii="Times New Roman" w:hAnsi="Times New Roman" w:cs="Times New Roman"/>
                <w:sz w:val="24"/>
                <w:szCs w:val="24"/>
              </w:rPr>
              <w:t xml:space="preserve">Ayrıca programımız eğitim programlarında üniversitemizin ve meslek yüksekokulumuzun kurumsal hedefleri ve önceliklerinin yanı sıra güncel, yerel, bölgesel, ulusal ihtiyaçları ve hedefleri dikkate almaktadır. Program çıktıları düzenleneceği zaman program danışmanının bölüm başkanına önerisiyle toplantı gündemi oluşturulmakta ve gerekirse akademik kurul organize edilmekte ve tüm ilgililerin görüşü alınmaktadır. Ayrıca gerekli görüldüğü takdirde ve/veya öğretim planı güncellendiğinde program çıktıları da mutlaka güncellenmektedir. Bu kapsamda program çıktılarının sağlanma düzeyinin dönemsel olarak belirlenmesi, eğitim-öğretim bilgi sisteminden ve öğrenci bilgi sisteminden takip edilmektedir. Öğrencinin herhangi bir dönem (güz/bahar) içerisinde aldığı derslerdeki başarı seviyesi ile de ilgilidir. Çanakkale Onsekiz Mart Üniversitesi Önlisans-Lisans Eğitim Öğretim ve Sınav Yönetmeliği’nin 28. maddesine göre öğrencilerin başarı durumları, derslerden almış oldukları notlar ve derslerin AKTS kredileri yoluyla hesaplanan Dönem Not Ortalaması (DNO) ve Genel Not Ortalaması (GNO) değerleriyle izlenmektedir. DNO bir yarıyılda alınan derslerin her birinin AKTS kredisi ile bu derslerden alınan notların katsayısının çarpımları toplamının, aynı derslerin AKTS kredi toplamına bölünmesi ile elde edilmektedir. </w:t>
            </w:r>
          </w:p>
          <w:p w14:paraId="49F130D7" w14:textId="77777777" w:rsidR="001D6980" w:rsidRPr="001D6980" w:rsidRDefault="001D6980" w:rsidP="001D6980">
            <w:pPr>
              <w:spacing w:before="280" w:after="280"/>
              <w:jc w:val="both"/>
              <w:rPr>
                <w:rFonts w:ascii="Times New Roman" w:hAnsi="Times New Roman" w:cs="Times New Roman"/>
                <w:sz w:val="24"/>
                <w:szCs w:val="24"/>
              </w:rPr>
            </w:pPr>
            <w:r w:rsidRPr="001D6980">
              <w:rPr>
                <w:rFonts w:ascii="Times New Roman" w:hAnsi="Times New Roman" w:cs="Times New Roman"/>
                <w:sz w:val="24"/>
                <w:szCs w:val="24"/>
              </w:rPr>
              <w:t xml:space="preserve">Yeni mezun anketi ile mezunların bölümde almış oldukları eğitimin program çıktılarına ilişkin özellikleri ne ölçüde sağladığı, bununla ilişkili olarak bölüm olanaklarının, bölüm öğretim planının yeterliliği, alınan eğitimin beklentileri ne derece karşıladığı ile ilgili bilgiler toplanmaktadır. Öğrenci ders değerlendirme anketi ile öğrencilerin almış oldukları derslerin program çıktılarını ne derece sağladığı, dersin ne gibi becerileri kazandırdığı, içerik ve kapsamının yeterliliği ile ilgili bilgiler sorgulanmaktadır. </w:t>
            </w:r>
          </w:p>
          <w:p w14:paraId="44EB8D55" w14:textId="77777777" w:rsidR="001D6980" w:rsidRPr="001D6980" w:rsidRDefault="001D6980" w:rsidP="001D6980">
            <w:pPr>
              <w:spacing w:before="280" w:after="280"/>
              <w:jc w:val="both"/>
              <w:rPr>
                <w:rFonts w:ascii="Times New Roman" w:hAnsi="Times New Roman" w:cs="Times New Roman"/>
                <w:sz w:val="24"/>
                <w:szCs w:val="24"/>
              </w:rPr>
            </w:pPr>
            <w:r w:rsidRPr="001D6980">
              <w:rPr>
                <w:rFonts w:ascii="Times New Roman" w:hAnsi="Times New Roman" w:cs="Times New Roman"/>
                <w:sz w:val="24"/>
                <w:szCs w:val="24"/>
              </w:rPr>
              <w:t xml:space="preserve">Öğretim Üyesi Ders Değerlendirme Formu kullanılarak, Lisans Programında yer alan tüm dersler için, hedeflenen öğrenme çıktıları ile kuvvetli ilişkili olan program çıktıları, ders tanıtım formları baz alınarak belirlenir. Bu program çıktılarının öğrenciler tarafından ne derecede kazanıldığı sınav, ödev, proje, vb. gibi ölçme araçları üzerinden değerlendirilir. Bu değerlendirme ile Lisans Programının program çıktılarını ne ölçüde sağladığına ilişkin en önemli veri elde edilmiş olur. Böylece, öğrenci çalışmalarının esas alındığı sistematik bir ölçüm gerçekleştirilebilmektedir. </w:t>
            </w:r>
          </w:p>
          <w:p w14:paraId="0BEE8D76"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684C410E" w14:textId="77777777" w:rsidTr="00C53E17">
        <w:tc>
          <w:tcPr>
            <w:tcW w:w="9062" w:type="dxa"/>
            <w:gridSpan w:val="2"/>
          </w:tcPr>
          <w:p w14:paraId="26043CEE"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08AF5A14" w14:textId="77777777" w:rsidR="00BB6654" w:rsidRPr="00BB6654" w:rsidRDefault="00D81A13" w:rsidP="00BB6654">
            <w:pPr>
              <w:jc w:val="both"/>
              <w:rPr>
                <w:rFonts w:ascii="Times New Roman" w:hAnsi="Times New Roman" w:cs="Times New Roman"/>
                <w:color w:val="000000" w:themeColor="text1"/>
                <w:sz w:val="24"/>
                <w:szCs w:val="24"/>
              </w:rPr>
            </w:pPr>
            <w:hyperlink r:id="rId53" w:history="1">
              <w:r w:rsidR="00BB6654" w:rsidRPr="00BB6654">
                <w:rPr>
                  <w:rStyle w:val="Kpr"/>
                  <w:rFonts w:ascii="Times New Roman" w:hAnsi="Times New Roman" w:cs="Times New Roman"/>
                  <w:sz w:val="24"/>
                  <w:szCs w:val="24"/>
                  <w:lang w:val="en-US"/>
                </w:rPr>
                <w:t>http://ogrenciisleri.comu.edu.tr/egitim-ogretim-ve-sinav-yonetm.html</w:t>
              </w:r>
            </w:hyperlink>
          </w:p>
          <w:p w14:paraId="0BA2315C" w14:textId="2113E430" w:rsidR="00BB6654" w:rsidRPr="00890EE9" w:rsidRDefault="00D81A13" w:rsidP="00343F85">
            <w:pPr>
              <w:spacing w:before="280" w:after="280"/>
              <w:jc w:val="both"/>
              <w:rPr>
                <w:rFonts w:ascii="Times New Roman" w:hAnsi="Times New Roman" w:cs="Times New Roman"/>
                <w:color w:val="000000" w:themeColor="text1"/>
                <w:sz w:val="24"/>
                <w:szCs w:val="24"/>
              </w:rPr>
            </w:pPr>
            <w:hyperlink r:id="rId54">
              <w:r w:rsidR="00343F85">
                <w:rPr>
                  <w:b/>
                  <w:color w:val="0563C1"/>
                  <w:u w:val="single"/>
                </w:rPr>
                <w:t>https://ubys.comu.edu.tr/AIS/OutcomeBasedLearning/Home/Index?id=6400&amp;culture=tr-TR</w:t>
              </w:r>
            </w:hyperlink>
          </w:p>
        </w:tc>
      </w:tr>
      <w:tr w:rsidR="00C53E17" w:rsidRPr="00890EE9" w14:paraId="33726FFA" w14:textId="77777777" w:rsidTr="00C53E17">
        <w:tc>
          <w:tcPr>
            <w:tcW w:w="1413" w:type="dxa"/>
          </w:tcPr>
          <w:p w14:paraId="50689D7C"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586E915C"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46731959"/>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24CB652B"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56704726"/>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29F4E7EE" w14:textId="6CE9EB6B"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748202"/>
                <w14:checkbox>
                  <w14:checked w14:val="1"/>
                  <w14:checkedState w14:val="2612" w14:font="MS Gothic"/>
                  <w14:uncheckedState w14:val="2610" w14:font="MS Gothic"/>
                </w14:checkbox>
              </w:sdtPr>
              <w:sdtEndPr/>
              <w:sdtContent>
                <w:r w:rsidR="008E7248">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483E8D7B" w14:textId="77777777" w:rsidR="00146E30" w:rsidRPr="00890EE9" w:rsidRDefault="00146E30" w:rsidP="00C53E17">
      <w:pPr>
        <w:jc w:val="both"/>
        <w:rPr>
          <w:rFonts w:ascii="Times New Roman" w:hAnsi="Times New Roman" w:cs="Times New Roman"/>
          <w:color w:val="000000" w:themeColor="text1"/>
          <w:sz w:val="24"/>
          <w:szCs w:val="24"/>
        </w:rPr>
      </w:pPr>
    </w:p>
    <w:p w14:paraId="22C68259"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3.3-Programlar mezuniyet aşamasına gelmiş olan öğrencilerinin program çıktılarını sağladıklarını kanıtlamalıdır.</w:t>
      </w:r>
    </w:p>
    <w:tbl>
      <w:tblPr>
        <w:tblStyle w:val="TabloKlavuzu"/>
        <w:tblW w:w="0" w:type="auto"/>
        <w:tblLook w:val="04A0" w:firstRow="1" w:lastRow="0" w:firstColumn="1" w:lastColumn="0" w:noHBand="0" w:noVBand="1"/>
      </w:tblPr>
      <w:tblGrid>
        <w:gridCol w:w="1926"/>
        <w:gridCol w:w="7136"/>
      </w:tblGrid>
      <w:tr w:rsidR="00C53E17" w:rsidRPr="00890EE9" w14:paraId="5E08B358" w14:textId="77777777" w:rsidTr="00C53E17">
        <w:tc>
          <w:tcPr>
            <w:tcW w:w="9062" w:type="dxa"/>
            <w:gridSpan w:val="2"/>
          </w:tcPr>
          <w:p w14:paraId="4A2DC795" w14:textId="77777777" w:rsidR="00FD26E3" w:rsidRDefault="00356B18" w:rsidP="00FD26E3">
            <w:pPr>
              <w:spacing w:before="280" w:after="280"/>
              <w:jc w:val="both"/>
              <w:rPr>
                <w:rFonts w:ascii="Times New Roman" w:hAnsi="Times New Roman" w:cs="Times New Roman"/>
                <w:sz w:val="24"/>
                <w:szCs w:val="24"/>
              </w:rPr>
            </w:pPr>
            <w:r w:rsidRPr="00356B18">
              <w:rPr>
                <w:rFonts w:ascii="Times New Roman" w:hAnsi="Times New Roman" w:cs="Times New Roman"/>
                <w:sz w:val="24"/>
                <w:szCs w:val="24"/>
              </w:rPr>
              <w:t>Program çıktılarının öğrenme çıktıları ile ne şekilde uyumlu olduğu ve sağlandığı eğitim-öğretim bilgi sisteminde program çıktıları matrisinde açıkta görülmekte hangi öğrenme çıktısının hangi program çıktısına karşılık kaldığı ve ne derece katkı sağladığı takip edilmektedir. Bu doğrultuda öğrencilere teorik bilgilerin yanı sıra hastane bilgilerini arttırmaya yönelik uygulamalı derslerle de öğrenciler iş hayatına hazırlanmaktadır.</w:t>
            </w:r>
          </w:p>
          <w:p w14:paraId="41FE90E0" w14:textId="7F3C5FA2" w:rsidR="00146E30" w:rsidRPr="00890EE9" w:rsidRDefault="00356B18" w:rsidP="00FD26E3">
            <w:pPr>
              <w:spacing w:before="280" w:after="280"/>
              <w:jc w:val="both"/>
              <w:rPr>
                <w:rFonts w:ascii="Times New Roman" w:hAnsi="Times New Roman" w:cs="Times New Roman"/>
                <w:color w:val="000000" w:themeColor="text1"/>
                <w:sz w:val="24"/>
                <w:szCs w:val="24"/>
              </w:rPr>
            </w:pPr>
            <w:r w:rsidRPr="00356B18">
              <w:rPr>
                <w:rFonts w:ascii="Times New Roman" w:hAnsi="Times New Roman" w:cs="Times New Roman"/>
                <w:sz w:val="24"/>
                <w:szCs w:val="24"/>
              </w:rPr>
              <w:t>Bu durumu perçinlemek içinse öğrencilerimiz 30 günlük zorunlu staj gerekliliklerini yerine getirmekte ayrıca ilgili sektörlerle işbirliği sonucu seminer, panel ve konferanslar düzenlenmektedir. Böylelikle program çıktıları sağlanmaya çalışılmaktadır. Zira 07.05.2014 tarihli ve 28993 sayılı Resmi Gazete’de yayınlanan Çanakkale Onsekiz Mart Üniversitesi Önlisans-Lisans Eğitim Öğretim ve Sınav Yönetmeliği’nin 38. ve 39. maddelerine istinaden bu programdan mezun olabilmek için öğrencilerin öğretim programındaki tüm derslerden 4.00 üzerinden en az 2.00 Genel Not Ortalamasına sahip olmaları gerekmektedir. Ayrıca her bir kredili dersten en az DD veya üzeri not almış olmaları, her bir kredisiz dersten YE notu almış olmaları ile zorunlu ve seçimlik tüm derslerin AKTS kredisi toplamının 120 AKTS olup 30 günlük zorunlu stajlarını tamamlamış olmaları zorunludur. Öğrenim programlarını başarı ile tamamlayan öğrencilere, programın tamamlanmasını takip eden sınav dönemi sonunda diplomaları verilmektedir. Her bir program çıktısı için ayrı ayrı olmak üzere, mezuniyet aşamasına gelmiş öğrencilerin o program çıktısına hangi konuda ne düzeyde ulaştıklarına dair ilgili kanıtlar da detaylı olarak açıklanarak ekte bilgilerinize sunulmuştur.</w:t>
            </w:r>
          </w:p>
        </w:tc>
      </w:tr>
      <w:tr w:rsidR="00146E30" w:rsidRPr="00890EE9" w14:paraId="06A3F663" w14:textId="77777777" w:rsidTr="00C53E17">
        <w:tc>
          <w:tcPr>
            <w:tcW w:w="9062" w:type="dxa"/>
            <w:gridSpan w:val="2"/>
          </w:tcPr>
          <w:p w14:paraId="7DCC887A" w14:textId="77777777" w:rsidR="00FD26E3" w:rsidRDefault="00146E30" w:rsidP="00FD26E3">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3158A137" w14:textId="366FE5B8" w:rsidR="00FD26E3" w:rsidRDefault="00D81A13" w:rsidP="00FD26E3">
            <w:pPr>
              <w:jc w:val="both"/>
              <w:rPr>
                <w:b/>
                <w:color w:val="0000FF"/>
              </w:rPr>
            </w:pPr>
            <w:hyperlink r:id="rId55">
              <w:r w:rsidR="00FD26E3">
                <w:rPr>
                  <w:b/>
                  <w:color w:val="0563C1"/>
                  <w:u w:val="single"/>
                </w:rPr>
                <w:t>https://ubys.comu.edu.tr/AIS/OutcomeBasedLearning/Home/Index?id=6400&amp;culture=tr-TR</w:t>
              </w:r>
            </w:hyperlink>
          </w:p>
          <w:p w14:paraId="230EB78A"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3083A93E" w14:textId="77777777" w:rsidTr="00C53E17">
        <w:tc>
          <w:tcPr>
            <w:tcW w:w="1413" w:type="dxa"/>
          </w:tcPr>
          <w:p w14:paraId="5B2FF1DB"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95E39BF"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644851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0EDA3067"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17202961"/>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637F94FD" w14:textId="2DFB26D2"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07010542"/>
                <w14:checkbox>
                  <w14:checked w14:val="1"/>
                  <w14:checkedState w14:val="2612" w14:font="MS Gothic"/>
                  <w14:uncheckedState w14:val="2610" w14:font="MS Gothic"/>
                </w14:checkbox>
              </w:sdtPr>
              <w:sdtEndPr/>
              <w:sdtContent>
                <w:r w:rsidR="008E7248">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4600889D" w14:textId="77777777" w:rsidR="00146E30" w:rsidRPr="00890EE9" w:rsidRDefault="00146E30" w:rsidP="00C53E17">
      <w:pPr>
        <w:jc w:val="both"/>
        <w:rPr>
          <w:rFonts w:ascii="Times New Roman" w:hAnsi="Times New Roman" w:cs="Times New Roman"/>
          <w:color w:val="000000" w:themeColor="text1"/>
          <w:sz w:val="24"/>
          <w:szCs w:val="24"/>
        </w:rPr>
      </w:pPr>
    </w:p>
    <w:p w14:paraId="1D85C7C1" w14:textId="77777777" w:rsidR="00146E30" w:rsidRPr="00890EE9" w:rsidRDefault="00146E30" w:rsidP="00FA70E8">
      <w:pPr>
        <w:pStyle w:val="Balk1"/>
        <w:rPr>
          <w:rFonts w:ascii="Times New Roman" w:hAnsi="Times New Roman" w:cs="Times New Roman"/>
          <w:b/>
          <w:color w:val="000000" w:themeColor="text1"/>
          <w:sz w:val="24"/>
          <w:szCs w:val="24"/>
          <w:shd w:val="clear" w:color="auto" w:fill="FFFFFF"/>
        </w:rPr>
      </w:pPr>
      <w:bookmarkStart w:id="6" w:name="_Toc155173918"/>
      <w:r w:rsidRPr="00890EE9">
        <w:rPr>
          <w:rStyle w:val="bold-font"/>
          <w:rFonts w:ascii="Times New Roman" w:hAnsi="Times New Roman" w:cs="Times New Roman"/>
          <w:b/>
          <w:color w:val="000000" w:themeColor="text1"/>
          <w:sz w:val="24"/>
          <w:szCs w:val="24"/>
          <w:shd w:val="clear" w:color="auto" w:fill="FFFFFF"/>
        </w:rPr>
        <w:t>4-</w:t>
      </w:r>
      <w:r w:rsidRPr="00890EE9">
        <w:rPr>
          <w:rFonts w:ascii="Times New Roman" w:hAnsi="Times New Roman" w:cs="Times New Roman"/>
          <w:b/>
          <w:color w:val="000000" w:themeColor="text1"/>
          <w:sz w:val="24"/>
          <w:szCs w:val="24"/>
          <w:shd w:val="clear" w:color="auto" w:fill="FFFFFF"/>
        </w:rPr>
        <w:t>SÜREKLİ İYİLEŞTİRME</w:t>
      </w:r>
      <w:bookmarkEnd w:id="6"/>
    </w:p>
    <w:p w14:paraId="304CECFD"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4.1-Kurulan ölçme ve değerlendirme sistemlerinden elde edilen sonuçların programın sürekli iyileştirilmesine yönelik olarak kullanıldığına ilişkin kanıtlar sunulmalıdır.</w:t>
      </w:r>
    </w:p>
    <w:tbl>
      <w:tblPr>
        <w:tblStyle w:val="TabloKlavuzu"/>
        <w:tblW w:w="0" w:type="auto"/>
        <w:tblLook w:val="04A0" w:firstRow="1" w:lastRow="0" w:firstColumn="1" w:lastColumn="0" w:noHBand="0" w:noVBand="1"/>
      </w:tblPr>
      <w:tblGrid>
        <w:gridCol w:w="1926"/>
        <w:gridCol w:w="7136"/>
      </w:tblGrid>
      <w:tr w:rsidR="00C53E17" w:rsidRPr="00890EE9" w14:paraId="5AB0731C" w14:textId="77777777" w:rsidTr="00C53E17">
        <w:tc>
          <w:tcPr>
            <w:tcW w:w="9062" w:type="dxa"/>
            <w:gridSpan w:val="2"/>
          </w:tcPr>
          <w:p w14:paraId="735344CB" w14:textId="77777777" w:rsidR="00992B06" w:rsidRPr="00992B06" w:rsidRDefault="00992B06" w:rsidP="00992B06">
            <w:pPr>
              <w:spacing w:before="280" w:after="280"/>
              <w:jc w:val="both"/>
              <w:rPr>
                <w:rFonts w:ascii="Times New Roman" w:hAnsi="Times New Roman" w:cs="Times New Roman"/>
                <w:sz w:val="24"/>
                <w:szCs w:val="24"/>
              </w:rPr>
            </w:pPr>
            <w:r w:rsidRPr="00992B06">
              <w:rPr>
                <w:rFonts w:ascii="Times New Roman" w:hAnsi="Times New Roman" w:cs="Times New Roman"/>
                <w:sz w:val="24"/>
                <w:szCs w:val="24"/>
              </w:rPr>
              <w:t xml:space="preserve">İç paydaş komisyonu üyeleriyle birlikte yılda bir kez yapılan toplantı, dış paydaşlarla yapılan yılda bir kez toplantı, yılda bir kez yapılan iç paydaş anketi, yılda bir kez yapılan dış paydaş anketi, yılda bir kez yapılan yeni mezun anketi, yılda iki kez yapılan öğrenci ders değerlendirme anketi, yılda iki kez derslerde öğrencilerin başarı durumlarının yapılan </w:t>
            </w:r>
            <w:r w:rsidRPr="00992B06">
              <w:rPr>
                <w:rFonts w:ascii="Times New Roman" w:hAnsi="Times New Roman" w:cs="Times New Roman"/>
                <w:sz w:val="24"/>
                <w:szCs w:val="24"/>
              </w:rPr>
              <w:lastRenderedPageBreak/>
              <w:t xml:space="preserve">öğretim üyesi ders değerlendirme formu ile değerlendirilmesi, eğitim-öğretim ve staj komisyonlarıyla toplantılar, akademik kurul toplantıları, birim yöneticiliğinin organize ettiği tüm toplantılar ile toplantıları MEYOK toplantılarına katılım, stratejik plan ve iç kontrol raporu oluşturma komisyonları, faaliyet raporları, görev tanımları ve iş akış şemaları ve bunların sürekli güncellenmesi ilgili bölüm başkanı ve program danışmanı ile birim yöneticisinin takip sorumluluğundadır. </w:t>
            </w:r>
          </w:p>
          <w:p w14:paraId="5C831768" w14:textId="77777777" w:rsidR="00992B06" w:rsidRPr="00992B06" w:rsidRDefault="00992B06" w:rsidP="00992B06">
            <w:pPr>
              <w:spacing w:before="280" w:after="280"/>
              <w:jc w:val="both"/>
              <w:rPr>
                <w:rFonts w:ascii="Times New Roman" w:hAnsi="Times New Roman" w:cs="Times New Roman"/>
                <w:sz w:val="24"/>
                <w:szCs w:val="24"/>
              </w:rPr>
            </w:pPr>
            <w:r w:rsidRPr="00992B06">
              <w:rPr>
                <w:rFonts w:ascii="Times New Roman" w:hAnsi="Times New Roman" w:cs="Times New Roman"/>
                <w:sz w:val="24"/>
                <w:szCs w:val="24"/>
              </w:rPr>
              <w:t xml:space="preserve">Ayrıca performans göstergeleri, bölüm değerlendirme anketleri yılda bir güncellenmektedir. Bunlara ek olarak 5 yılda bir stratejik plan anketleri yapılmaktadır. Bu kapsamda programımız, gelişimini kalite bilincine dayalı olarak sürdürmeyi asıl hedef olarak önüne koymuştur. Bunların kanıtları ekteki linklerde verilmiş daha önceki bölümlerde de detaylı olarak açıklanmıştır. Bu kapsamda Tıbbi Laboratuvar Teknikleri Programının stratejik planında, stratejik amaçlarımız belirtilmiştir. Belirlenen bu amaçların en önemlisi bilimsel, girişimci, yenilikçi ve rekabetçi bir araştırma üniversitesi olmaya bir program olarak katkı sağlamak; kaliteli eğitim ve öğretim faaliyetleri sunmak, paydaşlarla olan ilişkilerin geliştirilmesi ve daha iyi mezunların yetiştirilmesidir. Bu stratejik amaçlarımıza ulaşabilmek için programımız şu stratejik hedefleri doğrultusunda strateji geliştirmektedir: Bilimsel, girişimci ve aynı zamanda yenilikçi çalışmaların geliştirilmesi; eğitim-öğretim faaliyetlerinin geliştirilmesi; iç ve dış paydaşlarla olan ilişkilerin etkin kılınması şeklindedir. </w:t>
            </w:r>
          </w:p>
          <w:p w14:paraId="75445CFE" w14:textId="4D0A6B4D"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0DB6A46C" w14:textId="77777777" w:rsidTr="00C53E17">
        <w:tc>
          <w:tcPr>
            <w:tcW w:w="9062" w:type="dxa"/>
            <w:gridSpan w:val="2"/>
          </w:tcPr>
          <w:p w14:paraId="3E3CD64F" w14:textId="41144103"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2ECBA42" w14:textId="77777777" w:rsidR="00C462CB" w:rsidRPr="00C462CB" w:rsidRDefault="00D81A13" w:rsidP="00C462CB">
            <w:pPr>
              <w:spacing w:before="280" w:after="280"/>
              <w:rPr>
                <w:rFonts w:ascii="Times New Roman" w:hAnsi="Times New Roman" w:cs="Times New Roman"/>
                <w:b/>
                <w:color w:val="0000FF"/>
                <w:sz w:val="20"/>
                <w:szCs w:val="20"/>
              </w:rPr>
            </w:pPr>
            <w:hyperlink r:id="rId56">
              <w:r w:rsidR="00C462CB" w:rsidRPr="00C462CB">
                <w:rPr>
                  <w:rFonts w:ascii="Times New Roman" w:hAnsi="Times New Roman" w:cs="Times New Roman"/>
                  <w:b/>
                  <w:color w:val="0563C1"/>
                  <w:sz w:val="20"/>
                  <w:szCs w:val="20"/>
                  <w:u w:val="single"/>
                </w:rPr>
                <w:t>https://ubys.comu.edu.tr/AIS/OutcomeBasedLearning/Home/Index?id=6400&amp;culture=tr-TR</w:t>
              </w:r>
            </w:hyperlink>
          </w:p>
          <w:p w14:paraId="6EB24CBE" w14:textId="77777777" w:rsidR="00C462CB" w:rsidRPr="00C462CB" w:rsidRDefault="00D81A13" w:rsidP="00C462CB">
            <w:pPr>
              <w:spacing w:before="280" w:after="280"/>
              <w:rPr>
                <w:rFonts w:ascii="Times New Roman" w:hAnsi="Times New Roman" w:cs="Times New Roman"/>
                <w:b/>
                <w:color w:val="0000FF"/>
                <w:sz w:val="20"/>
                <w:szCs w:val="20"/>
              </w:rPr>
            </w:pPr>
            <w:hyperlink r:id="rId57">
              <w:r w:rsidR="00C462CB" w:rsidRPr="00C462CB">
                <w:rPr>
                  <w:rFonts w:ascii="Times New Roman" w:hAnsi="Times New Roman" w:cs="Times New Roman"/>
                  <w:b/>
                  <w:color w:val="0563C1"/>
                  <w:sz w:val="20"/>
                  <w:szCs w:val="20"/>
                  <w:u w:val="single"/>
                </w:rPr>
                <w:t>https://shmyo.comu.edu.tr/tum-programlar-2021-2025-stratejik-planlari-r67.html</w:t>
              </w:r>
            </w:hyperlink>
          </w:p>
          <w:p w14:paraId="4936FBE6" w14:textId="77777777" w:rsidR="00C462CB" w:rsidRPr="00C462CB" w:rsidRDefault="00D81A13" w:rsidP="00C462CB">
            <w:pPr>
              <w:spacing w:before="280" w:after="280"/>
              <w:jc w:val="both"/>
              <w:rPr>
                <w:rFonts w:ascii="Times New Roman" w:hAnsi="Times New Roman" w:cs="Times New Roman"/>
                <w:b/>
                <w:color w:val="0563C1"/>
                <w:sz w:val="20"/>
                <w:szCs w:val="20"/>
                <w:u w:val="single"/>
              </w:rPr>
            </w:pPr>
            <w:hyperlink r:id="rId58">
              <w:r w:rsidR="00C462CB" w:rsidRPr="00C462CB">
                <w:rPr>
                  <w:rFonts w:ascii="Times New Roman" w:hAnsi="Times New Roman" w:cs="Times New Roman"/>
                  <w:b/>
                  <w:color w:val="0563C1"/>
                  <w:sz w:val="20"/>
                  <w:szCs w:val="20"/>
                  <w:u w:val="single"/>
                </w:rPr>
                <w:t>https://shmyo.comu.edu.tr/kalite-guvence-ve-ic-kontrol/paydaslarla-iliskiler-r66.html</w:t>
              </w:r>
            </w:hyperlink>
          </w:p>
          <w:p w14:paraId="5D6A8F87" w14:textId="77777777" w:rsidR="00C462CB" w:rsidRPr="00C462CB" w:rsidRDefault="00D81A13" w:rsidP="00C462CB">
            <w:pPr>
              <w:spacing w:before="280" w:after="280"/>
              <w:rPr>
                <w:rFonts w:ascii="Times New Roman" w:hAnsi="Times New Roman" w:cs="Times New Roman"/>
                <w:b/>
                <w:color w:val="0000FF"/>
                <w:sz w:val="20"/>
                <w:szCs w:val="20"/>
              </w:rPr>
            </w:pPr>
            <w:hyperlink r:id="rId59">
              <w:r w:rsidR="00C462CB" w:rsidRPr="00C462CB">
                <w:rPr>
                  <w:rFonts w:ascii="Times New Roman" w:hAnsi="Times New Roman" w:cs="Times New Roman"/>
                  <w:b/>
                  <w:color w:val="1155CC"/>
                  <w:sz w:val="20"/>
                  <w:szCs w:val="20"/>
                  <w:u w:val="single"/>
                </w:rPr>
                <w:t>https://shmyo.comu.edu.tr/arsiv/haberler/tibbi-laboratuvar-teknikleri-programi-ic-paydas-to-r760.html</w:t>
              </w:r>
            </w:hyperlink>
          </w:p>
          <w:p w14:paraId="3EF66612" w14:textId="199D416F" w:rsidR="00146E30" w:rsidRPr="00890EE9" w:rsidRDefault="00D81A13" w:rsidP="00C462CB">
            <w:pPr>
              <w:spacing w:before="280" w:after="280"/>
              <w:rPr>
                <w:rFonts w:ascii="Times New Roman" w:hAnsi="Times New Roman" w:cs="Times New Roman"/>
                <w:color w:val="000000" w:themeColor="text1"/>
                <w:sz w:val="24"/>
                <w:szCs w:val="24"/>
              </w:rPr>
            </w:pPr>
            <w:hyperlink r:id="rId60">
              <w:r w:rsidR="00C462CB" w:rsidRPr="00C462CB">
                <w:rPr>
                  <w:rFonts w:ascii="Times New Roman" w:eastAsia="Roboto" w:hAnsi="Times New Roman" w:cs="Times New Roman"/>
                  <w:b/>
                  <w:color w:val="4472C4"/>
                  <w:sz w:val="20"/>
                  <w:szCs w:val="20"/>
                  <w:u w:val="single"/>
                </w:rPr>
                <w:t>https://cdn.comu.edu.tr/cms/shmyo/files/1613-tlt-mezun-ogrenci-memnuniyet-anketi.pdf</w:t>
              </w:r>
            </w:hyperlink>
          </w:p>
        </w:tc>
      </w:tr>
      <w:tr w:rsidR="00C53E17" w:rsidRPr="00890EE9" w14:paraId="1D3D2245" w14:textId="77777777" w:rsidTr="00C53E17">
        <w:tc>
          <w:tcPr>
            <w:tcW w:w="1413" w:type="dxa"/>
          </w:tcPr>
          <w:p w14:paraId="32CE7B95"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3667CD62"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6348560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473F02AA"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2568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57561A55" w14:textId="753CADB5"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8446682"/>
                <w14:checkbox>
                  <w14:checked w14:val="1"/>
                  <w14:checkedState w14:val="2612" w14:font="MS Gothic"/>
                  <w14:uncheckedState w14:val="2610" w14:font="MS Gothic"/>
                </w14:checkbox>
              </w:sdtPr>
              <w:sdtEndPr/>
              <w:sdtContent>
                <w:r w:rsidR="008E7248">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4D58806A" w14:textId="77777777" w:rsidR="00146E30" w:rsidRPr="00890EE9" w:rsidRDefault="00146E30" w:rsidP="00C53E17">
      <w:pPr>
        <w:jc w:val="both"/>
        <w:rPr>
          <w:rFonts w:ascii="Times New Roman" w:hAnsi="Times New Roman" w:cs="Times New Roman"/>
          <w:color w:val="000000" w:themeColor="text1"/>
          <w:sz w:val="24"/>
          <w:szCs w:val="24"/>
        </w:rPr>
      </w:pPr>
    </w:p>
    <w:p w14:paraId="57434A0F"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4.2-Bu iyileştirme çalışmaları, başta Ölçüt 2 ve Ölçüt 3 ile ilgili alanlar olmak üzere, programın gelişmeye açık tüm alanları ile ilgili, sistematik bir biçimde toplanmış, somut verilere dayalı olmalıdır.</w:t>
      </w:r>
    </w:p>
    <w:tbl>
      <w:tblPr>
        <w:tblStyle w:val="TabloKlavuzu"/>
        <w:tblW w:w="0" w:type="auto"/>
        <w:tblLook w:val="04A0" w:firstRow="1" w:lastRow="0" w:firstColumn="1" w:lastColumn="0" w:noHBand="0" w:noVBand="1"/>
      </w:tblPr>
      <w:tblGrid>
        <w:gridCol w:w="1926"/>
        <w:gridCol w:w="7136"/>
      </w:tblGrid>
      <w:tr w:rsidR="00C53E17" w:rsidRPr="00890EE9" w14:paraId="554F20FB" w14:textId="77777777" w:rsidTr="00C53E17">
        <w:tc>
          <w:tcPr>
            <w:tcW w:w="9062" w:type="dxa"/>
            <w:gridSpan w:val="2"/>
          </w:tcPr>
          <w:p w14:paraId="5BA2C6DB" w14:textId="77777777" w:rsidR="00836BD1" w:rsidRPr="00836BD1" w:rsidRDefault="00836BD1" w:rsidP="00836BD1">
            <w:pPr>
              <w:spacing w:before="280" w:after="280"/>
              <w:jc w:val="both"/>
              <w:rPr>
                <w:rFonts w:ascii="Times New Roman" w:hAnsi="Times New Roman" w:cs="Times New Roman"/>
                <w:sz w:val="24"/>
                <w:szCs w:val="24"/>
              </w:rPr>
            </w:pPr>
            <w:r w:rsidRPr="00836BD1">
              <w:rPr>
                <w:rFonts w:ascii="Times New Roman" w:hAnsi="Times New Roman" w:cs="Times New Roman"/>
                <w:sz w:val="24"/>
                <w:szCs w:val="24"/>
              </w:rPr>
              <w:t xml:space="preserve">İç paydaş komisyonu üyeleriyle birlikte yılda bir kez yapılan toplantı, dış paydaşlarla yapılan yılda bir kez toplantı, yılda bir kez yapılan iç paydaş anketi, yılda bir kez yapılan dış paydaş anketi, yılda bir kez yapılan yeni mezun anketi, yılda iki kez yapılan öğrenci ders değerlendirme anketi, yılda iki kez derslerde öğrencilerin başarı durumlarının yapılan öğretim üyesi ders değerlendirme formu ile değerlendirilmesi, eğitim-öğretim ve staj komisyonlarıyla toplantılar, akademik kurul toplantıları, birim yöneticiliğinin organize ettiği tüm toplantılar ile toplantıları MEYOK toplantılarına katılım, stratejik plan ve iç kontrol </w:t>
            </w:r>
            <w:r w:rsidRPr="00836BD1">
              <w:rPr>
                <w:rFonts w:ascii="Times New Roman" w:hAnsi="Times New Roman" w:cs="Times New Roman"/>
                <w:sz w:val="24"/>
                <w:szCs w:val="24"/>
              </w:rPr>
              <w:lastRenderedPageBreak/>
              <w:t xml:space="preserve">raporu oluşturma komisyonları, faaliyet raporları, görev tanımları ve iş akış şemaları ve bunların sürekli güncellenmesi ilgili bölüm başkanı ve program danışmanı ile birim yöneticisinin takip sorumluluğundadır. </w:t>
            </w:r>
          </w:p>
          <w:p w14:paraId="0EB39967" w14:textId="77777777" w:rsidR="00836BD1" w:rsidRPr="00836BD1" w:rsidRDefault="00836BD1" w:rsidP="00836BD1">
            <w:pPr>
              <w:spacing w:before="280" w:after="280"/>
              <w:jc w:val="both"/>
              <w:rPr>
                <w:rFonts w:ascii="Times New Roman" w:hAnsi="Times New Roman" w:cs="Times New Roman"/>
                <w:sz w:val="24"/>
                <w:szCs w:val="24"/>
              </w:rPr>
            </w:pPr>
            <w:r w:rsidRPr="00836BD1">
              <w:rPr>
                <w:rFonts w:ascii="Times New Roman" w:hAnsi="Times New Roman" w:cs="Times New Roman"/>
                <w:sz w:val="24"/>
                <w:szCs w:val="24"/>
              </w:rPr>
              <w:t xml:space="preserve">Ayrıca performans göstergeleri, bölüm değerlendirme anketleri yılda bir güncellenmektedir. Bunlara ek olarak 5 yılda bir stratejik plan anketleri yapılmaktadır. Bu kapsamda programımız, gelişimini kalite bilincine dayalı olarak sürdürmeyi asıl hedef olarak önüne koymuştur.  Bunların kanıtları ekteki linklerde verilmiş daha önceki bölümlerde de detaylı olarak açıklanmıştır. Bu kapsamda Tıbbi Laboratuvar Teknikleri Programının stratejik planında, stratejik amaçlarımız belirtilmiştir. Belirlenen bu amaçların en önemlisi bilimsel, girişimci, yenilikçi ve rekabetçi bir araştırma üniversitesi olmaya bir program olarak katkı sağlamak; kaliteli eğitim ve öğretim faaliyetleri sunmak, paydaşlarla olan ilişkilerin geliştirilmesi ve daha iyi mezunların yetiştirilmesidir. Bu stratejik amaçlarımıza ulaşabilmek için programımız şu stratejik hedefleri doğrultusunda strateji geliştirmektedir: Bilimsel, girişimci ve aynı zamanda yenilikçi çalışmaların geliştirilmesi; eğitim- öğretim faaliyetlerinin geliştirilmesi; iç ve dış paydaşlarla olan ilişkilerin etkin kılınması şeklindedir. </w:t>
            </w:r>
          </w:p>
          <w:p w14:paraId="25CA19DE" w14:textId="06FC5698" w:rsidR="00146E30" w:rsidRPr="00836BD1" w:rsidRDefault="00836BD1" w:rsidP="00F43A1F">
            <w:pPr>
              <w:spacing w:before="280" w:after="280"/>
              <w:jc w:val="both"/>
              <w:rPr>
                <w:rFonts w:ascii="Times New Roman" w:hAnsi="Times New Roman" w:cs="Times New Roman"/>
                <w:color w:val="000000" w:themeColor="text1"/>
                <w:sz w:val="24"/>
                <w:szCs w:val="24"/>
              </w:rPr>
            </w:pPr>
            <w:r w:rsidRPr="00836BD1">
              <w:rPr>
                <w:rFonts w:ascii="Times New Roman" w:hAnsi="Times New Roman" w:cs="Times New Roman"/>
                <w:sz w:val="24"/>
                <w:szCs w:val="24"/>
              </w:rPr>
              <w:t xml:space="preserve">Sürekli iyileştirmeye yönelik verilerimiz iç paydaş komisyonu üyeleriyle birlikte yılda bir kez yapılan toplantı, dış paydaşlarla yapılan yılda bir kez toplantı, yılda bir kez yapılan iç paydaş anketi, yılda bir kez yapılan dış paydaş anketi, yılda bir kez yapılan yeni mezun anketi, yılda iki kez yapılan öğrenci ders değerlendirme anketi, yılda iki kez derslerde öğrencilerin başarı durumlarının yapılan öğretim üyesi ders değerlendirme formu ile değerlendirilmesi, eğitim-öğretim ve staj komisyonlarıyla toplantılar, akademik kurul toplantıları, birim yöneticiliğinin organize ettiği tüm toplantılar ile toplantıları MEYOK toplantılarına katılım, stratejik plan ve iç kontrol raporu oluşturma komisyonları, faaliyet raporları, görev tanımları, iş akış şemalarından ve bunların sistemli bir biçimde güncellenmesinden elde edilmektedir. Ayrıca performans gösterleri, bölüm değerlendirme anketleri yılda bir güncellenmektedir. </w:t>
            </w:r>
          </w:p>
        </w:tc>
      </w:tr>
      <w:tr w:rsidR="00146E30" w:rsidRPr="00890EE9" w14:paraId="7E5882F4" w14:textId="77777777" w:rsidTr="00C53E17">
        <w:tc>
          <w:tcPr>
            <w:tcW w:w="9062" w:type="dxa"/>
            <w:gridSpan w:val="2"/>
          </w:tcPr>
          <w:p w14:paraId="57B11406"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3F5A1806"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701EE60C" w14:textId="77777777" w:rsidTr="00C53E17">
        <w:tc>
          <w:tcPr>
            <w:tcW w:w="1413" w:type="dxa"/>
          </w:tcPr>
          <w:p w14:paraId="24A4D69C"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2C9DDD6"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969638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7550394C" w14:textId="6C7B6AFB"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65219946"/>
                <w14:checkbox>
                  <w14:checked w14:val="1"/>
                  <w14:checkedState w14:val="2612" w14:font="MS Gothic"/>
                  <w14:uncheckedState w14:val="2610" w14:font="MS Gothic"/>
                </w14:checkbox>
              </w:sdtPr>
              <w:sdtEndPr/>
              <w:sdtContent>
                <w:r w:rsidR="008E7248">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21B321A8" w14:textId="77777777" w:rsidR="00146E30"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5747526"/>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6C6C4727" w14:textId="77777777" w:rsidR="00146E30" w:rsidRPr="00890EE9" w:rsidRDefault="00146E30" w:rsidP="00C53E17">
      <w:pPr>
        <w:jc w:val="both"/>
        <w:rPr>
          <w:rFonts w:ascii="Times New Roman" w:hAnsi="Times New Roman" w:cs="Times New Roman"/>
          <w:b/>
          <w:color w:val="000000" w:themeColor="text1"/>
          <w:sz w:val="24"/>
          <w:szCs w:val="24"/>
        </w:rPr>
      </w:pPr>
    </w:p>
    <w:p w14:paraId="10F2997C" w14:textId="77777777" w:rsidR="00146E30" w:rsidRPr="00AB162E" w:rsidRDefault="00146E30" w:rsidP="00890EE9">
      <w:pPr>
        <w:pStyle w:val="Balk1"/>
        <w:rPr>
          <w:rFonts w:ascii="Times New Roman" w:hAnsi="Times New Roman" w:cs="Times New Roman"/>
          <w:b/>
          <w:color w:val="000000" w:themeColor="text1"/>
          <w:sz w:val="24"/>
          <w:szCs w:val="24"/>
        </w:rPr>
      </w:pPr>
      <w:bookmarkStart w:id="7" w:name="_Toc155173919"/>
      <w:r w:rsidRPr="00AB162E">
        <w:rPr>
          <w:rFonts w:ascii="Times New Roman" w:hAnsi="Times New Roman" w:cs="Times New Roman"/>
          <w:b/>
          <w:color w:val="000000" w:themeColor="text1"/>
          <w:sz w:val="24"/>
          <w:szCs w:val="24"/>
        </w:rPr>
        <w:t>5-EĞİTİM PLANI</w:t>
      </w:r>
      <w:bookmarkEnd w:id="7"/>
    </w:p>
    <w:p w14:paraId="45F6D654" w14:textId="77777777" w:rsidR="00146E30"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5.1-Her programın program eğitim amaçlarını ve program çıktılarını destekleyen bir eğitim planı (müfredatı) olmalıdır. Eğitim planı bu ölçütte verilen ortak bileşenler ve disipline özgü bileşenleri içermelidir.</w:t>
      </w:r>
    </w:p>
    <w:tbl>
      <w:tblPr>
        <w:tblStyle w:val="TabloKlavuzu"/>
        <w:tblW w:w="0" w:type="auto"/>
        <w:tblLook w:val="04A0" w:firstRow="1" w:lastRow="0" w:firstColumn="1" w:lastColumn="0" w:noHBand="0" w:noVBand="1"/>
      </w:tblPr>
      <w:tblGrid>
        <w:gridCol w:w="2067"/>
        <w:gridCol w:w="6995"/>
      </w:tblGrid>
      <w:tr w:rsidR="00C53E17" w:rsidRPr="00890EE9" w14:paraId="6D161D85" w14:textId="77777777" w:rsidTr="00C53E17">
        <w:tc>
          <w:tcPr>
            <w:tcW w:w="9062" w:type="dxa"/>
            <w:gridSpan w:val="2"/>
          </w:tcPr>
          <w:p w14:paraId="3D5F3B9A" w14:textId="77777777" w:rsidR="00705FAC" w:rsidRPr="00705FAC" w:rsidRDefault="00705FAC" w:rsidP="00705FAC">
            <w:pPr>
              <w:spacing w:before="280" w:after="280"/>
              <w:jc w:val="both"/>
              <w:rPr>
                <w:rFonts w:ascii="Times New Roman" w:hAnsi="Times New Roman" w:cs="Times New Roman"/>
                <w:sz w:val="24"/>
                <w:szCs w:val="24"/>
              </w:rPr>
            </w:pPr>
            <w:r w:rsidRPr="00705FAC">
              <w:rPr>
                <w:rFonts w:ascii="Times New Roman" w:hAnsi="Times New Roman" w:cs="Times New Roman"/>
                <w:sz w:val="24"/>
                <w:szCs w:val="24"/>
              </w:rPr>
              <w:t xml:space="preserve">Programımıza ait kurumsal amaç ve hedefler ortaya konulurken, tanımlanmış ulusal ve uluslararası tıbbi laboratuvar eğitimi amaç, hedef ya da çıktılarıyla karşılaştırılmış örnek programlar bir komisyon tarafından incelenerek güncellenmiştir. Eğitim programının amaç ve hedefleri, öğrencilerin kazanması beklenen bilgi, beceri ve tutumları içerir ve mezundan beklenen yeterlik ve yetkinlikleri tanımlar bu da program çıktılarımızda aktif olarak gözlemlenebilir. Bu amaç ve hedefler, mesleksel ve toplumsal beklentileri karşılamasına yönelik tüm yetkinlikleri kapsamaktadır. Ayrıca 30 günlük zorunlu staj ve her yarıyıl yapılan teknik gezi, seminer ve konferanslarla bu durum perçinlenmektedir. Programımızın bu </w:t>
            </w:r>
            <w:r w:rsidRPr="00705FAC">
              <w:rPr>
                <w:rFonts w:ascii="Times New Roman" w:hAnsi="Times New Roman" w:cs="Times New Roman"/>
                <w:sz w:val="24"/>
                <w:szCs w:val="24"/>
              </w:rPr>
              <w:lastRenderedPageBreak/>
              <w:t xml:space="preserve">kapsamdaki temel hedefi, öğrencinin gelecekte sürdüreceği mesleki kariyere ulaşması ve eğitimine yeterli bir bilgi donanımıyla devam etmesi noktasında öğrencilere yetkin bir müfredat çerçevesinde eğitim vermektir. </w:t>
            </w:r>
          </w:p>
          <w:p w14:paraId="097E5A9D" w14:textId="77777777" w:rsidR="00705FAC" w:rsidRPr="00705FAC" w:rsidRDefault="00705FAC" w:rsidP="00705FAC">
            <w:pPr>
              <w:spacing w:before="280" w:after="280"/>
              <w:jc w:val="both"/>
              <w:rPr>
                <w:rFonts w:ascii="Times New Roman" w:hAnsi="Times New Roman" w:cs="Times New Roman"/>
                <w:sz w:val="24"/>
                <w:szCs w:val="24"/>
              </w:rPr>
            </w:pPr>
            <w:r w:rsidRPr="00705FAC">
              <w:rPr>
                <w:rFonts w:ascii="Times New Roman" w:hAnsi="Times New Roman" w:cs="Times New Roman"/>
                <w:sz w:val="24"/>
                <w:szCs w:val="24"/>
              </w:rPr>
              <w:t xml:space="preserve">Oluşturduğumuz eğitim planıyla öğrenim görmüş olan mezunlarımız, alanıyla ilgili her sektörde, her özel veya kamu kurum ve kuruluşunda çalışabilecek donanıma sahip olarak yetiştirilmektedirler. Bu kapsamda Tıbbi Laboratuvar Teknikleri Programının amacı; kamu ve özel sektör hastanelerinde tekniker olarak çalışacak, evrensel değerlere saygılı, topluma katkı sağlayan, değişim ve gelişmelere kolayca uyum sağlayabilen, mesleklerine yönelik temel bilgi ve becerileri kazanmış, öncelikle insan sağlığını hedefleyen, katılımcı, paylaşımcı, etik değerlere bağlı ve sorumluluk bilinci üst düzeyde olan bireyler yetiştirmektir. Bu doğrultuda öğrencilere insan gücü, bilgi ve teknolojiden en iyi biçimde yararlanmayı sağlayacak çalışma düzeninin planlanması için hastane ortamında çalışma bilgilerini arttırmaya yönelik teorik bilgiler verilmekte, uygulamalı derslerle de öğrenciler iş hayatına hazırlanmaktadır. Tıbbi Laboratuvar Teknikleri programı mezunları böylelikle kamu kurumlarında, özel hastanelerde iş bulabilmektedirler. Program eğitim amaçlarına ve program çıktılarına erişimi sağlamak maksadıyla oluşturduğumuz eğitim planlarımızı hazırlarken şu özgörevi dikkate almaktayız: çağdaş görgü ve bilgi düzeyine ulaşmak için özgün değerlere sahip, araştırmacı bir akademik kadro anlayışıyla çağdaş öğretim teknikleri kullanarak toplumsal değerlere saygılı nitelikli ara eleman ihtiyacı için gerekli donanıma sahip kaliteli insan kaynağını yetiştirmeyi misyon edinmiştir. </w:t>
            </w:r>
          </w:p>
          <w:p w14:paraId="4F670071" w14:textId="77777777" w:rsidR="00705FAC" w:rsidRPr="00705FAC" w:rsidRDefault="00705FAC" w:rsidP="00705FAC">
            <w:pPr>
              <w:numPr>
                <w:ilvl w:val="0"/>
                <w:numId w:val="28"/>
              </w:numPr>
              <w:spacing w:before="280"/>
              <w:jc w:val="both"/>
              <w:rPr>
                <w:rFonts w:ascii="Times New Roman" w:hAnsi="Times New Roman" w:cs="Times New Roman"/>
                <w:sz w:val="24"/>
                <w:szCs w:val="24"/>
              </w:rPr>
            </w:pPr>
            <w:r w:rsidRPr="00705FAC">
              <w:rPr>
                <w:rFonts w:ascii="Times New Roman" w:hAnsi="Times New Roman" w:cs="Times New Roman"/>
                <w:sz w:val="24"/>
                <w:szCs w:val="24"/>
              </w:rPr>
              <w:t xml:space="preserve">Hastanelerin ara eleman ihtiyacını karşılamak; </w:t>
            </w:r>
          </w:p>
          <w:p w14:paraId="3D88CCDD" w14:textId="77777777" w:rsidR="00705FAC" w:rsidRPr="00705FAC" w:rsidRDefault="00705FAC" w:rsidP="00705FAC">
            <w:pPr>
              <w:numPr>
                <w:ilvl w:val="0"/>
                <w:numId w:val="28"/>
              </w:numPr>
              <w:jc w:val="both"/>
              <w:rPr>
                <w:rFonts w:ascii="Times New Roman" w:hAnsi="Times New Roman" w:cs="Times New Roman"/>
                <w:sz w:val="24"/>
                <w:szCs w:val="24"/>
              </w:rPr>
            </w:pPr>
            <w:r w:rsidRPr="00705FAC">
              <w:rPr>
                <w:rFonts w:ascii="Times New Roman" w:hAnsi="Times New Roman" w:cs="Times New Roman"/>
                <w:sz w:val="24"/>
                <w:szCs w:val="24"/>
              </w:rPr>
              <w:t xml:space="preserve">Etik ilkelere uygun hareket eden; </w:t>
            </w:r>
          </w:p>
          <w:p w14:paraId="4427FDA5" w14:textId="77777777" w:rsidR="00705FAC" w:rsidRPr="00705FAC" w:rsidRDefault="00705FAC" w:rsidP="00705FAC">
            <w:pPr>
              <w:numPr>
                <w:ilvl w:val="0"/>
                <w:numId w:val="28"/>
              </w:numPr>
              <w:jc w:val="both"/>
              <w:rPr>
                <w:rFonts w:ascii="Times New Roman" w:hAnsi="Times New Roman" w:cs="Times New Roman"/>
                <w:sz w:val="24"/>
                <w:szCs w:val="24"/>
              </w:rPr>
            </w:pPr>
            <w:r w:rsidRPr="00705FAC">
              <w:rPr>
                <w:rFonts w:ascii="Times New Roman" w:hAnsi="Times New Roman" w:cs="Times New Roman"/>
                <w:sz w:val="24"/>
                <w:szCs w:val="24"/>
              </w:rPr>
              <w:t xml:space="preserve">Ekip ve proje çalışmalarına yatkın; </w:t>
            </w:r>
          </w:p>
          <w:p w14:paraId="4D3A8818" w14:textId="77777777" w:rsidR="00705FAC" w:rsidRPr="00705FAC" w:rsidRDefault="00705FAC" w:rsidP="00705FAC">
            <w:pPr>
              <w:numPr>
                <w:ilvl w:val="0"/>
                <w:numId w:val="28"/>
              </w:numPr>
              <w:jc w:val="both"/>
              <w:rPr>
                <w:rFonts w:ascii="Times New Roman" w:hAnsi="Times New Roman" w:cs="Times New Roman"/>
                <w:sz w:val="24"/>
                <w:szCs w:val="24"/>
              </w:rPr>
            </w:pPr>
            <w:r w:rsidRPr="00705FAC">
              <w:rPr>
                <w:rFonts w:ascii="Times New Roman" w:hAnsi="Times New Roman" w:cs="Times New Roman"/>
                <w:sz w:val="24"/>
                <w:szCs w:val="24"/>
              </w:rPr>
              <w:t xml:space="preserve">İnsan ilişkileri ve iletişime azami derecede önem veren; </w:t>
            </w:r>
          </w:p>
          <w:p w14:paraId="5983E2CC" w14:textId="77777777" w:rsidR="00705FAC" w:rsidRPr="00705FAC" w:rsidRDefault="00705FAC" w:rsidP="00705FAC">
            <w:pPr>
              <w:numPr>
                <w:ilvl w:val="0"/>
                <w:numId w:val="28"/>
              </w:numPr>
              <w:jc w:val="both"/>
              <w:rPr>
                <w:rFonts w:ascii="Times New Roman" w:hAnsi="Times New Roman" w:cs="Times New Roman"/>
                <w:sz w:val="24"/>
                <w:szCs w:val="24"/>
              </w:rPr>
            </w:pPr>
            <w:r w:rsidRPr="00705FAC">
              <w:rPr>
                <w:rFonts w:ascii="Times New Roman" w:hAnsi="Times New Roman" w:cs="Times New Roman"/>
                <w:sz w:val="24"/>
                <w:szCs w:val="24"/>
              </w:rPr>
              <w:t xml:space="preserve">Bilgisayar kullanabilen (azami Office, Kullanılan cihaz yazılımları vs) </w:t>
            </w:r>
          </w:p>
          <w:p w14:paraId="33A0A365" w14:textId="77777777" w:rsidR="00705FAC" w:rsidRPr="00705FAC" w:rsidRDefault="00705FAC" w:rsidP="00705FAC">
            <w:pPr>
              <w:numPr>
                <w:ilvl w:val="0"/>
                <w:numId w:val="28"/>
              </w:numPr>
              <w:jc w:val="both"/>
              <w:rPr>
                <w:rFonts w:ascii="Times New Roman" w:hAnsi="Times New Roman" w:cs="Times New Roman"/>
                <w:sz w:val="24"/>
                <w:szCs w:val="24"/>
              </w:rPr>
            </w:pPr>
            <w:r w:rsidRPr="00705FAC">
              <w:rPr>
                <w:rFonts w:ascii="Times New Roman" w:hAnsi="Times New Roman" w:cs="Times New Roman"/>
                <w:sz w:val="24"/>
                <w:szCs w:val="24"/>
              </w:rPr>
              <w:t xml:space="preserve">Yabancı dil öğrenmeye önem veren, </w:t>
            </w:r>
          </w:p>
          <w:p w14:paraId="34A93A20" w14:textId="77777777" w:rsidR="00705FAC" w:rsidRPr="00705FAC" w:rsidRDefault="00705FAC" w:rsidP="00705FAC">
            <w:pPr>
              <w:numPr>
                <w:ilvl w:val="0"/>
                <w:numId w:val="28"/>
              </w:numPr>
              <w:spacing w:after="280"/>
              <w:jc w:val="both"/>
              <w:rPr>
                <w:rFonts w:ascii="Times New Roman" w:hAnsi="Times New Roman" w:cs="Times New Roman"/>
                <w:sz w:val="24"/>
                <w:szCs w:val="24"/>
              </w:rPr>
            </w:pPr>
            <w:r w:rsidRPr="00705FAC">
              <w:rPr>
                <w:rFonts w:ascii="Times New Roman" w:hAnsi="Times New Roman" w:cs="Times New Roman"/>
                <w:sz w:val="24"/>
                <w:szCs w:val="24"/>
              </w:rPr>
              <w:t xml:space="preserve">Ömürboyu gelişime değer veren öğrenciler yetiştirmeyi amaç edinmek. </w:t>
            </w:r>
          </w:p>
          <w:p w14:paraId="5B27AEB2" w14:textId="77777777" w:rsidR="00705FAC" w:rsidRPr="00705FAC" w:rsidRDefault="00705FAC" w:rsidP="00705FAC">
            <w:pPr>
              <w:spacing w:before="280" w:after="280"/>
              <w:jc w:val="both"/>
              <w:rPr>
                <w:rFonts w:ascii="Times New Roman" w:hAnsi="Times New Roman" w:cs="Times New Roman"/>
                <w:sz w:val="24"/>
                <w:szCs w:val="24"/>
              </w:rPr>
            </w:pPr>
            <w:r w:rsidRPr="00705FAC">
              <w:rPr>
                <w:rFonts w:ascii="Times New Roman" w:hAnsi="Times New Roman" w:cs="Times New Roman"/>
                <w:sz w:val="24"/>
                <w:szCs w:val="24"/>
              </w:rPr>
              <w:t xml:space="preserve">Bu özgörev ve amaç çerçevesinde öğrenciyi meslek kariyerine hazırlamak için, akademik kurullarımız, işverenler, mezunlarımız ve öğrencilerimizden gelen geri bildirimler doğrultusunda, güncel bilgiyi öğrencilerimizle paylaşmak adına, eğitim planımızda değişiklikler gerçekleştirmekteyiz. Bu kapsamda eğitim-öğretim planımızın yukarıda detaylı olarak değinilen program amaçlarını ve program çıktılarını desteklediğini ekteki kanıtlardan da görebilmekteyiz. Zira eğitim planlarının bu ölçüt için verilen minimum kredi ve AKTS bileşenlerini sağladığı ve genel eğitim bileşenlerini de içerdiği kanıtlar da detaylı biçimde açıklanarak ekteki kanıt linklerinde bilgilerinize sunulmuştur. </w:t>
            </w:r>
          </w:p>
          <w:p w14:paraId="1C65D109" w14:textId="77777777" w:rsidR="00705FAC" w:rsidRPr="00705FAC" w:rsidRDefault="00705FAC" w:rsidP="00705FAC">
            <w:pPr>
              <w:pBdr>
                <w:top w:val="nil"/>
                <w:left w:val="nil"/>
                <w:bottom w:val="nil"/>
                <w:right w:val="nil"/>
                <w:between w:val="nil"/>
              </w:pBdr>
              <w:spacing w:after="200"/>
              <w:rPr>
                <w:rFonts w:ascii="Times New Roman" w:hAnsi="Times New Roman" w:cs="Times New Roman"/>
                <w:b/>
                <w:color w:val="000000"/>
                <w:sz w:val="24"/>
                <w:szCs w:val="24"/>
              </w:rPr>
            </w:pPr>
            <w:bookmarkStart w:id="8" w:name="_heading=h.3l18frh" w:colFirst="0" w:colLast="0"/>
            <w:bookmarkEnd w:id="8"/>
            <w:r w:rsidRPr="00705FAC">
              <w:rPr>
                <w:rFonts w:ascii="Times New Roman" w:eastAsia="Times New Roman" w:hAnsi="Times New Roman" w:cs="Times New Roman"/>
                <w:b/>
                <w:color w:val="000000"/>
                <w:sz w:val="24"/>
                <w:szCs w:val="24"/>
              </w:rPr>
              <w:t>Tablo 14. Program Öğretim Planı</w:t>
            </w:r>
          </w:p>
          <w:tbl>
            <w:tblPr>
              <w:tblStyle w:val="11"/>
              <w:tblW w:w="10747" w:type="dxa"/>
              <w:tblBorders>
                <w:top w:val="single" w:sz="6" w:space="0" w:color="DCDCDC"/>
                <w:left w:val="single" w:sz="6" w:space="0" w:color="DCDCDC"/>
                <w:bottom w:val="single" w:sz="6" w:space="0" w:color="DCDCDC"/>
                <w:right w:val="single" w:sz="6" w:space="0" w:color="DCDCDC"/>
                <w:insideH w:val="single" w:sz="6" w:space="0" w:color="DCDCDC"/>
                <w:insideV w:val="single" w:sz="6" w:space="0" w:color="DCDCDC"/>
              </w:tblBorders>
              <w:tblLook w:val="0000" w:firstRow="0" w:lastRow="0" w:firstColumn="0" w:lastColumn="0" w:noHBand="0" w:noVBand="0"/>
            </w:tblPr>
            <w:tblGrid>
              <w:gridCol w:w="1996"/>
              <w:gridCol w:w="4517"/>
              <w:gridCol w:w="992"/>
              <w:gridCol w:w="709"/>
              <w:gridCol w:w="850"/>
              <w:gridCol w:w="709"/>
              <w:gridCol w:w="974"/>
            </w:tblGrid>
            <w:tr w:rsidR="00705FAC" w:rsidRPr="00705FAC" w14:paraId="6E7D2133" w14:textId="77777777" w:rsidTr="00EC7F82">
              <w:trPr>
                <w:trHeight w:val="317"/>
              </w:trPr>
              <w:tc>
                <w:tcPr>
                  <w:tcW w:w="10747" w:type="dxa"/>
                  <w:gridSpan w:val="7"/>
                  <w:tcBorders>
                    <w:bottom w:val="nil"/>
                  </w:tcBorders>
                </w:tcPr>
                <w:p w14:paraId="09110F1A" w14:textId="77777777" w:rsidR="00705FAC" w:rsidRPr="00705FAC" w:rsidRDefault="00705FAC" w:rsidP="00705FAC">
                  <w:pPr>
                    <w:pBdr>
                      <w:top w:val="nil"/>
                      <w:left w:val="nil"/>
                      <w:bottom w:val="nil"/>
                      <w:right w:val="nil"/>
                      <w:between w:val="nil"/>
                    </w:pBdr>
                    <w:spacing w:before="18"/>
                    <w:ind w:left="4600"/>
                    <w:rPr>
                      <w:rFonts w:eastAsia="Arial"/>
                      <w:b/>
                      <w:color w:val="000000"/>
                      <w:sz w:val="24"/>
                      <w:szCs w:val="24"/>
                    </w:rPr>
                  </w:pPr>
                  <w:r w:rsidRPr="00705FAC">
                    <w:rPr>
                      <w:rFonts w:eastAsia="Arial"/>
                      <w:b/>
                      <w:color w:val="767676"/>
                      <w:sz w:val="24"/>
                      <w:szCs w:val="24"/>
                    </w:rPr>
                    <w:t>1. Dönem Dersleri</w:t>
                  </w:r>
                </w:p>
              </w:tc>
            </w:tr>
            <w:tr w:rsidR="00705FAC" w:rsidRPr="00705FAC" w14:paraId="2302D2BE" w14:textId="77777777" w:rsidTr="00EC7F82">
              <w:trPr>
                <w:trHeight w:val="292"/>
              </w:trPr>
              <w:tc>
                <w:tcPr>
                  <w:tcW w:w="1996" w:type="dxa"/>
                  <w:tcBorders>
                    <w:top w:val="nil"/>
                    <w:bottom w:val="single" w:sz="12" w:space="0" w:color="DCDCDC"/>
                  </w:tcBorders>
                </w:tcPr>
                <w:p w14:paraId="516F89AD" w14:textId="77777777" w:rsidR="00705FAC" w:rsidRPr="00705FAC" w:rsidRDefault="00705FAC" w:rsidP="00705FAC">
                  <w:pPr>
                    <w:pBdr>
                      <w:top w:val="nil"/>
                      <w:left w:val="nil"/>
                      <w:bottom w:val="nil"/>
                      <w:right w:val="nil"/>
                      <w:between w:val="nil"/>
                    </w:pBdr>
                    <w:spacing w:before="8"/>
                    <w:ind w:left="26"/>
                    <w:rPr>
                      <w:rFonts w:eastAsia="Arial"/>
                      <w:b/>
                      <w:color w:val="000000"/>
                      <w:sz w:val="24"/>
                      <w:szCs w:val="24"/>
                    </w:rPr>
                  </w:pPr>
                  <w:r w:rsidRPr="00705FAC">
                    <w:rPr>
                      <w:rFonts w:eastAsia="Arial"/>
                      <w:b/>
                      <w:color w:val="333333"/>
                      <w:sz w:val="24"/>
                      <w:szCs w:val="24"/>
                    </w:rPr>
                    <w:t>Kodu</w:t>
                  </w:r>
                </w:p>
              </w:tc>
              <w:tc>
                <w:tcPr>
                  <w:tcW w:w="4517" w:type="dxa"/>
                  <w:tcBorders>
                    <w:top w:val="nil"/>
                    <w:bottom w:val="single" w:sz="12" w:space="0" w:color="DCDCDC"/>
                  </w:tcBorders>
                </w:tcPr>
                <w:p w14:paraId="3F019E45" w14:textId="77777777" w:rsidR="00705FAC" w:rsidRPr="00705FAC" w:rsidRDefault="00705FAC" w:rsidP="00705FAC">
                  <w:pPr>
                    <w:pBdr>
                      <w:top w:val="nil"/>
                      <w:left w:val="nil"/>
                      <w:bottom w:val="nil"/>
                      <w:right w:val="nil"/>
                      <w:between w:val="nil"/>
                    </w:pBdr>
                    <w:spacing w:before="8"/>
                    <w:ind w:left="26"/>
                    <w:rPr>
                      <w:rFonts w:eastAsia="Arial"/>
                      <w:b/>
                      <w:color w:val="000000"/>
                      <w:sz w:val="24"/>
                      <w:szCs w:val="24"/>
                    </w:rPr>
                  </w:pPr>
                  <w:r w:rsidRPr="00705FAC">
                    <w:rPr>
                      <w:rFonts w:eastAsia="Arial"/>
                      <w:b/>
                      <w:color w:val="333333"/>
                      <w:sz w:val="24"/>
                      <w:szCs w:val="24"/>
                    </w:rPr>
                    <w:t>Adı</w:t>
                  </w:r>
                </w:p>
              </w:tc>
              <w:tc>
                <w:tcPr>
                  <w:tcW w:w="992" w:type="dxa"/>
                  <w:tcBorders>
                    <w:top w:val="nil"/>
                    <w:bottom w:val="single" w:sz="12" w:space="0" w:color="DCDCDC"/>
                  </w:tcBorders>
                </w:tcPr>
                <w:p w14:paraId="3C219089" w14:textId="77777777" w:rsidR="00705FAC" w:rsidRPr="00705FAC" w:rsidRDefault="00705FAC" w:rsidP="00705FAC">
                  <w:pPr>
                    <w:pBdr>
                      <w:top w:val="nil"/>
                      <w:left w:val="nil"/>
                      <w:bottom w:val="nil"/>
                      <w:right w:val="nil"/>
                      <w:between w:val="nil"/>
                    </w:pBdr>
                    <w:spacing w:before="8"/>
                    <w:ind w:left="26"/>
                    <w:rPr>
                      <w:rFonts w:eastAsia="Arial"/>
                      <w:b/>
                      <w:color w:val="000000"/>
                      <w:sz w:val="24"/>
                      <w:szCs w:val="24"/>
                    </w:rPr>
                  </w:pPr>
                  <w:r w:rsidRPr="00705FAC">
                    <w:rPr>
                      <w:rFonts w:eastAsia="Arial"/>
                      <w:b/>
                      <w:color w:val="333333"/>
                      <w:sz w:val="24"/>
                      <w:szCs w:val="24"/>
                    </w:rPr>
                    <w:t>Kredi</w:t>
                  </w:r>
                </w:p>
              </w:tc>
              <w:tc>
                <w:tcPr>
                  <w:tcW w:w="709" w:type="dxa"/>
                  <w:tcBorders>
                    <w:top w:val="nil"/>
                    <w:bottom w:val="single" w:sz="12" w:space="0" w:color="DCDCDC"/>
                  </w:tcBorders>
                </w:tcPr>
                <w:p w14:paraId="6EB2BEF1" w14:textId="77777777" w:rsidR="00705FAC" w:rsidRPr="00705FAC" w:rsidRDefault="00705FAC" w:rsidP="00705FAC">
                  <w:pPr>
                    <w:pBdr>
                      <w:top w:val="nil"/>
                      <w:left w:val="nil"/>
                      <w:bottom w:val="nil"/>
                      <w:right w:val="nil"/>
                      <w:between w:val="nil"/>
                    </w:pBdr>
                    <w:spacing w:before="8"/>
                    <w:ind w:left="26"/>
                    <w:rPr>
                      <w:rFonts w:eastAsia="Arial"/>
                      <w:b/>
                      <w:color w:val="000000"/>
                      <w:sz w:val="24"/>
                      <w:szCs w:val="24"/>
                    </w:rPr>
                  </w:pPr>
                  <w:r w:rsidRPr="00705FAC">
                    <w:rPr>
                      <w:rFonts w:eastAsia="Arial"/>
                      <w:b/>
                      <w:color w:val="333333"/>
                      <w:sz w:val="24"/>
                      <w:szCs w:val="24"/>
                    </w:rPr>
                    <w:t>AKTS</w:t>
                  </w:r>
                </w:p>
              </w:tc>
              <w:tc>
                <w:tcPr>
                  <w:tcW w:w="850" w:type="dxa"/>
                  <w:tcBorders>
                    <w:top w:val="nil"/>
                    <w:bottom w:val="single" w:sz="12" w:space="0" w:color="DCDCDC"/>
                  </w:tcBorders>
                </w:tcPr>
                <w:p w14:paraId="5A542853" w14:textId="77777777" w:rsidR="00705FAC" w:rsidRPr="00705FAC" w:rsidRDefault="00705FAC" w:rsidP="00705FAC">
                  <w:pPr>
                    <w:pBdr>
                      <w:top w:val="nil"/>
                      <w:left w:val="nil"/>
                      <w:bottom w:val="nil"/>
                      <w:right w:val="nil"/>
                      <w:between w:val="nil"/>
                    </w:pBdr>
                    <w:spacing w:before="8"/>
                    <w:ind w:left="25"/>
                    <w:rPr>
                      <w:rFonts w:eastAsia="Arial"/>
                      <w:b/>
                      <w:color w:val="000000"/>
                      <w:sz w:val="24"/>
                      <w:szCs w:val="24"/>
                    </w:rPr>
                  </w:pPr>
                  <w:r w:rsidRPr="00705FAC">
                    <w:rPr>
                      <w:rFonts w:eastAsia="Arial"/>
                      <w:b/>
                      <w:color w:val="333333"/>
                      <w:sz w:val="24"/>
                      <w:szCs w:val="24"/>
                    </w:rPr>
                    <w:t>T</w:t>
                  </w:r>
                </w:p>
              </w:tc>
              <w:tc>
                <w:tcPr>
                  <w:tcW w:w="709" w:type="dxa"/>
                  <w:tcBorders>
                    <w:top w:val="nil"/>
                    <w:bottom w:val="single" w:sz="12" w:space="0" w:color="DCDCDC"/>
                  </w:tcBorders>
                </w:tcPr>
                <w:p w14:paraId="699BCCE5" w14:textId="77777777" w:rsidR="00705FAC" w:rsidRPr="00705FAC" w:rsidRDefault="00705FAC" w:rsidP="00705FAC">
                  <w:pPr>
                    <w:pBdr>
                      <w:top w:val="nil"/>
                      <w:left w:val="nil"/>
                      <w:bottom w:val="nil"/>
                      <w:right w:val="nil"/>
                      <w:between w:val="nil"/>
                    </w:pBdr>
                    <w:spacing w:before="8"/>
                    <w:ind w:left="25"/>
                    <w:rPr>
                      <w:rFonts w:eastAsia="Arial"/>
                      <w:b/>
                      <w:color w:val="000000"/>
                      <w:sz w:val="24"/>
                      <w:szCs w:val="24"/>
                    </w:rPr>
                  </w:pPr>
                  <w:r w:rsidRPr="00705FAC">
                    <w:rPr>
                      <w:rFonts w:eastAsia="Arial"/>
                      <w:b/>
                      <w:color w:val="333333"/>
                      <w:sz w:val="24"/>
                      <w:szCs w:val="24"/>
                    </w:rPr>
                    <w:t>U</w:t>
                  </w:r>
                </w:p>
              </w:tc>
              <w:tc>
                <w:tcPr>
                  <w:tcW w:w="974" w:type="dxa"/>
                  <w:tcBorders>
                    <w:top w:val="nil"/>
                    <w:bottom w:val="single" w:sz="12" w:space="0" w:color="DCDCDC"/>
                  </w:tcBorders>
                </w:tcPr>
                <w:p w14:paraId="191057BE" w14:textId="77777777" w:rsidR="00705FAC" w:rsidRPr="00705FAC" w:rsidRDefault="00705FAC" w:rsidP="00705FAC">
                  <w:pPr>
                    <w:pBdr>
                      <w:top w:val="nil"/>
                      <w:left w:val="nil"/>
                      <w:bottom w:val="nil"/>
                      <w:right w:val="nil"/>
                      <w:between w:val="nil"/>
                    </w:pBdr>
                    <w:spacing w:before="8"/>
                    <w:ind w:left="25"/>
                    <w:rPr>
                      <w:rFonts w:eastAsia="Arial"/>
                      <w:b/>
                      <w:color w:val="000000"/>
                      <w:sz w:val="24"/>
                      <w:szCs w:val="24"/>
                    </w:rPr>
                  </w:pPr>
                  <w:r w:rsidRPr="00705FAC">
                    <w:rPr>
                      <w:rFonts w:eastAsia="Arial"/>
                      <w:b/>
                      <w:color w:val="333333"/>
                      <w:sz w:val="24"/>
                      <w:szCs w:val="24"/>
                    </w:rPr>
                    <w:t>L</w:t>
                  </w:r>
                </w:p>
              </w:tc>
            </w:tr>
            <w:tr w:rsidR="00705FAC" w:rsidRPr="00705FAC" w14:paraId="6D0CE199" w14:textId="77777777" w:rsidTr="00EC7F82">
              <w:trPr>
                <w:trHeight w:val="291"/>
              </w:trPr>
              <w:tc>
                <w:tcPr>
                  <w:tcW w:w="1996" w:type="dxa"/>
                  <w:tcBorders>
                    <w:top w:val="single" w:sz="12" w:space="0" w:color="DCDCDC"/>
                  </w:tcBorders>
                  <w:shd w:val="clear" w:color="auto" w:fill="F8F8F8"/>
                </w:tcPr>
                <w:p w14:paraId="3E5B77C6" w14:textId="77777777" w:rsidR="00705FAC" w:rsidRPr="00705FAC" w:rsidRDefault="00705FAC" w:rsidP="00705FAC">
                  <w:pPr>
                    <w:pBdr>
                      <w:top w:val="nil"/>
                      <w:left w:val="nil"/>
                      <w:bottom w:val="nil"/>
                      <w:right w:val="nil"/>
                      <w:between w:val="nil"/>
                    </w:pBdr>
                    <w:spacing w:before="28"/>
                    <w:ind w:left="26"/>
                    <w:rPr>
                      <w:rFonts w:eastAsia="Helvetica Neue"/>
                      <w:color w:val="000000"/>
                      <w:sz w:val="24"/>
                      <w:szCs w:val="24"/>
                    </w:rPr>
                  </w:pPr>
                  <w:r w:rsidRPr="00705FAC">
                    <w:rPr>
                      <w:rFonts w:eastAsia="Helvetica Neue"/>
                      <w:color w:val="333333"/>
                      <w:sz w:val="24"/>
                      <w:szCs w:val="24"/>
                    </w:rPr>
                    <w:t>TLP-1001</w:t>
                  </w:r>
                </w:p>
              </w:tc>
              <w:tc>
                <w:tcPr>
                  <w:tcW w:w="4517" w:type="dxa"/>
                  <w:tcBorders>
                    <w:top w:val="single" w:sz="12" w:space="0" w:color="DCDCDC"/>
                  </w:tcBorders>
                  <w:shd w:val="clear" w:color="auto" w:fill="F8F8F8"/>
                </w:tcPr>
                <w:p w14:paraId="560EBBF9" w14:textId="77777777" w:rsidR="00705FAC" w:rsidRPr="00705FAC" w:rsidRDefault="00705FAC" w:rsidP="00705FAC">
                  <w:pPr>
                    <w:pBdr>
                      <w:top w:val="nil"/>
                      <w:left w:val="nil"/>
                      <w:bottom w:val="nil"/>
                      <w:right w:val="nil"/>
                      <w:between w:val="nil"/>
                    </w:pBdr>
                    <w:spacing w:before="28"/>
                    <w:ind w:left="26"/>
                    <w:rPr>
                      <w:rFonts w:eastAsia="Helvetica Neue"/>
                      <w:color w:val="000000"/>
                      <w:sz w:val="24"/>
                      <w:szCs w:val="24"/>
                    </w:rPr>
                  </w:pPr>
                  <w:r w:rsidRPr="00705FAC">
                    <w:rPr>
                      <w:rFonts w:eastAsia="Helvetica Neue"/>
                      <w:color w:val="333333"/>
                      <w:sz w:val="24"/>
                      <w:szCs w:val="24"/>
                    </w:rPr>
                    <w:t>Anatomi</w:t>
                  </w:r>
                </w:p>
              </w:tc>
              <w:tc>
                <w:tcPr>
                  <w:tcW w:w="992" w:type="dxa"/>
                  <w:tcBorders>
                    <w:top w:val="single" w:sz="12" w:space="0" w:color="DCDCDC"/>
                  </w:tcBorders>
                  <w:shd w:val="clear" w:color="auto" w:fill="F8F8F8"/>
                </w:tcPr>
                <w:p w14:paraId="0E4E1F85" w14:textId="77777777" w:rsidR="00705FAC" w:rsidRPr="00705FAC" w:rsidRDefault="00705FAC" w:rsidP="00705FAC">
                  <w:pPr>
                    <w:pBdr>
                      <w:top w:val="nil"/>
                      <w:left w:val="nil"/>
                      <w:bottom w:val="nil"/>
                      <w:right w:val="nil"/>
                      <w:between w:val="nil"/>
                    </w:pBdr>
                    <w:spacing w:before="28"/>
                    <w:ind w:left="26"/>
                    <w:rPr>
                      <w:rFonts w:eastAsia="Helvetica Neue"/>
                      <w:color w:val="000000"/>
                      <w:sz w:val="24"/>
                      <w:szCs w:val="24"/>
                    </w:rPr>
                  </w:pPr>
                  <w:r w:rsidRPr="00705FAC">
                    <w:rPr>
                      <w:rFonts w:eastAsia="Helvetica Neue"/>
                      <w:color w:val="333333"/>
                      <w:sz w:val="24"/>
                      <w:szCs w:val="24"/>
                    </w:rPr>
                    <w:t>2,00</w:t>
                  </w:r>
                </w:p>
              </w:tc>
              <w:tc>
                <w:tcPr>
                  <w:tcW w:w="709" w:type="dxa"/>
                  <w:tcBorders>
                    <w:top w:val="single" w:sz="12" w:space="0" w:color="DCDCDC"/>
                  </w:tcBorders>
                  <w:shd w:val="clear" w:color="auto" w:fill="F8F8F8"/>
                </w:tcPr>
                <w:p w14:paraId="661BDF8C" w14:textId="77777777" w:rsidR="00705FAC" w:rsidRPr="00705FAC" w:rsidRDefault="00705FAC" w:rsidP="00705FAC">
                  <w:pPr>
                    <w:pBdr>
                      <w:top w:val="nil"/>
                      <w:left w:val="nil"/>
                      <w:bottom w:val="nil"/>
                      <w:right w:val="nil"/>
                      <w:between w:val="nil"/>
                    </w:pBdr>
                    <w:spacing w:before="28"/>
                    <w:ind w:left="26"/>
                    <w:rPr>
                      <w:rFonts w:eastAsia="Helvetica Neue"/>
                      <w:color w:val="000000"/>
                      <w:sz w:val="24"/>
                      <w:szCs w:val="24"/>
                    </w:rPr>
                  </w:pPr>
                  <w:r w:rsidRPr="00705FAC">
                    <w:rPr>
                      <w:rFonts w:eastAsia="Helvetica Neue"/>
                      <w:color w:val="333333"/>
                      <w:sz w:val="24"/>
                      <w:szCs w:val="24"/>
                    </w:rPr>
                    <w:t>4,00</w:t>
                  </w:r>
                </w:p>
              </w:tc>
              <w:tc>
                <w:tcPr>
                  <w:tcW w:w="850" w:type="dxa"/>
                  <w:tcBorders>
                    <w:top w:val="single" w:sz="12" w:space="0" w:color="DCDCDC"/>
                  </w:tcBorders>
                  <w:shd w:val="clear" w:color="auto" w:fill="F8F8F8"/>
                </w:tcPr>
                <w:p w14:paraId="565BDA78" w14:textId="77777777" w:rsidR="00705FAC" w:rsidRPr="00705FAC" w:rsidRDefault="00705FAC" w:rsidP="00705FAC">
                  <w:pPr>
                    <w:pBdr>
                      <w:top w:val="nil"/>
                      <w:left w:val="nil"/>
                      <w:bottom w:val="nil"/>
                      <w:right w:val="nil"/>
                      <w:between w:val="nil"/>
                    </w:pBdr>
                    <w:spacing w:before="28"/>
                    <w:ind w:left="25"/>
                    <w:rPr>
                      <w:rFonts w:eastAsia="Helvetica Neue"/>
                      <w:color w:val="000000"/>
                      <w:sz w:val="24"/>
                      <w:szCs w:val="24"/>
                    </w:rPr>
                  </w:pPr>
                  <w:r w:rsidRPr="00705FAC">
                    <w:rPr>
                      <w:rFonts w:eastAsia="Helvetica Neue"/>
                      <w:color w:val="333333"/>
                      <w:sz w:val="24"/>
                      <w:szCs w:val="24"/>
                    </w:rPr>
                    <w:t>2,00</w:t>
                  </w:r>
                </w:p>
              </w:tc>
              <w:tc>
                <w:tcPr>
                  <w:tcW w:w="709" w:type="dxa"/>
                  <w:tcBorders>
                    <w:top w:val="single" w:sz="12" w:space="0" w:color="DCDCDC"/>
                  </w:tcBorders>
                  <w:shd w:val="clear" w:color="auto" w:fill="F8F8F8"/>
                </w:tcPr>
                <w:p w14:paraId="1CD91AEB" w14:textId="77777777" w:rsidR="00705FAC" w:rsidRPr="00705FAC" w:rsidRDefault="00705FAC" w:rsidP="00705FAC">
                  <w:pPr>
                    <w:pBdr>
                      <w:top w:val="nil"/>
                      <w:left w:val="nil"/>
                      <w:bottom w:val="nil"/>
                      <w:right w:val="nil"/>
                      <w:between w:val="nil"/>
                    </w:pBdr>
                    <w:spacing w:before="28"/>
                    <w:ind w:left="25"/>
                    <w:rPr>
                      <w:rFonts w:eastAsia="Helvetica Neue"/>
                      <w:color w:val="000000"/>
                      <w:sz w:val="24"/>
                      <w:szCs w:val="24"/>
                    </w:rPr>
                  </w:pPr>
                  <w:r w:rsidRPr="00705FAC">
                    <w:rPr>
                      <w:rFonts w:eastAsia="Helvetica Neue"/>
                      <w:color w:val="333333"/>
                      <w:sz w:val="24"/>
                      <w:szCs w:val="24"/>
                    </w:rPr>
                    <w:t>0,00</w:t>
                  </w:r>
                </w:p>
              </w:tc>
              <w:tc>
                <w:tcPr>
                  <w:tcW w:w="974" w:type="dxa"/>
                  <w:tcBorders>
                    <w:top w:val="single" w:sz="12" w:space="0" w:color="DCDCDC"/>
                  </w:tcBorders>
                  <w:shd w:val="clear" w:color="auto" w:fill="F8F8F8"/>
                </w:tcPr>
                <w:p w14:paraId="4FEA5D5F" w14:textId="77777777" w:rsidR="00705FAC" w:rsidRPr="00705FAC" w:rsidRDefault="00705FAC" w:rsidP="00705FAC">
                  <w:pPr>
                    <w:pBdr>
                      <w:top w:val="nil"/>
                      <w:left w:val="nil"/>
                      <w:bottom w:val="nil"/>
                      <w:right w:val="nil"/>
                      <w:between w:val="nil"/>
                    </w:pBdr>
                    <w:spacing w:before="28"/>
                    <w:ind w:left="25"/>
                    <w:rPr>
                      <w:rFonts w:eastAsia="Helvetica Neue"/>
                      <w:color w:val="000000"/>
                      <w:sz w:val="24"/>
                      <w:szCs w:val="24"/>
                    </w:rPr>
                  </w:pPr>
                  <w:r w:rsidRPr="00705FAC">
                    <w:rPr>
                      <w:rFonts w:eastAsia="Helvetica Neue"/>
                      <w:color w:val="333333"/>
                      <w:sz w:val="24"/>
                      <w:szCs w:val="24"/>
                    </w:rPr>
                    <w:t>0,00</w:t>
                  </w:r>
                </w:p>
              </w:tc>
            </w:tr>
            <w:tr w:rsidR="00705FAC" w:rsidRPr="00705FAC" w14:paraId="46C6F9E8" w14:textId="77777777" w:rsidTr="00EC7F82">
              <w:trPr>
                <w:trHeight w:val="292"/>
              </w:trPr>
              <w:tc>
                <w:tcPr>
                  <w:tcW w:w="1996" w:type="dxa"/>
                </w:tcPr>
                <w:p w14:paraId="22378D7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TLP-1003</w:t>
                  </w:r>
                </w:p>
              </w:tc>
              <w:tc>
                <w:tcPr>
                  <w:tcW w:w="4517" w:type="dxa"/>
                </w:tcPr>
                <w:p w14:paraId="483BC54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Tıbbi Laboratuvar Teknikleri</w:t>
                  </w:r>
                </w:p>
              </w:tc>
              <w:tc>
                <w:tcPr>
                  <w:tcW w:w="992" w:type="dxa"/>
                </w:tcPr>
                <w:p w14:paraId="380B4E7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4,00</w:t>
                  </w:r>
                </w:p>
              </w:tc>
              <w:tc>
                <w:tcPr>
                  <w:tcW w:w="709" w:type="dxa"/>
                </w:tcPr>
                <w:p w14:paraId="24CD1A3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6,00</w:t>
                  </w:r>
                </w:p>
              </w:tc>
              <w:tc>
                <w:tcPr>
                  <w:tcW w:w="850" w:type="dxa"/>
                </w:tcPr>
                <w:p w14:paraId="6B74AA8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3,00</w:t>
                  </w:r>
                </w:p>
              </w:tc>
              <w:tc>
                <w:tcPr>
                  <w:tcW w:w="709" w:type="dxa"/>
                </w:tcPr>
                <w:p w14:paraId="75BE7CA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74" w:type="dxa"/>
                </w:tcPr>
                <w:p w14:paraId="27C1898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54185A9D" w14:textId="77777777" w:rsidTr="00EC7F82">
              <w:trPr>
                <w:trHeight w:val="292"/>
              </w:trPr>
              <w:tc>
                <w:tcPr>
                  <w:tcW w:w="1996" w:type="dxa"/>
                  <w:shd w:val="clear" w:color="auto" w:fill="F8F8F8"/>
                </w:tcPr>
                <w:p w14:paraId="5A6E13A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TLP-1005</w:t>
                  </w:r>
                </w:p>
              </w:tc>
              <w:tc>
                <w:tcPr>
                  <w:tcW w:w="4517" w:type="dxa"/>
                  <w:shd w:val="clear" w:color="auto" w:fill="F8F8F8"/>
                </w:tcPr>
                <w:p w14:paraId="4BF47D0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Genel Biyokimya</w:t>
                  </w:r>
                </w:p>
              </w:tc>
              <w:tc>
                <w:tcPr>
                  <w:tcW w:w="992" w:type="dxa"/>
                  <w:shd w:val="clear" w:color="auto" w:fill="F8F8F8"/>
                </w:tcPr>
                <w:p w14:paraId="7D6D587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66E7049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4,00</w:t>
                  </w:r>
                </w:p>
              </w:tc>
              <w:tc>
                <w:tcPr>
                  <w:tcW w:w="850" w:type="dxa"/>
                  <w:shd w:val="clear" w:color="auto" w:fill="F8F8F8"/>
                </w:tcPr>
                <w:p w14:paraId="47A947A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442F20E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5F0EC13E"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3F27230D" w14:textId="77777777" w:rsidTr="00EC7F82">
              <w:trPr>
                <w:trHeight w:val="292"/>
              </w:trPr>
              <w:tc>
                <w:tcPr>
                  <w:tcW w:w="1996" w:type="dxa"/>
                </w:tcPr>
                <w:p w14:paraId="455912E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TLP-1007</w:t>
                  </w:r>
                </w:p>
              </w:tc>
              <w:tc>
                <w:tcPr>
                  <w:tcW w:w="4517" w:type="dxa"/>
                </w:tcPr>
                <w:p w14:paraId="0535ED0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Tıbbi Biyoloji ve Genetik</w:t>
                  </w:r>
                </w:p>
              </w:tc>
              <w:tc>
                <w:tcPr>
                  <w:tcW w:w="992" w:type="dxa"/>
                </w:tcPr>
                <w:p w14:paraId="00D3BEC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4,00</w:t>
                  </w:r>
                </w:p>
              </w:tc>
              <w:tc>
                <w:tcPr>
                  <w:tcW w:w="709" w:type="dxa"/>
                </w:tcPr>
                <w:p w14:paraId="564999F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6,00</w:t>
                  </w:r>
                </w:p>
              </w:tc>
              <w:tc>
                <w:tcPr>
                  <w:tcW w:w="850" w:type="dxa"/>
                </w:tcPr>
                <w:p w14:paraId="60A4D793"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3,00</w:t>
                  </w:r>
                </w:p>
              </w:tc>
              <w:tc>
                <w:tcPr>
                  <w:tcW w:w="709" w:type="dxa"/>
                </w:tcPr>
                <w:p w14:paraId="2EEEF9D8"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74" w:type="dxa"/>
                </w:tcPr>
                <w:p w14:paraId="20F3AC5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180F342A" w14:textId="77777777" w:rsidTr="00EC7F82">
              <w:trPr>
                <w:trHeight w:val="292"/>
              </w:trPr>
              <w:tc>
                <w:tcPr>
                  <w:tcW w:w="1996" w:type="dxa"/>
                  <w:shd w:val="clear" w:color="auto" w:fill="F8F8F8"/>
                </w:tcPr>
                <w:p w14:paraId="5B78925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TLP-1009</w:t>
                  </w:r>
                </w:p>
              </w:tc>
              <w:tc>
                <w:tcPr>
                  <w:tcW w:w="4517" w:type="dxa"/>
                  <w:shd w:val="clear" w:color="auto" w:fill="F8F8F8"/>
                </w:tcPr>
                <w:p w14:paraId="3B92438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Atatürk İlkeleri ve İnkilap Tarihi I</w:t>
                  </w:r>
                </w:p>
              </w:tc>
              <w:tc>
                <w:tcPr>
                  <w:tcW w:w="992" w:type="dxa"/>
                  <w:shd w:val="clear" w:color="auto" w:fill="F8F8F8"/>
                </w:tcPr>
                <w:p w14:paraId="7534A56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7FBA055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1,00</w:t>
                  </w:r>
                </w:p>
              </w:tc>
              <w:tc>
                <w:tcPr>
                  <w:tcW w:w="850" w:type="dxa"/>
                  <w:shd w:val="clear" w:color="auto" w:fill="F8F8F8"/>
                </w:tcPr>
                <w:p w14:paraId="1E6C6308"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3F1FDDD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448E097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6B3D4B25" w14:textId="77777777" w:rsidTr="00EC7F82">
              <w:trPr>
                <w:trHeight w:val="292"/>
              </w:trPr>
              <w:tc>
                <w:tcPr>
                  <w:tcW w:w="1996" w:type="dxa"/>
                </w:tcPr>
                <w:p w14:paraId="1A50FFB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TLP-1011</w:t>
                  </w:r>
                </w:p>
              </w:tc>
              <w:tc>
                <w:tcPr>
                  <w:tcW w:w="4517" w:type="dxa"/>
                </w:tcPr>
                <w:p w14:paraId="306F85E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Türk Dili I</w:t>
                  </w:r>
                </w:p>
              </w:tc>
              <w:tc>
                <w:tcPr>
                  <w:tcW w:w="992" w:type="dxa"/>
                </w:tcPr>
                <w:p w14:paraId="4171722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3835C7B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1,00</w:t>
                  </w:r>
                </w:p>
              </w:tc>
              <w:tc>
                <w:tcPr>
                  <w:tcW w:w="850" w:type="dxa"/>
                </w:tcPr>
                <w:p w14:paraId="023CA1FD"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6B1F11D7"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21FC686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134C4DBB" w14:textId="77777777" w:rsidTr="00EC7F82">
              <w:trPr>
                <w:trHeight w:val="292"/>
              </w:trPr>
              <w:tc>
                <w:tcPr>
                  <w:tcW w:w="1996" w:type="dxa"/>
                  <w:shd w:val="clear" w:color="auto" w:fill="F8F8F8"/>
                </w:tcPr>
                <w:p w14:paraId="2978B896"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lastRenderedPageBreak/>
                    <w:t>TLP-1013</w:t>
                  </w:r>
                </w:p>
              </w:tc>
              <w:tc>
                <w:tcPr>
                  <w:tcW w:w="4517" w:type="dxa"/>
                  <w:shd w:val="clear" w:color="auto" w:fill="F8F8F8"/>
                </w:tcPr>
                <w:p w14:paraId="174E2CE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Yabancı Dil I</w:t>
                  </w:r>
                </w:p>
              </w:tc>
              <w:tc>
                <w:tcPr>
                  <w:tcW w:w="992" w:type="dxa"/>
                  <w:shd w:val="clear" w:color="auto" w:fill="F8F8F8"/>
                </w:tcPr>
                <w:p w14:paraId="2D1E898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078E6BB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7DC802E1"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7D236E0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5341830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583E81EA" w14:textId="77777777" w:rsidTr="00EC7F82">
              <w:trPr>
                <w:trHeight w:val="292"/>
              </w:trPr>
              <w:tc>
                <w:tcPr>
                  <w:tcW w:w="1996" w:type="dxa"/>
                </w:tcPr>
                <w:p w14:paraId="714EBC86"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BOL/SEC-1</w:t>
                  </w:r>
                </w:p>
              </w:tc>
              <w:tc>
                <w:tcPr>
                  <w:tcW w:w="4517" w:type="dxa"/>
                </w:tcPr>
                <w:p w14:paraId="74A3465B"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Bölüm Seçmelisi 1 Dersleri</w:t>
                  </w:r>
                </w:p>
              </w:tc>
              <w:tc>
                <w:tcPr>
                  <w:tcW w:w="992" w:type="dxa"/>
                </w:tcPr>
                <w:p w14:paraId="36CEFDA1" w14:textId="77777777" w:rsidR="00705FAC" w:rsidRPr="00705FAC" w:rsidRDefault="00705FAC" w:rsidP="00705FAC">
                  <w:pPr>
                    <w:pBdr>
                      <w:top w:val="nil"/>
                      <w:left w:val="nil"/>
                      <w:bottom w:val="nil"/>
                      <w:right w:val="nil"/>
                      <w:between w:val="nil"/>
                    </w:pBdr>
                    <w:rPr>
                      <w:color w:val="000000"/>
                      <w:sz w:val="24"/>
                      <w:szCs w:val="24"/>
                    </w:rPr>
                  </w:pPr>
                </w:p>
              </w:tc>
              <w:tc>
                <w:tcPr>
                  <w:tcW w:w="709" w:type="dxa"/>
                </w:tcPr>
                <w:p w14:paraId="3DE4EAF8"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2,00</w:t>
                  </w:r>
                </w:p>
              </w:tc>
              <w:tc>
                <w:tcPr>
                  <w:tcW w:w="850" w:type="dxa"/>
                </w:tcPr>
                <w:p w14:paraId="12171200" w14:textId="77777777" w:rsidR="00705FAC" w:rsidRPr="00705FAC" w:rsidRDefault="00705FAC" w:rsidP="00705FAC">
                  <w:pPr>
                    <w:pBdr>
                      <w:top w:val="nil"/>
                      <w:left w:val="nil"/>
                      <w:bottom w:val="nil"/>
                      <w:right w:val="nil"/>
                      <w:between w:val="nil"/>
                    </w:pBdr>
                    <w:rPr>
                      <w:color w:val="000000"/>
                      <w:sz w:val="24"/>
                      <w:szCs w:val="24"/>
                    </w:rPr>
                  </w:pPr>
                </w:p>
              </w:tc>
              <w:tc>
                <w:tcPr>
                  <w:tcW w:w="709" w:type="dxa"/>
                </w:tcPr>
                <w:p w14:paraId="1A1A3EAD" w14:textId="77777777" w:rsidR="00705FAC" w:rsidRPr="00705FAC" w:rsidRDefault="00705FAC" w:rsidP="00705FAC">
                  <w:pPr>
                    <w:pBdr>
                      <w:top w:val="nil"/>
                      <w:left w:val="nil"/>
                      <w:bottom w:val="nil"/>
                      <w:right w:val="nil"/>
                      <w:between w:val="nil"/>
                    </w:pBdr>
                    <w:rPr>
                      <w:color w:val="000000"/>
                      <w:sz w:val="24"/>
                      <w:szCs w:val="24"/>
                    </w:rPr>
                  </w:pPr>
                </w:p>
              </w:tc>
              <w:tc>
                <w:tcPr>
                  <w:tcW w:w="974" w:type="dxa"/>
                </w:tcPr>
                <w:p w14:paraId="7BE340EB" w14:textId="77777777" w:rsidR="00705FAC" w:rsidRPr="00705FAC" w:rsidRDefault="00705FAC" w:rsidP="00705FAC">
                  <w:pPr>
                    <w:pBdr>
                      <w:top w:val="nil"/>
                      <w:left w:val="nil"/>
                      <w:bottom w:val="nil"/>
                      <w:right w:val="nil"/>
                      <w:between w:val="nil"/>
                    </w:pBdr>
                    <w:rPr>
                      <w:color w:val="000000"/>
                      <w:sz w:val="24"/>
                      <w:szCs w:val="24"/>
                    </w:rPr>
                  </w:pPr>
                </w:p>
              </w:tc>
            </w:tr>
            <w:tr w:rsidR="00705FAC" w:rsidRPr="00705FAC" w14:paraId="6E768CF8" w14:textId="77777777" w:rsidTr="00EC7F82">
              <w:trPr>
                <w:trHeight w:val="292"/>
              </w:trPr>
              <w:tc>
                <w:tcPr>
                  <w:tcW w:w="1996" w:type="dxa"/>
                  <w:shd w:val="clear" w:color="auto" w:fill="F8F8F8"/>
                </w:tcPr>
                <w:p w14:paraId="710AC24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BSD-1001</w:t>
                  </w:r>
                </w:p>
              </w:tc>
              <w:tc>
                <w:tcPr>
                  <w:tcW w:w="4517" w:type="dxa"/>
                  <w:shd w:val="clear" w:color="auto" w:fill="F8F8F8"/>
                </w:tcPr>
                <w:p w14:paraId="44CCEB1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Hücre Bilgisi</w:t>
                  </w:r>
                </w:p>
              </w:tc>
              <w:tc>
                <w:tcPr>
                  <w:tcW w:w="992" w:type="dxa"/>
                  <w:shd w:val="clear" w:color="auto" w:fill="F8F8F8"/>
                </w:tcPr>
                <w:p w14:paraId="04630F5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67507BD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15AB848E"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7008FDD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23FE510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575906AE" w14:textId="77777777" w:rsidTr="00EC7F82">
              <w:trPr>
                <w:trHeight w:val="292"/>
              </w:trPr>
              <w:tc>
                <w:tcPr>
                  <w:tcW w:w="1996" w:type="dxa"/>
                </w:tcPr>
                <w:p w14:paraId="550AFEB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BSD-1003</w:t>
                  </w:r>
                </w:p>
              </w:tc>
              <w:tc>
                <w:tcPr>
                  <w:tcW w:w="4517" w:type="dxa"/>
                </w:tcPr>
                <w:p w14:paraId="21DB107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Endokronoji ve Metabolizma Hastalıkları</w:t>
                  </w:r>
                </w:p>
              </w:tc>
              <w:tc>
                <w:tcPr>
                  <w:tcW w:w="992" w:type="dxa"/>
                </w:tcPr>
                <w:p w14:paraId="6C14935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6C64EA6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7680AEF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41C4C27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346665B8"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5997434A" w14:textId="77777777" w:rsidTr="00EC7F82">
              <w:trPr>
                <w:trHeight w:val="292"/>
              </w:trPr>
              <w:tc>
                <w:tcPr>
                  <w:tcW w:w="1996" w:type="dxa"/>
                  <w:shd w:val="clear" w:color="auto" w:fill="F8F8F8"/>
                </w:tcPr>
                <w:p w14:paraId="0D621BF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BSD-1005</w:t>
                  </w:r>
                </w:p>
              </w:tc>
              <w:tc>
                <w:tcPr>
                  <w:tcW w:w="4517" w:type="dxa"/>
                  <w:shd w:val="clear" w:color="auto" w:fill="F8F8F8"/>
                </w:tcPr>
                <w:p w14:paraId="07D711D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Kişisel Yeteneklerin Gelişimi</w:t>
                  </w:r>
                </w:p>
              </w:tc>
              <w:tc>
                <w:tcPr>
                  <w:tcW w:w="992" w:type="dxa"/>
                  <w:shd w:val="clear" w:color="auto" w:fill="F8F8F8"/>
                </w:tcPr>
                <w:p w14:paraId="60D459C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4D84AD4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75F8B7B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61ADAEE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5F1C3E8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15B4ECCA" w14:textId="77777777" w:rsidTr="00EC7F82">
              <w:trPr>
                <w:trHeight w:val="292"/>
              </w:trPr>
              <w:tc>
                <w:tcPr>
                  <w:tcW w:w="1996" w:type="dxa"/>
                </w:tcPr>
                <w:p w14:paraId="1AFD58F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BSD-1007</w:t>
                  </w:r>
                </w:p>
              </w:tc>
              <w:tc>
                <w:tcPr>
                  <w:tcW w:w="4517" w:type="dxa"/>
                </w:tcPr>
                <w:p w14:paraId="044A782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Fizik</w:t>
                  </w:r>
                </w:p>
              </w:tc>
              <w:tc>
                <w:tcPr>
                  <w:tcW w:w="992" w:type="dxa"/>
                </w:tcPr>
                <w:p w14:paraId="37EF94F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7D3338D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3118CA9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1F2153D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5C99DCB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1335959D" w14:textId="77777777" w:rsidTr="00EC7F82">
              <w:trPr>
                <w:trHeight w:val="292"/>
              </w:trPr>
              <w:tc>
                <w:tcPr>
                  <w:tcW w:w="1996" w:type="dxa"/>
                  <w:shd w:val="clear" w:color="auto" w:fill="F8F8F8"/>
                </w:tcPr>
                <w:p w14:paraId="58ECBD7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BSD-1009</w:t>
                  </w:r>
                </w:p>
              </w:tc>
              <w:tc>
                <w:tcPr>
                  <w:tcW w:w="4517" w:type="dxa"/>
                  <w:shd w:val="clear" w:color="auto" w:fill="F8F8F8"/>
                </w:tcPr>
                <w:p w14:paraId="0D2DBEB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Temel Toksikoloji</w:t>
                  </w:r>
                </w:p>
              </w:tc>
              <w:tc>
                <w:tcPr>
                  <w:tcW w:w="992" w:type="dxa"/>
                  <w:shd w:val="clear" w:color="auto" w:fill="F8F8F8"/>
                </w:tcPr>
                <w:p w14:paraId="2EFA8B0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5CB4AB3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1A1939B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54C902E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3E81C37E"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00895914" w14:textId="77777777" w:rsidTr="00EC7F82">
              <w:trPr>
                <w:trHeight w:val="292"/>
              </w:trPr>
              <w:tc>
                <w:tcPr>
                  <w:tcW w:w="1996" w:type="dxa"/>
                </w:tcPr>
                <w:p w14:paraId="09B95D8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BSD-1011</w:t>
                  </w:r>
                </w:p>
              </w:tc>
              <w:tc>
                <w:tcPr>
                  <w:tcW w:w="4517" w:type="dxa"/>
                </w:tcPr>
                <w:p w14:paraId="27461EC6"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Dokuların Özel Biyokimyasal Fonksiyonları</w:t>
                  </w:r>
                </w:p>
              </w:tc>
              <w:tc>
                <w:tcPr>
                  <w:tcW w:w="992" w:type="dxa"/>
                </w:tcPr>
                <w:p w14:paraId="481748C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404FD2A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5150709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15FCEFC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2386AC3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189D15B3" w14:textId="77777777" w:rsidTr="00EC7F82">
              <w:trPr>
                <w:trHeight w:val="292"/>
              </w:trPr>
              <w:tc>
                <w:tcPr>
                  <w:tcW w:w="1996" w:type="dxa"/>
                  <w:shd w:val="clear" w:color="auto" w:fill="F8F8F8"/>
                </w:tcPr>
                <w:p w14:paraId="302B165B"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BOL/SEC-2</w:t>
                  </w:r>
                </w:p>
              </w:tc>
              <w:tc>
                <w:tcPr>
                  <w:tcW w:w="4517" w:type="dxa"/>
                  <w:shd w:val="clear" w:color="auto" w:fill="F8F8F8"/>
                </w:tcPr>
                <w:p w14:paraId="00055C7B"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Bölüm Seçmelisi 2 Dersleri</w:t>
                  </w:r>
                </w:p>
              </w:tc>
              <w:tc>
                <w:tcPr>
                  <w:tcW w:w="992" w:type="dxa"/>
                  <w:shd w:val="clear" w:color="auto" w:fill="F8F8F8"/>
                </w:tcPr>
                <w:p w14:paraId="68B99B3B" w14:textId="77777777" w:rsidR="00705FAC" w:rsidRPr="00705FAC" w:rsidRDefault="00705FAC" w:rsidP="00705FAC">
                  <w:pPr>
                    <w:pBdr>
                      <w:top w:val="nil"/>
                      <w:left w:val="nil"/>
                      <w:bottom w:val="nil"/>
                      <w:right w:val="nil"/>
                      <w:between w:val="nil"/>
                    </w:pBdr>
                    <w:rPr>
                      <w:color w:val="000000"/>
                      <w:sz w:val="24"/>
                      <w:szCs w:val="24"/>
                    </w:rPr>
                  </w:pPr>
                </w:p>
              </w:tc>
              <w:tc>
                <w:tcPr>
                  <w:tcW w:w="709" w:type="dxa"/>
                  <w:shd w:val="clear" w:color="auto" w:fill="F8F8F8"/>
                </w:tcPr>
                <w:p w14:paraId="33852600"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2,00</w:t>
                  </w:r>
                </w:p>
              </w:tc>
              <w:tc>
                <w:tcPr>
                  <w:tcW w:w="850" w:type="dxa"/>
                  <w:shd w:val="clear" w:color="auto" w:fill="F8F8F8"/>
                </w:tcPr>
                <w:p w14:paraId="160FABD0" w14:textId="77777777" w:rsidR="00705FAC" w:rsidRPr="00705FAC" w:rsidRDefault="00705FAC" w:rsidP="00705FAC">
                  <w:pPr>
                    <w:pBdr>
                      <w:top w:val="nil"/>
                      <w:left w:val="nil"/>
                      <w:bottom w:val="nil"/>
                      <w:right w:val="nil"/>
                      <w:between w:val="nil"/>
                    </w:pBdr>
                    <w:rPr>
                      <w:color w:val="000000"/>
                      <w:sz w:val="24"/>
                      <w:szCs w:val="24"/>
                    </w:rPr>
                  </w:pPr>
                </w:p>
              </w:tc>
              <w:tc>
                <w:tcPr>
                  <w:tcW w:w="709" w:type="dxa"/>
                  <w:shd w:val="clear" w:color="auto" w:fill="F8F8F8"/>
                </w:tcPr>
                <w:p w14:paraId="723F0DEC" w14:textId="77777777" w:rsidR="00705FAC" w:rsidRPr="00705FAC" w:rsidRDefault="00705FAC" w:rsidP="00705FAC">
                  <w:pPr>
                    <w:pBdr>
                      <w:top w:val="nil"/>
                      <w:left w:val="nil"/>
                      <w:bottom w:val="nil"/>
                      <w:right w:val="nil"/>
                      <w:between w:val="nil"/>
                    </w:pBdr>
                    <w:rPr>
                      <w:color w:val="000000"/>
                      <w:sz w:val="24"/>
                      <w:szCs w:val="24"/>
                    </w:rPr>
                  </w:pPr>
                </w:p>
              </w:tc>
              <w:tc>
                <w:tcPr>
                  <w:tcW w:w="974" w:type="dxa"/>
                  <w:shd w:val="clear" w:color="auto" w:fill="F8F8F8"/>
                </w:tcPr>
                <w:p w14:paraId="7805FBE2" w14:textId="77777777" w:rsidR="00705FAC" w:rsidRPr="00705FAC" w:rsidRDefault="00705FAC" w:rsidP="00705FAC">
                  <w:pPr>
                    <w:pBdr>
                      <w:top w:val="nil"/>
                      <w:left w:val="nil"/>
                      <w:bottom w:val="nil"/>
                      <w:right w:val="nil"/>
                      <w:between w:val="nil"/>
                    </w:pBdr>
                    <w:rPr>
                      <w:color w:val="000000"/>
                      <w:sz w:val="24"/>
                      <w:szCs w:val="24"/>
                    </w:rPr>
                  </w:pPr>
                </w:p>
              </w:tc>
            </w:tr>
            <w:tr w:rsidR="00705FAC" w:rsidRPr="00705FAC" w14:paraId="304D2532" w14:textId="77777777" w:rsidTr="00EC7F82">
              <w:trPr>
                <w:trHeight w:val="292"/>
              </w:trPr>
              <w:tc>
                <w:tcPr>
                  <w:tcW w:w="1996" w:type="dxa"/>
                </w:tcPr>
                <w:p w14:paraId="5D562C9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BSD-1013</w:t>
                  </w:r>
                </w:p>
              </w:tc>
              <w:tc>
                <w:tcPr>
                  <w:tcW w:w="4517" w:type="dxa"/>
                </w:tcPr>
                <w:p w14:paraId="4DF9C8B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Bilgi ve İletişim Teknolojileri</w:t>
                  </w:r>
                </w:p>
              </w:tc>
              <w:tc>
                <w:tcPr>
                  <w:tcW w:w="992" w:type="dxa"/>
                </w:tcPr>
                <w:p w14:paraId="0296EEB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735116E8"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08E8AB1D"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60F9201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505036A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7A29052B" w14:textId="77777777" w:rsidTr="00EC7F82">
              <w:trPr>
                <w:trHeight w:val="292"/>
              </w:trPr>
              <w:tc>
                <w:tcPr>
                  <w:tcW w:w="1996" w:type="dxa"/>
                  <w:shd w:val="clear" w:color="auto" w:fill="F8F8F8"/>
                </w:tcPr>
                <w:p w14:paraId="1A98AD0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BSD-1015</w:t>
                  </w:r>
                </w:p>
              </w:tc>
              <w:tc>
                <w:tcPr>
                  <w:tcW w:w="4517" w:type="dxa"/>
                  <w:shd w:val="clear" w:color="auto" w:fill="F8F8F8"/>
                </w:tcPr>
                <w:p w14:paraId="6E33CD4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Genel Mikrobiyoloji</w:t>
                  </w:r>
                </w:p>
              </w:tc>
              <w:tc>
                <w:tcPr>
                  <w:tcW w:w="992" w:type="dxa"/>
                  <w:shd w:val="clear" w:color="auto" w:fill="F8F8F8"/>
                </w:tcPr>
                <w:p w14:paraId="5456D27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21D414F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603602E1"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13194AD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4C587FB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4EC8CCC9" w14:textId="77777777" w:rsidTr="00EC7F82">
              <w:trPr>
                <w:trHeight w:val="292"/>
              </w:trPr>
              <w:tc>
                <w:tcPr>
                  <w:tcW w:w="1996" w:type="dxa"/>
                </w:tcPr>
                <w:p w14:paraId="12B8337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BSD-1017</w:t>
                  </w:r>
                </w:p>
              </w:tc>
              <w:tc>
                <w:tcPr>
                  <w:tcW w:w="4517" w:type="dxa"/>
                </w:tcPr>
                <w:p w14:paraId="3F9B24F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Genel Histoloji</w:t>
                  </w:r>
                </w:p>
              </w:tc>
              <w:tc>
                <w:tcPr>
                  <w:tcW w:w="992" w:type="dxa"/>
                </w:tcPr>
                <w:p w14:paraId="3DE6BFB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5854FBE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4F51EBB8"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14CCE14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12EAA501"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6CA61461" w14:textId="77777777" w:rsidTr="00EC7F82">
              <w:trPr>
                <w:trHeight w:val="292"/>
              </w:trPr>
              <w:tc>
                <w:tcPr>
                  <w:tcW w:w="1996" w:type="dxa"/>
                  <w:shd w:val="clear" w:color="auto" w:fill="F8F8F8"/>
                </w:tcPr>
                <w:p w14:paraId="0865286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BSD-1019</w:t>
                  </w:r>
                </w:p>
              </w:tc>
              <w:tc>
                <w:tcPr>
                  <w:tcW w:w="4517" w:type="dxa"/>
                  <w:shd w:val="clear" w:color="auto" w:fill="F8F8F8"/>
                </w:tcPr>
                <w:p w14:paraId="2BCC4BD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Hasta ve Çalışan Güvenliği</w:t>
                  </w:r>
                </w:p>
              </w:tc>
              <w:tc>
                <w:tcPr>
                  <w:tcW w:w="992" w:type="dxa"/>
                  <w:shd w:val="clear" w:color="auto" w:fill="F8F8F8"/>
                </w:tcPr>
                <w:p w14:paraId="57864F1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569448D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11BA6D9E"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380C0B4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4118BA0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3B47F102" w14:textId="77777777" w:rsidTr="00EC7F82">
              <w:trPr>
                <w:trHeight w:val="292"/>
              </w:trPr>
              <w:tc>
                <w:tcPr>
                  <w:tcW w:w="1996" w:type="dxa"/>
                </w:tcPr>
                <w:p w14:paraId="3A68CC0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BSD-1021</w:t>
                  </w:r>
                </w:p>
              </w:tc>
              <w:tc>
                <w:tcPr>
                  <w:tcW w:w="4517" w:type="dxa"/>
                </w:tcPr>
                <w:p w14:paraId="61679C2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Hastane Enfeksiyonları ve Korunma</w:t>
                  </w:r>
                </w:p>
              </w:tc>
              <w:tc>
                <w:tcPr>
                  <w:tcW w:w="992" w:type="dxa"/>
                </w:tcPr>
                <w:p w14:paraId="5EDF6BA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3C3292F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7B3C82F0"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5B782B6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2C25A56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1947DEBB" w14:textId="77777777" w:rsidTr="00EC7F82">
              <w:trPr>
                <w:trHeight w:val="292"/>
              </w:trPr>
              <w:tc>
                <w:tcPr>
                  <w:tcW w:w="1996" w:type="dxa"/>
                  <w:shd w:val="clear" w:color="auto" w:fill="F8F8F8"/>
                </w:tcPr>
                <w:p w14:paraId="51F5AC3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BSD-1023</w:t>
                  </w:r>
                </w:p>
              </w:tc>
              <w:tc>
                <w:tcPr>
                  <w:tcW w:w="4517" w:type="dxa"/>
                  <w:shd w:val="clear" w:color="auto" w:fill="F8F8F8"/>
                </w:tcPr>
                <w:p w14:paraId="58DCE00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Viroloji</w:t>
                  </w:r>
                </w:p>
              </w:tc>
              <w:tc>
                <w:tcPr>
                  <w:tcW w:w="992" w:type="dxa"/>
                  <w:shd w:val="clear" w:color="auto" w:fill="F8F8F8"/>
                </w:tcPr>
                <w:p w14:paraId="2C8B0D7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6D8F518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2E38CCE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541A117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071DB22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4689B6B2" w14:textId="77777777" w:rsidTr="00EC7F82">
              <w:trPr>
                <w:trHeight w:val="292"/>
              </w:trPr>
              <w:tc>
                <w:tcPr>
                  <w:tcW w:w="1996" w:type="dxa"/>
                </w:tcPr>
                <w:p w14:paraId="753862A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BSD-1025</w:t>
                  </w:r>
                </w:p>
              </w:tc>
              <w:tc>
                <w:tcPr>
                  <w:tcW w:w="4517" w:type="dxa"/>
                </w:tcPr>
                <w:p w14:paraId="0F2CAB4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Kanser Biyolojisi</w:t>
                  </w:r>
                </w:p>
              </w:tc>
              <w:tc>
                <w:tcPr>
                  <w:tcW w:w="992" w:type="dxa"/>
                </w:tcPr>
                <w:p w14:paraId="3FB2C4B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4830793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06A8092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7774F263"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5C83C78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5C26DE0F" w14:textId="77777777" w:rsidTr="00EC7F82">
              <w:trPr>
                <w:trHeight w:val="292"/>
              </w:trPr>
              <w:tc>
                <w:tcPr>
                  <w:tcW w:w="1996" w:type="dxa"/>
                  <w:shd w:val="clear" w:color="auto" w:fill="F8F8F8"/>
                </w:tcPr>
                <w:p w14:paraId="2C3296CB"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MEYOK/SEC-1</w:t>
                  </w:r>
                </w:p>
              </w:tc>
              <w:tc>
                <w:tcPr>
                  <w:tcW w:w="4517" w:type="dxa"/>
                  <w:shd w:val="clear" w:color="auto" w:fill="F8F8F8"/>
                </w:tcPr>
                <w:p w14:paraId="2BCFB234"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1. Yarıyıl Meyok Seçmeli Dersleri</w:t>
                  </w:r>
                </w:p>
              </w:tc>
              <w:tc>
                <w:tcPr>
                  <w:tcW w:w="992" w:type="dxa"/>
                  <w:shd w:val="clear" w:color="auto" w:fill="F8F8F8"/>
                </w:tcPr>
                <w:p w14:paraId="59F4412B" w14:textId="77777777" w:rsidR="00705FAC" w:rsidRPr="00705FAC" w:rsidRDefault="00705FAC" w:rsidP="00705FAC">
                  <w:pPr>
                    <w:pBdr>
                      <w:top w:val="nil"/>
                      <w:left w:val="nil"/>
                      <w:bottom w:val="nil"/>
                      <w:right w:val="nil"/>
                      <w:between w:val="nil"/>
                    </w:pBdr>
                    <w:rPr>
                      <w:color w:val="000000"/>
                      <w:sz w:val="24"/>
                      <w:szCs w:val="24"/>
                    </w:rPr>
                  </w:pPr>
                </w:p>
              </w:tc>
              <w:tc>
                <w:tcPr>
                  <w:tcW w:w="709" w:type="dxa"/>
                  <w:shd w:val="clear" w:color="auto" w:fill="F8F8F8"/>
                </w:tcPr>
                <w:p w14:paraId="0A74E504"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2,00</w:t>
                  </w:r>
                </w:p>
              </w:tc>
              <w:tc>
                <w:tcPr>
                  <w:tcW w:w="850" w:type="dxa"/>
                  <w:shd w:val="clear" w:color="auto" w:fill="F8F8F8"/>
                </w:tcPr>
                <w:p w14:paraId="41828E7D" w14:textId="77777777" w:rsidR="00705FAC" w:rsidRPr="00705FAC" w:rsidRDefault="00705FAC" w:rsidP="00705FAC">
                  <w:pPr>
                    <w:pBdr>
                      <w:top w:val="nil"/>
                      <w:left w:val="nil"/>
                      <w:bottom w:val="nil"/>
                      <w:right w:val="nil"/>
                      <w:between w:val="nil"/>
                    </w:pBdr>
                    <w:rPr>
                      <w:color w:val="000000"/>
                      <w:sz w:val="24"/>
                      <w:szCs w:val="24"/>
                    </w:rPr>
                  </w:pPr>
                </w:p>
              </w:tc>
              <w:tc>
                <w:tcPr>
                  <w:tcW w:w="709" w:type="dxa"/>
                  <w:shd w:val="clear" w:color="auto" w:fill="F8F8F8"/>
                </w:tcPr>
                <w:p w14:paraId="48A1288D" w14:textId="77777777" w:rsidR="00705FAC" w:rsidRPr="00705FAC" w:rsidRDefault="00705FAC" w:rsidP="00705FAC">
                  <w:pPr>
                    <w:pBdr>
                      <w:top w:val="nil"/>
                      <w:left w:val="nil"/>
                      <w:bottom w:val="nil"/>
                      <w:right w:val="nil"/>
                      <w:between w:val="nil"/>
                    </w:pBdr>
                    <w:rPr>
                      <w:color w:val="000000"/>
                      <w:sz w:val="24"/>
                      <w:szCs w:val="24"/>
                    </w:rPr>
                  </w:pPr>
                </w:p>
              </w:tc>
              <w:tc>
                <w:tcPr>
                  <w:tcW w:w="974" w:type="dxa"/>
                  <w:shd w:val="clear" w:color="auto" w:fill="F8F8F8"/>
                </w:tcPr>
                <w:p w14:paraId="699D8C93" w14:textId="77777777" w:rsidR="00705FAC" w:rsidRPr="00705FAC" w:rsidRDefault="00705FAC" w:rsidP="00705FAC">
                  <w:pPr>
                    <w:pBdr>
                      <w:top w:val="nil"/>
                      <w:left w:val="nil"/>
                      <w:bottom w:val="nil"/>
                      <w:right w:val="nil"/>
                      <w:between w:val="nil"/>
                    </w:pBdr>
                    <w:rPr>
                      <w:color w:val="000000"/>
                      <w:sz w:val="24"/>
                      <w:szCs w:val="24"/>
                    </w:rPr>
                  </w:pPr>
                </w:p>
              </w:tc>
            </w:tr>
            <w:tr w:rsidR="00705FAC" w:rsidRPr="00705FAC" w14:paraId="10DF9425" w14:textId="77777777" w:rsidTr="00EC7F82">
              <w:trPr>
                <w:trHeight w:val="292"/>
              </w:trPr>
              <w:tc>
                <w:tcPr>
                  <w:tcW w:w="1996" w:type="dxa"/>
                </w:tcPr>
                <w:p w14:paraId="5A21CC8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MYK-1001</w:t>
                  </w:r>
                </w:p>
              </w:tc>
              <w:tc>
                <w:tcPr>
                  <w:tcW w:w="4517" w:type="dxa"/>
                </w:tcPr>
                <w:p w14:paraId="5DB114A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Teknoloji Okur Yazarlığı</w:t>
                  </w:r>
                </w:p>
              </w:tc>
              <w:tc>
                <w:tcPr>
                  <w:tcW w:w="992" w:type="dxa"/>
                </w:tcPr>
                <w:p w14:paraId="6D72969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60093BE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5D4D287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741786D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459C1BB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19887E7D" w14:textId="77777777" w:rsidTr="00EC7F82">
              <w:trPr>
                <w:trHeight w:val="292"/>
              </w:trPr>
              <w:tc>
                <w:tcPr>
                  <w:tcW w:w="1996" w:type="dxa"/>
                  <w:shd w:val="clear" w:color="auto" w:fill="F8F8F8"/>
                </w:tcPr>
                <w:p w14:paraId="6C431B6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MYK-1003</w:t>
                  </w:r>
                </w:p>
              </w:tc>
              <w:tc>
                <w:tcPr>
                  <w:tcW w:w="4517" w:type="dxa"/>
                  <w:shd w:val="clear" w:color="auto" w:fill="F8F8F8"/>
                </w:tcPr>
                <w:p w14:paraId="657FB8C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Deney Hayvanlarının Tıpta Kullanımı</w:t>
                  </w:r>
                </w:p>
              </w:tc>
              <w:tc>
                <w:tcPr>
                  <w:tcW w:w="992" w:type="dxa"/>
                  <w:shd w:val="clear" w:color="auto" w:fill="F8F8F8"/>
                </w:tcPr>
                <w:p w14:paraId="6FDF98B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6FF2345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39CFC11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7230033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36F96AF1"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6BBC8691" w14:textId="77777777" w:rsidTr="00EC7F82">
              <w:trPr>
                <w:trHeight w:val="292"/>
              </w:trPr>
              <w:tc>
                <w:tcPr>
                  <w:tcW w:w="1996" w:type="dxa"/>
                </w:tcPr>
                <w:p w14:paraId="24693A3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MYK-1005</w:t>
                  </w:r>
                </w:p>
              </w:tc>
              <w:tc>
                <w:tcPr>
                  <w:tcW w:w="4517" w:type="dxa"/>
                </w:tcPr>
                <w:p w14:paraId="73EAD0F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Kültürel Kaynaşma</w:t>
                  </w:r>
                </w:p>
              </w:tc>
              <w:tc>
                <w:tcPr>
                  <w:tcW w:w="992" w:type="dxa"/>
                </w:tcPr>
                <w:p w14:paraId="125F0858"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62CFDA6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5AFB8C38"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7F3F2D83"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35C1ED6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1030D903" w14:textId="77777777" w:rsidTr="00EC7F82">
              <w:trPr>
                <w:trHeight w:val="292"/>
              </w:trPr>
              <w:tc>
                <w:tcPr>
                  <w:tcW w:w="1996" w:type="dxa"/>
                  <w:shd w:val="clear" w:color="auto" w:fill="F8F8F8"/>
                </w:tcPr>
                <w:p w14:paraId="3A834AD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MYK-1007</w:t>
                  </w:r>
                </w:p>
              </w:tc>
              <w:tc>
                <w:tcPr>
                  <w:tcW w:w="4517" w:type="dxa"/>
                  <w:shd w:val="clear" w:color="auto" w:fill="F8F8F8"/>
                </w:tcPr>
                <w:p w14:paraId="59DAA56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Bilim Tarihi ve Bilim İnsanları</w:t>
                  </w:r>
                </w:p>
              </w:tc>
              <w:tc>
                <w:tcPr>
                  <w:tcW w:w="992" w:type="dxa"/>
                  <w:shd w:val="clear" w:color="auto" w:fill="F8F8F8"/>
                </w:tcPr>
                <w:p w14:paraId="3408E41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5424427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0E16BAD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190A2A90"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360F9E18"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0062E105" w14:textId="77777777" w:rsidTr="00EC7F82">
              <w:trPr>
                <w:trHeight w:val="292"/>
              </w:trPr>
              <w:tc>
                <w:tcPr>
                  <w:tcW w:w="1996" w:type="dxa"/>
                </w:tcPr>
                <w:p w14:paraId="3D01F6D8"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MYK-1009</w:t>
                  </w:r>
                </w:p>
              </w:tc>
              <w:tc>
                <w:tcPr>
                  <w:tcW w:w="4517" w:type="dxa"/>
                </w:tcPr>
                <w:p w14:paraId="0F67A38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Yaşlanma Biyokimyası</w:t>
                  </w:r>
                </w:p>
              </w:tc>
              <w:tc>
                <w:tcPr>
                  <w:tcW w:w="992" w:type="dxa"/>
                </w:tcPr>
                <w:p w14:paraId="15F80F9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687BB0A8"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6C3506D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4953DF23"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31A41FC0"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66464B81" w14:textId="77777777" w:rsidTr="00EC7F82">
              <w:trPr>
                <w:trHeight w:val="292"/>
              </w:trPr>
              <w:tc>
                <w:tcPr>
                  <w:tcW w:w="1996" w:type="dxa"/>
                  <w:shd w:val="clear" w:color="auto" w:fill="F8F8F8"/>
                </w:tcPr>
                <w:p w14:paraId="6C5F2F3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MYK-1011</w:t>
                  </w:r>
                </w:p>
              </w:tc>
              <w:tc>
                <w:tcPr>
                  <w:tcW w:w="4517" w:type="dxa"/>
                  <w:shd w:val="clear" w:color="auto" w:fill="F8F8F8"/>
                </w:tcPr>
                <w:p w14:paraId="1AA440B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Bilgisayara Giriş</w:t>
                  </w:r>
                </w:p>
              </w:tc>
              <w:tc>
                <w:tcPr>
                  <w:tcW w:w="992" w:type="dxa"/>
                  <w:shd w:val="clear" w:color="auto" w:fill="F8F8F8"/>
                </w:tcPr>
                <w:p w14:paraId="2A541AA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7790496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755C8CC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7A913CC0"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30D4943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192D54E1" w14:textId="77777777" w:rsidTr="00EC7F82">
              <w:trPr>
                <w:trHeight w:val="292"/>
              </w:trPr>
              <w:tc>
                <w:tcPr>
                  <w:tcW w:w="1996" w:type="dxa"/>
                </w:tcPr>
                <w:p w14:paraId="31CB920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MYK-1015</w:t>
                  </w:r>
                </w:p>
              </w:tc>
              <w:tc>
                <w:tcPr>
                  <w:tcW w:w="4517" w:type="dxa"/>
                </w:tcPr>
                <w:p w14:paraId="69AE8556"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Araştırma Yöntem ve Teknikleri</w:t>
                  </w:r>
                </w:p>
              </w:tc>
              <w:tc>
                <w:tcPr>
                  <w:tcW w:w="992" w:type="dxa"/>
                </w:tcPr>
                <w:p w14:paraId="673E302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57CAF27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1FC4509E"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4955764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6EA709B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0153EC15" w14:textId="77777777" w:rsidTr="00EC7F82">
              <w:trPr>
                <w:trHeight w:val="292"/>
              </w:trPr>
              <w:tc>
                <w:tcPr>
                  <w:tcW w:w="1996" w:type="dxa"/>
                  <w:shd w:val="clear" w:color="auto" w:fill="F8F8F8"/>
                </w:tcPr>
                <w:p w14:paraId="7B1DFEA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MYK-1017</w:t>
                  </w:r>
                </w:p>
              </w:tc>
              <w:tc>
                <w:tcPr>
                  <w:tcW w:w="4517" w:type="dxa"/>
                  <w:shd w:val="clear" w:color="auto" w:fill="F8F8F8"/>
                </w:tcPr>
                <w:p w14:paraId="48BF080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Beslenme ve Sağlık</w:t>
                  </w:r>
                </w:p>
              </w:tc>
              <w:tc>
                <w:tcPr>
                  <w:tcW w:w="992" w:type="dxa"/>
                  <w:shd w:val="clear" w:color="auto" w:fill="F8F8F8"/>
                </w:tcPr>
                <w:p w14:paraId="63A32F88"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0663697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2ED1099D"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246AA5A7"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2A61B470"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1BDC7285" w14:textId="77777777" w:rsidTr="00EC7F82">
              <w:trPr>
                <w:trHeight w:val="292"/>
              </w:trPr>
              <w:tc>
                <w:tcPr>
                  <w:tcW w:w="1996" w:type="dxa"/>
                </w:tcPr>
                <w:p w14:paraId="0B94885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MYK-1021</w:t>
                  </w:r>
                </w:p>
              </w:tc>
              <w:tc>
                <w:tcPr>
                  <w:tcW w:w="4517" w:type="dxa"/>
                </w:tcPr>
                <w:p w14:paraId="5C40547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İş sağlığı ve Güvenliği</w:t>
                  </w:r>
                </w:p>
              </w:tc>
              <w:tc>
                <w:tcPr>
                  <w:tcW w:w="992" w:type="dxa"/>
                </w:tcPr>
                <w:p w14:paraId="2AF5482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1EDE36D8"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4DEAD02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4440B0F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00D238D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3BF5AE7D" w14:textId="77777777" w:rsidTr="00EC7F82">
              <w:trPr>
                <w:trHeight w:val="292"/>
              </w:trPr>
              <w:tc>
                <w:tcPr>
                  <w:tcW w:w="1996" w:type="dxa"/>
                  <w:shd w:val="clear" w:color="auto" w:fill="F8F8F8"/>
                </w:tcPr>
                <w:p w14:paraId="732211E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MYK-1013</w:t>
                  </w:r>
                </w:p>
              </w:tc>
              <w:tc>
                <w:tcPr>
                  <w:tcW w:w="4517" w:type="dxa"/>
                  <w:shd w:val="clear" w:color="auto" w:fill="F8F8F8"/>
                </w:tcPr>
                <w:p w14:paraId="7D16FD5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Gıda Mikrobiyolojisi</w:t>
                  </w:r>
                </w:p>
              </w:tc>
              <w:tc>
                <w:tcPr>
                  <w:tcW w:w="992" w:type="dxa"/>
                  <w:shd w:val="clear" w:color="auto" w:fill="F8F8F8"/>
                </w:tcPr>
                <w:p w14:paraId="7600D57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190AAD6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49ABC4B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5DA5F74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shd w:val="clear" w:color="auto" w:fill="F8F8F8"/>
                </w:tcPr>
                <w:p w14:paraId="430BEFA7"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3F890C19" w14:textId="77777777" w:rsidTr="00EC7F82">
              <w:trPr>
                <w:trHeight w:val="292"/>
              </w:trPr>
              <w:tc>
                <w:tcPr>
                  <w:tcW w:w="1996" w:type="dxa"/>
                </w:tcPr>
                <w:p w14:paraId="5B33BC9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MYK-1019</w:t>
                  </w:r>
                </w:p>
              </w:tc>
              <w:tc>
                <w:tcPr>
                  <w:tcW w:w="4517" w:type="dxa"/>
                </w:tcPr>
                <w:p w14:paraId="6AD5C14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Sağlıkta İletişim</w:t>
                  </w:r>
                </w:p>
              </w:tc>
              <w:tc>
                <w:tcPr>
                  <w:tcW w:w="992" w:type="dxa"/>
                </w:tcPr>
                <w:p w14:paraId="25644F8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709" w:type="dxa"/>
                </w:tcPr>
                <w:p w14:paraId="144CCC3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0" w:type="dxa"/>
                </w:tcPr>
                <w:p w14:paraId="6141F97E"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709" w:type="dxa"/>
                </w:tcPr>
                <w:p w14:paraId="3B0D4F7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74" w:type="dxa"/>
                </w:tcPr>
                <w:p w14:paraId="08AF136E"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bl>
          <w:p w14:paraId="07A1EA36" w14:textId="77777777" w:rsidR="00705FAC" w:rsidRPr="00705FAC" w:rsidRDefault="00705FAC" w:rsidP="00705FAC">
            <w:pPr>
              <w:pBdr>
                <w:top w:val="nil"/>
                <w:left w:val="nil"/>
                <w:bottom w:val="nil"/>
                <w:right w:val="nil"/>
                <w:between w:val="nil"/>
              </w:pBdr>
              <w:rPr>
                <w:rFonts w:ascii="Times New Roman" w:eastAsia="Times" w:hAnsi="Times New Roman" w:cs="Times New Roman"/>
                <w:b/>
                <w:color w:val="000000"/>
                <w:sz w:val="24"/>
                <w:szCs w:val="24"/>
              </w:rPr>
            </w:pPr>
          </w:p>
          <w:tbl>
            <w:tblPr>
              <w:tblStyle w:val="10"/>
              <w:tblW w:w="10738" w:type="dxa"/>
              <w:tblInd w:w="121" w:type="dxa"/>
              <w:tblBorders>
                <w:top w:val="single" w:sz="6" w:space="0" w:color="DCDCDC"/>
                <w:left w:val="single" w:sz="6" w:space="0" w:color="DCDCDC"/>
                <w:bottom w:val="single" w:sz="6" w:space="0" w:color="DCDCDC"/>
                <w:right w:val="single" w:sz="6" w:space="0" w:color="DCDCDC"/>
                <w:insideH w:val="single" w:sz="6" w:space="0" w:color="DCDCDC"/>
                <w:insideV w:val="single" w:sz="6" w:space="0" w:color="DCDCDC"/>
              </w:tblBorders>
              <w:tblLook w:val="0000" w:firstRow="0" w:lastRow="0" w:firstColumn="0" w:lastColumn="0" w:noHBand="0" w:noVBand="0"/>
            </w:tblPr>
            <w:tblGrid>
              <w:gridCol w:w="2167"/>
              <w:gridCol w:w="4225"/>
              <w:gridCol w:w="992"/>
              <w:gridCol w:w="851"/>
              <w:gridCol w:w="850"/>
              <w:gridCol w:w="567"/>
              <w:gridCol w:w="1086"/>
            </w:tblGrid>
            <w:tr w:rsidR="00705FAC" w:rsidRPr="00705FAC" w14:paraId="248EEFCF" w14:textId="77777777" w:rsidTr="00EC7F82">
              <w:trPr>
                <w:trHeight w:val="317"/>
              </w:trPr>
              <w:tc>
                <w:tcPr>
                  <w:tcW w:w="10738" w:type="dxa"/>
                  <w:gridSpan w:val="7"/>
                  <w:tcBorders>
                    <w:bottom w:val="nil"/>
                  </w:tcBorders>
                </w:tcPr>
                <w:p w14:paraId="69A2C5E6" w14:textId="77777777" w:rsidR="00705FAC" w:rsidRPr="00705FAC" w:rsidRDefault="00705FAC" w:rsidP="00705FAC">
                  <w:pPr>
                    <w:pBdr>
                      <w:top w:val="nil"/>
                      <w:left w:val="nil"/>
                      <w:bottom w:val="nil"/>
                      <w:right w:val="nil"/>
                      <w:between w:val="nil"/>
                    </w:pBdr>
                    <w:spacing w:before="18"/>
                    <w:ind w:left="4600"/>
                    <w:rPr>
                      <w:rFonts w:eastAsia="Arial"/>
                      <w:b/>
                      <w:color w:val="000000"/>
                      <w:sz w:val="24"/>
                      <w:szCs w:val="24"/>
                    </w:rPr>
                  </w:pPr>
                  <w:r w:rsidRPr="00705FAC">
                    <w:rPr>
                      <w:rFonts w:eastAsia="Arial"/>
                      <w:b/>
                      <w:color w:val="767676"/>
                      <w:sz w:val="24"/>
                      <w:szCs w:val="24"/>
                    </w:rPr>
                    <w:t>2. Dönem Dersleri</w:t>
                  </w:r>
                </w:p>
              </w:tc>
            </w:tr>
            <w:tr w:rsidR="00705FAC" w:rsidRPr="00705FAC" w14:paraId="73FE0BD4" w14:textId="77777777" w:rsidTr="00EC7F82">
              <w:trPr>
                <w:trHeight w:val="292"/>
              </w:trPr>
              <w:tc>
                <w:tcPr>
                  <w:tcW w:w="2167" w:type="dxa"/>
                  <w:tcBorders>
                    <w:top w:val="nil"/>
                    <w:bottom w:val="single" w:sz="12" w:space="0" w:color="DCDCDC"/>
                  </w:tcBorders>
                </w:tcPr>
                <w:p w14:paraId="1A929737" w14:textId="77777777" w:rsidR="00705FAC" w:rsidRPr="00705FAC" w:rsidRDefault="00705FAC" w:rsidP="00705FAC">
                  <w:pPr>
                    <w:pBdr>
                      <w:top w:val="nil"/>
                      <w:left w:val="nil"/>
                      <w:bottom w:val="nil"/>
                      <w:right w:val="nil"/>
                      <w:between w:val="nil"/>
                    </w:pBdr>
                    <w:spacing w:before="8"/>
                    <w:ind w:left="26"/>
                    <w:rPr>
                      <w:rFonts w:eastAsia="Arial"/>
                      <w:b/>
                      <w:color w:val="000000"/>
                      <w:sz w:val="24"/>
                      <w:szCs w:val="24"/>
                    </w:rPr>
                  </w:pPr>
                  <w:r w:rsidRPr="00705FAC">
                    <w:rPr>
                      <w:rFonts w:eastAsia="Arial"/>
                      <w:b/>
                      <w:color w:val="333333"/>
                      <w:sz w:val="24"/>
                      <w:szCs w:val="24"/>
                    </w:rPr>
                    <w:t>Kodu</w:t>
                  </w:r>
                </w:p>
              </w:tc>
              <w:tc>
                <w:tcPr>
                  <w:tcW w:w="4225" w:type="dxa"/>
                  <w:tcBorders>
                    <w:top w:val="nil"/>
                    <w:bottom w:val="single" w:sz="12" w:space="0" w:color="DCDCDC"/>
                  </w:tcBorders>
                </w:tcPr>
                <w:p w14:paraId="04BFE99B" w14:textId="77777777" w:rsidR="00705FAC" w:rsidRPr="00705FAC" w:rsidRDefault="00705FAC" w:rsidP="00705FAC">
                  <w:pPr>
                    <w:pBdr>
                      <w:top w:val="nil"/>
                      <w:left w:val="nil"/>
                      <w:bottom w:val="nil"/>
                      <w:right w:val="nil"/>
                      <w:between w:val="nil"/>
                    </w:pBdr>
                    <w:spacing w:before="8"/>
                    <w:ind w:left="27"/>
                    <w:rPr>
                      <w:rFonts w:eastAsia="Arial"/>
                      <w:b/>
                      <w:color w:val="000000"/>
                      <w:sz w:val="24"/>
                      <w:szCs w:val="24"/>
                    </w:rPr>
                  </w:pPr>
                  <w:r w:rsidRPr="00705FAC">
                    <w:rPr>
                      <w:rFonts w:eastAsia="Arial"/>
                      <w:b/>
                      <w:color w:val="333333"/>
                      <w:sz w:val="24"/>
                      <w:szCs w:val="24"/>
                    </w:rPr>
                    <w:t>Adı</w:t>
                  </w:r>
                </w:p>
              </w:tc>
              <w:tc>
                <w:tcPr>
                  <w:tcW w:w="992" w:type="dxa"/>
                  <w:tcBorders>
                    <w:top w:val="nil"/>
                    <w:bottom w:val="single" w:sz="12" w:space="0" w:color="DCDCDC"/>
                  </w:tcBorders>
                </w:tcPr>
                <w:p w14:paraId="5171A3DE" w14:textId="77777777" w:rsidR="00705FAC" w:rsidRPr="00705FAC" w:rsidRDefault="00705FAC" w:rsidP="00705FAC">
                  <w:pPr>
                    <w:pBdr>
                      <w:top w:val="nil"/>
                      <w:left w:val="nil"/>
                      <w:bottom w:val="nil"/>
                      <w:right w:val="nil"/>
                      <w:between w:val="nil"/>
                    </w:pBdr>
                    <w:spacing w:before="8"/>
                    <w:ind w:left="27"/>
                    <w:rPr>
                      <w:rFonts w:eastAsia="Arial"/>
                      <w:b/>
                      <w:color w:val="000000"/>
                      <w:sz w:val="24"/>
                      <w:szCs w:val="24"/>
                    </w:rPr>
                  </w:pPr>
                  <w:r w:rsidRPr="00705FAC">
                    <w:rPr>
                      <w:rFonts w:eastAsia="Arial"/>
                      <w:b/>
                      <w:color w:val="333333"/>
                      <w:sz w:val="24"/>
                      <w:szCs w:val="24"/>
                    </w:rPr>
                    <w:t>Kredi</w:t>
                  </w:r>
                </w:p>
              </w:tc>
              <w:tc>
                <w:tcPr>
                  <w:tcW w:w="851" w:type="dxa"/>
                  <w:tcBorders>
                    <w:top w:val="nil"/>
                    <w:bottom w:val="single" w:sz="12" w:space="0" w:color="DCDCDC"/>
                  </w:tcBorders>
                </w:tcPr>
                <w:p w14:paraId="0FA85D35" w14:textId="77777777" w:rsidR="00705FAC" w:rsidRPr="00705FAC" w:rsidRDefault="00705FAC" w:rsidP="00705FAC">
                  <w:pPr>
                    <w:pBdr>
                      <w:top w:val="nil"/>
                      <w:left w:val="nil"/>
                      <w:bottom w:val="nil"/>
                      <w:right w:val="nil"/>
                      <w:between w:val="nil"/>
                    </w:pBdr>
                    <w:spacing w:before="8"/>
                    <w:ind w:left="28"/>
                    <w:rPr>
                      <w:rFonts w:eastAsia="Arial"/>
                      <w:b/>
                      <w:color w:val="000000"/>
                      <w:sz w:val="24"/>
                      <w:szCs w:val="24"/>
                    </w:rPr>
                  </w:pPr>
                  <w:r w:rsidRPr="00705FAC">
                    <w:rPr>
                      <w:rFonts w:eastAsia="Arial"/>
                      <w:b/>
                      <w:color w:val="333333"/>
                      <w:sz w:val="24"/>
                      <w:szCs w:val="24"/>
                    </w:rPr>
                    <w:t>AKTS</w:t>
                  </w:r>
                </w:p>
              </w:tc>
              <w:tc>
                <w:tcPr>
                  <w:tcW w:w="850" w:type="dxa"/>
                  <w:tcBorders>
                    <w:top w:val="nil"/>
                    <w:bottom w:val="single" w:sz="12" w:space="0" w:color="DCDCDC"/>
                  </w:tcBorders>
                </w:tcPr>
                <w:p w14:paraId="490C80C3" w14:textId="77777777" w:rsidR="00705FAC" w:rsidRPr="00705FAC" w:rsidRDefault="00705FAC" w:rsidP="00705FAC">
                  <w:pPr>
                    <w:pBdr>
                      <w:top w:val="nil"/>
                      <w:left w:val="nil"/>
                      <w:bottom w:val="nil"/>
                      <w:right w:val="nil"/>
                      <w:between w:val="nil"/>
                    </w:pBdr>
                    <w:spacing w:before="8"/>
                    <w:ind w:left="29"/>
                    <w:rPr>
                      <w:rFonts w:eastAsia="Arial"/>
                      <w:b/>
                      <w:color w:val="000000"/>
                      <w:sz w:val="24"/>
                      <w:szCs w:val="24"/>
                    </w:rPr>
                  </w:pPr>
                  <w:r w:rsidRPr="00705FAC">
                    <w:rPr>
                      <w:rFonts w:eastAsia="Arial"/>
                      <w:b/>
                      <w:color w:val="333333"/>
                      <w:sz w:val="24"/>
                      <w:szCs w:val="24"/>
                    </w:rPr>
                    <w:t>T</w:t>
                  </w:r>
                </w:p>
              </w:tc>
              <w:tc>
                <w:tcPr>
                  <w:tcW w:w="567" w:type="dxa"/>
                  <w:tcBorders>
                    <w:top w:val="nil"/>
                    <w:bottom w:val="single" w:sz="12" w:space="0" w:color="DCDCDC"/>
                  </w:tcBorders>
                </w:tcPr>
                <w:p w14:paraId="7FB48FC1" w14:textId="77777777" w:rsidR="00705FAC" w:rsidRPr="00705FAC" w:rsidRDefault="00705FAC" w:rsidP="00705FAC">
                  <w:pPr>
                    <w:pBdr>
                      <w:top w:val="nil"/>
                      <w:left w:val="nil"/>
                      <w:bottom w:val="nil"/>
                      <w:right w:val="nil"/>
                      <w:between w:val="nil"/>
                    </w:pBdr>
                    <w:spacing w:before="8"/>
                    <w:ind w:left="30"/>
                    <w:rPr>
                      <w:rFonts w:eastAsia="Arial"/>
                      <w:b/>
                      <w:color w:val="000000"/>
                      <w:sz w:val="24"/>
                      <w:szCs w:val="24"/>
                    </w:rPr>
                  </w:pPr>
                  <w:r w:rsidRPr="00705FAC">
                    <w:rPr>
                      <w:rFonts w:eastAsia="Arial"/>
                      <w:b/>
                      <w:color w:val="333333"/>
                      <w:sz w:val="24"/>
                      <w:szCs w:val="24"/>
                    </w:rPr>
                    <w:t>U</w:t>
                  </w:r>
                </w:p>
              </w:tc>
              <w:tc>
                <w:tcPr>
                  <w:tcW w:w="1086" w:type="dxa"/>
                  <w:tcBorders>
                    <w:top w:val="nil"/>
                    <w:bottom w:val="single" w:sz="12" w:space="0" w:color="DCDCDC"/>
                  </w:tcBorders>
                </w:tcPr>
                <w:p w14:paraId="4CFBD3ED" w14:textId="77777777" w:rsidR="00705FAC" w:rsidRPr="00705FAC" w:rsidRDefault="00705FAC" w:rsidP="00705FAC">
                  <w:pPr>
                    <w:pBdr>
                      <w:top w:val="nil"/>
                      <w:left w:val="nil"/>
                      <w:bottom w:val="nil"/>
                      <w:right w:val="nil"/>
                      <w:between w:val="nil"/>
                    </w:pBdr>
                    <w:spacing w:before="8"/>
                    <w:ind w:left="32"/>
                    <w:rPr>
                      <w:rFonts w:eastAsia="Arial"/>
                      <w:b/>
                      <w:color w:val="000000"/>
                      <w:sz w:val="24"/>
                      <w:szCs w:val="24"/>
                    </w:rPr>
                  </w:pPr>
                  <w:r w:rsidRPr="00705FAC">
                    <w:rPr>
                      <w:rFonts w:eastAsia="Arial"/>
                      <w:b/>
                      <w:color w:val="333333"/>
                      <w:sz w:val="24"/>
                      <w:szCs w:val="24"/>
                    </w:rPr>
                    <w:t>L</w:t>
                  </w:r>
                </w:p>
              </w:tc>
            </w:tr>
            <w:tr w:rsidR="00705FAC" w:rsidRPr="00705FAC" w14:paraId="02F98F5A" w14:textId="77777777" w:rsidTr="00EC7F82">
              <w:trPr>
                <w:trHeight w:val="291"/>
              </w:trPr>
              <w:tc>
                <w:tcPr>
                  <w:tcW w:w="2167" w:type="dxa"/>
                  <w:tcBorders>
                    <w:top w:val="single" w:sz="12" w:space="0" w:color="DCDCDC"/>
                  </w:tcBorders>
                  <w:shd w:val="clear" w:color="auto" w:fill="F8F8F8"/>
                </w:tcPr>
                <w:p w14:paraId="7418B0F5" w14:textId="77777777" w:rsidR="00705FAC" w:rsidRPr="00705FAC" w:rsidRDefault="00705FAC" w:rsidP="00705FAC">
                  <w:pPr>
                    <w:pBdr>
                      <w:top w:val="nil"/>
                      <w:left w:val="nil"/>
                      <w:bottom w:val="nil"/>
                      <w:right w:val="nil"/>
                      <w:between w:val="nil"/>
                    </w:pBdr>
                    <w:spacing w:before="28"/>
                    <w:ind w:left="26"/>
                    <w:rPr>
                      <w:rFonts w:eastAsia="Helvetica Neue"/>
                      <w:color w:val="000000"/>
                      <w:sz w:val="24"/>
                      <w:szCs w:val="24"/>
                    </w:rPr>
                  </w:pPr>
                  <w:r w:rsidRPr="00705FAC">
                    <w:rPr>
                      <w:rFonts w:eastAsia="Helvetica Neue"/>
                      <w:color w:val="333333"/>
                      <w:sz w:val="24"/>
                      <w:szCs w:val="24"/>
                    </w:rPr>
                    <w:t>TLP-1002</w:t>
                  </w:r>
                </w:p>
              </w:tc>
              <w:tc>
                <w:tcPr>
                  <w:tcW w:w="4225" w:type="dxa"/>
                  <w:tcBorders>
                    <w:top w:val="single" w:sz="12" w:space="0" w:color="DCDCDC"/>
                  </w:tcBorders>
                  <w:shd w:val="clear" w:color="auto" w:fill="F8F8F8"/>
                </w:tcPr>
                <w:p w14:paraId="7249AB66" w14:textId="77777777" w:rsidR="00705FAC" w:rsidRPr="00705FAC" w:rsidRDefault="00705FAC" w:rsidP="00705FAC">
                  <w:pPr>
                    <w:pBdr>
                      <w:top w:val="nil"/>
                      <w:left w:val="nil"/>
                      <w:bottom w:val="nil"/>
                      <w:right w:val="nil"/>
                      <w:between w:val="nil"/>
                    </w:pBdr>
                    <w:spacing w:before="28"/>
                    <w:ind w:left="27"/>
                    <w:rPr>
                      <w:rFonts w:eastAsia="Helvetica Neue"/>
                      <w:color w:val="000000"/>
                      <w:sz w:val="24"/>
                      <w:szCs w:val="24"/>
                    </w:rPr>
                  </w:pPr>
                  <w:r w:rsidRPr="00705FAC">
                    <w:rPr>
                      <w:rFonts w:eastAsia="Helvetica Neue"/>
                      <w:color w:val="333333"/>
                      <w:sz w:val="24"/>
                      <w:szCs w:val="24"/>
                    </w:rPr>
                    <w:t>Moleküler Biyolojik Yöntemler</w:t>
                  </w:r>
                </w:p>
              </w:tc>
              <w:tc>
                <w:tcPr>
                  <w:tcW w:w="992" w:type="dxa"/>
                  <w:tcBorders>
                    <w:top w:val="single" w:sz="12" w:space="0" w:color="DCDCDC"/>
                  </w:tcBorders>
                  <w:shd w:val="clear" w:color="auto" w:fill="F8F8F8"/>
                </w:tcPr>
                <w:p w14:paraId="0F4166C3" w14:textId="77777777" w:rsidR="00705FAC" w:rsidRPr="00705FAC" w:rsidRDefault="00705FAC" w:rsidP="00705FAC">
                  <w:pPr>
                    <w:pBdr>
                      <w:top w:val="nil"/>
                      <w:left w:val="nil"/>
                      <w:bottom w:val="nil"/>
                      <w:right w:val="nil"/>
                      <w:between w:val="nil"/>
                    </w:pBdr>
                    <w:spacing w:before="28"/>
                    <w:ind w:left="27"/>
                    <w:rPr>
                      <w:rFonts w:eastAsia="Helvetica Neue"/>
                      <w:color w:val="000000"/>
                      <w:sz w:val="24"/>
                      <w:szCs w:val="24"/>
                    </w:rPr>
                  </w:pPr>
                  <w:r w:rsidRPr="00705FAC">
                    <w:rPr>
                      <w:rFonts w:eastAsia="Helvetica Neue"/>
                      <w:color w:val="333333"/>
                      <w:sz w:val="24"/>
                      <w:szCs w:val="24"/>
                    </w:rPr>
                    <w:t>3,00</w:t>
                  </w:r>
                </w:p>
              </w:tc>
              <w:tc>
                <w:tcPr>
                  <w:tcW w:w="851" w:type="dxa"/>
                  <w:tcBorders>
                    <w:top w:val="single" w:sz="12" w:space="0" w:color="DCDCDC"/>
                  </w:tcBorders>
                  <w:shd w:val="clear" w:color="auto" w:fill="F8F8F8"/>
                </w:tcPr>
                <w:p w14:paraId="5B10004F" w14:textId="77777777" w:rsidR="00705FAC" w:rsidRPr="00705FAC" w:rsidRDefault="00705FAC" w:rsidP="00705FAC">
                  <w:pPr>
                    <w:pBdr>
                      <w:top w:val="nil"/>
                      <w:left w:val="nil"/>
                      <w:bottom w:val="nil"/>
                      <w:right w:val="nil"/>
                      <w:between w:val="nil"/>
                    </w:pBdr>
                    <w:spacing w:before="28"/>
                    <w:ind w:left="28"/>
                    <w:rPr>
                      <w:rFonts w:eastAsia="Helvetica Neue"/>
                      <w:color w:val="000000"/>
                      <w:sz w:val="24"/>
                      <w:szCs w:val="24"/>
                    </w:rPr>
                  </w:pPr>
                  <w:r w:rsidRPr="00705FAC">
                    <w:rPr>
                      <w:rFonts w:eastAsia="Helvetica Neue"/>
                      <w:color w:val="333333"/>
                      <w:sz w:val="24"/>
                      <w:szCs w:val="24"/>
                    </w:rPr>
                    <w:t>5,00</w:t>
                  </w:r>
                </w:p>
              </w:tc>
              <w:tc>
                <w:tcPr>
                  <w:tcW w:w="850" w:type="dxa"/>
                  <w:tcBorders>
                    <w:top w:val="single" w:sz="12" w:space="0" w:color="DCDCDC"/>
                  </w:tcBorders>
                  <w:shd w:val="clear" w:color="auto" w:fill="F8F8F8"/>
                </w:tcPr>
                <w:p w14:paraId="0FE8BCC1" w14:textId="77777777" w:rsidR="00705FAC" w:rsidRPr="00705FAC" w:rsidRDefault="00705FAC" w:rsidP="00705FAC">
                  <w:pPr>
                    <w:pBdr>
                      <w:top w:val="nil"/>
                      <w:left w:val="nil"/>
                      <w:bottom w:val="nil"/>
                      <w:right w:val="nil"/>
                      <w:between w:val="nil"/>
                    </w:pBdr>
                    <w:spacing w:before="28"/>
                    <w:ind w:left="29"/>
                    <w:rPr>
                      <w:rFonts w:eastAsia="Helvetica Neue"/>
                      <w:color w:val="000000"/>
                      <w:sz w:val="24"/>
                      <w:szCs w:val="24"/>
                    </w:rPr>
                  </w:pPr>
                  <w:r w:rsidRPr="00705FAC">
                    <w:rPr>
                      <w:rFonts w:eastAsia="Helvetica Neue"/>
                      <w:color w:val="333333"/>
                      <w:sz w:val="24"/>
                      <w:szCs w:val="24"/>
                    </w:rPr>
                    <w:t>2,00</w:t>
                  </w:r>
                </w:p>
              </w:tc>
              <w:tc>
                <w:tcPr>
                  <w:tcW w:w="567" w:type="dxa"/>
                  <w:tcBorders>
                    <w:top w:val="single" w:sz="12" w:space="0" w:color="DCDCDC"/>
                  </w:tcBorders>
                  <w:shd w:val="clear" w:color="auto" w:fill="F8F8F8"/>
                </w:tcPr>
                <w:p w14:paraId="6E9DFAB9" w14:textId="77777777" w:rsidR="00705FAC" w:rsidRPr="00705FAC" w:rsidRDefault="00705FAC" w:rsidP="00705FAC">
                  <w:pPr>
                    <w:pBdr>
                      <w:top w:val="nil"/>
                      <w:left w:val="nil"/>
                      <w:bottom w:val="nil"/>
                      <w:right w:val="nil"/>
                      <w:between w:val="nil"/>
                    </w:pBdr>
                    <w:spacing w:before="28"/>
                    <w:ind w:left="30"/>
                    <w:rPr>
                      <w:rFonts w:eastAsia="Helvetica Neue"/>
                      <w:color w:val="000000"/>
                      <w:sz w:val="24"/>
                      <w:szCs w:val="24"/>
                    </w:rPr>
                  </w:pPr>
                  <w:r w:rsidRPr="00705FAC">
                    <w:rPr>
                      <w:rFonts w:eastAsia="Helvetica Neue"/>
                      <w:color w:val="333333"/>
                      <w:sz w:val="24"/>
                      <w:szCs w:val="24"/>
                    </w:rPr>
                    <w:t>2,00</w:t>
                  </w:r>
                </w:p>
              </w:tc>
              <w:tc>
                <w:tcPr>
                  <w:tcW w:w="1086" w:type="dxa"/>
                  <w:tcBorders>
                    <w:top w:val="single" w:sz="12" w:space="0" w:color="DCDCDC"/>
                  </w:tcBorders>
                  <w:shd w:val="clear" w:color="auto" w:fill="F8F8F8"/>
                </w:tcPr>
                <w:p w14:paraId="3DA87767" w14:textId="77777777" w:rsidR="00705FAC" w:rsidRPr="00705FAC" w:rsidRDefault="00705FAC" w:rsidP="00705FAC">
                  <w:pPr>
                    <w:pBdr>
                      <w:top w:val="nil"/>
                      <w:left w:val="nil"/>
                      <w:bottom w:val="nil"/>
                      <w:right w:val="nil"/>
                      <w:between w:val="nil"/>
                    </w:pBdr>
                    <w:spacing w:before="28"/>
                    <w:ind w:left="32"/>
                    <w:rPr>
                      <w:rFonts w:eastAsia="Helvetica Neue"/>
                      <w:color w:val="000000"/>
                      <w:sz w:val="24"/>
                      <w:szCs w:val="24"/>
                    </w:rPr>
                  </w:pPr>
                  <w:r w:rsidRPr="00705FAC">
                    <w:rPr>
                      <w:rFonts w:eastAsia="Helvetica Neue"/>
                      <w:color w:val="333333"/>
                      <w:sz w:val="24"/>
                      <w:szCs w:val="24"/>
                    </w:rPr>
                    <w:t>0,00</w:t>
                  </w:r>
                </w:p>
              </w:tc>
            </w:tr>
            <w:tr w:rsidR="00705FAC" w:rsidRPr="00705FAC" w14:paraId="35D7B84A" w14:textId="77777777" w:rsidTr="00EC7F82">
              <w:trPr>
                <w:trHeight w:val="292"/>
              </w:trPr>
              <w:tc>
                <w:tcPr>
                  <w:tcW w:w="2167" w:type="dxa"/>
                </w:tcPr>
                <w:p w14:paraId="3AFD168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TLP-1004</w:t>
                  </w:r>
                </w:p>
              </w:tc>
              <w:tc>
                <w:tcPr>
                  <w:tcW w:w="4225" w:type="dxa"/>
                </w:tcPr>
                <w:p w14:paraId="1A555684"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Fizyoloji</w:t>
                  </w:r>
                </w:p>
              </w:tc>
              <w:tc>
                <w:tcPr>
                  <w:tcW w:w="992" w:type="dxa"/>
                </w:tcPr>
                <w:p w14:paraId="56E4D5E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23EED17E"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3,00</w:t>
                  </w:r>
                </w:p>
              </w:tc>
              <w:tc>
                <w:tcPr>
                  <w:tcW w:w="850" w:type="dxa"/>
                </w:tcPr>
                <w:p w14:paraId="1BE788B2"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1C73D7CD"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232AA3B9"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016637E4" w14:textId="77777777" w:rsidTr="00EC7F82">
              <w:trPr>
                <w:trHeight w:val="292"/>
              </w:trPr>
              <w:tc>
                <w:tcPr>
                  <w:tcW w:w="2167" w:type="dxa"/>
                  <w:shd w:val="clear" w:color="auto" w:fill="F8F8F8"/>
                </w:tcPr>
                <w:p w14:paraId="2FC5BEA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TLP-1006</w:t>
                  </w:r>
                </w:p>
              </w:tc>
              <w:tc>
                <w:tcPr>
                  <w:tcW w:w="4225" w:type="dxa"/>
                  <w:shd w:val="clear" w:color="auto" w:fill="F8F8F8"/>
                </w:tcPr>
                <w:p w14:paraId="5031043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Histopatoloji</w:t>
                  </w:r>
                </w:p>
              </w:tc>
              <w:tc>
                <w:tcPr>
                  <w:tcW w:w="992" w:type="dxa"/>
                  <w:shd w:val="clear" w:color="auto" w:fill="F8F8F8"/>
                </w:tcPr>
                <w:p w14:paraId="037B4DC8"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3,00</w:t>
                  </w:r>
                </w:p>
              </w:tc>
              <w:tc>
                <w:tcPr>
                  <w:tcW w:w="851" w:type="dxa"/>
                  <w:shd w:val="clear" w:color="auto" w:fill="F8F8F8"/>
                </w:tcPr>
                <w:p w14:paraId="2C63B40B"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6,00</w:t>
                  </w:r>
                </w:p>
              </w:tc>
              <w:tc>
                <w:tcPr>
                  <w:tcW w:w="850" w:type="dxa"/>
                  <w:shd w:val="clear" w:color="auto" w:fill="F8F8F8"/>
                </w:tcPr>
                <w:p w14:paraId="07FEE14B"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58159ECF"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2,00</w:t>
                  </w:r>
                </w:p>
              </w:tc>
              <w:tc>
                <w:tcPr>
                  <w:tcW w:w="1086" w:type="dxa"/>
                  <w:shd w:val="clear" w:color="auto" w:fill="F8F8F8"/>
                </w:tcPr>
                <w:p w14:paraId="507A5D9D"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4279F32E" w14:textId="77777777" w:rsidTr="00EC7F82">
              <w:trPr>
                <w:trHeight w:val="292"/>
              </w:trPr>
              <w:tc>
                <w:tcPr>
                  <w:tcW w:w="2167" w:type="dxa"/>
                </w:tcPr>
                <w:p w14:paraId="497ACFD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TLP-1008</w:t>
                  </w:r>
                </w:p>
              </w:tc>
              <w:tc>
                <w:tcPr>
                  <w:tcW w:w="4225" w:type="dxa"/>
                </w:tcPr>
                <w:p w14:paraId="0785274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Tıbbi Mikrobiyoloji I</w:t>
                  </w:r>
                </w:p>
              </w:tc>
              <w:tc>
                <w:tcPr>
                  <w:tcW w:w="992" w:type="dxa"/>
                </w:tcPr>
                <w:p w14:paraId="1A41AE5C"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3,00</w:t>
                  </w:r>
                </w:p>
              </w:tc>
              <w:tc>
                <w:tcPr>
                  <w:tcW w:w="851" w:type="dxa"/>
                </w:tcPr>
                <w:p w14:paraId="64CABCC9"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6,00</w:t>
                  </w:r>
                </w:p>
              </w:tc>
              <w:tc>
                <w:tcPr>
                  <w:tcW w:w="850" w:type="dxa"/>
                </w:tcPr>
                <w:p w14:paraId="50B96228"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72F76B06"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2,00</w:t>
                  </w:r>
                </w:p>
              </w:tc>
              <w:tc>
                <w:tcPr>
                  <w:tcW w:w="1086" w:type="dxa"/>
                </w:tcPr>
                <w:p w14:paraId="18D1C4DC"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11FE2222" w14:textId="77777777" w:rsidTr="00EC7F82">
              <w:trPr>
                <w:trHeight w:val="292"/>
              </w:trPr>
              <w:tc>
                <w:tcPr>
                  <w:tcW w:w="2167" w:type="dxa"/>
                  <w:shd w:val="clear" w:color="auto" w:fill="F8F8F8"/>
                </w:tcPr>
                <w:p w14:paraId="5B72FB9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TLP-1010</w:t>
                  </w:r>
                </w:p>
              </w:tc>
              <w:tc>
                <w:tcPr>
                  <w:tcW w:w="4225" w:type="dxa"/>
                  <w:shd w:val="clear" w:color="auto" w:fill="F8F8F8"/>
                </w:tcPr>
                <w:p w14:paraId="652A7518"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Atatürk İlkeleri ve İnkilap Tarihi I</w:t>
                  </w:r>
                </w:p>
              </w:tc>
              <w:tc>
                <w:tcPr>
                  <w:tcW w:w="992" w:type="dxa"/>
                  <w:shd w:val="clear" w:color="auto" w:fill="F8F8F8"/>
                </w:tcPr>
                <w:p w14:paraId="28DAFE20"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7453D462"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1,00</w:t>
                  </w:r>
                </w:p>
              </w:tc>
              <w:tc>
                <w:tcPr>
                  <w:tcW w:w="850" w:type="dxa"/>
                  <w:shd w:val="clear" w:color="auto" w:fill="F8F8F8"/>
                </w:tcPr>
                <w:p w14:paraId="4F07ADBC"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74A0E221"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5B100E36"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38F4BD09" w14:textId="77777777" w:rsidTr="00EC7F82">
              <w:trPr>
                <w:trHeight w:val="292"/>
              </w:trPr>
              <w:tc>
                <w:tcPr>
                  <w:tcW w:w="2167" w:type="dxa"/>
                </w:tcPr>
                <w:p w14:paraId="5D70372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TLP-1012</w:t>
                  </w:r>
                </w:p>
              </w:tc>
              <w:tc>
                <w:tcPr>
                  <w:tcW w:w="4225" w:type="dxa"/>
                </w:tcPr>
                <w:p w14:paraId="350009D0"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Türk Dili II</w:t>
                  </w:r>
                </w:p>
              </w:tc>
              <w:tc>
                <w:tcPr>
                  <w:tcW w:w="992" w:type="dxa"/>
                </w:tcPr>
                <w:p w14:paraId="5D855112"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5E83F794"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1,00</w:t>
                  </w:r>
                </w:p>
              </w:tc>
              <w:tc>
                <w:tcPr>
                  <w:tcW w:w="850" w:type="dxa"/>
                </w:tcPr>
                <w:p w14:paraId="07BDD305"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185509A9"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11605DA2"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5A81153C" w14:textId="77777777" w:rsidTr="00EC7F82">
              <w:trPr>
                <w:trHeight w:val="292"/>
              </w:trPr>
              <w:tc>
                <w:tcPr>
                  <w:tcW w:w="2167" w:type="dxa"/>
                  <w:shd w:val="clear" w:color="auto" w:fill="F8F8F8"/>
                </w:tcPr>
                <w:p w14:paraId="2004CA0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TLP-1014</w:t>
                  </w:r>
                </w:p>
              </w:tc>
              <w:tc>
                <w:tcPr>
                  <w:tcW w:w="4225" w:type="dxa"/>
                  <w:shd w:val="clear" w:color="auto" w:fill="F8F8F8"/>
                </w:tcPr>
                <w:p w14:paraId="72C82F02"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Yabancı Dil I</w:t>
                  </w:r>
                </w:p>
              </w:tc>
              <w:tc>
                <w:tcPr>
                  <w:tcW w:w="992" w:type="dxa"/>
                  <w:shd w:val="clear" w:color="auto" w:fill="F8F8F8"/>
                </w:tcPr>
                <w:p w14:paraId="04C05B36"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6277E747"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2CF085A1"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22434E7A"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0B2661C2"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5B975A54" w14:textId="77777777" w:rsidTr="00EC7F82">
              <w:trPr>
                <w:trHeight w:val="292"/>
              </w:trPr>
              <w:tc>
                <w:tcPr>
                  <w:tcW w:w="2167" w:type="dxa"/>
                </w:tcPr>
                <w:p w14:paraId="25187CC2"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BOL/SEC-3</w:t>
                  </w:r>
                </w:p>
              </w:tc>
              <w:tc>
                <w:tcPr>
                  <w:tcW w:w="4225" w:type="dxa"/>
                </w:tcPr>
                <w:p w14:paraId="3776EFC6" w14:textId="77777777" w:rsidR="00705FAC" w:rsidRPr="00705FAC" w:rsidRDefault="00705FAC" w:rsidP="00705FAC">
                  <w:pPr>
                    <w:pBdr>
                      <w:top w:val="nil"/>
                      <w:left w:val="nil"/>
                      <w:bottom w:val="nil"/>
                      <w:right w:val="nil"/>
                      <w:between w:val="nil"/>
                    </w:pBdr>
                    <w:spacing w:before="6"/>
                    <w:ind w:left="27"/>
                    <w:rPr>
                      <w:rFonts w:eastAsia="Arial"/>
                      <w:b/>
                      <w:color w:val="000000"/>
                      <w:sz w:val="24"/>
                      <w:szCs w:val="24"/>
                    </w:rPr>
                  </w:pPr>
                  <w:r w:rsidRPr="00705FAC">
                    <w:rPr>
                      <w:rFonts w:eastAsia="Arial"/>
                      <w:b/>
                      <w:color w:val="333333"/>
                      <w:sz w:val="24"/>
                      <w:szCs w:val="24"/>
                    </w:rPr>
                    <w:t>Bölüm Seçmelisi 3 Dersleri</w:t>
                  </w:r>
                </w:p>
              </w:tc>
              <w:tc>
                <w:tcPr>
                  <w:tcW w:w="992" w:type="dxa"/>
                </w:tcPr>
                <w:p w14:paraId="68D95BD7" w14:textId="77777777" w:rsidR="00705FAC" w:rsidRPr="00705FAC" w:rsidRDefault="00705FAC" w:rsidP="00705FAC">
                  <w:pPr>
                    <w:pBdr>
                      <w:top w:val="nil"/>
                      <w:left w:val="nil"/>
                      <w:bottom w:val="nil"/>
                      <w:right w:val="nil"/>
                      <w:between w:val="nil"/>
                    </w:pBdr>
                    <w:rPr>
                      <w:color w:val="000000"/>
                      <w:sz w:val="24"/>
                      <w:szCs w:val="24"/>
                    </w:rPr>
                  </w:pPr>
                </w:p>
              </w:tc>
              <w:tc>
                <w:tcPr>
                  <w:tcW w:w="851" w:type="dxa"/>
                </w:tcPr>
                <w:p w14:paraId="75A529EF" w14:textId="77777777" w:rsidR="00705FAC" w:rsidRPr="00705FAC" w:rsidRDefault="00705FAC" w:rsidP="00705FAC">
                  <w:pPr>
                    <w:pBdr>
                      <w:top w:val="nil"/>
                      <w:left w:val="nil"/>
                      <w:bottom w:val="nil"/>
                      <w:right w:val="nil"/>
                      <w:between w:val="nil"/>
                    </w:pBdr>
                    <w:spacing w:before="6"/>
                    <w:ind w:left="28"/>
                    <w:rPr>
                      <w:rFonts w:eastAsia="Arial"/>
                      <w:b/>
                      <w:color w:val="000000"/>
                      <w:sz w:val="24"/>
                      <w:szCs w:val="24"/>
                    </w:rPr>
                  </w:pPr>
                  <w:r w:rsidRPr="00705FAC">
                    <w:rPr>
                      <w:rFonts w:eastAsia="Arial"/>
                      <w:b/>
                      <w:color w:val="333333"/>
                      <w:sz w:val="24"/>
                      <w:szCs w:val="24"/>
                    </w:rPr>
                    <w:t>2,00</w:t>
                  </w:r>
                </w:p>
              </w:tc>
              <w:tc>
                <w:tcPr>
                  <w:tcW w:w="850" w:type="dxa"/>
                </w:tcPr>
                <w:p w14:paraId="5C46A611" w14:textId="77777777" w:rsidR="00705FAC" w:rsidRPr="00705FAC" w:rsidRDefault="00705FAC" w:rsidP="00705FAC">
                  <w:pPr>
                    <w:pBdr>
                      <w:top w:val="nil"/>
                      <w:left w:val="nil"/>
                      <w:bottom w:val="nil"/>
                      <w:right w:val="nil"/>
                      <w:between w:val="nil"/>
                    </w:pBdr>
                    <w:rPr>
                      <w:color w:val="000000"/>
                      <w:sz w:val="24"/>
                      <w:szCs w:val="24"/>
                    </w:rPr>
                  </w:pPr>
                </w:p>
              </w:tc>
              <w:tc>
                <w:tcPr>
                  <w:tcW w:w="567" w:type="dxa"/>
                </w:tcPr>
                <w:p w14:paraId="1D5DB7EA" w14:textId="77777777" w:rsidR="00705FAC" w:rsidRPr="00705FAC" w:rsidRDefault="00705FAC" w:rsidP="00705FAC">
                  <w:pPr>
                    <w:pBdr>
                      <w:top w:val="nil"/>
                      <w:left w:val="nil"/>
                      <w:bottom w:val="nil"/>
                      <w:right w:val="nil"/>
                      <w:between w:val="nil"/>
                    </w:pBdr>
                    <w:rPr>
                      <w:color w:val="000000"/>
                      <w:sz w:val="24"/>
                      <w:szCs w:val="24"/>
                    </w:rPr>
                  </w:pPr>
                </w:p>
              </w:tc>
              <w:tc>
                <w:tcPr>
                  <w:tcW w:w="1086" w:type="dxa"/>
                </w:tcPr>
                <w:p w14:paraId="2F654867" w14:textId="77777777" w:rsidR="00705FAC" w:rsidRPr="00705FAC" w:rsidRDefault="00705FAC" w:rsidP="00705FAC">
                  <w:pPr>
                    <w:pBdr>
                      <w:top w:val="nil"/>
                      <w:left w:val="nil"/>
                      <w:bottom w:val="nil"/>
                      <w:right w:val="nil"/>
                      <w:between w:val="nil"/>
                    </w:pBdr>
                    <w:rPr>
                      <w:color w:val="000000"/>
                      <w:sz w:val="24"/>
                      <w:szCs w:val="24"/>
                    </w:rPr>
                  </w:pPr>
                </w:p>
              </w:tc>
            </w:tr>
            <w:tr w:rsidR="00705FAC" w:rsidRPr="00705FAC" w14:paraId="120C5114" w14:textId="77777777" w:rsidTr="00EC7F82">
              <w:trPr>
                <w:trHeight w:val="292"/>
              </w:trPr>
              <w:tc>
                <w:tcPr>
                  <w:tcW w:w="2167" w:type="dxa"/>
                  <w:shd w:val="clear" w:color="auto" w:fill="F8F8F8"/>
                </w:tcPr>
                <w:p w14:paraId="58712A3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BSD-1002</w:t>
                  </w:r>
                </w:p>
              </w:tc>
              <w:tc>
                <w:tcPr>
                  <w:tcW w:w="4225" w:type="dxa"/>
                  <w:shd w:val="clear" w:color="auto" w:fill="F8F8F8"/>
                </w:tcPr>
                <w:p w14:paraId="086DA128"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Çevre Koruma</w:t>
                  </w:r>
                </w:p>
              </w:tc>
              <w:tc>
                <w:tcPr>
                  <w:tcW w:w="992" w:type="dxa"/>
                  <w:shd w:val="clear" w:color="auto" w:fill="F8F8F8"/>
                </w:tcPr>
                <w:p w14:paraId="70CC23D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6287E4AB"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125C4DD0"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7A21E84B"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01D98D3F"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73ED03DA" w14:textId="77777777" w:rsidTr="00EC7F82">
              <w:trPr>
                <w:trHeight w:val="292"/>
              </w:trPr>
              <w:tc>
                <w:tcPr>
                  <w:tcW w:w="2167" w:type="dxa"/>
                </w:tcPr>
                <w:p w14:paraId="7D8F1FA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BSD-1004</w:t>
                  </w:r>
                </w:p>
              </w:tc>
              <w:tc>
                <w:tcPr>
                  <w:tcW w:w="4225" w:type="dxa"/>
                </w:tcPr>
                <w:p w14:paraId="76BEC4D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Fizyolojik Psikoloji</w:t>
                  </w:r>
                </w:p>
              </w:tc>
              <w:tc>
                <w:tcPr>
                  <w:tcW w:w="992" w:type="dxa"/>
                </w:tcPr>
                <w:p w14:paraId="0F91CD7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6783F69D"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tcPr>
                <w:p w14:paraId="4C98E191"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20124D2C"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79274E1F"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0AF1BFD6" w14:textId="77777777" w:rsidTr="00EC7F82">
              <w:trPr>
                <w:trHeight w:val="292"/>
              </w:trPr>
              <w:tc>
                <w:tcPr>
                  <w:tcW w:w="2167" w:type="dxa"/>
                  <w:shd w:val="clear" w:color="auto" w:fill="F8F8F8"/>
                </w:tcPr>
                <w:p w14:paraId="66B9C77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BSD-1006</w:t>
                  </w:r>
                </w:p>
              </w:tc>
              <w:tc>
                <w:tcPr>
                  <w:tcW w:w="4225" w:type="dxa"/>
                  <w:shd w:val="clear" w:color="auto" w:fill="F8F8F8"/>
                </w:tcPr>
                <w:p w14:paraId="00270C0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Radyoloji Tarihi</w:t>
                  </w:r>
                </w:p>
              </w:tc>
              <w:tc>
                <w:tcPr>
                  <w:tcW w:w="992" w:type="dxa"/>
                  <w:shd w:val="clear" w:color="auto" w:fill="F8F8F8"/>
                </w:tcPr>
                <w:p w14:paraId="75047D6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484B6F46"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10F8A1BB"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2D61397C"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05E70685"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4CCED16D" w14:textId="77777777" w:rsidTr="00EC7F82">
              <w:trPr>
                <w:trHeight w:val="292"/>
              </w:trPr>
              <w:tc>
                <w:tcPr>
                  <w:tcW w:w="2167" w:type="dxa"/>
                </w:tcPr>
                <w:p w14:paraId="77592BF6"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BSD-1008</w:t>
                  </w:r>
                </w:p>
              </w:tc>
              <w:tc>
                <w:tcPr>
                  <w:tcW w:w="4225" w:type="dxa"/>
                </w:tcPr>
                <w:p w14:paraId="32F8778D"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Akılcı İlaç Kullanımı</w:t>
                  </w:r>
                </w:p>
              </w:tc>
              <w:tc>
                <w:tcPr>
                  <w:tcW w:w="992" w:type="dxa"/>
                </w:tcPr>
                <w:p w14:paraId="010F276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3D666ED5"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tcPr>
                <w:p w14:paraId="1DB6BCDF"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06786DA3"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5512C9A6"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54C0395D" w14:textId="77777777" w:rsidTr="00EC7F82">
              <w:trPr>
                <w:trHeight w:val="292"/>
              </w:trPr>
              <w:tc>
                <w:tcPr>
                  <w:tcW w:w="2167" w:type="dxa"/>
                  <w:shd w:val="clear" w:color="auto" w:fill="F8F8F8"/>
                </w:tcPr>
                <w:p w14:paraId="3545208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lastRenderedPageBreak/>
                    <w:t>+++ BSD-1010</w:t>
                  </w:r>
                </w:p>
              </w:tc>
              <w:tc>
                <w:tcPr>
                  <w:tcW w:w="4225" w:type="dxa"/>
                  <w:shd w:val="clear" w:color="auto" w:fill="F8F8F8"/>
                </w:tcPr>
                <w:p w14:paraId="37FEDF3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Beslenme Biyokimyası</w:t>
                  </w:r>
                </w:p>
              </w:tc>
              <w:tc>
                <w:tcPr>
                  <w:tcW w:w="992" w:type="dxa"/>
                  <w:shd w:val="clear" w:color="auto" w:fill="F8F8F8"/>
                </w:tcPr>
                <w:p w14:paraId="47C750CC"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447384F1"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1EBFDB6F"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4151E88C"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7E5317AD"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52A52654" w14:textId="77777777" w:rsidTr="00EC7F82">
              <w:trPr>
                <w:trHeight w:val="292"/>
              </w:trPr>
              <w:tc>
                <w:tcPr>
                  <w:tcW w:w="2167" w:type="dxa"/>
                </w:tcPr>
                <w:p w14:paraId="6D6585D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BSD-1012</w:t>
                  </w:r>
                </w:p>
              </w:tc>
              <w:tc>
                <w:tcPr>
                  <w:tcW w:w="4225" w:type="dxa"/>
                </w:tcPr>
                <w:p w14:paraId="6ACB856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Girişimcilik</w:t>
                  </w:r>
                </w:p>
              </w:tc>
              <w:tc>
                <w:tcPr>
                  <w:tcW w:w="992" w:type="dxa"/>
                </w:tcPr>
                <w:p w14:paraId="1CC8CE28"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5E998801"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tcPr>
                <w:p w14:paraId="43038666"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7947D071"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531473A3"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72B21581" w14:textId="77777777" w:rsidTr="00EC7F82">
              <w:trPr>
                <w:trHeight w:val="292"/>
              </w:trPr>
              <w:tc>
                <w:tcPr>
                  <w:tcW w:w="2167" w:type="dxa"/>
                  <w:shd w:val="clear" w:color="auto" w:fill="F8F8F8"/>
                </w:tcPr>
                <w:p w14:paraId="24BC56DC"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BOL/SEC-4</w:t>
                  </w:r>
                </w:p>
              </w:tc>
              <w:tc>
                <w:tcPr>
                  <w:tcW w:w="4225" w:type="dxa"/>
                  <w:shd w:val="clear" w:color="auto" w:fill="F8F8F8"/>
                </w:tcPr>
                <w:p w14:paraId="685CF070" w14:textId="77777777" w:rsidR="00705FAC" w:rsidRPr="00705FAC" w:rsidRDefault="00705FAC" w:rsidP="00705FAC">
                  <w:pPr>
                    <w:pBdr>
                      <w:top w:val="nil"/>
                      <w:left w:val="nil"/>
                      <w:bottom w:val="nil"/>
                      <w:right w:val="nil"/>
                      <w:between w:val="nil"/>
                    </w:pBdr>
                    <w:spacing w:before="6"/>
                    <w:ind w:left="27"/>
                    <w:rPr>
                      <w:rFonts w:eastAsia="Arial"/>
                      <w:b/>
                      <w:color w:val="000000"/>
                      <w:sz w:val="24"/>
                      <w:szCs w:val="24"/>
                    </w:rPr>
                  </w:pPr>
                  <w:r w:rsidRPr="00705FAC">
                    <w:rPr>
                      <w:rFonts w:eastAsia="Arial"/>
                      <w:b/>
                      <w:color w:val="333333"/>
                      <w:sz w:val="24"/>
                      <w:szCs w:val="24"/>
                    </w:rPr>
                    <w:t>Bölüm Seçmelisi 4 Dersleri</w:t>
                  </w:r>
                </w:p>
              </w:tc>
              <w:tc>
                <w:tcPr>
                  <w:tcW w:w="992" w:type="dxa"/>
                  <w:shd w:val="clear" w:color="auto" w:fill="F8F8F8"/>
                </w:tcPr>
                <w:p w14:paraId="5080F392" w14:textId="77777777" w:rsidR="00705FAC" w:rsidRPr="00705FAC" w:rsidRDefault="00705FAC" w:rsidP="00705FAC">
                  <w:pPr>
                    <w:pBdr>
                      <w:top w:val="nil"/>
                      <w:left w:val="nil"/>
                      <w:bottom w:val="nil"/>
                      <w:right w:val="nil"/>
                      <w:between w:val="nil"/>
                    </w:pBdr>
                    <w:rPr>
                      <w:color w:val="000000"/>
                      <w:sz w:val="24"/>
                      <w:szCs w:val="24"/>
                    </w:rPr>
                  </w:pPr>
                </w:p>
              </w:tc>
              <w:tc>
                <w:tcPr>
                  <w:tcW w:w="851" w:type="dxa"/>
                  <w:shd w:val="clear" w:color="auto" w:fill="F8F8F8"/>
                </w:tcPr>
                <w:p w14:paraId="7E0CFDAE" w14:textId="77777777" w:rsidR="00705FAC" w:rsidRPr="00705FAC" w:rsidRDefault="00705FAC" w:rsidP="00705FAC">
                  <w:pPr>
                    <w:pBdr>
                      <w:top w:val="nil"/>
                      <w:left w:val="nil"/>
                      <w:bottom w:val="nil"/>
                      <w:right w:val="nil"/>
                      <w:between w:val="nil"/>
                    </w:pBdr>
                    <w:spacing w:before="6"/>
                    <w:ind w:left="28"/>
                    <w:rPr>
                      <w:rFonts w:eastAsia="Arial"/>
                      <w:b/>
                      <w:color w:val="000000"/>
                      <w:sz w:val="24"/>
                      <w:szCs w:val="24"/>
                    </w:rPr>
                  </w:pPr>
                  <w:r w:rsidRPr="00705FAC">
                    <w:rPr>
                      <w:rFonts w:eastAsia="Arial"/>
                      <w:b/>
                      <w:color w:val="333333"/>
                      <w:sz w:val="24"/>
                      <w:szCs w:val="24"/>
                    </w:rPr>
                    <w:t>2,00</w:t>
                  </w:r>
                </w:p>
              </w:tc>
              <w:tc>
                <w:tcPr>
                  <w:tcW w:w="850" w:type="dxa"/>
                  <w:shd w:val="clear" w:color="auto" w:fill="F8F8F8"/>
                </w:tcPr>
                <w:p w14:paraId="536CEDA7" w14:textId="77777777" w:rsidR="00705FAC" w:rsidRPr="00705FAC" w:rsidRDefault="00705FAC" w:rsidP="00705FAC">
                  <w:pPr>
                    <w:pBdr>
                      <w:top w:val="nil"/>
                      <w:left w:val="nil"/>
                      <w:bottom w:val="nil"/>
                      <w:right w:val="nil"/>
                      <w:between w:val="nil"/>
                    </w:pBdr>
                    <w:rPr>
                      <w:color w:val="000000"/>
                      <w:sz w:val="24"/>
                      <w:szCs w:val="24"/>
                    </w:rPr>
                  </w:pPr>
                </w:p>
              </w:tc>
              <w:tc>
                <w:tcPr>
                  <w:tcW w:w="567" w:type="dxa"/>
                  <w:shd w:val="clear" w:color="auto" w:fill="F8F8F8"/>
                </w:tcPr>
                <w:p w14:paraId="14E5F9CF" w14:textId="77777777" w:rsidR="00705FAC" w:rsidRPr="00705FAC" w:rsidRDefault="00705FAC" w:rsidP="00705FAC">
                  <w:pPr>
                    <w:pBdr>
                      <w:top w:val="nil"/>
                      <w:left w:val="nil"/>
                      <w:bottom w:val="nil"/>
                      <w:right w:val="nil"/>
                      <w:between w:val="nil"/>
                    </w:pBdr>
                    <w:rPr>
                      <w:color w:val="000000"/>
                      <w:sz w:val="24"/>
                      <w:szCs w:val="24"/>
                    </w:rPr>
                  </w:pPr>
                </w:p>
              </w:tc>
              <w:tc>
                <w:tcPr>
                  <w:tcW w:w="1086" w:type="dxa"/>
                  <w:shd w:val="clear" w:color="auto" w:fill="F8F8F8"/>
                </w:tcPr>
                <w:p w14:paraId="55AD4161" w14:textId="77777777" w:rsidR="00705FAC" w:rsidRPr="00705FAC" w:rsidRDefault="00705FAC" w:rsidP="00705FAC">
                  <w:pPr>
                    <w:pBdr>
                      <w:top w:val="nil"/>
                      <w:left w:val="nil"/>
                      <w:bottom w:val="nil"/>
                      <w:right w:val="nil"/>
                      <w:between w:val="nil"/>
                    </w:pBdr>
                    <w:rPr>
                      <w:color w:val="000000"/>
                      <w:sz w:val="24"/>
                      <w:szCs w:val="24"/>
                    </w:rPr>
                  </w:pPr>
                </w:p>
              </w:tc>
            </w:tr>
            <w:tr w:rsidR="00705FAC" w:rsidRPr="00705FAC" w14:paraId="780C19EB" w14:textId="77777777" w:rsidTr="00EC7F82">
              <w:trPr>
                <w:trHeight w:val="292"/>
              </w:trPr>
              <w:tc>
                <w:tcPr>
                  <w:tcW w:w="2167" w:type="dxa"/>
                </w:tcPr>
                <w:p w14:paraId="34EFEBF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BSD-1014</w:t>
                  </w:r>
                </w:p>
              </w:tc>
              <w:tc>
                <w:tcPr>
                  <w:tcW w:w="4225" w:type="dxa"/>
                </w:tcPr>
                <w:p w14:paraId="733BAD4E"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Enfeksiyon Hastalıkları</w:t>
                  </w:r>
                </w:p>
              </w:tc>
              <w:tc>
                <w:tcPr>
                  <w:tcW w:w="992" w:type="dxa"/>
                </w:tcPr>
                <w:p w14:paraId="537475FB"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35DF06B6"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tcPr>
                <w:p w14:paraId="48113681"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5764CA27"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50AC2B75"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5504E86A" w14:textId="77777777" w:rsidTr="00EC7F82">
              <w:trPr>
                <w:trHeight w:val="292"/>
              </w:trPr>
              <w:tc>
                <w:tcPr>
                  <w:tcW w:w="2167" w:type="dxa"/>
                  <w:shd w:val="clear" w:color="auto" w:fill="F8F8F8"/>
                </w:tcPr>
                <w:p w14:paraId="034B343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BSD-1016</w:t>
                  </w:r>
                </w:p>
              </w:tc>
              <w:tc>
                <w:tcPr>
                  <w:tcW w:w="4225" w:type="dxa"/>
                  <w:shd w:val="clear" w:color="auto" w:fill="F8F8F8"/>
                </w:tcPr>
                <w:p w14:paraId="771F3F40"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Histoloji Teknkileri</w:t>
                  </w:r>
                </w:p>
              </w:tc>
              <w:tc>
                <w:tcPr>
                  <w:tcW w:w="992" w:type="dxa"/>
                  <w:shd w:val="clear" w:color="auto" w:fill="F8F8F8"/>
                </w:tcPr>
                <w:p w14:paraId="04CA849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684CAB6E"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6059855C"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655DF190"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600904AA"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089A6EF8" w14:textId="77777777" w:rsidTr="00EC7F82">
              <w:trPr>
                <w:trHeight w:val="292"/>
              </w:trPr>
              <w:tc>
                <w:tcPr>
                  <w:tcW w:w="2167" w:type="dxa"/>
                </w:tcPr>
                <w:p w14:paraId="3855119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BSD-1018</w:t>
                  </w:r>
                </w:p>
              </w:tc>
              <w:tc>
                <w:tcPr>
                  <w:tcW w:w="4225" w:type="dxa"/>
                </w:tcPr>
                <w:p w14:paraId="3291651D"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Sağlık Eğitimi</w:t>
                  </w:r>
                </w:p>
              </w:tc>
              <w:tc>
                <w:tcPr>
                  <w:tcW w:w="992" w:type="dxa"/>
                </w:tcPr>
                <w:p w14:paraId="0EE0E26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645A4D3A"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tcPr>
                <w:p w14:paraId="775192AB"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0F7499D8"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073EA05B"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61C5DF68" w14:textId="77777777" w:rsidTr="00EC7F82">
              <w:trPr>
                <w:trHeight w:val="292"/>
              </w:trPr>
              <w:tc>
                <w:tcPr>
                  <w:tcW w:w="2167" w:type="dxa"/>
                  <w:shd w:val="clear" w:color="auto" w:fill="F8F8F8"/>
                </w:tcPr>
                <w:p w14:paraId="279FE48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BSD-1020</w:t>
                  </w:r>
                </w:p>
              </w:tc>
              <w:tc>
                <w:tcPr>
                  <w:tcW w:w="4225" w:type="dxa"/>
                  <w:shd w:val="clear" w:color="auto" w:fill="F8F8F8"/>
                </w:tcPr>
                <w:p w14:paraId="3C0DFC7C"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Sterilizasyon ve Dezenfeksiyon</w:t>
                  </w:r>
                </w:p>
              </w:tc>
              <w:tc>
                <w:tcPr>
                  <w:tcW w:w="992" w:type="dxa"/>
                  <w:shd w:val="clear" w:color="auto" w:fill="F8F8F8"/>
                </w:tcPr>
                <w:p w14:paraId="7F9BEFCB"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1C4B3B48"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0D2DE870"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353ADBC4"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2E0DC832"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290A53F6" w14:textId="77777777" w:rsidTr="00EC7F82">
              <w:trPr>
                <w:trHeight w:val="292"/>
              </w:trPr>
              <w:tc>
                <w:tcPr>
                  <w:tcW w:w="2167" w:type="dxa"/>
                </w:tcPr>
                <w:p w14:paraId="7F18904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BSD-1022</w:t>
                  </w:r>
                </w:p>
              </w:tc>
              <w:tc>
                <w:tcPr>
                  <w:tcW w:w="4225" w:type="dxa"/>
                </w:tcPr>
                <w:p w14:paraId="6C645C38"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Meslek Hastalıkları</w:t>
                  </w:r>
                </w:p>
              </w:tc>
              <w:tc>
                <w:tcPr>
                  <w:tcW w:w="992" w:type="dxa"/>
                </w:tcPr>
                <w:p w14:paraId="6132BB90"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725280D1"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tcPr>
                <w:p w14:paraId="6224B547"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354B5F9A"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279F659F"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0364BBFD" w14:textId="77777777" w:rsidTr="00EC7F82">
              <w:trPr>
                <w:trHeight w:val="292"/>
              </w:trPr>
              <w:tc>
                <w:tcPr>
                  <w:tcW w:w="2167" w:type="dxa"/>
                  <w:shd w:val="clear" w:color="auto" w:fill="F8F8F8"/>
                </w:tcPr>
                <w:p w14:paraId="0C43DDF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BSD-1024</w:t>
                  </w:r>
                </w:p>
              </w:tc>
              <w:tc>
                <w:tcPr>
                  <w:tcW w:w="4225" w:type="dxa"/>
                  <w:shd w:val="clear" w:color="auto" w:fill="F8F8F8"/>
                </w:tcPr>
                <w:p w14:paraId="22A7C95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Genetik Hastalıklar</w:t>
                  </w:r>
                </w:p>
              </w:tc>
              <w:tc>
                <w:tcPr>
                  <w:tcW w:w="992" w:type="dxa"/>
                  <w:shd w:val="clear" w:color="auto" w:fill="F8F8F8"/>
                </w:tcPr>
                <w:p w14:paraId="19E2E7D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30E40A07"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376184DC"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3332CF5A"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3F498AF5"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78A3019A" w14:textId="77777777" w:rsidTr="00EC7F82">
              <w:trPr>
                <w:trHeight w:val="292"/>
              </w:trPr>
              <w:tc>
                <w:tcPr>
                  <w:tcW w:w="2167" w:type="dxa"/>
                </w:tcPr>
                <w:p w14:paraId="4A8C8A5D"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MEYOK/SEC-2</w:t>
                  </w:r>
                </w:p>
              </w:tc>
              <w:tc>
                <w:tcPr>
                  <w:tcW w:w="4225" w:type="dxa"/>
                </w:tcPr>
                <w:p w14:paraId="0CA4E722" w14:textId="77777777" w:rsidR="00705FAC" w:rsidRPr="00705FAC" w:rsidRDefault="00705FAC" w:rsidP="00705FAC">
                  <w:pPr>
                    <w:pBdr>
                      <w:top w:val="nil"/>
                      <w:left w:val="nil"/>
                      <w:bottom w:val="nil"/>
                      <w:right w:val="nil"/>
                      <w:between w:val="nil"/>
                    </w:pBdr>
                    <w:spacing w:before="6"/>
                    <w:ind w:left="27"/>
                    <w:rPr>
                      <w:rFonts w:eastAsia="Arial"/>
                      <w:b/>
                      <w:color w:val="000000"/>
                      <w:sz w:val="24"/>
                      <w:szCs w:val="24"/>
                    </w:rPr>
                  </w:pPr>
                  <w:r w:rsidRPr="00705FAC">
                    <w:rPr>
                      <w:rFonts w:eastAsia="Arial"/>
                      <w:b/>
                      <w:color w:val="333333"/>
                      <w:sz w:val="24"/>
                      <w:szCs w:val="24"/>
                    </w:rPr>
                    <w:t>2. Yarıyıl Meyok Seçmeli Dersleri</w:t>
                  </w:r>
                </w:p>
              </w:tc>
              <w:tc>
                <w:tcPr>
                  <w:tcW w:w="992" w:type="dxa"/>
                </w:tcPr>
                <w:p w14:paraId="2D43B28F" w14:textId="77777777" w:rsidR="00705FAC" w:rsidRPr="00705FAC" w:rsidRDefault="00705FAC" w:rsidP="00705FAC">
                  <w:pPr>
                    <w:pBdr>
                      <w:top w:val="nil"/>
                      <w:left w:val="nil"/>
                      <w:bottom w:val="nil"/>
                      <w:right w:val="nil"/>
                      <w:between w:val="nil"/>
                    </w:pBdr>
                    <w:rPr>
                      <w:color w:val="000000"/>
                      <w:sz w:val="24"/>
                      <w:szCs w:val="24"/>
                    </w:rPr>
                  </w:pPr>
                </w:p>
              </w:tc>
              <w:tc>
                <w:tcPr>
                  <w:tcW w:w="851" w:type="dxa"/>
                </w:tcPr>
                <w:p w14:paraId="1925DC10" w14:textId="77777777" w:rsidR="00705FAC" w:rsidRPr="00705FAC" w:rsidRDefault="00705FAC" w:rsidP="00705FAC">
                  <w:pPr>
                    <w:pBdr>
                      <w:top w:val="nil"/>
                      <w:left w:val="nil"/>
                      <w:bottom w:val="nil"/>
                      <w:right w:val="nil"/>
                      <w:between w:val="nil"/>
                    </w:pBdr>
                    <w:spacing w:before="6"/>
                    <w:ind w:left="28"/>
                    <w:rPr>
                      <w:rFonts w:eastAsia="Arial"/>
                      <w:b/>
                      <w:color w:val="000000"/>
                      <w:sz w:val="24"/>
                      <w:szCs w:val="24"/>
                    </w:rPr>
                  </w:pPr>
                  <w:r w:rsidRPr="00705FAC">
                    <w:rPr>
                      <w:rFonts w:eastAsia="Arial"/>
                      <w:b/>
                      <w:color w:val="333333"/>
                      <w:sz w:val="24"/>
                      <w:szCs w:val="24"/>
                    </w:rPr>
                    <w:t>2,00</w:t>
                  </w:r>
                </w:p>
              </w:tc>
              <w:tc>
                <w:tcPr>
                  <w:tcW w:w="850" w:type="dxa"/>
                </w:tcPr>
                <w:p w14:paraId="5C78098F" w14:textId="77777777" w:rsidR="00705FAC" w:rsidRPr="00705FAC" w:rsidRDefault="00705FAC" w:rsidP="00705FAC">
                  <w:pPr>
                    <w:pBdr>
                      <w:top w:val="nil"/>
                      <w:left w:val="nil"/>
                      <w:bottom w:val="nil"/>
                      <w:right w:val="nil"/>
                      <w:between w:val="nil"/>
                    </w:pBdr>
                    <w:rPr>
                      <w:color w:val="000000"/>
                      <w:sz w:val="24"/>
                      <w:szCs w:val="24"/>
                    </w:rPr>
                  </w:pPr>
                </w:p>
              </w:tc>
              <w:tc>
                <w:tcPr>
                  <w:tcW w:w="567" w:type="dxa"/>
                </w:tcPr>
                <w:p w14:paraId="04139230" w14:textId="77777777" w:rsidR="00705FAC" w:rsidRPr="00705FAC" w:rsidRDefault="00705FAC" w:rsidP="00705FAC">
                  <w:pPr>
                    <w:pBdr>
                      <w:top w:val="nil"/>
                      <w:left w:val="nil"/>
                      <w:bottom w:val="nil"/>
                      <w:right w:val="nil"/>
                      <w:between w:val="nil"/>
                    </w:pBdr>
                    <w:rPr>
                      <w:color w:val="000000"/>
                      <w:sz w:val="24"/>
                      <w:szCs w:val="24"/>
                    </w:rPr>
                  </w:pPr>
                </w:p>
              </w:tc>
              <w:tc>
                <w:tcPr>
                  <w:tcW w:w="1086" w:type="dxa"/>
                </w:tcPr>
                <w:p w14:paraId="7DDBE9BD" w14:textId="77777777" w:rsidR="00705FAC" w:rsidRPr="00705FAC" w:rsidRDefault="00705FAC" w:rsidP="00705FAC">
                  <w:pPr>
                    <w:pBdr>
                      <w:top w:val="nil"/>
                      <w:left w:val="nil"/>
                      <w:bottom w:val="nil"/>
                      <w:right w:val="nil"/>
                      <w:between w:val="nil"/>
                    </w:pBdr>
                    <w:rPr>
                      <w:color w:val="000000"/>
                      <w:sz w:val="24"/>
                      <w:szCs w:val="24"/>
                    </w:rPr>
                  </w:pPr>
                </w:p>
              </w:tc>
            </w:tr>
            <w:tr w:rsidR="00705FAC" w:rsidRPr="00705FAC" w14:paraId="61D13D35" w14:textId="77777777" w:rsidTr="00EC7F82">
              <w:trPr>
                <w:trHeight w:val="292"/>
              </w:trPr>
              <w:tc>
                <w:tcPr>
                  <w:tcW w:w="2167" w:type="dxa"/>
                  <w:shd w:val="clear" w:color="auto" w:fill="F8F8F8"/>
                </w:tcPr>
                <w:p w14:paraId="20815A3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MYK-1002</w:t>
                  </w:r>
                </w:p>
              </w:tc>
              <w:tc>
                <w:tcPr>
                  <w:tcW w:w="4225" w:type="dxa"/>
                  <w:shd w:val="clear" w:color="auto" w:fill="F8F8F8"/>
                </w:tcPr>
                <w:p w14:paraId="1D6EF82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Teknoloji Bağımlılığı</w:t>
                  </w:r>
                </w:p>
              </w:tc>
              <w:tc>
                <w:tcPr>
                  <w:tcW w:w="992" w:type="dxa"/>
                  <w:shd w:val="clear" w:color="auto" w:fill="F8F8F8"/>
                </w:tcPr>
                <w:p w14:paraId="4531BF0A"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207AAD30"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1D52DA04"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0E827B30"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3EBC8899"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05EDE227" w14:textId="77777777" w:rsidTr="00EC7F82">
              <w:trPr>
                <w:trHeight w:val="292"/>
              </w:trPr>
              <w:tc>
                <w:tcPr>
                  <w:tcW w:w="2167" w:type="dxa"/>
                </w:tcPr>
                <w:p w14:paraId="3325FC1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MYK-1004</w:t>
                  </w:r>
                </w:p>
              </w:tc>
              <w:tc>
                <w:tcPr>
                  <w:tcW w:w="4225" w:type="dxa"/>
                </w:tcPr>
                <w:p w14:paraId="5345A08D"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Yaşlanma Fizyolojisi</w:t>
                  </w:r>
                </w:p>
              </w:tc>
              <w:tc>
                <w:tcPr>
                  <w:tcW w:w="992" w:type="dxa"/>
                </w:tcPr>
                <w:p w14:paraId="312D2E0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2D4B45C4"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tcPr>
                <w:p w14:paraId="3BC042C6"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59CE8636"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62FFAF1D"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6D626BF2" w14:textId="77777777" w:rsidTr="00EC7F82">
              <w:trPr>
                <w:trHeight w:val="292"/>
              </w:trPr>
              <w:tc>
                <w:tcPr>
                  <w:tcW w:w="2167" w:type="dxa"/>
                  <w:shd w:val="clear" w:color="auto" w:fill="F8F8F8"/>
                </w:tcPr>
                <w:p w14:paraId="120993E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MYK-1008</w:t>
                  </w:r>
                </w:p>
              </w:tc>
              <w:tc>
                <w:tcPr>
                  <w:tcW w:w="4225" w:type="dxa"/>
                  <w:shd w:val="clear" w:color="auto" w:fill="F8F8F8"/>
                </w:tcPr>
                <w:p w14:paraId="147B3B44"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Arı Ürünleri ve Biyolojik Önemi</w:t>
                  </w:r>
                </w:p>
              </w:tc>
              <w:tc>
                <w:tcPr>
                  <w:tcW w:w="992" w:type="dxa"/>
                  <w:shd w:val="clear" w:color="auto" w:fill="F8F8F8"/>
                </w:tcPr>
                <w:p w14:paraId="569D6456"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6F1F1FC4"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18128AF5"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1A698A16"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5DE3207E"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20E26D67" w14:textId="77777777" w:rsidTr="00EC7F82">
              <w:trPr>
                <w:trHeight w:val="292"/>
              </w:trPr>
              <w:tc>
                <w:tcPr>
                  <w:tcW w:w="2167" w:type="dxa"/>
                </w:tcPr>
                <w:p w14:paraId="73D40B8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MYK-1010</w:t>
                  </w:r>
                </w:p>
              </w:tc>
              <w:tc>
                <w:tcPr>
                  <w:tcW w:w="4225" w:type="dxa"/>
                </w:tcPr>
                <w:p w14:paraId="28CA904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Ofis Yazılımları</w:t>
                  </w:r>
                </w:p>
              </w:tc>
              <w:tc>
                <w:tcPr>
                  <w:tcW w:w="992" w:type="dxa"/>
                </w:tcPr>
                <w:p w14:paraId="7E0EF9F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1F978B30"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tcPr>
                <w:p w14:paraId="13C37500"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4C6C3C31"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6F4E10AB"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159125C0" w14:textId="77777777" w:rsidTr="00EC7F82">
              <w:trPr>
                <w:trHeight w:val="292"/>
              </w:trPr>
              <w:tc>
                <w:tcPr>
                  <w:tcW w:w="2167" w:type="dxa"/>
                  <w:shd w:val="clear" w:color="auto" w:fill="F8F8F8"/>
                </w:tcPr>
                <w:p w14:paraId="298BD6D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MYK-1012</w:t>
                  </w:r>
                </w:p>
              </w:tc>
              <w:tc>
                <w:tcPr>
                  <w:tcW w:w="4225" w:type="dxa"/>
                  <w:shd w:val="clear" w:color="auto" w:fill="F8F8F8"/>
                </w:tcPr>
                <w:p w14:paraId="74BEE34E"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Mikrobiyota</w:t>
                  </w:r>
                </w:p>
              </w:tc>
              <w:tc>
                <w:tcPr>
                  <w:tcW w:w="992" w:type="dxa"/>
                  <w:shd w:val="clear" w:color="auto" w:fill="F8F8F8"/>
                </w:tcPr>
                <w:p w14:paraId="5A230D50"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0DC29826"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7D53945C"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0A6F9439"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7595F97D"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43418636" w14:textId="77777777" w:rsidTr="00EC7F82">
              <w:trPr>
                <w:trHeight w:val="292"/>
              </w:trPr>
              <w:tc>
                <w:tcPr>
                  <w:tcW w:w="2167" w:type="dxa"/>
                </w:tcPr>
                <w:p w14:paraId="7C61FB9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MYK-1014</w:t>
                  </w:r>
                </w:p>
              </w:tc>
              <w:tc>
                <w:tcPr>
                  <w:tcW w:w="4225" w:type="dxa"/>
                </w:tcPr>
                <w:p w14:paraId="55FE66BD"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Nörodejenerasyon ve Yaşlanma</w:t>
                  </w:r>
                </w:p>
              </w:tc>
              <w:tc>
                <w:tcPr>
                  <w:tcW w:w="992" w:type="dxa"/>
                </w:tcPr>
                <w:p w14:paraId="1BB83D3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06108D85"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tcPr>
                <w:p w14:paraId="4411DF70"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7CB5A765"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5FE3DA7B"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24CBEB29" w14:textId="77777777" w:rsidTr="00EC7F82">
              <w:trPr>
                <w:trHeight w:val="292"/>
              </w:trPr>
              <w:tc>
                <w:tcPr>
                  <w:tcW w:w="2167" w:type="dxa"/>
                  <w:shd w:val="clear" w:color="auto" w:fill="F8F8F8"/>
                </w:tcPr>
                <w:p w14:paraId="43C6A42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MYK-1016</w:t>
                  </w:r>
                </w:p>
              </w:tc>
              <w:tc>
                <w:tcPr>
                  <w:tcW w:w="4225" w:type="dxa"/>
                  <w:shd w:val="clear" w:color="auto" w:fill="F8F8F8"/>
                </w:tcPr>
                <w:p w14:paraId="3695350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Anadoluda Türk İzleri</w:t>
                  </w:r>
                </w:p>
              </w:tc>
              <w:tc>
                <w:tcPr>
                  <w:tcW w:w="992" w:type="dxa"/>
                  <w:shd w:val="clear" w:color="auto" w:fill="F8F8F8"/>
                </w:tcPr>
                <w:p w14:paraId="15202FDA"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0ED87DAA"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22599077"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6107F76D"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09ABF468"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4ED05C60" w14:textId="77777777" w:rsidTr="00EC7F82">
              <w:trPr>
                <w:trHeight w:val="292"/>
              </w:trPr>
              <w:tc>
                <w:tcPr>
                  <w:tcW w:w="2167" w:type="dxa"/>
                </w:tcPr>
                <w:p w14:paraId="3E09524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MYK-1018</w:t>
                  </w:r>
                </w:p>
              </w:tc>
              <w:tc>
                <w:tcPr>
                  <w:tcW w:w="4225" w:type="dxa"/>
                </w:tcPr>
                <w:p w14:paraId="06A5FAC2"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Risk Yönetimi</w:t>
                  </w:r>
                </w:p>
              </w:tc>
              <w:tc>
                <w:tcPr>
                  <w:tcW w:w="992" w:type="dxa"/>
                </w:tcPr>
                <w:p w14:paraId="2891A83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76EF013F"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tcPr>
                <w:p w14:paraId="4A0FC1BA"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5987CF84"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4A30D7B7"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4CC3EA56" w14:textId="77777777" w:rsidTr="00EC7F82">
              <w:trPr>
                <w:trHeight w:val="292"/>
              </w:trPr>
              <w:tc>
                <w:tcPr>
                  <w:tcW w:w="2167" w:type="dxa"/>
                  <w:shd w:val="clear" w:color="auto" w:fill="F8F8F8"/>
                </w:tcPr>
                <w:p w14:paraId="2A74A10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MYK-1020</w:t>
                  </w:r>
                </w:p>
              </w:tc>
              <w:tc>
                <w:tcPr>
                  <w:tcW w:w="4225" w:type="dxa"/>
                  <w:shd w:val="clear" w:color="auto" w:fill="F8F8F8"/>
                </w:tcPr>
                <w:p w14:paraId="5751337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Kişisel Farkındalık Geliştirme</w:t>
                  </w:r>
                </w:p>
              </w:tc>
              <w:tc>
                <w:tcPr>
                  <w:tcW w:w="992" w:type="dxa"/>
                  <w:shd w:val="clear" w:color="auto" w:fill="F8F8F8"/>
                </w:tcPr>
                <w:p w14:paraId="613084D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1D643A4B"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291D0618"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597F9F0F"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shd w:val="clear" w:color="auto" w:fill="F8F8F8"/>
                </w:tcPr>
                <w:p w14:paraId="1005E236"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r w:rsidR="00705FAC" w:rsidRPr="00705FAC" w14:paraId="3548EE5E" w14:textId="77777777" w:rsidTr="00EC7F82">
              <w:trPr>
                <w:trHeight w:val="292"/>
              </w:trPr>
              <w:tc>
                <w:tcPr>
                  <w:tcW w:w="2167" w:type="dxa"/>
                </w:tcPr>
                <w:p w14:paraId="1301D25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MYK-1006</w:t>
                  </w:r>
                </w:p>
              </w:tc>
              <w:tc>
                <w:tcPr>
                  <w:tcW w:w="4225" w:type="dxa"/>
                </w:tcPr>
                <w:p w14:paraId="47EF1910"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Sağlıkta Kalite ve Akreditasyon</w:t>
                  </w:r>
                </w:p>
              </w:tc>
              <w:tc>
                <w:tcPr>
                  <w:tcW w:w="992" w:type="dxa"/>
                </w:tcPr>
                <w:p w14:paraId="3AA1634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5C69E31F" w14:textId="77777777" w:rsidR="00705FAC" w:rsidRPr="00705FAC" w:rsidRDefault="00705FAC" w:rsidP="00705FAC">
                  <w:pPr>
                    <w:pBdr>
                      <w:top w:val="nil"/>
                      <w:left w:val="nil"/>
                      <w:bottom w:val="nil"/>
                      <w:right w:val="nil"/>
                      <w:between w:val="nil"/>
                    </w:pBdr>
                    <w:spacing w:before="30"/>
                    <w:ind w:left="28"/>
                    <w:rPr>
                      <w:rFonts w:eastAsia="Helvetica Neue"/>
                      <w:color w:val="000000"/>
                      <w:sz w:val="24"/>
                      <w:szCs w:val="24"/>
                    </w:rPr>
                  </w:pPr>
                  <w:r w:rsidRPr="00705FAC">
                    <w:rPr>
                      <w:rFonts w:eastAsia="Helvetica Neue"/>
                      <w:color w:val="333333"/>
                      <w:sz w:val="24"/>
                      <w:szCs w:val="24"/>
                    </w:rPr>
                    <w:t>2,00</w:t>
                  </w:r>
                </w:p>
              </w:tc>
              <w:tc>
                <w:tcPr>
                  <w:tcW w:w="850" w:type="dxa"/>
                </w:tcPr>
                <w:p w14:paraId="653AF7AC" w14:textId="77777777" w:rsidR="00705FAC" w:rsidRPr="00705FAC" w:rsidRDefault="00705FAC" w:rsidP="00705FAC">
                  <w:pPr>
                    <w:pBdr>
                      <w:top w:val="nil"/>
                      <w:left w:val="nil"/>
                      <w:bottom w:val="nil"/>
                      <w:right w:val="nil"/>
                      <w:between w:val="nil"/>
                    </w:pBdr>
                    <w:spacing w:before="30"/>
                    <w:ind w:left="29"/>
                    <w:rPr>
                      <w:rFonts w:eastAsia="Helvetica Neue"/>
                      <w:color w:val="000000"/>
                      <w:sz w:val="24"/>
                      <w:szCs w:val="24"/>
                    </w:rPr>
                  </w:pPr>
                  <w:r w:rsidRPr="00705FAC">
                    <w:rPr>
                      <w:rFonts w:eastAsia="Helvetica Neue"/>
                      <w:color w:val="333333"/>
                      <w:sz w:val="24"/>
                      <w:szCs w:val="24"/>
                    </w:rPr>
                    <w:t>2,00</w:t>
                  </w:r>
                </w:p>
              </w:tc>
              <w:tc>
                <w:tcPr>
                  <w:tcW w:w="567" w:type="dxa"/>
                </w:tcPr>
                <w:p w14:paraId="223C7267" w14:textId="77777777" w:rsidR="00705FAC" w:rsidRPr="00705FAC" w:rsidRDefault="00705FAC" w:rsidP="00705FAC">
                  <w:pPr>
                    <w:pBdr>
                      <w:top w:val="nil"/>
                      <w:left w:val="nil"/>
                      <w:bottom w:val="nil"/>
                      <w:right w:val="nil"/>
                      <w:between w:val="nil"/>
                    </w:pBdr>
                    <w:spacing w:before="30"/>
                    <w:ind w:left="30"/>
                    <w:rPr>
                      <w:rFonts w:eastAsia="Helvetica Neue"/>
                      <w:color w:val="000000"/>
                      <w:sz w:val="24"/>
                      <w:szCs w:val="24"/>
                    </w:rPr>
                  </w:pPr>
                  <w:r w:rsidRPr="00705FAC">
                    <w:rPr>
                      <w:rFonts w:eastAsia="Helvetica Neue"/>
                      <w:color w:val="333333"/>
                      <w:sz w:val="24"/>
                      <w:szCs w:val="24"/>
                    </w:rPr>
                    <w:t>0,00</w:t>
                  </w:r>
                </w:p>
              </w:tc>
              <w:tc>
                <w:tcPr>
                  <w:tcW w:w="1086" w:type="dxa"/>
                </w:tcPr>
                <w:p w14:paraId="03FDA8FF" w14:textId="77777777" w:rsidR="00705FAC" w:rsidRPr="00705FAC" w:rsidRDefault="00705FAC" w:rsidP="00705FAC">
                  <w:pPr>
                    <w:pBdr>
                      <w:top w:val="nil"/>
                      <w:left w:val="nil"/>
                      <w:bottom w:val="nil"/>
                      <w:right w:val="nil"/>
                      <w:between w:val="nil"/>
                    </w:pBdr>
                    <w:spacing w:before="30"/>
                    <w:ind w:left="32"/>
                    <w:rPr>
                      <w:rFonts w:eastAsia="Helvetica Neue"/>
                      <w:color w:val="000000"/>
                      <w:sz w:val="24"/>
                      <w:szCs w:val="24"/>
                    </w:rPr>
                  </w:pPr>
                  <w:r w:rsidRPr="00705FAC">
                    <w:rPr>
                      <w:rFonts w:eastAsia="Helvetica Neue"/>
                      <w:color w:val="333333"/>
                      <w:sz w:val="24"/>
                      <w:szCs w:val="24"/>
                    </w:rPr>
                    <w:t>0,00</w:t>
                  </w:r>
                </w:p>
              </w:tc>
            </w:tr>
          </w:tbl>
          <w:p w14:paraId="49ED5AAC" w14:textId="77777777" w:rsidR="00705FAC" w:rsidRPr="00705FAC" w:rsidRDefault="00705FAC" w:rsidP="00705FAC">
            <w:pPr>
              <w:pBdr>
                <w:top w:val="nil"/>
                <w:left w:val="nil"/>
                <w:bottom w:val="nil"/>
                <w:right w:val="nil"/>
                <w:between w:val="nil"/>
              </w:pBdr>
              <w:rPr>
                <w:rFonts w:ascii="Times New Roman" w:eastAsia="Times" w:hAnsi="Times New Roman" w:cs="Times New Roman"/>
                <w:b/>
                <w:color w:val="000000"/>
                <w:sz w:val="24"/>
                <w:szCs w:val="24"/>
              </w:rPr>
            </w:pPr>
          </w:p>
          <w:tbl>
            <w:tblPr>
              <w:tblStyle w:val="9"/>
              <w:tblW w:w="10746" w:type="dxa"/>
              <w:tblInd w:w="121" w:type="dxa"/>
              <w:tblBorders>
                <w:top w:val="single" w:sz="6" w:space="0" w:color="DCDCDC"/>
                <w:left w:val="single" w:sz="6" w:space="0" w:color="DCDCDC"/>
                <w:bottom w:val="single" w:sz="6" w:space="0" w:color="DCDCDC"/>
                <w:right w:val="single" w:sz="6" w:space="0" w:color="DCDCDC"/>
                <w:insideH w:val="single" w:sz="6" w:space="0" w:color="DCDCDC"/>
                <w:insideV w:val="single" w:sz="6" w:space="0" w:color="DCDCDC"/>
              </w:tblBorders>
              <w:tblLook w:val="0000" w:firstRow="0" w:lastRow="0" w:firstColumn="0" w:lastColumn="0" w:noHBand="0" w:noVBand="0"/>
            </w:tblPr>
            <w:tblGrid>
              <w:gridCol w:w="1951"/>
              <w:gridCol w:w="4441"/>
              <w:gridCol w:w="992"/>
              <w:gridCol w:w="992"/>
              <w:gridCol w:w="851"/>
              <w:gridCol w:w="567"/>
              <w:gridCol w:w="952"/>
            </w:tblGrid>
            <w:tr w:rsidR="00705FAC" w:rsidRPr="00705FAC" w14:paraId="22BFF408" w14:textId="77777777" w:rsidTr="00EC7F82">
              <w:trPr>
                <w:trHeight w:val="317"/>
              </w:trPr>
              <w:tc>
                <w:tcPr>
                  <w:tcW w:w="10746" w:type="dxa"/>
                  <w:gridSpan w:val="7"/>
                  <w:tcBorders>
                    <w:bottom w:val="nil"/>
                  </w:tcBorders>
                </w:tcPr>
                <w:p w14:paraId="31BC601D" w14:textId="77777777" w:rsidR="00705FAC" w:rsidRPr="00705FAC" w:rsidRDefault="00705FAC" w:rsidP="00705FAC">
                  <w:pPr>
                    <w:pBdr>
                      <w:top w:val="nil"/>
                      <w:left w:val="nil"/>
                      <w:bottom w:val="nil"/>
                      <w:right w:val="nil"/>
                      <w:between w:val="nil"/>
                    </w:pBdr>
                    <w:spacing w:before="18"/>
                    <w:ind w:left="4600"/>
                    <w:rPr>
                      <w:rFonts w:eastAsia="Arial"/>
                      <w:b/>
                      <w:color w:val="000000"/>
                      <w:sz w:val="24"/>
                      <w:szCs w:val="24"/>
                    </w:rPr>
                  </w:pPr>
                  <w:r w:rsidRPr="00705FAC">
                    <w:rPr>
                      <w:rFonts w:eastAsia="Arial"/>
                      <w:b/>
                      <w:color w:val="767676"/>
                      <w:sz w:val="24"/>
                      <w:szCs w:val="24"/>
                    </w:rPr>
                    <w:t>3. Dönem Dersleri</w:t>
                  </w:r>
                </w:p>
              </w:tc>
            </w:tr>
            <w:tr w:rsidR="00705FAC" w:rsidRPr="00705FAC" w14:paraId="57586728" w14:textId="77777777" w:rsidTr="00EC7F82">
              <w:trPr>
                <w:trHeight w:val="292"/>
              </w:trPr>
              <w:tc>
                <w:tcPr>
                  <w:tcW w:w="1951" w:type="dxa"/>
                  <w:tcBorders>
                    <w:top w:val="nil"/>
                    <w:bottom w:val="single" w:sz="12" w:space="0" w:color="DCDCDC"/>
                  </w:tcBorders>
                </w:tcPr>
                <w:p w14:paraId="390192ED" w14:textId="77777777" w:rsidR="00705FAC" w:rsidRPr="00705FAC" w:rsidRDefault="00705FAC" w:rsidP="00705FAC">
                  <w:pPr>
                    <w:pBdr>
                      <w:top w:val="nil"/>
                      <w:left w:val="nil"/>
                      <w:bottom w:val="nil"/>
                      <w:right w:val="nil"/>
                      <w:between w:val="nil"/>
                    </w:pBdr>
                    <w:spacing w:before="8"/>
                    <w:ind w:left="26"/>
                    <w:rPr>
                      <w:rFonts w:eastAsia="Arial"/>
                      <w:b/>
                      <w:color w:val="000000"/>
                      <w:sz w:val="24"/>
                      <w:szCs w:val="24"/>
                    </w:rPr>
                  </w:pPr>
                  <w:r w:rsidRPr="00705FAC">
                    <w:rPr>
                      <w:rFonts w:eastAsia="Arial"/>
                      <w:b/>
                      <w:color w:val="333333"/>
                      <w:sz w:val="24"/>
                      <w:szCs w:val="24"/>
                    </w:rPr>
                    <w:t>Kodu</w:t>
                  </w:r>
                </w:p>
              </w:tc>
              <w:tc>
                <w:tcPr>
                  <w:tcW w:w="4441" w:type="dxa"/>
                  <w:tcBorders>
                    <w:top w:val="nil"/>
                    <w:bottom w:val="single" w:sz="12" w:space="0" w:color="DCDCDC"/>
                  </w:tcBorders>
                </w:tcPr>
                <w:p w14:paraId="0C6E5489" w14:textId="77777777" w:rsidR="00705FAC" w:rsidRPr="00705FAC" w:rsidRDefault="00705FAC" w:rsidP="00705FAC">
                  <w:pPr>
                    <w:pBdr>
                      <w:top w:val="nil"/>
                      <w:left w:val="nil"/>
                      <w:bottom w:val="nil"/>
                      <w:right w:val="nil"/>
                      <w:between w:val="nil"/>
                    </w:pBdr>
                    <w:spacing w:before="8"/>
                    <w:ind w:left="26"/>
                    <w:rPr>
                      <w:rFonts w:eastAsia="Arial"/>
                      <w:b/>
                      <w:color w:val="000000"/>
                      <w:sz w:val="24"/>
                      <w:szCs w:val="24"/>
                    </w:rPr>
                  </w:pPr>
                  <w:r w:rsidRPr="00705FAC">
                    <w:rPr>
                      <w:rFonts w:eastAsia="Arial"/>
                      <w:b/>
                      <w:color w:val="333333"/>
                      <w:sz w:val="24"/>
                      <w:szCs w:val="24"/>
                    </w:rPr>
                    <w:t>Adı</w:t>
                  </w:r>
                </w:p>
              </w:tc>
              <w:tc>
                <w:tcPr>
                  <w:tcW w:w="992" w:type="dxa"/>
                  <w:tcBorders>
                    <w:top w:val="nil"/>
                    <w:bottom w:val="single" w:sz="12" w:space="0" w:color="DCDCDC"/>
                  </w:tcBorders>
                </w:tcPr>
                <w:p w14:paraId="7FADB55A" w14:textId="77777777" w:rsidR="00705FAC" w:rsidRPr="00705FAC" w:rsidRDefault="00705FAC" w:rsidP="00705FAC">
                  <w:pPr>
                    <w:pBdr>
                      <w:top w:val="nil"/>
                      <w:left w:val="nil"/>
                      <w:bottom w:val="nil"/>
                      <w:right w:val="nil"/>
                      <w:between w:val="nil"/>
                    </w:pBdr>
                    <w:spacing w:before="8"/>
                    <w:ind w:left="25"/>
                    <w:rPr>
                      <w:rFonts w:eastAsia="Arial"/>
                      <w:b/>
                      <w:color w:val="000000"/>
                      <w:sz w:val="24"/>
                      <w:szCs w:val="24"/>
                    </w:rPr>
                  </w:pPr>
                  <w:r w:rsidRPr="00705FAC">
                    <w:rPr>
                      <w:rFonts w:eastAsia="Arial"/>
                      <w:b/>
                      <w:color w:val="333333"/>
                      <w:sz w:val="24"/>
                      <w:szCs w:val="24"/>
                    </w:rPr>
                    <w:t>Kredi</w:t>
                  </w:r>
                </w:p>
              </w:tc>
              <w:tc>
                <w:tcPr>
                  <w:tcW w:w="992" w:type="dxa"/>
                  <w:tcBorders>
                    <w:top w:val="nil"/>
                    <w:bottom w:val="single" w:sz="12" w:space="0" w:color="DCDCDC"/>
                  </w:tcBorders>
                </w:tcPr>
                <w:p w14:paraId="461336A1" w14:textId="77777777" w:rsidR="00705FAC" w:rsidRPr="00705FAC" w:rsidRDefault="00705FAC" w:rsidP="00705FAC">
                  <w:pPr>
                    <w:pBdr>
                      <w:top w:val="nil"/>
                      <w:left w:val="nil"/>
                      <w:bottom w:val="nil"/>
                      <w:right w:val="nil"/>
                      <w:between w:val="nil"/>
                    </w:pBdr>
                    <w:spacing w:before="8"/>
                    <w:ind w:left="26"/>
                    <w:rPr>
                      <w:rFonts w:eastAsia="Arial"/>
                      <w:b/>
                      <w:color w:val="000000"/>
                      <w:sz w:val="24"/>
                      <w:szCs w:val="24"/>
                    </w:rPr>
                  </w:pPr>
                  <w:r w:rsidRPr="00705FAC">
                    <w:rPr>
                      <w:rFonts w:eastAsia="Arial"/>
                      <w:b/>
                      <w:color w:val="333333"/>
                      <w:sz w:val="24"/>
                      <w:szCs w:val="24"/>
                    </w:rPr>
                    <w:t>AKTS</w:t>
                  </w:r>
                </w:p>
              </w:tc>
              <w:tc>
                <w:tcPr>
                  <w:tcW w:w="851" w:type="dxa"/>
                  <w:tcBorders>
                    <w:top w:val="nil"/>
                    <w:bottom w:val="single" w:sz="12" w:space="0" w:color="DCDCDC"/>
                  </w:tcBorders>
                </w:tcPr>
                <w:p w14:paraId="6A239EEB" w14:textId="77777777" w:rsidR="00705FAC" w:rsidRPr="00705FAC" w:rsidRDefault="00705FAC" w:rsidP="00705FAC">
                  <w:pPr>
                    <w:pBdr>
                      <w:top w:val="nil"/>
                      <w:left w:val="nil"/>
                      <w:bottom w:val="nil"/>
                      <w:right w:val="nil"/>
                      <w:between w:val="nil"/>
                    </w:pBdr>
                    <w:spacing w:before="8"/>
                    <w:ind w:left="25"/>
                    <w:rPr>
                      <w:rFonts w:eastAsia="Arial"/>
                      <w:b/>
                      <w:color w:val="000000"/>
                      <w:sz w:val="24"/>
                      <w:szCs w:val="24"/>
                    </w:rPr>
                  </w:pPr>
                  <w:r w:rsidRPr="00705FAC">
                    <w:rPr>
                      <w:rFonts w:eastAsia="Arial"/>
                      <w:b/>
                      <w:color w:val="333333"/>
                      <w:sz w:val="24"/>
                      <w:szCs w:val="24"/>
                    </w:rPr>
                    <w:t>T</w:t>
                  </w:r>
                </w:p>
              </w:tc>
              <w:tc>
                <w:tcPr>
                  <w:tcW w:w="567" w:type="dxa"/>
                  <w:tcBorders>
                    <w:top w:val="nil"/>
                    <w:bottom w:val="single" w:sz="12" w:space="0" w:color="DCDCDC"/>
                  </w:tcBorders>
                </w:tcPr>
                <w:p w14:paraId="739494CE" w14:textId="77777777" w:rsidR="00705FAC" w:rsidRPr="00705FAC" w:rsidRDefault="00705FAC" w:rsidP="00705FAC">
                  <w:pPr>
                    <w:pBdr>
                      <w:top w:val="nil"/>
                      <w:left w:val="nil"/>
                      <w:bottom w:val="nil"/>
                      <w:right w:val="nil"/>
                      <w:between w:val="nil"/>
                    </w:pBdr>
                    <w:spacing w:before="8"/>
                    <w:ind w:left="25"/>
                    <w:rPr>
                      <w:rFonts w:eastAsia="Arial"/>
                      <w:b/>
                      <w:color w:val="000000"/>
                      <w:sz w:val="24"/>
                      <w:szCs w:val="24"/>
                    </w:rPr>
                  </w:pPr>
                  <w:r w:rsidRPr="00705FAC">
                    <w:rPr>
                      <w:rFonts w:eastAsia="Arial"/>
                      <w:b/>
                      <w:color w:val="333333"/>
                      <w:sz w:val="24"/>
                      <w:szCs w:val="24"/>
                    </w:rPr>
                    <w:t>U</w:t>
                  </w:r>
                </w:p>
              </w:tc>
              <w:tc>
                <w:tcPr>
                  <w:tcW w:w="952" w:type="dxa"/>
                  <w:tcBorders>
                    <w:top w:val="nil"/>
                    <w:bottom w:val="single" w:sz="12" w:space="0" w:color="DCDCDC"/>
                  </w:tcBorders>
                </w:tcPr>
                <w:p w14:paraId="261D9135" w14:textId="77777777" w:rsidR="00705FAC" w:rsidRPr="00705FAC" w:rsidRDefault="00705FAC" w:rsidP="00705FAC">
                  <w:pPr>
                    <w:pBdr>
                      <w:top w:val="nil"/>
                      <w:left w:val="nil"/>
                      <w:bottom w:val="nil"/>
                      <w:right w:val="nil"/>
                      <w:between w:val="nil"/>
                    </w:pBdr>
                    <w:spacing w:before="8"/>
                    <w:ind w:left="25"/>
                    <w:rPr>
                      <w:rFonts w:eastAsia="Arial"/>
                      <w:b/>
                      <w:color w:val="000000"/>
                      <w:sz w:val="24"/>
                      <w:szCs w:val="24"/>
                    </w:rPr>
                  </w:pPr>
                  <w:r w:rsidRPr="00705FAC">
                    <w:rPr>
                      <w:rFonts w:eastAsia="Arial"/>
                      <w:b/>
                      <w:color w:val="333333"/>
                      <w:sz w:val="24"/>
                      <w:szCs w:val="24"/>
                    </w:rPr>
                    <w:t>L</w:t>
                  </w:r>
                </w:p>
              </w:tc>
            </w:tr>
            <w:tr w:rsidR="00705FAC" w:rsidRPr="00705FAC" w14:paraId="53EE7B23" w14:textId="77777777" w:rsidTr="00EC7F82">
              <w:trPr>
                <w:trHeight w:val="291"/>
              </w:trPr>
              <w:tc>
                <w:tcPr>
                  <w:tcW w:w="1951" w:type="dxa"/>
                  <w:tcBorders>
                    <w:top w:val="single" w:sz="12" w:space="0" w:color="DCDCDC"/>
                  </w:tcBorders>
                  <w:shd w:val="clear" w:color="auto" w:fill="F8F8F8"/>
                </w:tcPr>
                <w:p w14:paraId="757A5F9E" w14:textId="77777777" w:rsidR="00705FAC" w:rsidRPr="00705FAC" w:rsidRDefault="00705FAC" w:rsidP="00705FAC">
                  <w:pPr>
                    <w:pBdr>
                      <w:top w:val="nil"/>
                      <w:left w:val="nil"/>
                      <w:bottom w:val="nil"/>
                      <w:right w:val="nil"/>
                      <w:between w:val="nil"/>
                    </w:pBdr>
                    <w:spacing w:before="28"/>
                    <w:ind w:left="26"/>
                    <w:rPr>
                      <w:rFonts w:eastAsia="Helvetica Neue"/>
                      <w:color w:val="000000"/>
                      <w:sz w:val="24"/>
                      <w:szCs w:val="24"/>
                    </w:rPr>
                  </w:pPr>
                  <w:r w:rsidRPr="00705FAC">
                    <w:rPr>
                      <w:rFonts w:eastAsia="Helvetica Neue"/>
                      <w:color w:val="333333"/>
                      <w:sz w:val="24"/>
                      <w:szCs w:val="24"/>
                    </w:rPr>
                    <w:t>TLP-2001</w:t>
                  </w:r>
                </w:p>
              </w:tc>
              <w:tc>
                <w:tcPr>
                  <w:tcW w:w="4441" w:type="dxa"/>
                  <w:tcBorders>
                    <w:top w:val="single" w:sz="12" w:space="0" w:color="DCDCDC"/>
                  </w:tcBorders>
                  <w:shd w:val="clear" w:color="auto" w:fill="F8F8F8"/>
                </w:tcPr>
                <w:p w14:paraId="72B3146D" w14:textId="77777777" w:rsidR="00705FAC" w:rsidRPr="00705FAC" w:rsidRDefault="00705FAC" w:rsidP="00705FAC">
                  <w:pPr>
                    <w:pBdr>
                      <w:top w:val="nil"/>
                      <w:left w:val="nil"/>
                      <w:bottom w:val="nil"/>
                      <w:right w:val="nil"/>
                      <w:between w:val="nil"/>
                    </w:pBdr>
                    <w:spacing w:before="28"/>
                    <w:ind w:left="26"/>
                    <w:rPr>
                      <w:rFonts w:eastAsia="Helvetica Neue"/>
                      <w:color w:val="000000"/>
                      <w:sz w:val="24"/>
                      <w:szCs w:val="24"/>
                    </w:rPr>
                  </w:pPr>
                  <w:r w:rsidRPr="00705FAC">
                    <w:rPr>
                      <w:rFonts w:eastAsia="Helvetica Neue"/>
                      <w:color w:val="333333"/>
                      <w:sz w:val="24"/>
                      <w:szCs w:val="24"/>
                    </w:rPr>
                    <w:t>Temel Laboratuvar Uygulamaları I</w:t>
                  </w:r>
                </w:p>
              </w:tc>
              <w:tc>
                <w:tcPr>
                  <w:tcW w:w="992" w:type="dxa"/>
                  <w:tcBorders>
                    <w:top w:val="single" w:sz="12" w:space="0" w:color="DCDCDC"/>
                  </w:tcBorders>
                  <w:shd w:val="clear" w:color="auto" w:fill="F8F8F8"/>
                </w:tcPr>
                <w:p w14:paraId="5B238651" w14:textId="77777777" w:rsidR="00705FAC" w:rsidRPr="00705FAC" w:rsidRDefault="00705FAC" w:rsidP="00705FAC">
                  <w:pPr>
                    <w:pBdr>
                      <w:top w:val="nil"/>
                      <w:left w:val="nil"/>
                      <w:bottom w:val="nil"/>
                      <w:right w:val="nil"/>
                      <w:between w:val="nil"/>
                    </w:pBdr>
                    <w:spacing w:before="28"/>
                    <w:ind w:left="25"/>
                    <w:rPr>
                      <w:rFonts w:eastAsia="Helvetica Neue"/>
                      <w:color w:val="000000"/>
                      <w:sz w:val="24"/>
                      <w:szCs w:val="24"/>
                    </w:rPr>
                  </w:pPr>
                  <w:r w:rsidRPr="00705FAC">
                    <w:rPr>
                      <w:rFonts w:eastAsia="Helvetica Neue"/>
                      <w:color w:val="333333"/>
                      <w:sz w:val="24"/>
                      <w:szCs w:val="24"/>
                    </w:rPr>
                    <w:t>4,00</w:t>
                  </w:r>
                </w:p>
              </w:tc>
              <w:tc>
                <w:tcPr>
                  <w:tcW w:w="992" w:type="dxa"/>
                  <w:tcBorders>
                    <w:top w:val="single" w:sz="12" w:space="0" w:color="DCDCDC"/>
                  </w:tcBorders>
                  <w:shd w:val="clear" w:color="auto" w:fill="F8F8F8"/>
                </w:tcPr>
                <w:p w14:paraId="7CE4C0D7" w14:textId="77777777" w:rsidR="00705FAC" w:rsidRPr="00705FAC" w:rsidRDefault="00705FAC" w:rsidP="00705FAC">
                  <w:pPr>
                    <w:pBdr>
                      <w:top w:val="nil"/>
                      <w:left w:val="nil"/>
                      <w:bottom w:val="nil"/>
                      <w:right w:val="nil"/>
                      <w:between w:val="nil"/>
                    </w:pBdr>
                    <w:spacing w:before="28"/>
                    <w:ind w:left="26"/>
                    <w:rPr>
                      <w:rFonts w:eastAsia="Helvetica Neue"/>
                      <w:color w:val="000000"/>
                      <w:sz w:val="24"/>
                      <w:szCs w:val="24"/>
                    </w:rPr>
                  </w:pPr>
                  <w:r w:rsidRPr="00705FAC">
                    <w:rPr>
                      <w:rFonts w:eastAsia="Helvetica Neue"/>
                      <w:color w:val="333333"/>
                      <w:sz w:val="24"/>
                      <w:szCs w:val="24"/>
                    </w:rPr>
                    <w:t>7,00</w:t>
                  </w:r>
                </w:p>
              </w:tc>
              <w:tc>
                <w:tcPr>
                  <w:tcW w:w="851" w:type="dxa"/>
                  <w:tcBorders>
                    <w:top w:val="single" w:sz="12" w:space="0" w:color="DCDCDC"/>
                  </w:tcBorders>
                  <w:shd w:val="clear" w:color="auto" w:fill="F8F8F8"/>
                </w:tcPr>
                <w:p w14:paraId="6EC6FC20" w14:textId="77777777" w:rsidR="00705FAC" w:rsidRPr="00705FAC" w:rsidRDefault="00705FAC" w:rsidP="00705FAC">
                  <w:pPr>
                    <w:pBdr>
                      <w:top w:val="nil"/>
                      <w:left w:val="nil"/>
                      <w:bottom w:val="nil"/>
                      <w:right w:val="nil"/>
                      <w:between w:val="nil"/>
                    </w:pBdr>
                    <w:spacing w:before="28"/>
                    <w:ind w:left="25"/>
                    <w:rPr>
                      <w:rFonts w:eastAsia="Helvetica Neue"/>
                      <w:color w:val="000000"/>
                      <w:sz w:val="24"/>
                      <w:szCs w:val="24"/>
                    </w:rPr>
                  </w:pPr>
                  <w:r w:rsidRPr="00705FAC">
                    <w:rPr>
                      <w:rFonts w:eastAsia="Helvetica Neue"/>
                      <w:color w:val="333333"/>
                      <w:sz w:val="24"/>
                      <w:szCs w:val="24"/>
                    </w:rPr>
                    <w:t>0,00</w:t>
                  </w:r>
                </w:p>
              </w:tc>
              <w:tc>
                <w:tcPr>
                  <w:tcW w:w="567" w:type="dxa"/>
                  <w:tcBorders>
                    <w:top w:val="single" w:sz="12" w:space="0" w:color="DCDCDC"/>
                  </w:tcBorders>
                  <w:shd w:val="clear" w:color="auto" w:fill="F8F8F8"/>
                </w:tcPr>
                <w:p w14:paraId="62C359EC" w14:textId="77777777" w:rsidR="00705FAC" w:rsidRPr="00705FAC" w:rsidRDefault="00705FAC" w:rsidP="00705FAC">
                  <w:pPr>
                    <w:pBdr>
                      <w:top w:val="nil"/>
                      <w:left w:val="nil"/>
                      <w:bottom w:val="nil"/>
                      <w:right w:val="nil"/>
                      <w:between w:val="nil"/>
                    </w:pBdr>
                    <w:spacing w:before="28"/>
                    <w:ind w:left="25"/>
                    <w:rPr>
                      <w:rFonts w:eastAsia="Helvetica Neue"/>
                      <w:color w:val="000000"/>
                      <w:sz w:val="24"/>
                      <w:szCs w:val="24"/>
                    </w:rPr>
                  </w:pPr>
                  <w:r w:rsidRPr="00705FAC">
                    <w:rPr>
                      <w:rFonts w:eastAsia="Helvetica Neue"/>
                      <w:color w:val="333333"/>
                      <w:sz w:val="24"/>
                      <w:szCs w:val="24"/>
                    </w:rPr>
                    <w:t>8,00</w:t>
                  </w:r>
                </w:p>
              </w:tc>
              <w:tc>
                <w:tcPr>
                  <w:tcW w:w="952" w:type="dxa"/>
                  <w:tcBorders>
                    <w:top w:val="single" w:sz="12" w:space="0" w:color="DCDCDC"/>
                  </w:tcBorders>
                  <w:shd w:val="clear" w:color="auto" w:fill="F8F8F8"/>
                </w:tcPr>
                <w:p w14:paraId="7B5DAE23" w14:textId="77777777" w:rsidR="00705FAC" w:rsidRPr="00705FAC" w:rsidRDefault="00705FAC" w:rsidP="00705FAC">
                  <w:pPr>
                    <w:pBdr>
                      <w:top w:val="nil"/>
                      <w:left w:val="nil"/>
                      <w:bottom w:val="nil"/>
                      <w:right w:val="nil"/>
                      <w:between w:val="nil"/>
                    </w:pBdr>
                    <w:spacing w:before="28"/>
                    <w:ind w:left="25"/>
                    <w:rPr>
                      <w:rFonts w:eastAsia="Helvetica Neue"/>
                      <w:color w:val="000000"/>
                      <w:sz w:val="24"/>
                      <w:szCs w:val="24"/>
                    </w:rPr>
                  </w:pPr>
                  <w:r w:rsidRPr="00705FAC">
                    <w:rPr>
                      <w:rFonts w:eastAsia="Helvetica Neue"/>
                      <w:color w:val="333333"/>
                      <w:sz w:val="24"/>
                      <w:szCs w:val="24"/>
                    </w:rPr>
                    <w:t>0,00</w:t>
                  </w:r>
                </w:p>
              </w:tc>
            </w:tr>
            <w:tr w:rsidR="00705FAC" w:rsidRPr="00705FAC" w14:paraId="1165F519" w14:textId="77777777" w:rsidTr="00EC7F82">
              <w:trPr>
                <w:trHeight w:val="292"/>
              </w:trPr>
              <w:tc>
                <w:tcPr>
                  <w:tcW w:w="1951" w:type="dxa"/>
                </w:tcPr>
                <w:p w14:paraId="7EF6C27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TLP-2003</w:t>
                  </w:r>
                </w:p>
              </w:tc>
              <w:tc>
                <w:tcPr>
                  <w:tcW w:w="4441" w:type="dxa"/>
                </w:tcPr>
                <w:p w14:paraId="5B8EED0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Tıbbi Mikrobiyoloji II</w:t>
                  </w:r>
                </w:p>
              </w:tc>
              <w:tc>
                <w:tcPr>
                  <w:tcW w:w="992" w:type="dxa"/>
                </w:tcPr>
                <w:p w14:paraId="1528F0F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3,00</w:t>
                  </w:r>
                </w:p>
              </w:tc>
              <w:tc>
                <w:tcPr>
                  <w:tcW w:w="992" w:type="dxa"/>
                </w:tcPr>
                <w:p w14:paraId="5EB0835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3,00</w:t>
                  </w:r>
                </w:p>
              </w:tc>
              <w:tc>
                <w:tcPr>
                  <w:tcW w:w="851" w:type="dxa"/>
                </w:tcPr>
                <w:p w14:paraId="34AAFA51"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tcPr>
                <w:p w14:paraId="1E51D63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52" w:type="dxa"/>
                </w:tcPr>
                <w:p w14:paraId="44948959"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648ECFB4" w14:textId="77777777" w:rsidTr="00EC7F82">
              <w:trPr>
                <w:trHeight w:val="292"/>
              </w:trPr>
              <w:tc>
                <w:tcPr>
                  <w:tcW w:w="1951" w:type="dxa"/>
                  <w:shd w:val="clear" w:color="auto" w:fill="F8F8F8"/>
                </w:tcPr>
                <w:p w14:paraId="0F788AC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TLP-2005</w:t>
                  </w:r>
                </w:p>
              </w:tc>
              <w:tc>
                <w:tcPr>
                  <w:tcW w:w="4441" w:type="dxa"/>
                  <w:shd w:val="clear" w:color="auto" w:fill="F8F8F8"/>
                </w:tcPr>
                <w:p w14:paraId="1E711E88"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İlk Yardım</w:t>
                  </w:r>
                </w:p>
              </w:tc>
              <w:tc>
                <w:tcPr>
                  <w:tcW w:w="992" w:type="dxa"/>
                  <w:shd w:val="clear" w:color="auto" w:fill="F8F8F8"/>
                </w:tcPr>
                <w:p w14:paraId="74AD1541"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shd w:val="clear" w:color="auto" w:fill="F8F8F8"/>
                </w:tcPr>
                <w:p w14:paraId="2F15544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604DFBF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2AC8B92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717304D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4BAEDA26" w14:textId="77777777" w:rsidTr="00EC7F82">
              <w:trPr>
                <w:trHeight w:val="292"/>
              </w:trPr>
              <w:tc>
                <w:tcPr>
                  <w:tcW w:w="1951" w:type="dxa"/>
                </w:tcPr>
                <w:p w14:paraId="55C30D6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TLP-2007</w:t>
                  </w:r>
                </w:p>
              </w:tc>
              <w:tc>
                <w:tcPr>
                  <w:tcW w:w="4441" w:type="dxa"/>
                </w:tcPr>
                <w:p w14:paraId="36E6CAB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Hematoloji</w:t>
                  </w:r>
                </w:p>
              </w:tc>
              <w:tc>
                <w:tcPr>
                  <w:tcW w:w="992" w:type="dxa"/>
                </w:tcPr>
                <w:p w14:paraId="4EFAB5B3"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3,00</w:t>
                  </w:r>
                </w:p>
              </w:tc>
              <w:tc>
                <w:tcPr>
                  <w:tcW w:w="992" w:type="dxa"/>
                </w:tcPr>
                <w:p w14:paraId="0319863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4,00</w:t>
                  </w:r>
                </w:p>
              </w:tc>
              <w:tc>
                <w:tcPr>
                  <w:tcW w:w="851" w:type="dxa"/>
                </w:tcPr>
                <w:p w14:paraId="053EE54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tcPr>
                <w:p w14:paraId="58EF24A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52" w:type="dxa"/>
                </w:tcPr>
                <w:p w14:paraId="695DB9D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345D302C" w14:textId="77777777" w:rsidTr="00EC7F82">
              <w:trPr>
                <w:trHeight w:val="292"/>
              </w:trPr>
              <w:tc>
                <w:tcPr>
                  <w:tcW w:w="1951" w:type="dxa"/>
                  <w:shd w:val="clear" w:color="auto" w:fill="F8F8F8"/>
                </w:tcPr>
                <w:p w14:paraId="0DF3BF5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TLP-2009</w:t>
                  </w:r>
                </w:p>
              </w:tc>
              <w:tc>
                <w:tcPr>
                  <w:tcW w:w="4441" w:type="dxa"/>
                  <w:shd w:val="clear" w:color="auto" w:fill="F8F8F8"/>
                </w:tcPr>
                <w:p w14:paraId="5B0151A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Yaz Stajı</w:t>
                  </w:r>
                </w:p>
              </w:tc>
              <w:tc>
                <w:tcPr>
                  <w:tcW w:w="992" w:type="dxa"/>
                  <w:shd w:val="clear" w:color="auto" w:fill="F8F8F8"/>
                </w:tcPr>
                <w:p w14:paraId="5CA5C7E9"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92" w:type="dxa"/>
                  <w:shd w:val="clear" w:color="auto" w:fill="F8F8F8"/>
                </w:tcPr>
                <w:p w14:paraId="5EF30C7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8,00</w:t>
                  </w:r>
                </w:p>
              </w:tc>
              <w:tc>
                <w:tcPr>
                  <w:tcW w:w="851" w:type="dxa"/>
                  <w:shd w:val="clear" w:color="auto" w:fill="F8F8F8"/>
                </w:tcPr>
                <w:p w14:paraId="2D32DEE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567" w:type="dxa"/>
                  <w:shd w:val="clear" w:color="auto" w:fill="F8F8F8"/>
                </w:tcPr>
                <w:p w14:paraId="139DB59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244CE0E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4785A1C7" w14:textId="77777777" w:rsidTr="00EC7F82">
              <w:trPr>
                <w:trHeight w:val="292"/>
              </w:trPr>
              <w:tc>
                <w:tcPr>
                  <w:tcW w:w="1951" w:type="dxa"/>
                </w:tcPr>
                <w:p w14:paraId="760DE68A"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BOL/SEC-6</w:t>
                  </w:r>
                </w:p>
              </w:tc>
              <w:tc>
                <w:tcPr>
                  <w:tcW w:w="4441" w:type="dxa"/>
                </w:tcPr>
                <w:p w14:paraId="0E52452E"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Bölüm Seçmelisi 6 Dersleri</w:t>
                  </w:r>
                </w:p>
              </w:tc>
              <w:tc>
                <w:tcPr>
                  <w:tcW w:w="992" w:type="dxa"/>
                </w:tcPr>
                <w:p w14:paraId="0534B1BB" w14:textId="77777777" w:rsidR="00705FAC" w:rsidRPr="00705FAC" w:rsidRDefault="00705FAC" w:rsidP="00705FAC">
                  <w:pPr>
                    <w:pBdr>
                      <w:top w:val="nil"/>
                      <w:left w:val="nil"/>
                      <w:bottom w:val="nil"/>
                      <w:right w:val="nil"/>
                      <w:between w:val="nil"/>
                    </w:pBdr>
                    <w:rPr>
                      <w:color w:val="000000"/>
                      <w:sz w:val="24"/>
                      <w:szCs w:val="24"/>
                    </w:rPr>
                  </w:pPr>
                </w:p>
              </w:tc>
              <w:tc>
                <w:tcPr>
                  <w:tcW w:w="992" w:type="dxa"/>
                </w:tcPr>
                <w:p w14:paraId="5193195E"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2,00</w:t>
                  </w:r>
                </w:p>
              </w:tc>
              <w:tc>
                <w:tcPr>
                  <w:tcW w:w="851" w:type="dxa"/>
                </w:tcPr>
                <w:p w14:paraId="1340FB1A" w14:textId="77777777" w:rsidR="00705FAC" w:rsidRPr="00705FAC" w:rsidRDefault="00705FAC" w:rsidP="00705FAC">
                  <w:pPr>
                    <w:pBdr>
                      <w:top w:val="nil"/>
                      <w:left w:val="nil"/>
                      <w:bottom w:val="nil"/>
                      <w:right w:val="nil"/>
                      <w:between w:val="nil"/>
                    </w:pBdr>
                    <w:rPr>
                      <w:color w:val="000000"/>
                      <w:sz w:val="24"/>
                      <w:szCs w:val="24"/>
                    </w:rPr>
                  </w:pPr>
                </w:p>
              </w:tc>
              <w:tc>
                <w:tcPr>
                  <w:tcW w:w="567" w:type="dxa"/>
                </w:tcPr>
                <w:p w14:paraId="3EEDC0A7" w14:textId="77777777" w:rsidR="00705FAC" w:rsidRPr="00705FAC" w:rsidRDefault="00705FAC" w:rsidP="00705FAC">
                  <w:pPr>
                    <w:pBdr>
                      <w:top w:val="nil"/>
                      <w:left w:val="nil"/>
                      <w:bottom w:val="nil"/>
                      <w:right w:val="nil"/>
                      <w:between w:val="nil"/>
                    </w:pBdr>
                    <w:rPr>
                      <w:color w:val="000000"/>
                      <w:sz w:val="24"/>
                      <w:szCs w:val="24"/>
                    </w:rPr>
                  </w:pPr>
                </w:p>
              </w:tc>
              <w:tc>
                <w:tcPr>
                  <w:tcW w:w="952" w:type="dxa"/>
                </w:tcPr>
                <w:p w14:paraId="4204A6F3" w14:textId="77777777" w:rsidR="00705FAC" w:rsidRPr="00705FAC" w:rsidRDefault="00705FAC" w:rsidP="00705FAC">
                  <w:pPr>
                    <w:pBdr>
                      <w:top w:val="nil"/>
                      <w:left w:val="nil"/>
                      <w:bottom w:val="nil"/>
                      <w:right w:val="nil"/>
                      <w:between w:val="nil"/>
                    </w:pBdr>
                    <w:rPr>
                      <w:color w:val="000000"/>
                      <w:sz w:val="24"/>
                      <w:szCs w:val="24"/>
                    </w:rPr>
                  </w:pPr>
                </w:p>
              </w:tc>
            </w:tr>
            <w:tr w:rsidR="00705FAC" w:rsidRPr="00705FAC" w14:paraId="7F671AD9" w14:textId="77777777" w:rsidTr="00EC7F82">
              <w:trPr>
                <w:trHeight w:val="292"/>
              </w:trPr>
              <w:tc>
                <w:tcPr>
                  <w:tcW w:w="1951" w:type="dxa"/>
                  <w:shd w:val="clear" w:color="auto" w:fill="F8F8F8"/>
                </w:tcPr>
                <w:p w14:paraId="6C9C1F8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BSD-2013</w:t>
                  </w:r>
                </w:p>
              </w:tc>
              <w:tc>
                <w:tcPr>
                  <w:tcW w:w="4441" w:type="dxa"/>
                  <w:shd w:val="clear" w:color="auto" w:fill="F8F8F8"/>
                </w:tcPr>
                <w:p w14:paraId="3C72DF9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Temel Mikoloji</w:t>
                  </w:r>
                </w:p>
              </w:tc>
              <w:tc>
                <w:tcPr>
                  <w:tcW w:w="992" w:type="dxa"/>
                  <w:shd w:val="clear" w:color="auto" w:fill="F8F8F8"/>
                </w:tcPr>
                <w:p w14:paraId="1DF800B7"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shd w:val="clear" w:color="auto" w:fill="F8F8F8"/>
                </w:tcPr>
                <w:p w14:paraId="4E403F0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11BFB60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02B62DDE"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220A4789"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779BF3B5" w14:textId="77777777" w:rsidTr="00EC7F82">
              <w:trPr>
                <w:trHeight w:val="292"/>
              </w:trPr>
              <w:tc>
                <w:tcPr>
                  <w:tcW w:w="1951" w:type="dxa"/>
                </w:tcPr>
                <w:p w14:paraId="317E040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BSD-2015</w:t>
                  </w:r>
                </w:p>
              </w:tc>
              <w:tc>
                <w:tcPr>
                  <w:tcW w:w="4441" w:type="dxa"/>
                </w:tcPr>
                <w:p w14:paraId="4A6C2F9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IV.F Teknikleri</w:t>
                  </w:r>
                </w:p>
              </w:tc>
              <w:tc>
                <w:tcPr>
                  <w:tcW w:w="992" w:type="dxa"/>
                </w:tcPr>
                <w:p w14:paraId="3369B707"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tcPr>
                <w:p w14:paraId="799F49D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tcPr>
                <w:p w14:paraId="6EE126E1"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tcPr>
                <w:p w14:paraId="4E9D7B2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tcPr>
                <w:p w14:paraId="0A8A52ED"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5E164D36" w14:textId="77777777" w:rsidTr="00EC7F82">
              <w:trPr>
                <w:trHeight w:val="292"/>
              </w:trPr>
              <w:tc>
                <w:tcPr>
                  <w:tcW w:w="1951" w:type="dxa"/>
                  <w:shd w:val="clear" w:color="auto" w:fill="F8F8F8"/>
                </w:tcPr>
                <w:p w14:paraId="34E16E0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BSD-2017</w:t>
                  </w:r>
                </w:p>
              </w:tc>
              <w:tc>
                <w:tcPr>
                  <w:tcW w:w="4441" w:type="dxa"/>
                  <w:shd w:val="clear" w:color="auto" w:fill="F8F8F8"/>
                </w:tcPr>
                <w:p w14:paraId="4745CA98"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Mesleki Yabancı Dil</w:t>
                  </w:r>
                </w:p>
              </w:tc>
              <w:tc>
                <w:tcPr>
                  <w:tcW w:w="992" w:type="dxa"/>
                  <w:shd w:val="clear" w:color="auto" w:fill="F8F8F8"/>
                </w:tcPr>
                <w:p w14:paraId="5B7A05D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shd w:val="clear" w:color="auto" w:fill="F8F8F8"/>
                </w:tcPr>
                <w:p w14:paraId="733E835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4041549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25579A8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2CD0B757"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39FAC47E" w14:textId="77777777" w:rsidTr="00EC7F82">
              <w:trPr>
                <w:trHeight w:val="292"/>
              </w:trPr>
              <w:tc>
                <w:tcPr>
                  <w:tcW w:w="1951" w:type="dxa"/>
                </w:tcPr>
                <w:p w14:paraId="189CEAD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BSD-2019</w:t>
                  </w:r>
                </w:p>
              </w:tc>
              <w:tc>
                <w:tcPr>
                  <w:tcW w:w="4441" w:type="dxa"/>
                </w:tcPr>
                <w:p w14:paraId="56E9BB8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İş Hijyeni</w:t>
                  </w:r>
                </w:p>
              </w:tc>
              <w:tc>
                <w:tcPr>
                  <w:tcW w:w="992" w:type="dxa"/>
                </w:tcPr>
                <w:p w14:paraId="5FCC1530"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tcPr>
                <w:p w14:paraId="3355C8E6"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tcPr>
                <w:p w14:paraId="7D09000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tcPr>
                <w:p w14:paraId="5D543DD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tcPr>
                <w:p w14:paraId="03D5BE8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3FD05FA9" w14:textId="77777777" w:rsidTr="00EC7F82">
              <w:trPr>
                <w:trHeight w:val="292"/>
              </w:trPr>
              <w:tc>
                <w:tcPr>
                  <w:tcW w:w="1951" w:type="dxa"/>
                  <w:shd w:val="clear" w:color="auto" w:fill="F8F8F8"/>
                </w:tcPr>
                <w:p w14:paraId="6450D6E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BSD-2021</w:t>
                  </w:r>
                </w:p>
              </w:tc>
              <w:tc>
                <w:tcPr>
                  <w:tcW w:w="4441" w:type="dxa"/>
                  <w:shd w:val="clear" w:color="auto" w:fill="F8F8F8"/>
                </w:tcPr>
                <w:p w14:paraId="0C50966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Sağlık Hizmetleri Yönetimi</w:t>
                  </w:r>
                </w:p>
              </w:tc>
              <w:tc>
                <w:tcPr>
                  <w:tcW w:w="992" w:type="dxa"/>
                  <w:shd w:val="clear" w:color="auto" w:fill="F8F8F8"/>
                </w:tcPr>
                <w:p w14:paraId="0AA6183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shd w:val="clear" w:color="auto" w:fill="F8F8F8"/>
                </w:tcPr>
                <w:p w14:paraId="20FC2EC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059A791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1224D63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2A3B4B9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43A7DEEE" w14:textId="77777777" w:rsidTr="00EC7F82">
              <w:trPr>
                <w:trHeight w:val="292"/>
              </w:trPr>
              <w:tc>
                <w:tcPr>
                  <w:tcW w:w="1951" w:type="dxa"/>
                </w:tcPr>
                <w:p w14:paraId="37F2B4E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BSD-2023</w:t>
                  </w:r>
                </w:p>
              </w:tc>
              <w:tc>
                <w:tcPr>
                  <w:tcW w:w="4441" w:type="dxa"/>
                </w:tcPr>
                <w:p w14:paraId="7511F77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Psikososyal Riskler ve Baş Etme Yöntemleri</w:t>
                  </w:r>
                </w:p>
              </w:tc>
              <w:tc>
                <w:tcPr>
                  <w:tcW w:w="992" w:type="dxa"/>
                </w:tcPr>
                <w:p w14:paraId="4D4EDD3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tcPr>
                <w:p w14:paraId="6588F96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tcPr>
                <w:p w14:paraId="52D55C6E"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tcPr>
                <w:p w14:paraId="5E47CAA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tcPr>
                <w:p w14:paraId="0335D7E3"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0C855348" w14:textId="77777777" w:rsidTr="00EC7F82">
              <w:trPr>
                <w:trHeight w:val="292"/>
              </w:trPr>
              <w:tc>
                <w:tcPr>
                  <w:tcW w:w="1951" w:type="dxa"/>
                  <w:shd w:val="clear" w:color="auto" w:fill="F8F8F8"/>
                </w:tcPr>
                <w:p w14:paraId="1A202489"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BOL/SEC-5</w:t>
                  </w:r>
                </w:p>
              </w:tc>
              <w:tc>
                <w:tcPr>
                  <w:tcW w:w="4441" w:type="dxa"/>
                  <w:shd w:val="clear" w:color="auto" w:fill="F8F8F8"/>
                </w:tcPr>
                <w:p w14:paraId="5E265E9B"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Bölüm Seçmelisi 5 Dersleri</w:t>
                  </w:r>
                </w:p>
              </w:tc>
              <w:tc>
                <w:tcPr>
                  <w:tcW w:w="992" w:type="dxa"/>
                  <w:shd w:val="clear" w:color="auto" w:fill="F8F8F8"/>
                </w:tcPr>
                <w:p w14:paraId="01083B0D" w14:textId="77777777" w:rsidR="00705FAC" w:rsidRPr="00705FAC" w:rsidRDefault="00705FAC" w:rsidP="00705FAC">
                  <w:pPr>
                    <w:pBdr>
                      <w:top w:val="nil"/>
                      <w:left w:val="nil"/>
                      <w:bottom w:val="nil"/>
                      <w:right w:val="nil"/>
                      <w:between w:val="nil"/>
                    </w:pBdr>
                    <w:rPr>
                      <w:color w:val="000000"/>
                      <w:sz w:val="24"/>
                      <w:szCs w:val="24"/>
                    </w:rPr>
                  </w:pPr>
                </w:p>
              </w:tc>
              <w:tc>
                <w:tcPr>
                  <w:tcW w:w="992" w:type="dxa"/>
                  <w:shd w:val="clear" w:color="auto" w:fill="F8F8F8"/>
                </w:tcPr>
                <w:p w14:paraId="33CE13ED"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2,00</w:t>
                  </w:r>
                </w:p>
              </w:tc>
              <w:tc>
                <w:tcPr>
                  <w:tcW w:w="851" w:type="dxa"/>
                  <w:shd w:val="clear" w:color="auto" w:fill="F8F8F8"/>
                </w:tcPr>
                <w:p w14:paraId="03DF3967" w14:textId="77777777" w:rsidR="00705FAC" w:rsidRPr="00705FAC" w:rsidRDefault="00705FAC" w:rsidP="00705FAC">
                  <w:pPr>
                    <w:pBdr>
                      <w:top w:val="nil"/>
                      <w:left w:val="nil"/>
                      <w:bottom w:val="nil"/>
                      <w:right w:val="nil"/>
                      <w:between w:val="nil"/>
                    </w:pBdr>
                    <w:rPr>
                      <w:color w:val="000000"/>
                      <w:sz w:val="24"/>
                      <w:szCs w:val="24"/>
                    </w:rPr>
                  </w:pPr>
                </w:p>
              </w:tc>
              <w:tc>
                <w:tcPr>
                  <w:tcW w:w="567" w:type="dxa"/>
                  <w:shd w:val="clear" w:color="auto" w:fill="F8F8F8"/>
                </w:tcPr>
                <w:p w14:paraId="25A9DC47" w14:textId="77777777" w:rsidR="00705FAC" w:rsidRPr="00705FAC" w:rsidRDefault="00705FAC" w:rsidP="00705FAC">
                  <w:pPr>
                    <w:pBdr>
                      <w:top w:val="nil"/>
                      <w:left w:val="nil"/>
                      <w:bottom w:val="nil"/>
                      <w:right w:val="nil"/>
                      <w:between w:val="nil"/>
                    </w:pBdr>
                    <w:rPr>
                      <w:color w:val="000000"/>
                      <w:sz w:val="24"/>
                      <w:szCs w:val="24"/>
                    </w:rPr>
                  </w:pPr>
                </w:p>
              </w:tc>
              <w:tc>
                <w:tcPr>
                  <w:tcW w:w="952" w:type="dxa"/>
                  <w:shd w:val="clear" w:color="auto" w:fill="F8F8F8"/>
                </w:tcPr>
                <w:p w14:paraId="0074664D" w14:textId="77777777" w:rsidR="00705FAC" w:rsidRPr="00705FAC" w:rsidRDefault="00705FAC" w:rsidP="00705FAC">
                  <w:pPr>
                    <w:pBdr>
                      <w:top w:val="nil"/>
                      <w:left w:val="nil"/>
                      <w:bottom w:val="nil"/>
                      <w:right w:val="nil"/>
                      <w:between w:val="nil"/>
                    </w:pBdr>
                    <w:rPr>
                      <w:color w:val="000000"/>
                      <w:sz w:val="24"/>
                      <w:szCs w:val="24"/>
                    </w:rPr>
                  </w:pPr>
                </w:p>
              </w:tc>
            </w:tr>
            <w:tr w:rsidR="00705FAC" w:rsidRPr="00705FAC" w14:paraId="74C6883C" w14:textId="77777777" w:rsidTr="00EC7F82">
              <w:trPr>
                <w:trHeight w:val="292"/>
              </w:trPr>
              <w:tc>
                <w:tcPr>
                  <w:tcW w:w="1951" w:type="dxa"/>
                </w:tcPr>
                <w:p w14:paraId="71D8AEE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BSD-2001</w:t>
                  </w:r>
                </w:p>
              </w:tc>
              <w:tc>
                <w:tcPr>
                  <w:tcW w:w="4441" w:type="dxa"/>
                </w:tcPr>
                <w:p w14:paraId="20BBF63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Kariyer Planlama</w:t>
                  </w:r>
                </w:p>
              </w:tc>
              <w:tc>
                <w:tcPr>
                  <w:tcW w:w="992" w:type="dxa"/>
                </w:tcPr>
                <w:p w14:paraId="65E2864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tcPr>
                <w:p w14:paraId="3E4574B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tcPr>
                <w:p w14:paraId="099C133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tcPr>
                <w:p w14:paraId="4399B9F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tcPr>
                <w:p w14:paraId="7B7FE6C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5547B48C" w14:textId="77777777" w:rsidTr="00EC7F82">
              <w:trPr>
                <w:trHeight w:val="292"/>
              </w:trPr>
              <w:tc>
                <w:tcPr>
                  <w:tcW w:w="1951" w:type="dxa"/>
                  <w:shd w:val="clear" w:color="auto" w:fill="F8F8F8"/>
                </w:tcPr>
                <w:p w14:paraId="7F655B8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BSD-2003</w:t>
                  </w:r>
                </w:p>
              </w:tc>
              <w:tc>
                <w:tcPr>
                  <w:tcW w:w="4441" w:type="dxa"/>
                  <w:shd w:val="clear" w:color="auto" w:fill="F8F8F8"/>
                </w:tcPr>
                <w:p w14:paraId="6E7471D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Geleneksel ve Tamamlayıcı Tıp Uygulamaları</w:t>
                  </w:r>
                </w:p>
              </w:tc>
              <w:tc>
                <w:tcPr>
                  <w:tcW w:w="992" w:type="dxa"/>
                  <w:shd w:val="clear" w:color="auto" w:fill="F8F8F8"/>
                </w:tcPr>
                <w:p w14:paraId="04409A21"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shd w:val="clear" w:color="auto" w:fill="F8F8F8"/>
                </w:tcPr>
                <w:p w14:paraId="3D65A70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7FC66700"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796A5D90"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0094532E"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6D09E1F3" w14:textId="77777777" w:rsidTr="00EC7F82">
              <w:trPr>
                <w:trHeight w:val="292"/>
              </w:trPr>
              <w:tc>
                <w:tcPr>
                  <w:tcW w:w="1951" w:type="dxa"/>
                </w:tcPr>
                <w:p w14:paraId="3AE6387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BSD-2005</w:t>
                  </w:r>
                </w:p>
              </w:tc>
              <w:tc>
                <w:tcPr>
                  <w:tcW w:w="4441" w:type="dxa"/>
                </w:tcPr>
                <w:p w14:paraId="2D11688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Matematik</w:t>
                  </w:r>
                </w:p>
              </w:tc>
              <w:tc>
                <w:tcPr>
                  <w:tcW w:w="992" w:type="dxa"/>
                </w:tcPr>
                <w:p w14:paraId="0FE4C6F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tcPr>
                <w:p w14:paraId="56B187C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tcPr>
                <w:p w14:paraId="73B206B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tcPr>
                <w:p w14:paraId="0FB9D57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tcPr>
                <w:p w14:paraId="673EBDF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3FCB3492" w14:textId="77777777" w:rsidTr="00EC7F82">
              <w:trPr>
                <w:trHeight w:val="292"/>
              </w:trPr>
              <w:tc>
                <w:tcPr>
                  <w:tcW w:w="1951" w:type="dxa"/>
                  <w:shd w:val="clear" w:color="auto" w:fill="F8F8F8"/>
                </w:tcPr>
                <w:p w14:paraId="2F2E1CD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BSD-2007</w:t>
                  </w:r>
                </w:p>
              </w:tc>
              <w:tc>
                <w:tcPr>
                  <w:tcW w:w="4441" w:type="dxa"/>
                  <w:shd w:val="clear" w:color="auto" w:fill="F8F8F8"/>
                </w:tcPr>
                <w:p w14:paraId="17153DC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Ameliyathanede Yaşam</w:t>
                  </w:r>
                </w:p>
              </w:tc>
              <w:tc>
                <w:tcPr>
                  <w:tcW w:w="992" w:type="dxa"/>
                  <w:shd w:val="clear" w:color="auto" w:fill="F8F8F8"/>
                </w:tcPr>
                <w:p w14:paraId="24F07ED9"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shd w:val="clear" w:color="auto" w:fill="F8F8F8"/>
                </w:tcPr>
                <w:p w14:paraId="393F061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41D9E0E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5E969087"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5133803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0061FD5A" w14:textId="77777777" w:rsidTr="00EC7F82">
              <w:trPr>
                <w:trHeight w:val="292"/>
              </w:trPr>
              <w:tc>
                <w:tcPr>
                  <w:tcW w:w="1951" w:type="dxa"/>
                </w:tcPr>
                <w:p w14:paraId="71AC966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BSD-2009</w:t>
                  </w:r>
                </w:p>
              </w:tc>
              <w:tc>
                <w:tcPr>
                  <w:tcW w:w="4441" w:type="dxa"/>
                </w:tcPr>
                <w:p w14:paraId="05131E0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Kalıtsal Metabolik Hastalıklar</w:t>
                  </w:r>
                </w:p>
              </w:tc>
              <w:tc>
                <w:tcPr>
                  <w:tcW w:w="992" w:type="dxa"/>
                </w:tcPr>
                <w:p w14:paraId="4973AAF7"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tcPr>
                <w:p w14:paraId="757296F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tcPr>
                <w:p w14:paraId="4815E49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tcPr>
                <w:p w14:paraId="0AEF0F29"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tcPr>
                <w:p w14:paraId="1025420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6AC8E0AC" w14:textId="77777777" w:rsidTr="00EC7F82">
              <w:trPr>
                <w:trHeight w:val="292"/>
              </w:trPr>
              <w:tc>
                <w:tcPr>
                  <w:tcW w:w="1951" w:type="dxa"/>
                  <w:shd w:val="clear" w:color="auto" w:fill="F8F8F8"/>
                </w:tcPr>
                <w:p w14:paraId="4A41292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BSD-2011</w:t>
                  </w:r>
                </w:p>
              </w:tc>
              <w:tc>
                <w:tcPr>
                  <w:tcW w:w="4441" w:type="dxa"/>
                  <w:shd w:val="clear" w:color="auto" w:fill="F8F8F8"/>
                </w:tcPr>
                <w:p w14:paraId="40D3C31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Biyoistatistik</w:t>
                  </w:r>
                </w:p>
              </w:tc>
              <w:tc>
                <w:tcPr>
                  <w:tcW w:w="992" w:type="dxa"/>
                  <w:shd w:val="clear" w:color="auto" w:fill="F8F8F8"/>
                </w:tcPr>
                <w:p w14:paraId="16F0F58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shd w:val="clear" w:color="auto" w:fill="F8F8F8"/>
                </w:tcPr>
                <w:p w14:paraId="3507BBD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04BD2C3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685664BD"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5563A54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2D52EF58" w14:textId="77777777" w:rsidTr="00EC7F82">
              <w:trPr>
                <w:trHeight w:val="292"/>
              </w:trPr>
              <w:tc>
                <w:tcPr>
                  <w:tcW w:w="1951" w:type="dxa"/>
                </w:tcPr>
                <w:p w14:paraId="376009B1"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lastRenderedPageBreak/>
                    <w:t>MEYOK/SEC-3</w:t>
                  </w:r>
                </w:p>
              </w:tc>
              <w:tc>
                <w:tcPr>
                  <w:tcW w:w="4441" w:type="dxa"/>
                </w:tcPr>
                <w:p w14:paraId="7A6091A8"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3.Yarıyıl MEYOK Seçmeli Dersleri</w:t>
                  </w:r>
                </w:p>
              </w:tc>
              <w:tc>
                <w:tcPr>
                  <w:tcW w:w="992" w:type="dxa"/>
                </w:tcPr>
                <w:p w14:paraId="65C0C95F" w14:textId="77777777" w:rsidR="00705FAC" w:rsidRPr="00705FAC" w:rsidRDefault="00705FAC" w:rsidP="00705FAC">
                  <w:pPr>
                    <w:pBdr>
                      <w:top w:val="nil"/>
                      <w:left w:val="nil"/>
                      <w:bottom w:val="nil"/>
                      <w:right w:val="nil"/>
                      <w:between w:val="nil"/>
                    </w:pBdr>
                    <w:rPr>
                      <w:color w:val="000000"/>
                      <w:sz w:val="24"/>
                      <w:szCs w:val="24"/>
                    </w:rPr>
                  </w:pPr>
                </w:p>
              </w:tc>
              <w:tc>
                <w:tcPr>
                  <w:tcW w:w="992" w:type="dxa"/>
                </w:tcPr>
                <w:p w14:paraId="2FFA3EB8"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2,00</w:t>
                  </w:r>
                </w:p>
              </w:tc>
              <w:tc>
                <w:tcPr>
                  <w:tcW w:w="851" w:type="dxa"/>
                </w:tcPr>
                <w:p w14:paraId="2E44E054" w14:textId="77777777" w:rsidR="00705FAC" w:rsidRPr="00705FAC" w:rsidRDefault="00705FAC" w:rsidP="00705FAC">
                  <w:pPr>
                    <w:pBdr>
                      <w:top w:val="nil"/>
                      <w:left w:val="nil"/>
                      <w:bottom w:val="nil"/>
                      <w:right w:val="nil"/>
                      <w:between w:val="nil"/>
                    </w:pBdr>
                    <w:rPr>
                      <w:color w:val="000000"/>
                      <w:sz w:val="24"/>
                      <w:szCs w:val="24"/>
                    </w:rPr>
                  </w:pPr>
                </w:p>
              </w:tc>
              <w:tc>
                <w:tcPr>
                  <w:tcW w:w="567" w:type="dxa"/>
                </w:tcPr>
                <w:p w14:paraId="235EB4EF" w14:textId="77777777" w:rsidR="00705FAC" w:rsidRPr="00705FAC" w:rsidRDefault="00705FAC" w:rsidP="00705FAC">
                  <w:pPr>
                    <w:pBdr>
                      <w:top w:val="nil"/>
                      <w:left w:val="nil"/>
                      <w:bottom w:val="nil"/>
                      <w:right w:val="nil"/>
                      <w:between w:val="nil"/>
                    </w:pBdr>
                    <w:rPr>
                      <w:color w:val="000000"/>
                      <w:sz w:val="24"/>
                      <w:szCs w:val="24"/>
                    </w:rPr>
                  </w:pPr>
                </w:p>
              </w:tc>
              <w:tc>
                <w:tcPr>
                  <w:tcW w:w="952" w:type="dxa"/>
                </w:tcPr>
                <w:p w14:paraId="034FF411" w14:textId="77777777" w:rsidR="00705FAC" w:rsidRPr="00705FAC" w:rsidRDefault="00705FAC" w:rsidP="00705FAC">
                  <w:pPr>
                    <w:pBdr>
                      <w:top w:val="nil"/>
                      <w:left w:val="nil"/>
                      <w:bottom w:val="nil"/>
                      <w:right w:val="nil"/>
                      <w:between w:val="nil"/>
                    </w:pBdr>
                    <w:rPr>
                      <w:color w:val="000000"/>
                      <w:sz w:val="24"/>
                      <w:szCs w:val="24"/>
                    </w:rPr>
                  </w:pPr>
                </w:p>
              </w:tc>
            </w:tr>
            <w:tr w:rsidR="00705FAC" w:rsidRPr="00705FAC" w14:paraId="39BB77E7" w14:textId="77777777" w:rsidTr="00EC7F82">
              <w:trPr>
                <w:trHeight w:val="292"/>
              </w:trPr>
              <w:tc>
                <w:tcPr>
                  <w:tcW w:w="1951" w:type="dxa"/>
                  <w:shd w:val="clear" w:color="auto" w:fill="F8F8F8"/>
                </w:tcPr>
                <w:p w14:paraId="61B4BB2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MYK-2001</w:t>
                  </w:r>
                </w:p>
              </w:tc>
              <w:tc>
                <w:tcPr>
                  <w:tcW w:w="4441" w:type="dxa"/>
                  <w:shd w:val="clear" w:color="auto" w:fill="F8F8F8"/>
                </w:tcPr>
                <w:p w14:paraId="6D7D33F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Sitogenetik</w:t>
                  </w:r>
                </w:p>
              </w:tc>
              <w:tc>
                <w:tcPr>
                  <w:tcW w:w="992" w:type="dxa"/>
                  <w:shd w:val="clear" w:color="auto" w:fill="F8F8F8"/>
                </w:tcPr>
                <w:p w14:paraId="773E7DC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shd w:val="clear" w:color="auto" w:fill="F8F8F8"/>
                </w:tcPr>
                <w:p w14:paraId="336C951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67A12E3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2D769BB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3A3FB97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293C72DD" w14:textId="77777777" w:rsidTr="00EC7F82">
              <w:trPr>
                <w:trHeight w:val="292"/>
              </w:trPr>
              <w:tc>
                <w:tcPr>
                  <w:tcW w:w="1951" w:type="dxa"/>
                </w:tcPr>
                <w:p w14:paraId="67F3B90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MYK-2003</w:t>
                  </w:r>
                </w:p>
              </w:tc>
              <w:tc>
                <w:tcPr>
                  <w:tcW w:w="4441" w:type="dxa"/>
                </w:tcPr>
                <w:p w14:paraId="0C0F034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Küresel Isınma</w:t>
                  </w:r>
                </w:p>
              </w:tc>
              <w:tc>
                <w:tcPr>
                  <w:tcW w:w="992" w:type="dxa"/>
                </w:tcPr>
                <w:p w14:paraId="36FDE003"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tcPr>
                <w:p w14:paraId="44879A6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tcPr>
                <w:p w14:paraId="213BF814"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tcPr>
                <w:p w14:paraId="14A8DEC0"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tcPr>
                <w:p w14:paraId="2D762A2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46C4764E" w14:textId="77777777" w:rsidTr="00EC7F82">
              <w:trPr>
                <w:trHeight w:val="292"/>
              </w:trPr>
              <w:tc>
                <w:tcPr>
                  <w:tcW w:w="1951" w:type="dxa"/>
                  <w:shd w:val="clear" w:color="auto" w:fill="F8F8F8"/>
                </w:tcPr>
                <w:p w14:paraId="0F0F477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MYK-2005</w:t>
                  </w:r>
                </w:p>
              </w:tc>
              <w:tc>
                <w:tcPr>
                  <w:tcW w:w="4441" w:type="dxa"/>
                  <w:shd w:val="clear" w:color="auto" w:fill="F8F8F8"/>
                </w:tcPr>
                <w:p w14:paraId="5834E556"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Radyasyon Kazaları</w:t>
                  </w:r>
                </w:p>
              </w:tc>
              <w:tc>
                <w:tcPr>
                  <w:tcW w:w="992" w:type="dxa"/>
                  <w:shd w:val="clear" w:color="auto" w:fill="F8F8F8"/>
                </w:tcPr>
                <w:p w14:paraId="004EF6ED"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shd w:val="clear" w:color="auto" w:fill="F8F8F8"/>
                </w:tcPr>
                <w:p w14:paraId="70639E0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38B2CB7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3E34506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77FD2D6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733ACE78" w14:textId="77777777" w:rsidTr="00EC7F82">
              <w:trPr>
                <w:trHeight w:val="292"/>
              </w:trPr>
              <w:tc>
                <w:tcPr>
                  <w:tcW w:w="1951" w:type="dxa"/>
                </w:tcPr>
                <w:p w14:paraId="79FB61B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MYK-2007</w:t>
                  </w:r>
                </w:p>
              </w:tc>
              <w:tc>
                <w:tcPr>
                  <w:tcW w:w="4441" w:type="dxa"/>
                </w:tcPr>
                <w:p w14:paraId="3BE1232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Psikomotor Gelişimi</w:t>
                  </w:r>
                </w:p>
              </w:tc>
              <w:tc>
                <w:tcPr>
                  <w:tcW w:w="992" w:type="dxa"/>
                </w:tcPr>
                <w:p w14:paraId="470DFE9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tcPr>
                <w:p w14:paraId="7EED7B0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tcPr>
                <w:p w14:paraId="77961CB3"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tcPr>
                <w:p w14:paraId="54D7F8C9"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tcPr>
                <w:p w14:paraId="7C70174D"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5C38A123" w14:textId="77777777" w:rsidTr="00EC7F82">
              <w:trPr>
                <w:trHeight w:val="292"/>
              </w:trPr>
              <w:tc>
                <w:tcPr>
                  <w:tcW w:w="1951" w:type="dxa"/>
                  <w:shd w:val="clear" w:color="auto" w:fill="F8F8F8"/>
                </w:tcPr>
                <w:p w14:paraId="320FC83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MYK-2009</w:t>
                  </w:r>
                </w:p>
              </w:tc>
              <w:tc>
                <w:tcPr>
                  <w:tcW w:w="4441" w:type="dxa"/>
                  <w:shd w:val="clear" w:color="auto" w:fill="F8F8F8"/>
                </w:tcPr>
                <w:p w14:paraId="2280616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Örnekleme Yöntemleri</w:t>
                  </w:r>
                </w:p>
              </w:tc>
              <w:tc>
                <w:tcPr>
                  <w:tcW w:w="992" w:type="dxa"/>
                  <w:shd w:val="clear" w:color="auto" w:fill="F8F8F8"/>
                </w:tcPr>
                <w:p w14:paraId="3225CFE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shd w:val="clear" w:color="auto" w:fill="F8F8F8"/>
                </w:tcPr>
                <w:p w14:paraId="6FA6048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4F084B37"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0C3A623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36D6744E"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3F6BA483" w14:textId="77777777" w:rsidTr="00EC7F82">
              <w:trPr>
                <w:trHeight w:val="292"/>
              </w:trPr>
              <w:tc>
                <w:tcPr>
                  <w:tcW w:w="1951" w:type="dxa"/>
                </w:tcPr>
                <w:p w14:paraId="038A9C8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MYK-2011</w:t>
                  </w:r>
                </w:p>
              </w:tc>
              <w:tc>
                <w:tcPr>
                  <w:tcW w:w="4441" w:type="dxa"/>
                </w:tcPr>
                <w:p w14:paraId="77A38E3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Çevre Mikrobyolojisi</w:t>
                  </w:r>
                </w:p>
              </w:tc>
              <w:tc>
                <w:tcPr>
                  <w:tcW w:w="992" w:type="dxa"/>
                </w:tcPr>
                <w:p w14:paraId="5894473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tcPr>
                <w:p w14:paraId="4B7C3A6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tcPr>
                <w:p w14:paraId="77D886A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tcPr>
                <w:p w14:paraId="48B3D38C"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tcPr>
                <w:p w14:paraId="35C771F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1E4B2D47" w14:textId="77777777" w:rsidTr="00EC7F82">
              <w:trPr>
                <w:trHeight w:val="292"/>
              </w:trPr>
              <w:tc>
                <w:tcPr>
                  <w:tcW w:w="1951" w:type="dxa"/>
                  <w:shd w:val="clear" w:color="auto" w:fill="F8F8F8"/>
                </w:tcPr>
                <w:p w14:paraId="1F930DA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MYK-2013</w:t>
                  </w:r>
                </w:p>
              </w:tc>
              <w:tc>
                <w:tcPr>
                  <w:tcW w:w="4441" w:type="dxa"/>
                  <w:shd w:val="clear" w:color="auto" w:fill="F8F8F8"/>
                </w:tcPr>
                <w:p w14:paraId="677EC3B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Eleştirel Düşünme</w:t>
                  </w:r>
                </w:p>
              </w:tc>
              <w:tc>
                <w:tcPr>
                  <w:tcW w:w="992" w:type="dxa"/>
                  <w:shd w:val="clear" w:color="auto" w:fill="F8F8F8"/>
                </w:tcPr>
                <w:p w14:paraId="0527F2DE"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shd w:val="clear" w:color="auto" w:fill="F8F8F8"/>
                </w:tcPr>
                <w:p w14:paraId="689CF3E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6844F8A5"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3903C016"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5FECE647"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314ED089" w14:textId="77777777" w:rsidTr="00EC7F82">
              <w:trPr>
                <w:trHeight w:val="292"/>
              </w:trPr>
              <w:tc>
                <w:tcPr>
                  <w:tcW w:w="1951" w:type="dxa"/>
                </w:tcPr>
                <w:p w14:paraId="4514BD7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MYK-2015</w:t>
                  </w:r>
                </w:p>
              </w:tc>
              <w:tc>
                <w:tcPr>
                  <w:tcW w:w="4441" w:type="dxa"/>
                </w:tcPr>
                <w:p w14:paraId="47B501F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Gıda Güvenliği ve Katkı Maddeleri</w:t>
                  </w:r>
                </w:p>
              </w:tc>
              <w:tc>
                <w:tcPr>
                  <w:tcW w:w="992" w:type="dxa"/>
                </w:tcPr>
                <w:p w14:paraId="0619B0CF"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tcPr>
                <w:p w14:paraId="22A0B8A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tcPr>
                <w:p w14:paraId="0AD80AFA"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tcPr>
                <w:p w14:paraId="1D29D06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tcPr>
                <w:p w14:paraId="682D6A2B"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r w:rsidR="00705FAC" w:rsidRPr="00705FAC" w14:paraId="137D30DE" w14:textId="77777777" w:rsidTr="00EC7F82">
              <w:trPr>
                <w:trHeight w:val="292"/>
              </w:trPr>
              <w:tc>
                <w:tcPr>
                  <w:tcW w:w="1951" w:type="dxa"/>
                  <w:shd w:val="clear" w:color="auto" w:fill="F8F8F8"/>
                </w:tcPr>
                <w:p w14:paraId="37A2D43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MYK-2017</w:t>
                  </w:r>
                </w:p>
              </w:tc>
              <w:tc>
                <w:tcPr>
                  <w:tcW w:w="4441" w:type="dxa"/>
                  <w:shd w:val="clear" w:color="auto" w:fill="F8F8F8"/>
                </w:tcPr>
                <w:p w14:paraId="7CB4F20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Etkili Sunum Becerileri</w:t>
                  </w:r>
                </w:p>
              </w:tc>
              <w:tc>
                <w:tcPr>
                  <w:tcW w:w="992" w:type="dxa"/>
                  <w:shd w:val="clear" w:color="auto" w:fill="F8F8F8"/>
                </w:tcPr>
                <w:p w14:paraId="44B64738"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992" w:type="dxa"/>
                  <w:shd w:val="clear" w:color="auto" w:fill="F8F8F8"/>
                </w:tcPr>
                <w:p w14:paraId="1FD7043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16CA6A49"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2,00</w:t>
                  </w:r>
                </w:p>
              </w:tc>
              <w:tc>
                <w:tcPr>
                  <w:tcW w:w="567" w:type="dxa"/>
                  <w:shd w:val="clear" w:color="auto" w:fill="F8F8F8"/>
                </w:tcPr>
                <w:p w14:paraId="6E5C28FD"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c>
                <w:tcPr>
                  <w:tcW w:w="952" w:type="dxa"/>
                  <w:shd w:val="clear" w:color="auto" w:fill="F8F8F8"/>
                </w:tcPr>
                <w:p w14:paraId="609D7422" w14:textId="77777777" w:rsidR="00705FAC" w:rsidRPr="00705FAC" w:rsidRDefault="00705FAC" w:rsidP="00705FAC">
                  <w:pPr>
                    <w:pBdr>
                      <w:top w:val="nil"/>
                      <w:left w:val="nil"/>
                      <w:bottom w:val="nil"/>
                      <w:right w:val="nil"/>
                      <w:between w:val="nil"/>
                    </w:pBdr>
                    <w:spacing w:before="30"/>
                    <w:ind w:left="25"/>
                    <w:rPr>
                      <w:rFonts w:eastAsia="Helvetica Neue"/>
                      <w:color w:val="000000"/>
                      <w:sz w:val="24"/>
                      <w:szCs w:val="24"/>
                    </w:rPr>
                  </w:pPr>
                  <w:r w:rsidRPr="00705FAC">
                    <w:rPr>
                      <w:rFonts w:eastAsia="Helvetica Neue"/>
                      <w:color w:val="333333"/>
                      <w:sz w:val="24"/>
                      <w:szCs w:val="24"/>
                    </w:rPr>
                    <w:t>0,00</w:t>
                  </w:r>
                </w:p>
              </w:tc>
            </w:tr>
          </w:tbl>
          <w:p w14:paraId="44C8796F" w14:textId="77777777" w:rsidR="00705FAC" w:rsidRPr="00705FAC" w:rsidRDefault="00705FAC" w:rsidP="00705FAC">
            <w:pPr>
              <w:pBdr>
                <w:top w:val="nil"/>
                <w:left w:val="nil"/>
                <w:bottom w:val="nil"/>
                <w:right w:val="nil"/>
                <w:between w:val="nil"/>
              </w:pBdr>
              <w:rPr>
                <w:rFonts w:ascii="Times New Roman" w:eastAsia="Times" w:hAnsi="Times New Roman" w:cs="Times New Roman"/>
                <w:b/>
                <w:color w:val="000000"/>
                <w:sz w:val="24"/>
                <w:szCs w:val="24"/>
              </w:rPr>
            </w:pPr>
          </w:p>
          <w:tbl>
            <w:tblPr>
              <w:tblStyle w:val="8"/>
              <w:tblW w:w="10744" w:type="dxa"/>
              <w:tblInd w:w="121" w:type="dxa"/>
              <w:tblBorders>
                <w:top w:val="single" w:sz="6" w:space="0" w:color="DCDCDC"/>
                <w:left w:val="single" w:sz="6" w:space="0" w:color="DCDCDC"/>
                <w:bottom w:val="single" w:sz="6" w:space="0" w:color="DCDCDC"/>
                <w:right w:val="single" w:sz="6" w:space="0" w:color="DCDCDC"/>
                <w:insideH w:val="single" w:sz="6" w:space="0" w:color="DCDCDC"/>
                <w:insideV w:val="single" w:sz="6" w:space="0" w:color="DCDCDC"/>
              </w:tblBorders>
              <w:tblLook w:val="0000" w:firstRow="0" w:lastRow="0" w:firstColumn="0" w:lastColumn="0" w:noHBand="0" w:noVBand="0"/>
            </w:tblPr>
            <w:tblGrid>
              <w:gridCol w:w="1962"/>
              <w:gridCol w:w="4430"/>
              <w:gridCol w:w="992"/>
              <w:gridCol w:w="851"/>
              <w:gridCol w:w="850"/>
              <w:gridCol w:w="709"/>
              <w:gridCol w:w="950"/>
            </w:tblGrid>
            <w:tr w:rsidR="00705FAC" w:rsidRPr="00705FAC" w14:paraId="1D777ABF" w14:textId="77777777" w:rsidTr="00EC7F82">
              <w:trPr>
                <w:trHeight w:val="317"/>
              </w:trPr>
              <w:tc>
                <w:tcPr>
                  <w:tcW w:w="10744" w:type="dxa"/>
                  <w:gridSpan w:val="7"/>
                  <w:tcBorders>
                    <w:bottom w:val="nil"/>
                  </w:tcBorders>
                </w:tcPr>
                <w:p w14:paraId="59E7676C" w14:textId="77777777" w:rsidR="00705FAC" w:rsidRPr="00705FAC" w:rsidRDefault="00705FAC" w:rsidP="00705FAC">
                  <w:pPr>
                    <w:pBdr>
                      <w:top w:val="nil"/>
                      <w:left w:val="nil"/>
                      <w:bottom w:val="nil"/>
                      <w:right w:val="nil"/>
                      <w:between w:val="nil"/>
                    </w:pBdr>
                    <w:spacing w:before="18"/>
                    <w:ind w:left="4600"/>
                    <w:rPr>
                      <w:rFonts w:eastAsia="Arial"/>
                      <w:b/>
                      <w:color w:val="000000"/>
                      <w:sz w:val="24"/>
                      <w:szCs w:val="24"/>
                    </w:rPr>
                  </w:pPr>
                  <w:r w:rsidRPr="00705FAC">
                    <w:rPr>
                      <w:rFonts w:eastAsia="Arial"/>
                      <w:b/>
                      <w:color w:val="767676"/>
                      <w:sz w:val="24"/>
                      <w:szCs w:val="24"/>
                    </w:rPr>
                    <w:t>4. Dönem Dersleri</w:t>
                  </w:r>
                </w:p>
              </w:tc>
            </w:tr>
            <w:tr w:rsidR="00705FAC" w:rsidRPr="00705FAC" w14:paraId="69EED7F3" w14:textId="77777777" w:rsidTr="00EC7F82">
              <w:trPr>
                <w:trHeight w:val="292"/>
              </w:trPr>
              <w:tc>
                <w:tcPr>
                  <w:tcW w:w="1962" w:type="dxa"/>
                  <w:tcBorders>
                    <w:top w:val="nil"/>
                    <w:bottom w:val="single" w:sz="12" w:space="0" w:color="DCDCDC"/>
                  </w:tcBorders>
                </w:tcPr>
                <w:p w14:paraId="0BACA311" w14:textId="77777777" w:rsidR="00705FAC" w:rsidRPr="00705FAC" w:rsidRDefault="00705FAC" w:rsidP="00705FAC">
                  <w:pPr>
                    <w:pBdr>
                      <w:top w:val="nil"/>
                      <w:left w:val="nil"/>
                      <w:bottom w:val="nil"/>
                      <w:right w:val="nil"/>
                      <w:between w:val="nil"/>
                    </w:pBdr>
                    <w:spacing w:before="8"/>
                    <w:ind w:left="26"/>
                    <w:rPr>
                      <w:rFonts w:eastAsia="Arial"/>
                      <w:b/>
                      <w:color w:val="000000"/>
                      <w:sz w:val="24"/>
                      <w:szCs w:val="24"/>
                    </w:rPr>
                  </w:pPr>
                  <w:r w:rsidRPr="00705FAC">
                    <w:rPr>
                      <w:rFonts w:eastAsia="Arial"/>
                      <w:b/>
                      <w:color w:val="333333"/>
                      <w:sz w:val="24"/>
                      <w:szCs w:val="24"/>
                    </w:rPr>
                    <w:t>Kodu</w:t>
                  </w:r>
                </w:p>
              </w:tc>
              <w:tc>
                <w:tcPr>
                  <w:tcW w:w="4430" w:type="dxa"/>
                  <w:tcBorders>
                    <w:top w:val="nil"/>
                    <w:bottom w:val="single" w:sz="12" w:space="0" w:color="DCDCDC"/>
                  </w:tcBorders>
                </w:tcPr>
                <w:p w14:paraId="78F8870F" w14:textId="77777777" w:rsidR="00705FAC" w:rsidRPr="00705FAC" w:rsidRDefault="00705FAC" w:rsidP="00705FAC">
                  <w:pPr>
                    <w:pBdr>
                      <w:top w:val="nil"/>
                      <w:left w:val="nil"/>
                      <w:bottom w:val="nil"/>
                      <w:right w:val="nil"/>
                      <w:between w:val="nil"/>
                    </w:pBdr>
                    <w:spacing w:before="8"/>
                    <w:ind w:left="26"/>
                    <w:rPr>
                      <w:rFonts w:eastAsia="Arial"/>
                      <w:b/>
                      <w:color w:val="000000"/>
                      <w:sz w:val="24"/>
                      <w:szCs w:val="24"/>
                    </w:rPr>
                  </w:pPr>
                  <w:r w:rsidRPr="00705FAC">
                    <w:rPr>
                      <w:rFonts w:eastAsia="Arial"/>
                      <w:b/>
                      <w:color w:val="333333"/>
                      <w:sz w:val="24"/>
                      <w:szCs w:val="24"/>
                    </w:rPr>
                    <w:t>Adı</w:t>
                  </w:r>
                </w:p>
              </w:tc>
              <w:tc>
                <w:tcPr>
                  <w:tcW w:w="992" w:type="dxa"/>
                  <w:tcBorders>
                    <w:top w:val="nil"/>
                    <w:bottom w:val="single" w:sz="12" w:space="0" w:color="DCDCDC"/>
                  </w:tcBorders>
                </w:tcPr>
                <w:p w14:paraId="71623A04" w14:textId="77777777" w:rsidR="00705FAC" w:rsidRPr="00705FAC" w:rsidRDefault="00705FAC" w:rsidP="00705FAC">
                  <w:pPr>
                    <w:pBdr>
                      <w:top w:val="nil"/>
                      <w:left w:val="nil"/>
                      <w:bottom w:val="nil"/>
                      <w:right w:val="nil"/>
                      <w:between w:val="nil"/>
                    </w:pBdr>
                    <w:spacing w:before="8"/>
                    <w:ind w:left="27"/>
                    <w:rPr>
                      <w:rFonts w:eastAsia="Arial"/>
                      <w:b/>
                      <w:color w:val="000000"/>
                      <w:sz w:val="24"/>
                      <w:szCs w:val="24"/>
                    </w:rPr>
                  </w:pPr>
                  <w:r w:rsidRPr="00705FAC">
                    <w:rPr>
                      <w:rFonts w:eastAsia="Arial"/>
                      <w:b/>
                      <w:color w:val="333333"/>
                      <w:sz w:val="24"/>
                      <w:szCs w:val="24"/>
                    </w:rPr>
                    <w:t>Kredi</w:t>
                  </w:r>
                </w:p>
              </w:tc>
              <w:tc>
                <w:tcPr>
                  <w:tcW w:w="851" w:type="dxa"/>
                  <w:tcBorders>
                    <w:top w:val="nil"/>
                    <w:bottom w:val="single" w:sz="12" w:space="0" w:color="DCDCDC"/>
                  </w:tcBorders>
                </w:tcPr>
                <w:p w14:paraId="60589720" w14:textId="77777777" w:rsidR="00705FAC" w:rsidRPr="00705FAC" w:rsidRDefault="00705FAC" w:rsidP="00705FAC">
                  <w:pPr>
                    <w:pBdr>
                      <w:top w:val="nil"/>
                      <w:left w:val="nil"/>
                      <w:bottom w:val="nil"/>
                      <w:right w:val="nil"/>
                      <w:between w:val="nil"/>
                    </w:pBdr>
                    <w:spacing w:before="8"/>
                    <w:ind w:left="27"/>
                    <w:rPr>
                      <w:rFonts w:eastAsia="Arial"/>
                      <w:b/>
                      <w:color w:val="000000"/>
                      <w:sz w:val="24"/>
                      <w:szCs w:val="24"/>
                    </w:rPr>
                  </w:pPr>
                  <w:r w:rsidRPr="00705FAC">
                    <w:rPr>
                      <w:rFonts w:eastAsia="Arial"/>
                      <w:b/>
                      <w:color w:val="333333"/>
                      <w:sz w:val="24"/>
                      <w:szCs w:val="24"/>
                    </w:rPr>
                    <w:t>AKTS</w:t>
                  </w:r>
                </w:p>
              </w:tc>
              <w:tc>
                <w:tcPr>
                  <w:tcW w:w="850" w:type="dxa"/>
                  <w:tcBorders>
                    <w:top w:val="nil"/>
                    <w:bottom w:val="single" w:sz="12" w:space="0" w:color="DCDCDC"/>
                  </w:tcBorders>
                </w:tcPr>
                <w:p w14:paraId="41AA8137" w14:textId="77777777" w:rsidR="00705FAC" w:rsidRPr="00705FAC" w:rsidRDefault="00705FAC" w:rsidP="00705FAC">
                  <w:pPr>
                    <w:pBdr>
                      <w:top w:val="nil"/>
                      <w:left w:val="nil"/>
                      <w:bottom w:val="nil"/>
                      <w:right w:val="nil"/>
                      <w:between w:val="nil"/>
                    </w:pBdr>
                    <w:spacing w:before="8"/>
                    <w:ind w:left="27"/>
                    <w:rPr>
                      <w:rFonts w:eastAsia="Arial"/>
                      <w:b/>
                      <w:color w:val="000000"/>
                      <w:sz w:val="24"/>
                      <w:szCs w:val="24"/>
                    </w:rPr>
                  </w:pPr>
                  <w:r w:rsidRPr="00705FAC">
                    <w:rPr>
                      <w:rFonts w:eastAsia="Arial"/>
                      <w:b/>
                      <w:color w:val="333333"/>
                      <w:sz w:val="24"/>
                      <w:szCs w:val="24"/>
                    </w:rPr>
                    <w:t>T</w:t>
                  </w:r>
                </w:p>
              </w:tc>
              <w:tc>
                <w:tcPr>
                  <w:tcW w:w="709" w:type="dxa"/>
                  <w:tcBorders>
                    <w:top w:val="nil"/>
                    <w:bottom w:val="single" w:sz="12" w:space="0" w:color="DCDCDC"/>
                  </w:tcBorders>
                </w:tcPr>
                <w:p w14:paraId="452BE59C" w14:textId="77777777" w:rsidR="00705FAC" w:rsidRPr="00705FAC" w:rsidRDefault="00705FAC" w:rsidP="00705FAC">
                  <w:pPr>
                    <w:pBdr>
                      <w:top w:val="nil"/>
                      <w:left w:val="nil"/>
                      <w:bottom w:val="nil"/>
                      <w:right w:val="nil"/>
                      <w:between w:val="nil"/>
                    </w:pBdr>
                    <w:spacing w:before="8"/>
                    <w:ind w:left="27"/>
                    <w:rPr>
                      <w:rFonts w:eastAsia="Arial"/>
                      <w:b/>
                      <w:color w:val="000000"/>
                      <w:sz w:val="24"/>
                      <w:szCs w:val="24"/>
                    </w:rPr>
                  </w:pPr>
                  <w:r w:rsidRPr="00705FAC">
                    <w:rPr>
                      <w:rFonts w:eastAsia="Arial"/>
                      <w:b/>
                      <w:color w:val="333333"/>
                      <w:sz w:val="24"/>
                      <w:szCs w:val="24"/>
                    </w:rPr>
                    <w:t>U</w:t>
                  </w:r>
                </w:p>
              </w:tc>
              <w:tc>
                <w:tcPr>
                  <w:tcW w:w="950" w:type="dxa"/>
                  <w:tcBorders>
                    <w:top w:val="nil"/>
                    <w:bottom w:val="single" w:sz="12" w:space="0" w:color="DCDCDC"/>
                  </w:tcBorders>
                </w:tcPr>
                <w:p w14:paraId="40146837" w14:textId="77777777" w:rsidR="00705FAC" w:rsidRPr="00705FAC" w:rsidRDefault="00705FAC" w:rsidP="00705FAC">
                  <w:pPr>
                    <w:pBdr>
                      <w:top w:val="nil"/>
                      <w:left w:val="nil"/>
                      <w:bottom w:val="nil"/>
                      <w:right w:val="nil"/>
                      <w:between w:val="nil"/>
                    </w:pBdr>
                    <w:spacing w:before="8"/>
                    <w:ind w:left="27"/>
                    <w:rPr>
                      <w:rFonts w:eastAsia="Arial"/>
                      <w:b/>
                      <w:color w:val="000000"/>
                      <w:sz w:val="24"/>
                      <w:szCs w:val="24"/>
                    </w:rPr>
                  </w:pPr>
                  <w:r w:rsidRPr="00705FAC">
                    <w:rPr>
                      <w:rFonts w:eastAsia="Arial"/>
                      <w:b/>
                      <w:color w:val="333333"/>
                      <w:sz w:val="24"/>
                      <w:szCs w:val="24"/>
                    </w:rPr>
                    <w:t>L</w:t>
                  </w:r>
                </w:p>
              </w:tc>
            </w:tr>
            <w:tr w:rsidR="00705FAC" w:rsidRPr="00705FAC" w14:paraId="609F1720" w14:textId="77777777" w:rsidTr="00EC7F82">
              <w:trPr>
                <w:trHeight w:val="291"/>
              </w:trPr>
              <w:tc>
                <w:tcPr>
                  <w:tcW w:w="1962" w:type="dxa"/>
                  <w:tcBorders>
                    <w:top w:val="single" w:sz="12" w:space="0" w:color="DCDCDC"/>
                  </w:tcBorders>
                  <w:shd w:val="clear" w:color="auto" w:fill="F8F8F8"/>
                </w:tcPr>
                <w:p w14:paraId="0ADF7A8B" w14:textId="77777777" w:rsidR="00705FAC" w:rsidRPr="00705FAC" w:rsidRDefault="00705FAC" w:rsidP="00705FAC">
                  <w:pPr>
                    <w:pBdr>
                      <w:top w:val="nil"/>
                      <w:left w:val="nil"/>
                      <w:bottom w:val="nil"/>
                      <w:right w:val="nil"/>
                      <w:between w:val="nil"/>
                    </w:pBdr>
                    <w:spacing w:before="28"/>
                    <w:ind w:left="26"/>
                    <w:rPr>
                      <w:rFonts w:eastAsia="Helvetica Neue"/>
                      <w:color w:val="000000"/>
                      <w:sz w:val="24"/>
                      <w:szCs w:val="24"/>
                    </w:rPr>
                  </w:pPr>
                  <w:r w:rsidRPr="00705FAC">
                    <w:rPr>
                      <w:rFonts w:eastAsia="Helvetica Neue"/>
                      <w:color w:val="333333"/>
                      <w:sz w:val="24"/>
                      <w:szCs w:val="24"/>
                    </w:rPr>
                    <w:t>TLP-2002</w:t>
                  </w:r>
                </w:p>
              </w:tc>
              <w:tc>
                <w:tcPr>
                  <w:tcW w:w="4430" w:type="dxa"/>
                  <w:tcBorders>
                    <w:top w:val="single" w:sz="12" w:space="0" w:color="DCDCDC"/>
                  </w:tcBorders>
                  <w:shd w:val="clear" w:color="auto" w:fill="F8F8F8"/>
                </w:tcPr>
                <w:p w14:paraId="3A6CE43D" w14:textId="77777777" w:rsidR="00705FAC" w:rsidRPr="00705FAC" w:rsidRDefault="00705FAC" w:rsidP="00705FAC">
                  <w:pPr>
                    <w:pBdr>
                      <w:top w:val="nil"/>
                      <w:left w:val="nil"/>
                      <w:bottom w:val="nil"/>
                      <w:right w:val="nil"/>
                      <w:between w:val="nil"/>
                    </w:pBdr>
                    <w:spacing w:before="28"/>
                    <w:ind w:left="26"/>
                    <w:rPr>
                      <w:rFonts w:eastAsia="Helvetica Neue"/>
                      <w:color w:val="000000"/>
                      <w:sz w:val="24"/>
                      <w:szCs w:val="24"/>
                    </w:rPr>
                  </w:pPr>
                  <w:r w:rsidRPr="00705FAC">
                    <w:rPr>
                      <w:rFonts w:eastAsia="Helvetica Neue"/>
                      <w:color w:val="333333"/>
                      <w:sz w:val="24"/>
                      <w:szCs w:val="24"/>
                    </w:rPr>
                    <w:t>İmmunolojik Yöntemler</w:t>
                  </w:r>
                </w:p>
              </w:tc>
              <w:tc>
                <w:tcPr>
                  <w:tcW w:w="992" w:type="dxa"/>
                  <w:tcBorders>
                    <w:top w:val="single" w:sz="12" w:space="0" w:color="DCDCDC"/>
                  </w:tcBorders>
                  <w:shd w:val="clear" w:color="auto" w:fill="F8F8F8"/>
                </w:tcPr>
                <w:p w14:paraId="7E7CC568" w14:textId="77777777" w:rsidR="00705FAC" w:rsidRPr="00705FAC" w:rsidRDefault="00705FAC" w:rsidP="00705FAC">
                  <w:pPr>
                    <w:pBdr>
                      <w:top w:val="nil"/>
                      <w:left w:val="nil"/>
                      <w:bottom w:val="nil"/>
                      <w:right w:val="nil"/>
                      <w:between w:val="nil"/>
                    </w:pBdr>
                    <w:spacing w:before="28"/>
                    <w:ind w:left="27"/>
                    <w:rPr>
                      <w:rFonts w:eastAsia="Helvetica Neue"/>
                      <w:color w:val="000000"/>
                      <w:sz w:val="24"/>
                      <w:szCs w:val="24"/>
                    </w:rPr>
                  </w:pPr>
                  <w:r w:rsidRPr="00705FAC">
                    <w:rPr>
                      <w:rFonts w:eastAsia="Helvetica Neue"/>
                      <w:color w:val="333333"/>
                      <w:sz w:val="24"/>
                      <w:szCs w:val="24"/>
                    </w:rPr>
                    <w:t>3,00</w:t>
                  </w:r>
                </w:p>
              </w:tc>
              <w:tc>
                <w:tcPr>
                  <w:tcW w:w="851" w:type="dxa"/>
                  <w:tcBorders>
                    <w:top w:val="single" w:sz="12" w:space="0" w:color="DCDCDC"/>
                  </w:tcBorders>
                  <w:shd w:val="clear" w:color="auto" w:fill="F8F8F8"/>
                </w:tcPr>
                <w:p w14:paraId="13AE3167" w14:textId="77777777" w:rsidR="00705FAC" w:rsidRPr="00705FAC" w:rsidRDefault="00705FAC" w:rsidP="00705FAC">
                  <w:pPr>
                    <w:pBdr>
                      <w:top w:val="nil"/>
                      <w:left w:val="nil"/>
                      <w:bottom w:val="nil"/>
                      <w:right w:val="nil"/>
                      <w:between w:val="nil"/>
                    </w:pBdr>
                    <w:spacing w:before="28"/>
                    <w:ind w:left="27"/>
                    <w:rPr>
                      <w:rFonts w:eastAsia="Helvetica Neue"/>
                      <w:color w:val="000000"/>
                      <w:sz w:val="24"/>
                      <w:szCs w:val="24"/>
                    </w:rPr>
                  </w:pPr>
                  <w:r w:rsidRPr="00705FAC">
                    <w:rPr>
                      <w:rFonts w:eastAsia="Helvetica Neue"/>
                      <w:color w:val="333333"/>
                      <w:sz w:val="24"/>
                      <w:szCs w:val="24"/>
                    </w:rPr>
                    <w:t>5,00</w:t>
                  </w:r>
                </w:p>
              </w:tc>
              <w:tc>
                <w:tcPr>
                  <w:tcW w:w="850" w:type="dxa"/>
                  <w:tcBorders>
                    <w:top w:val="single" w:sz="12" w:space="0" w:color="DCDCDC"/>
                  </w:tcBorders>
                  <w:shd w:val="clear" w:color="auto" w:fill="F8F8F8"/>
                </w:tcPr>
                <w:p w14:paraId="1CA9F165" w14:textId="77777777" w:rsidR="00705FAC" w:rsidRPr="00705FAC" w:rsidRDefault="00705FAC" w:rsidP="00705FAC">
                  <w:pPr>
                    <w:pBdr>
                      <w:top w:val="nil"/>
                      <w:left w:val="nil"/>
                      <w:bottom w:val="nil"/>
                      <w:right w:val="nil"/>
                      <w:between w:val="nil"/>
                    </w:pBdr>
                    <w:spacing w:before="28"/>
                    <w:ind w:left="27"/>
                    <w:rPr>
                      <w:rFonts w:eastAsia="Helvetica Neue"/>
                      <w:color w:val="000000"/>
                      <w:sz w:val="24"/>
                      <w:szCs w:val="24"/>
                    </w:rPr>
                  </w:pPr>
                  <w:r w:rsidRPr="00705FAC">
                    <w:rPr>
                      <w:rFonts w:eastAsia="Helvetica Neue"/>
                      <w:color w:val="333333"/>
                      <w:sz w:val="24"/>
                      <w:szCs w:val="24"/>
                    </w:rPr>
                    <w:t>2,00</w:t>
                  </w:r>
                </w:p>
              </w:tc>
              <w:tc>
                <w:tcPr>
                  <w:tcW w:w="709" w:type="dxa"/>
                  <w:tcBorders>
                    <w:top w:val="single" w:sz="12" w:space="0" w:color="DCDCDC"/>
                  </w:tcBorders>
                  <w:shd w:val="clear" w:color="auto" w:fill="F8F8F8"/>
                </w:tcPr>
                <w:p w14:paraId="3E9E7347" w14:textId="77777777" w:rsidR="00705FAC" w:rsidRPr="00705FAC" w:rsidRDefault="00705FAC" w:rsidP="00705FAC">
                  <w:pPr>
                    <w:pBdr>
                      <w:top w:val="nil"/>
                      <w:left w:val="nil"/>
                      <w:bottom w:val="nil"/>
                      <w:right w:val="nil"/>
                      <w:between w:val="nil"/>
                    </w:pBdr>
                    <w:spacing w:before="28"/>
                    <w:ind w:left="27"/>
                    <w:rPr>
                      <w:rFonts w:eastAsia="Helvetica Neue"/>
                      <w:color w:val="000000"/>
                      <w:sz w:val="24"/>
                      <w:szCs w:val="24"/>
                    </w:rPr>
                  </w:pPr>
                  <w:r w:rsidRPr="00705FAC">
                    <w:rPr>
                      <w:rFonts w:eastAsia="Helvetica Neue"/>
                      <w:color w:val="333333"/>
                      <w:sz w:val="24"/>
                      <w:szCs w:val="24"/>
                    </w:rPr>
                    <w:t>2,00</w:t>
                  </w:r>
                </w:p>
              </w:tc>
              <w:tc>
                <w:tcPr>
                  <w:tcW w:w="950" w:type="dxa"/>
                  <w:tcBorders>
                    <w:top w:val="single" w:sz="12" w:space="0" w:color="DCDCDC"/>
                  </w:tcBorders>
                  <w:shd w:val="clear" w:color="auto" w:fill="F8F8F8"/>
                </w:tcPr>
                <w:p w14:paraId="5FB93E7C" w14:textId="77777777" w:rsidR="00705FAC" w:rsidRPr="00705FAC" w:rsidRDefault="00705FAC" w:rsidP="00705FAC">
                  <w:pPr>
                    <w:pBdr>
                      <w:top w:val="nil"/>
                      <w:left w:val="nil"/>
                      <w:bottom w:val="nil"/>
                      <w:right w:val="nil"/>
                      <w:between w:val="nil"/>
                    </w:pBdr>
                    <w:spacing w:before="28"/>
                    <w:ind w:left="27"/>
                    <w:rPr>
                      <w:rFonts w:eastAsia="Helvetica Neue"/>
                      <w:color w:val="000000"/>
                      <w:sz w:val="24"/>
                      <w:szCs w:val="24"/>
                    </w:rPr>
                  </w:pPr>
                  <w:r w:rsidRPr="00705FAC">
                    <w:rPr>
                      <w:rFonts w:eastAsia="Helvetica Neue"/>
                      <w:color w:val="333333"/>
                      <w:sz w:val="24"/>
                      <w:szCs w:val="24"/>
                    </w:rPr>
                    <w:t>0,00</w:t>
                  </w:r>
                </w:p>
              </w:tc>
            </w:tr>
            <w:tr w:rsidR="00705FAC" w:rsidRPr="00705FAC" w14:paraId="6E6388CB" w14:textId="77777777" w:rsidTr="00EC7F82">
              <w:trPr>
                <w:trHeight w:val="292"/>
              </w:trPr>
              <w:tc>
                <w:tcPr>
                  <w:tcW w:w="1962" w:type="dxa"/>
                </w:tcPr>
                <w:p w14:paraId="52471F0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TLP-2004</w:t>
                  </w:r>
                </w:p>
              </w:tc>
              <w:tc>
                <w:tcPr>
                  <w:tcW w:w="4430" w:type="dxa"/>
                </w:tcPr>
                <w:p w14:paraId="0D7E722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Parazitoloji</w:t>
                  </w:r>
                </w:p>
              </w:tc>
              <w:tc>
                <w:tcPr>
                  <w:tcW w:w="992" w:type="dxa"/>
                </w:tcPr>
                <w:p w14:paraId="46ED88B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21A208A8"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3,00</w:t>
                  </w:r>
                </w:p>
              </w:tc>
              <w:tc>
                <w:tcPr>
                  <w:tcW w:w="850" w:type="dxa"/>
                </w:tcPr>
                <w:p w14:paraId="6032CF66"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tcPr>
                <w:p w14:paraId="184B690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tcPr>
                <w:p w14:paraId="200802E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58AA9063" w14:textId="77777777" w:rsidTr="00EC7F82">
              <w:trPr>
                <w:trHeight w:val="292"/>
              </w:trPr>
              <w:tc>
                <w:tcPr>
                  <w:tcW w:w="1962" w:type="dxa"/>
                  <w:shd w:val="clear" w:color="auto" w:fill="F8F8F8"/>
                </w:tcPr>
                <w:p w14:paraId="7B83B4C6"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TLP-2006</w:t>
                  </w:r>
                </w:p>
              </w:tc>
              <w:tc>
                <w:tcPr>
                  <w:tcW w:w="4430" w:type="dxa"/>
                  <w:shd w:val="clear" w:color="auto" w:fill="F8F8F8"/>
                </w:tcPr>
                <w:p w14:paraId="06BB18D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Temel Laboratuvar Uygulamaları II</w:t>
                  </w:r>
                </w:p>
              </w:tc>
              <w:tc>
                <w:tcPr>
                  <w:tcW w:w="992" w:type="dxa"/>
                  <w:shd w:val="clear" w:color="auto" w:fill="F8F8F8"/>
                </w:tcPr>
                <w:p w14:paraId="52B42B1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4,00</w:t>
                  </w:r>
                </w:p>
              </w:tc>
              <w:tc>
                <w:tcPr>
                  <w:tcW w:w="851" w:type="dxa"/>
                  <w:shd w:val="clear" w:color="auto" w:fill="F8F8F8"/>
                </w:tcPr>
                <w:p w14:paraId="64E62CC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7,00</w:t>
                  </w:r>
                </w:p>
              </w:tc>
              <w:tc>
                <w:tcPr>
                  <w:tcW w:w="850" w:type="dxa"/>
                  <w:shd w:val="clear" w:color="auto" w:fill="F8F8F8"/>
                </w:tcPr>
                <w:p w14:paraId="6D4FDDAC"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709" w:type="dxa"/>
                  <w:shd w:val="clear" w:color="auto" w:fill="F8F8F8"/>
                </w:tcPr>
                <w:p w14:paraId="2BF80F7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8,00</w:t>
                  </w:r>
                </w:p>
              </w:tc>
              <w:tc>
                <w:tcPr>
                  <w:tcW w:w="950" w:type="dxa"/>
                  <w:shd w:val="clear" w:color="auto" w:fill="F8F8F8"/>
                </w:tcPr>
                <w:p w14:paraId="667604F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757228E5" w14:textId="77777777" w:rsidTr="00EC7F82">
              <w:trPr>
                <w:trHeight w:val="292"/>
              </w:trPr>
              <w:tc>
                <w:tcPr>
                  <w:tcW w:w="1962" w:type="dxa"/>
                </w:tcPr>
                <w:p w14:paraId="2272196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TLP-2008</w:t>
                  </w:r>
                </w:p>
              </w:tc>
              <w:tc>
                <w:tcPr>
                  <w:tcW w:w="4430" w:type="dxa"/>
                </w:tcPr>
                <w:p w14:paraId="0E466748"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Klinik Biyokimya</w:t>
                  </w:r>
                </w:p>
              </w:tc>
              <w:tc>
                <w:tcPr>
                  <w:tcW w:w="992" w:type="dxa"/>
                </w:tcPr>
                <w:p w14:paraId="3DF4F23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4,00</w:t>
                  </w:r>
                </w:p>
              </w:tc>
              <w:tc>
                <w:tcPr>
                  <w:tcW w:w="851" w:type="dxa"/>
                </w:tcPr>
                <w:p w14:paraId="78FD4FF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5,00</w:t>
                  </w:r>
                </w:p>
              </w:tc>
              <w:tc>
                <w:tcPr>
                  <w:tcW w:w="850" w:type="dxa"/>
                </w:tcPr>
                <w:p w14:paraId="28F1C01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3,00</w:t>
                  </w:r>
                </w:p>
              </w:tc>
              <w:tc>
                <w:tcPr>
                  <w:tcW w:w="709" w:type="dxa"/>
                </w:tcPr>
                <w:p w14:paraId="5D6270CB"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950" w:type="dxa"/>
                </w:tcPr>
                <w:p w14:paraId="248DF80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0DFD7B1F" w14:textId="77777777" w:rsidTr="00EC7F82">
              <w:trPr>
                <w:trHeight w:val="292"/>
              </w:trPr>
              <w:tc>
                <w:tcPr>
                  <w:tcW w:w="1962" w:type="dxa"/>
                  <w:shd w:val="clear" w:color="auto" w:fill="F8F8F8"/>
                </w:tcPr>
                <w:p w14:paraId="3797C40A"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TLP-2010</w:t>
                  </w:r>
                </w:p>
              </w:tc>
              <w:tc>
                <w:tcPr>
                  <w:tcW w:w="4430" w:type="dxa"/>
                  <w:shd w:val="clear" w:color="auto" w:fill="F8F8F8"/>
                </w:tcPr>
                <w:p w14:paraId="54488E5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Klinik Mikrobiyoloji</w:t>
                  </w:r>
                </w:p>
              </w:tc>
              <w:tc>
                <w:tcPr>
                  <w:tcW w:w="992" w:type="dxa"/>
                  <w:shd w:val="clear" w:color="auto" w:fill="F8F8F8"/>
                </w:tcPr>
                <w:p w14:paraId="7E8AAB1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3,00</w:t>
                  </w:r>
                </w:p>
              </w:tc>
              <w:tc>
                <w:tcPr>
                  <w:tcW w:w="851" w:type="dxa"/>
                  <w:shd w:val="clear" w:color="auto" w:fill="F8F8F8"/>
                </w:tcPr>
                <w:p w14:paraId="28D1EC9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4,00</w:t>
                  </w:r>
                </w:p>
              </w:tc>
              <w:tc>
                <w:tcPr>
                  <w:tcW w:w="850" w:type="dxa"/>
                  <w:shd w:val="clear" w:color="auto" w:fill="F8F8F8"/>
                </w:tcPr>
                <w:p w14:paraId="186D497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33A875C8"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950" w:type="dxa"/>
                  <w:shd w:val="clear" w:color="auto" w:fill="F8F8F8"/>
                </w:tcPr>
                <w:p w14:paraId="60BB56CA"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37EC107F" w14:textId="77777777" w:rsidTr="00EC7F82">
              <w:trPr>
                <w:trHeight w:val="292"/>
              </w:trPr>
              <w:tc>
                <w:tcPr>
                  <w:tcW w:w="1962" w:type="dxa"/>
                </w:tcPr>
                <w:p w14:paraId="506911C7"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BOL/SEC-8</w:t>
                  </w:r>
                </w:p>
              </w:tc>
              <w:tc>
                <w:tcPr>
                  <w:tcW w:w="4430" w:type="dxa"/>
                </w:tcPr>
                <w:p w14:paraId="69DBDE00"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Bölüm Seçmelisi 8 Dersleri</w:t>
                  </w:r>
                </w:p>
              </w:tc>
              <w:tc>
                <w:tcPr>
                  <w:tcW w:w="992" w:type="dxa"/>
                </w:tcPr>
                <w:p w14:paraId="32E0969E" w14:textId="77777777" w:rsidR="00705FAC" w:rsidRPr="00705FAC" w:rsidRDefault="00705FAC" w:rsidP="00705FAC">
                  <w:pPr>
                    <w:pBdr>
                      <w:top w:val="nil"/>
                      <w:left w:val="nil"/>
                      <w:bottom w:val="nil"/>
                      <w:right w:val="nil"/>
                      <w:between w:val="nil"/>
                    </w:pBdr>
                    <w:rPr>
                      <w:color w:val="000000"/>
                      <w:sz w:val="24"/>
                      <w:szCs w:val="24"/>
                    </w:rPr>
                  </w:pPr>
                </w:p>
              </w:tc>
              <w:tc>
                <w:tcPr>
                  <w:tcW w:w="851" w:type="dxa"/>
                </w:tcPr>
                <w:p w14:paraId="6CFF0576" w14:textId="77777777" w:rsidR="00705FAC" w:rsidRPr="00705FAC" w:rsidRDefault="00705FAC" w:rsidP="00705FAC">
                  <w:pPr>
                    <w:pBdr>
                      <w:top w:val="nil"/>
                      <w:left w:val="nil"/>
                      <w:bottom w:val="nil"/>
                      <w:right w:val="nil"/>
                      <w:between w:val="nil"/>
                    </w:pBdr>
                    <w:spacing w:before="6"/>
                    <w:ind w:left="27"/>
                    <w:rPr>
                      <w:rFonts w:eastAsia="Arial"/>
                      <w:b/>
                      <w:color w:val="000000"/>
                      <w:sz w:val="24"/>
                      <w:szCs w:val="24"/>
                    </w:rPr>
                  </w:pPr>
                  <w:r w:rsidRPr="00705FAC">
                    <w:rPr>
                      <w:rFonts w:eastAsia="Arial"/>
                      <w:b/>
                      <w:color w:val="333333"/>
                      <w:sz w:val="24"/>
                      <w:szCs w:val="24"/>
                    </w:rPr>
                    <w:t>2,00</w:t>
                  </w:r>
                </w:p>
              </w:tc>
              <w:tc>
                <w:tcPr>
                  <w:tcW w:w="850" w:type="dxa"/>
                </w:tcPr>
                <w:p w14:paraId="0E816673" w14:textId="77777777" w:rsidR="00705FAC" w:rsidRPr="00705FAC" w:rsidRDefault="00705FAC" w:rsidP="00705FAC">
                  <w:pPr>
                    <w:pBdr>
                      <w:top w:val="nil"/>
                      <w:left w:val="nil"/>
                      <w:bottom w:val="nil"/>
                      <w:right w:val="nil"/>
                      <w:between w:val="nil"/>
                    </w:pBdr>
                    <w:rPr>
                      <w:color w:val="000000"/>
                      <w:sz w:val="24"/>
                      <w:szCs w:val="24"/>
                    </w:rPr>
                  </w:pPr>
                </w:p>
              </w:tc>
              <w:tc>
                <w:tcPr>
                  <w:tcW w:w="709" w:type="dxa"/>
                </w:tcPr>
                <w:p w14:paraId="1543F085" w14:textId="77777777" w:rsidR="00705FAC" w:rsidRPr="00705FAC" w:rsidRDefault="00705FAC" w:rsidP="00705FAC">
                  <w:pPr>
                    <w:pBdr>
                      <w:top w:val="nil"/>
                      <w:left w:val="nil"/>
                      <w:bottom w:val="nil"/>
                      <w:right w:val="nil"/>
                      <w:between w:val="nil"/>
                    </w:pBdr>
                    <w:rPr>
                      <w:color w:val="000000"/>
                      <w:sz w:val="24"/>
                      <w:szCs w:val="24"/>
                    </w:rPr>
                  </w:pPr>
                </w:p>
              </w:tc>
              <w:tc>
                <w:tcPr>
                  <w:tcW w:w="950" w:type="dxa"/>
                </w:tcPr>
                <w:p w14:paraId="6A6ECE45" w14:textId="77777777" w:rsidR="00705FAC" w:rsidRPr="00705FAC" w:rsidRDefault="00705FAC" w:rsidP="00705FAC">
                  <w:pPr>
                    <w:pBdr>
                      <w:top w:val="nil"/>
                      <w:left w:val="nil"/>
                      <w:bottom w:val="nil"/>
                      <w:right w:val="nil"/>
                      <w:between w:val="nil"/>
                    </w:pBdr>
                    <w:rPr>
                      <w:color w:val="000000"/>
                      <w:sz w:val="24"/>
                      <w:szCs w:val="24"/>
                    </w:rPr>
                  </w:pPr>
                </w:p>
              </w:tc>
            </w:tr>
            <w:tr w:rsidR="00705FAC" w:rsidRPr="00705FAC" w14:paraId="34D0056F" w14:textId="77777777" w:rsidTr="00EC7F82">
              <w:trPr>
                <w:trHeight w:val="292"/>
              </w:trPr>
              <w:tc>
                <w:tcPr>
                  <w:tcW w:w="1962" w:type="dxa"/>
                  <w:shd w:val="clear" w:color="auto" w:fill="F8F8F8"/>
                </w:tcPr>
                <w:p w14:paraId="7641B36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BSD-2014</w:t>
                  </w:r>
                </w:p>
              </w:tc>
              <w:tc>
                <w:tcPr>
                  <w:tcW w:w="4430" w:type="dxa"/>
                  <w:shd w:val="clear" w:color="auto" w:fill="F8F8F8"/>
                </w:tcPr>
                <w:p w14:paraId="518C330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Kök Hücre Biyolojisi</w:t>
                  </w:r>
                </w:p>
              </w:tc>
              <w:tc>
                <w:tcPr>
                  <w:tcW w:w="992" w:type="dxa"/>
                  <w:shd w:val="clear" w:color="auto" w:fill="F8F8F8"/>
                </w:tcPr>
                <w:p w14:paraId="0A8EB82A"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203BD93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330897B4"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6BB098D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shd w:val="clear" w:color="auto" w:fill="F8F8F8"/>
                </w:tcPr>
                <w:p w14:paraId="70E5A3F6"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1CC73E02" w14:textId="77777777" w:rsidTr="00EC7F82">
              <w:trPr>
                <w:trHeight w:val="292"/>
              </w:trPr>
              <w:tc>
                <w:tcPr>
                  <w:tcW w:w="1962" w:type="dxa"/>
                </w:tcPr>
                <w:p w14:paraId="2B6D50E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BSD-2016</w:t>
                  </w:r>
                </w:p>
              </w:tc>
              <w:tc>
                <w:tcPr>
                  <w:tcW w:w="4430" w:type="dxa"/>
                </w:tcPr>
                <w:p w14:paraId="1BC5CF7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Genetiği Değiştirilmiş Organizmalar</w:t>
                  </w:r>
                </w:p>
              </w:tc>
              <w:tc>
                <w:tcPr>
                  <w:tcW w:w="992" w:type="dxa"/>
                </w:tcPr>
                <w:p w14:paraId="0EB4D36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4A1E378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tcPr>
                <w:p w14:paraId="0446447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tcPr>
                <w:p w14:paraId="16BC4E36"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tcPr>
                <w:p w14:paraId="51113912"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5E81F5EE" w14:textId="77777777" w:rsidTr="00EC7F82">
              <w:trPr>
                <w:trHeight w:val="292"/>
              </w:trPr>
              <w:tc>
                <w:tcPr>
                  <w:tcW w:w="1962" w:type="dxa"/>
                  <w:shd w:val="clear" w:color="auto" w:fill="F8F8F8"/>
                </w:tcPr>
                <w:p w14:paraId="22A29DB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BSD-2018</w:t>
                  </w:r>
                </w:p>
              </w:tc>
              <w:tc>
                <w:tcPr>
                  <w:tcW w:w="4430" w:type="dxa"/>
                  <w:shd w:val="clear" w:color="auto" w:fill="F8F8F8"/>
                </w:tcPr>
                <w:p w14:paraId="5389E1F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İş sağlığı ve Güvenliği Hukuku</w:t>
                  </w:r>
                </w:p>
              </w:tc>
              <w:tc>
                <w:tcPr>
                  <w:tcW w:w="992" w:type="dxa"/>
                  <w:shd w:val="clear" w:color="auto" w:fill="F8F8F8"/>
                </w:tcPr>
                <w:p w14:paraId="6BAE315E"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14A8DA4A"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2CCAF52B"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012C338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shd w:val="clear" w:color="auto" w:fill="F8F8F8"/>
                </w:tcPr>
                <w:p w14:paraId="17C0E79B"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261871F7" w14:textId="77777777" w:rsidTr="00EC7F82">
              <w:trPr>
                <w:trHeight w:val="292"/>
              </w:trPr>
              <w:tc>
                <w:tcPr>
                  <w:tcW w:w="1962" w:type="dxa"/>
                </w:tcPr>
                <w:p w14:paraId="3AC4A1E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BSD-2020</w:t>
                  </w:r>
                </w:p>
              </w:tc>
              <w:tc>
                <w:tcPr>
                  <w:tcW w:w="4430" w:type="dxa"/>
                </w:tcPr>
                <w:p w14:paraId="24834B5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Tıbbi Terminoloji</w:t>
                  </w:r>
                </w:p>
              </w:tc>
              <w:tc>
                <w:tcPr>
                  <w:tcW w:w="992" w:type="dxa"/>
                </w:tcPr>
                <w:p w14:paraId="5BEE4C8E"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5FFBB86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tcPr>
                <w:p w14:paraId="56DE38E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tcPr>
                <w:p w14:paraId="263B09C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tcPr>
                <w:p w14:paraId="41F3192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355CC826" w14:textId="77777777" w:rsidTr="00EC7F82">
              <w:trPr>
                <w:trHeight w:val="292"/>
              </w:trPr>
              <w:tc>
                <w:tcPr>
                  <w:tcW w:w="1962" w:type="dxa"/>
                  <w:shd w:val="clear" w:color="auto" w:fill="F8F8F8"/>
                </w:tcPr>
                <w:p w14:paraId="12D8DC3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BSD-2022</w:t>
                  </w:r>
                </w:p>
              </w:tc>
              <w:tc>
                <w:tcPr>
                  <w:tcW w:w="4430" w:type="dxa"/>
                  <w:shd w:val="clear" w:color="auto" w:fill="F8F8F8"/>
                </w:tcPr>
                <w:p w14:paraId="2483CD8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Mikrobiyal Biyoteknoloji</w:t>
                  </w:r>
                </w:p>
              </w:tc>
              <w:tc>
                <w:tcPr>
                  <w:tcW w:w="992" w:type="dxa"/>
                  <w:shd w:val="clear" w:color="auto" w:fill="F8F8F8"/>
                </w:tcPr>
                <w:p w14:paraId="6F71187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60C5B98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1C6B070C"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50FA2822"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shd w:val="clear" w:color="auto" w:fill="F8F8F8"/>
                </w:tcPr>
                <w:p w14:paraId="27E272D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33FD8FC1" w14:textId="77777777" w:rsidTr="00EC7F82">
              <w:trPr>
                <w:trHeight w:val="292"/>
              </w:trPr>
              <w:tc>
                <w:tcPr>
                  <w:tcW w:w="1962" w:type="dxa"/>
                </w:tcPr>
                <w:p w14:paraId="4377211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BSD-2024</w:t>
                  </w:r>
                </w:p>
              </w:tc>
              <w:tc>
                <w:tcPr>
                  <w:tcW w:w="4430" w:type="dxa"/>
                </w:tcPr>
                <w:p w14:paraId="4C3C32B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Genetik Tanı Yöntemleri</w:t>
                  </w:r>
                </w:p>
              </w:tc>
              <w:tc>
                <w:tcPr>
                  <w:tcW w:w="992" w:type="dxa"/>
                </w:tcPr>
                <w:p w14:paraId="3C71558A"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62EB738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tcPr>
                <w:p w14:paraId="7DBC37E4"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tcPr>
                <w:p w14:paraId="38B91FF6"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tcPr>
                <w:p w14:paraId="310BFD34"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0CE5EB93" w14:textId="77777777" w:rsidTr="00EC7F82">
              <w:trPr>
                <w:trHeight w:val="292"/>
              </w:trPr>
              <w:tc>
                <w:tcPr>
                  <w:tcW w:w="1962" w:type="dxa"/>
                  <w:shd w:val="clear" w:color="auto" w:fill="F8F8F8"/>
                </w:tcPr>
                <w:p w14:paraId="2180AD1E"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BOL/SEC-7</w:t>
                  </w:r>
                </w:p>
              </w:tc>
              <w:tc>
                <w:tcPr>
                  <w:tcW w:w="4430" w:type="dxa"/>
                  <w:shd w:val="clear" w:color="auto" w:fill="F8F8F8"/>
                </w:tcPr>
                <w:p w14:paraId="607E0EBF"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Bölüm Seçmelisi 7 Dersleri</w:t>
                  </w:r>
                </w:p>
              </w:tc>
              <w:tc>
                <w:tcPr>
                  <w:tcW w:w="992" w:type="dxa"/>
                  <w:shd w:val="clear" w:color="auto" w:fill="F8F8F8"/>
                </w:tcPr>
                <w:p w14:paraId="5F088DBA" w14:textId="77777777" w:rsidR="00705FAC" w:rsidRPr="00705FAC" w:rsidRDefault="00705FAC" w:rsidP="00705FAC">
                  <w:pPr>
                    <w:pBdr>
                      <w:top w:val="nil"/>
                      <w:left w:val="nil"/>
                      <w:bottom w:val="nil"/>
                      <w:right w:val="nil"/>
                      <w:between w:val="nil"/>
                    </w:pBdr>
                    <w:rPr>
                      <w:color w:val="000000"/>
                      <w:sz w:val="24"/>
                      <w:szCs w:val="24"/>
                    </w:rPr>
                  </w:pPr>
                </w:p>
              </w:tc>
              <w:tc>
                <w:tcPr>
                  <w:tcW w:w="851" w:type="dxa"/>
                  <w:shd w:val="clear" w:color="auto" w:fill="F8F8F8"/>
                </w:tcPr>
                <w:p w14:paraId="6631F854" w14:textId="77777777" w:rsidR="00705FAC" w:rsidRPr="00705FAC" w:rsidRDefault="00705FAC" w:rsidP="00705FAC">
                  <w:pPr>
                    <w:pBdr>
                      <w:top w:val="nil"/>
                      <w:left w:val="nil"/>
                      <w:bottom w:val="nil"/>
                      <w:right w:val="nil"/>
                      <w:between w:val="nil"/>
                    </w:pBdr>
                    <w:spacing w:before="6"/>
                    <w:ind w:left="27"/>
                    <w:rPr>
                      <w:rFonts w:eastAsia="Arial"/>
                      <w:b/>
                      <w:color w:val="000000"/>
                      <w:sz w:val="24"/>
                      <w:szCs w:val="24"/>
                    </w:rPr>
                  </w:pPr>
                  <w:r w:rsidRPr="00705FAC">
                    <w:rPr>
                      <w:rFonts w:eastAsia="Arial"/>
                      <w:b/>
                      <w:color w:val="333333"/>
                      <w:sz w:val="24"/>
                      <w:szCs w:val="24"/>
                    </w:rPr>
                    <w:t>2,00</w:t>
                  </w:r>
                </w:p>
              </w:tc>
              <w:tc>
                <w:tcPr>
                  <w:tcW w:w="850" w:type="dxa"/>
                  <w:shd w:val="clear" w:color="auto" w:fill="F8F8F8"/>
                </w:tcPr>
                <w:p w14:paraId="26108D9A" w14:textId="77777777" w:rsidR="00705FAC" w:rsidRPr="00705FAC" w:rsidRDefault="00705FAC" w:rsidP="00705FAC">
                  <w:pPr>
                    <w:pBdr>
                      <w:top w:val="nil"/>
                      <w:left w:val="nil"/>
                      <w:bottom w:val="nil"/>
                      <w:right w:val="nil"/>
                      <w:between w:val="nil"/>
                    </w:pBdr>
                    <w:rPr>
                      <w:color w:val="000000"/>
                      <w:sz w:val="24"/>
                      <w:szCs w:val="24"/>
                    </w:rPr>
                  </w:pPr>
                </w:p>
              </w:tc>
              <w:tc>
                <w:tcPr>
                  <w:tcW w:w="709" w:type="dxa"/>
                  <w:shd w:val="clear" w:color="auto" w:fill="F8F8F8"/>
                </w:tcPr>
                <w:p w14:paraId="641513AD" w14:textId="77777777" w:rsidR="00705FAC" w:rsidRPr="00705FAC" w:rsidRDefault="00705FAC" w:rsidP="00705FAC">
                  <w:pPr>
                    <w:pBdr>
                      <w:top w:val="nil"/>
                      <w:left w:val="nil"/>
                      <w:bottom w:val="nil"/>
                      <w:right w:val="nil"/>
                      <w:between w:val="nil"/>
                    </w:pBdr>
                    <w:rPr>
                      <w:color w:val="000000"/>
                      <w:sz w:val="24"/>
                      <w:szCs w:val="24"/>
                    </w:rPr>
                  </w:pPr>
                </w:p>
              </w:tc>
              <w:tc>
                <w:tcPr>
                  <w:tcW w:w="950" w:type="dxa"/>
                  <w:shd w:val="clear" w:color="auto" w:fill="F8F8F8"/>
                </w:tcPr>
                <w:p w14:paraId="17A0BFAC" w14:textId="77777777" w:rsidR="00705FAC" w:rsidRPr="00705FAC" w:rsidRDefault="00705FAC" w:rsidP="00705FAC">
                  <w:pPr>
                    <w:pBdr>
                      <w:top w:val="nil"/>
                      <w:left w:val="nil"/>
                      <w:bottom w:val="nil"/>
                      <w:right w:val="nil"/>
                      <w:between w:val="nil"/>
                    </w:pBdr>
                    <w:rPr>
                      <w:color w:val="000000"/>
                      <w:sz w:val="24"/>
                      <w:szCs w:val="24"/>
                    </w:rPr>
                  </w:pPr>
                </w:p>
              </w:tc>
            </w:tr>
            <w:tr w:rsidR="00705FAC" w:rsidRPr="00705FAC" w14:paraId="275355B7" w14:textId="77777777" w:rsidTr="00EC7F82">
              <w:trPr>
                <w:trHeight w:val="292"/>
              </w:trPr>
              <w:tc>
                <w:tcPr>
                  <w:tcW w:w="1962" w:type="dxa"/>
                </w:tcPr>
                <w:p w14:paraId="6B8B21D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BSD-2002</w:t>
                  </w:r>
                </w:p>
              </w:tc>
              <w:tc>
                <w:tcPr>
                  <w:tcW w:w="4430" w:type="dxa"/>
                </w:tcPr>
                <w:p w14:paraId="539D50B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Ekotoksikoloji</w:t>
                  </w:r>
                </w:p>
              </w:tc>
              <w:tc>
                <w:tcPr>
                  <w:tcW w:w="992" w:type="dxa"/>
                </w:tcPr>
                <w:p w14:paraId="552DD3F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5A28BA7D"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tcPr>
                <w:p w14:paraId="67872380"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tcPr>
                <w:p w14:paraId="4669DA6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tcPr>
                <w:p w14:paraId="65EBEF9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394B7E25" w14:textId="77777777" w:rsidTr="00EC7F82">
              <w:trPr>
                <w:trHeight w:val="292"/>
              </w:trPr>
              <w:tc>
                <w:tcPr>
                  <w:tcW w:w="1962" w:type="dxa"/>
                  <w:shd w:val="clear" w:color="auto" w:fill="F8F8F8"/>
                </w:tcPr>
                <w:p w14:paraId="430C098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BSD-2004</w:t>
                  </w:r>
                </w:p>
              </w:tc>
              <w:tc>
                <w:tcPr>
                  <w:tcW w:w="4430" w:type="dxa"/>
                  <w:shd w:val="clear" w:color="auto" w:fill="F8F8F8"/>
                </w:tcPr>
                <w:p w14:paraId="3FD539E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Oksidatif Stres ve Antioksidanlar</w:t>
                  </w:r>
                </w:p>
              </w:tc>
              <w:tc>
                <w:tcPr>
                  <w:tcW w:w="992" w:type="dxa"/>
                  <w:shd w:val="clear" w:color="auto" w:fill="F8F8F8"/>
                </w:tcPr>
                <w:p w14:paraId="721C55C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44135F80"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364391E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59424EE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shd w:val="clear" w:color="auto" w:fill="F8F8F8"/>
                </w:tcPr>
                <w:p w14:paraId="5FD9958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1A87EFEC" w14:textId="77777777" w:rsidTr="00EC7F82">
              <w:trPr>
                <w:trHeight w:val="292"/>
              </w:trPr>
              <w:tc>
                <w:tcPr>
                  <w:tcW w:w="1962" w:type="dxa"/>
                </w:tcPr>
                <w:p w14:paraId="20331A33"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BSD-2006</w:t>
                  </w:r>
                </w:p>
              </w:tc>
              <w:tc>
                <w:tcPr>
                  <w:tcW w:w="4430" w:type="dxa"/>
                </w:tcPr>
                <w:p w14:paraId="6380D85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Meslek Etiği</w:t>
                  </w:r>
                </w:p>
              </w:tc>
              <w:tc>
                <w:tcPr>
                  <w:tcW w:w="992" w:type="dxa"/>
                </w:tcPr>
                <w:p w14:paraId="60F7615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0D5DE5C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tcPr>
                <w:p w14:paraId="6644CC5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tcPr>
                <w:p w14:paraId="78604FFD"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tcPr>
                <w:p w14:paraId="21E99F10"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028E30E8" w14:textId="77777777" w:rsidTr="00EC7F82">
              <w:trPr>
                <w:trHeight w:val="292"/>
              </w:trPr>
              <w:tc>
                <w:tcPr>
                  <w:tcW w:w="1962" w:type="dxa"/>
                  <w:shd w:val="clear" w:color="auto" w:fill="F8F8F8"/>
                </w:tcPr>
                <w:p w14:paraId="6C0BF2A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BSD-2008</w:t>
                  </w:r>
                </w:p>
              </w:tc>
              <w:tc>
                <w:tcPr>
                  <w:tcW w:w="4430" w:type="dxa"/>
                  <w:shd w:val="clear" w:color="auto" w:fill="F8F8F8"/>
                </w:tcPr>
                <w:p w14:paraId="2169845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Enzim Bilimi</w:t>
                  </w:r>
                </w:p>
              </w:tc>
              <w:tc>
                <w:tcPr>
                  <w:tcW w:w="992" w:type="dxa"/>
                  <w:shd w:val="clear" w:color="auto" w:fill="F8F8F8"/>
                </w:tcPr>
                <w:p w14:paraId="68066E3E"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59C037A8"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3E2420E4"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0B0EA42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shd w:val="clear" w:color="auto" w:fill="F8F8F8"/>
                </w:tcPr>
                <w:p w14:paraId="4BBBE6B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0EB5F35C" w14:textId="77777777" w:rsidTr="00EC7F82">
              <w:trPr>
                <w:trHeight w:val="292"/>
              </w:trPr>
              <w:tc>
                <w:tcPr>
                  <w:tcW w:w="1962" w:type="dxa"/>
                </w:tcPr>
                <w:p w14:paraId="23F6D986"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BSD-2010</w:t>
                  </w:r>
                </w:p>
              </w:tc>
              <w:tc>
                <w:tcPr>
                  <w:tcW w:w="4430" w:type="dxa"/>
                </w:tcPr>
                <w:p w14:paraId="5003A7B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Bilgisayarlı İstatislik</w:t>
                  </w:r>
                </w:p>
              </w:tc>
              <w:tc>
                <w:tcPr>
                  <w:tcW w:w="992" w:type="dxa"/>
                </w:tcPr>
                <w:p w14:paraId="37463DF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1CC4442A"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tcPr>
                <w:p w14:paraId="3077B668"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tcPr>
                <w:p w14:paraId="7B9D81A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tcPr>
                <w:p w14:paraId="6482F320"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56267B50" w14:textId="77777777" w:rsidTr="00EC7F82">
              <w:trPr>
                <w:trHeight w:val="292"/>
              </w:trPr>
              <w:tc>
                <w:tcPr>
                  <w:tcW w:w="1962" w:type="dxa"/>
                  <w:shd w:val="clear" w:color="auto" w:fill="F8F8F8"/>
                </w:tcPr>
                <w:p w14:paraId="7545D70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BSD-2012</w:t>
                  </w:r>
                </w:p>
              </w:tc>
              <w:tc>
                <w:tcPr>
                  <w:tcW w:w="4430" w:type="dxa"/>
                  <w:shd w:val="clear" w:color="auto" w:fill="F8F8F8"/>
                </w:tcPr>
                <w:p w14:paraId="13561F40"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Tıbbi Mikoloji</w:t>
                  </w:r>
                </w:p>
              </w:tc>
              <w:tc>
                <w:tcPr>
                  <w:tcW w:w="992" w:type="dxa"/>
                  <w:shd w:val="clear" w:color="auto" w:fill="F8F8F8"/>
                </w:tcPr>
                <w:p w14:paraId="69F9A4A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292E82AC"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7857B874"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584C2E4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shd w:val="clear" w:color="auto" w:fill="F8F8F8"/>
                </w:tcPr>
                <w:p w14:paraId="7D98489C"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3C01E163" w14:textId="77777777" w:rsidTr="00EC7F82">
              <w:trPr>
                <w:trHeight w:val="292"/>
              </w:trPr>
              <w:tc>
                <w:tcPr>
                  <w:tcW w:w="1962" w:type="dxa"/>
                </w:tcPr>
                <w:p w14:paraId="1D55829B"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MEYOK/SEC-4</w:t>
                  </w:r>
                </w:p>
              </w:tc>
              <w:tc>
                <w:tcPr>
                  <w:tcW w:w="4430" w:type="dxa"/>
                </w:tcPr>
                <w:p w14:paraId="74804647" w14:textId="77777777" w:rsidR="00705FAC" w:rsidRPr="00705FAC" w:rsidRDefault="00705FAC" w:rsidP="00705FAC">
                  <w:pPr>
                    <w:pBdr>
                      <w:top w:val="nil"/>
                      <w:left w:val="nil"/>
                      <w:bottom w:val="nil"/>
                      <w:right w:val="nil"/>
                      <w:between w:val="nil"/>
                    </w:pBdr>
                    <w:spacing w:before="6"/>
                    <w:ind w:left="26"/>
                    <w:rPr>
                      <w:rFonts w:eastAsia="Arial"/>
                      <w:b/>
                      <w:color w:val="000000"/>
                      <w:sz w:val="24"/>
                      <w:szCs w:val="24"/>
                    </w:rPr>
                  </w:pPr>
                  <w:r w:rsidRPr="00705FAC">
                    <w:rPr>
                      <w:rFonts w:eastAsia="Arial"/>
                      <w:b/>
                      <w:color w:val="333333"/>
                      <w:sz w:val="24"/>
                      <w:szCs w:val="24"/>
                    </w:rPr>
                    <w:t>4. Yarıyıl MEYOK Seçmeli Dersleri</w:t>
                  </w:r>
                </w:p>
              </w:tc>
              <w:tc>
                <w:tcPr>
                  <w:tcW w:w="992" w:type="dxa"/>
                </w:tcPr>
                <w:p w14:paraId="7815070D" w14:textId="77777777" w:rsidR="00705FAC" w:rsidRPr="00705FAC" w:rsidRDefault="00705FAC" w:rsidP="00705FAC">
                  <w:pPr>
                    <w:pBdr>
                      <w:top w:val="nil"/>
                      <w:left w:val="nil"/>
                      <w:bottom w:val="nil"/>
                      <w:right w:val="nil"/>
                      <w:between w:val="nil"/>
                    </w:pBdr>
                    <w:rPr>
                      <w:color w:val="000000"/>
                      <w:sz w:val="24"/>
                      <w:szCs w:val="24"/>
                    </w:rPr>
                  </w:pPr>
                </w:p>
              </w:tc>
              <w:tc>
                <w:tcPr>
                  <w:tcW w:w="851" w:type="dxa"/>
                </w:tcPr>
                <w:p w14:paraId="59BC8844" w14:textId="77777777" w:rsidR="00705FAC" w:rsidRPr="00705FAC" w:rsidRDefault="00705FAC" w:rsidP="00705FAC">
                  <w:pPr>
                    <w:pBdr>
                      <w:top w:val="nil"/>
                      <w:left w:val="nil"/>
                      <w:bottom w:val="nil"/>
                      <w:right w:val="nil"/>
                      <w:between w:val="nil"/>
                    </w:pBdr>
                    <w:spacing w:before="6"/>
                    <w:ind w:left="27"/>
                    <w:rPr>
                      <w:rFonts w:eastAsia="Arial"/>
                      <w:b/>
                      <w:color w:val="000000"/>
                      <w:sz w:val="24"/>
                      <w:szCs w:val="24"/>
                    </w:rPr>
                  </w:pPr>
                  <w:r w:rsidRPr="00705FAC">
                    <w:rPr>
                      <w:rFonts w:eastAsia="Arial"/>
                      <w:b/>
                      <w:color w:val="333333"/>
                      <w:sz w:val="24"/>
                      <w:szCs w:val="24"/>
                    </w:rPr>
                    <w:t>2,00</w:t>
                  </w:r>
                </w:p>
              </w:tc>
              <w:tc>
                <w:tcPr>
                  <w:tcW w:w="850" w:type="dxa"/>
                </w:tcPr>
                <w:p w14:paraId="30C46D00" w14:textId="77777777" w:rsidR="00705FAC" w:rsidRPr="00705FAC" w:rsidRDefault="00705FAC" w:rsidP="00705FAC">
                  <w:pPr>
                    <w:pBdr>
                      <w:top w:val="nil"/>
                      <w:left w:val="nil"/>
                      <w:bottom w:val="nil"/>
                      <w:right w:val="nil"/>
                      <w:between w:val="nil"/>
                    </w:pBdr>
                    <w:rPr>
                      <w:color w:val="000000"/>
                      <w:sz w:val="24"/>
                      <w:szCs w:val="24"/>
                    </w:rPr>
                  </w:pPr>
                </w:p>
              </w:tc>
              <w:tc>
                <w:tcPr>
                  <w:tcW w:w="709" w:type="dxa"/>
                </w:tcPr>
                <w:p w14:paraId="7A9659BC" w14:textId="77777777" w:rsidR="00705FAC" w:rsidRPr="00705FAC" w:rsidRDefault="00705FAC" w:rsidP="00705FAC">
                  <w:pPr>
                    <w:pBdr>
                      <w:top w:val="nil"/>
                      <w:left w:val="nil"/>
                      <w:bottom w:val="nil"/>
                      <w:right w:val="nil"/>
                      <w:between w:val="nil"/>
                    </w:pBdr>
                    <w:rPr>
                      <w:color w:val="000000"/>
                      <w:sz w:val="24"/>
                      <w:szCs w:val="24"/>
                    </w:rPr>
                  </w:pPr>
                </w:p>
              </w:tc>
              <w:tc>
                <w:tcPr>
                  <w:tcW w:w="950" w:type="dxa"/>
                </w:tcPr>
                <w:p w14:paraId="74FD7F19" w14:textId="77777777" w:rsidR="00705FAC" w:rsidRPr="00705FAC" w:rsidRDefault="00705FAC" w:rsidP="00705FAC">
                  <w:pPr>
                    <w:pBdr>
                      <w:top w:val="nil"/>
                      <w:left w:val="nil"/>
                      <w:bottom w:val="nil"/>
                      <w:right w:val="nil"/>
                      <w:between w:val="nil"/>
                    </w:pBdr>
                    <w:rPr>
                      <w:color w:val="000000"/>
                      <w:sz w:val="24"/>
                      <w:szCs w:val="24"/>
                    </w:rPr>
                  </w:pPr>
                </w:p>
              </w:tc>
            </w:tr>
            <w:tr w:rsidR="00705FAC" w:rsidRPr="00705FAC" w14:paraId="71DE6B0D" w14:textId="77777777" w:rsidTr="00EC7F82">
              <w:trPr>
                <w:trHeight w:val="292"/>
              </w:trPr>
              <w:tc>
                <w:tcPr>
                  <w:tcW w:w="1962" w:type="dxa"/>
                  <w:shd w:val="clear" w:color="auto" w:fill="F8F8F8"/>
                </w:tcPr>
                <w:p w14:paraId="2F305DD2"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MYK-2002</w:t>
                  </w:r>
                </w:p>
              </w:tc>
              <w:tc>
                <w:tcPr>
                  <w:tcW w:w="4430" w:type="dxa"/>
                  <w:shd w:val="clear" w:color="auto" w:fill="F8F8F8"/>
                </w:tcPr>
                <w:p w14:paraId="6D8C065F"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Sosyal Sorumluluk</w:t>
                  </w:r>
                </w:p>
              </w:tc>
              <w:tc>
                <w:tcPr>
                  <w:tcW w:w="992" w:type="dxa"/>
                  <w:shd w:val="clear" w:color="auto" w:fill="F8F8F8"/>
                </w:tcPr>
                <w:p w14:paraId="2FDD567C"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594BA32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45BEA2F3"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3D7E1C52"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shd w:val="clear" w:color="auto" w:fill="F8F8F8"/>
                </w:tcPr>
                <w:p w14:paraId="2A1139AD"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3B5A09E7" w14:textId="77777777" w:rsidTr="00EC7F82">
              <w:trPr>
                <w:trHeight w:val="292"/>
              </w:trPr>
              <w:tc>
                <w:tcPr>
                  <w:tcW w:w="1962" w:type="dxa"/>
                </w:tcPr>
                <w:p w14:paraId="7CBDBD5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MYK-2004</w:t>
                  </w:r>
                </w:p>
              </w:tc>
              <w:tc>
                <w:tcPr>
                  <w:tcW w:w="4430" w:type="dxa"/>
                </w:tcPr>
                <w:p w14:paraId="1614C656"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Egzersiz Fizyolojisi</w:t>
                  </w:r>
                </w:p>
              </w:tc>
              <w:tc>
                <w:tcPr>
                  <w:tcW w:w="992" w:type="dxa"/>
                </w:tcPr>
                <w:p w14:paraId="3609991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2943355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tcPr>
                <w:p w14:paraId="12621B9B"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tcPr>
                <w:p w14:paraId="58C9CA58"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tcPr>
                <w:p w14:paraId="50648548"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433A7264" w14:textId="77777777" w:rsidTr="00EC7F82">
              <w:trPr>
                <w:trHeight w:val="292"/>
              </w:trPr>
              <w:tc>
                <w:tcPr>
                  <w:tcW w:w="1962" w:type="dxa"/>
                  <w:shd w:val="clear" w:color="auto" w:fill="F8F8F8"/>
                </w:tcPr>
                <w:p w14:paraId="083AA83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MYK-2006</w:t>
                  </w:r>
                </w:p>
              </w:tc>
              <w:tc>
                <w:tcPr>
                  <w:tcW w:w="4430" w:type="dxa"/>
                  <w:shd w:val="clear" w:color="auto" w:fill="F8F8F8"/>
                </w:tcPr>
                <w:p w14:paraId="4D54939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Sağlık Okur Yazarlığı</w:t>
                  </w:r>
                </w:p>
              </w:tc>
              <w:tc>
                <w:tcPr>
                  <w:tcW w:w="992" w:type="dxa"/>
                  <w:shd w:val="clear" w:color="auto" w:fill="F8F8F8"/>
                </w:tcPr>
                <w:p w14:paraId="40AEA52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0702A3D6"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0B53F3FB"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2EC3903E"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shd w:val="clear" w:color="auto" w:fill="F8F8F8"/>
                </w:tcPr>
                <w:p w14:paraId="1F816CD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664E7E8B" w14:textId="77777777" w:rsidTr="00EC7F82">
              <w:trPr>
                <w:trHeight w:val="292"/>
              </w:trPr>
              <w:tc>
                <w:tcPr>
                  <w:tcW w:w="1962" w:type="dxa"/>
                </w:tcPr>
                <w:p w14:paraId="344335D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MYK-2008</w:t>
                  </w:r>
                </w:p>
              </w:tc>
              <w:tc>
                <w:tcPr>
                  <w:tcW w:w="4430" w:type="dxa"/>
                </w:tcPr>
                <w:p w14:paraId="1174D525"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Satranç</w:t>
                  </w:r>
                </w:p>
              </w:tc>
              <w:tc>
                <w:tcPr>
                  <w:tcW w:w="992" w:type="dxa"/>
                </w:tcPr>
                <w:p w14:paraId="4A2198B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05ECD876"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tcPr>
                <w:p w14:paraId="6A38E5E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tcPr>
                <w:p w14:paraId="23D7DFBA"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tcPr>
                <w:p w14:paraId="2BAEA722"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42BAD4EE" w14:textId="77777777" w:rsidTr="00EC7F82">
              <w:trPr>
                <w:trHeight w:val="292"/>
              </w:trPr>
              <w:tc>
                <w:tcPr>
                  <w:tcW w:w="1962" w:type="dxa"/>
                  <w:shd w:val="clear" w:color="auto" w:fill="F8F8F8"/>
                </w:tcPr>
                <w:p w14:paraId="6C59875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MYK-2010</w:t>
                  </w:r>
                </w:p>
              </w:tc>
              <w:tc>
                <w:tcPr>
                  <w:tcW w:w="4430" w:type="dxa"/>
                  <w:shd w:val="clear" w:color="auto" w:fill="F8F8F8"/>
                </w:tcPr>
                <w:p w14:paraId="41AAF811"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Biyoaerosoller ve İnsan Sağlığına Etkileri</w:t>
                  </w:r>
                </w:p>
              </w:tc>
              <w:tc>
                <w:tcPr>
                  <w:tcW w:w="992" w:type="dxa"/>
                  <w:shd w:val="clear" w:color="auto" w:fill="F8F8F8"/>
                </w:tcPr>
                <w:p w14:paraId="56FB72A0"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076944C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6C8092A2"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1B8632DC"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shd w:val="clear" w:color="auto" w:fill="F8F8F8"/>
                </w:tcPr>
                <w:p w14:paraId="0659EBE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144D9D47" w14:textId="77777777" w:rsidTr="00EC7F82">
              <w:trPr>
                <w:trHeight w:val="292"/>
              </w:trPr>
              <w:tc>
                <w:tcPr>
                  <w:tcW w:w="1962" w:type="dxa"/>
                </w:tcPr>
                <w:p w14:paraId="14877F29"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MYK-2012</w:t>
                  </w:r>
                </w:p>
              </w:tc>
              <w:tc>
                <w:tcPr>
                  <w:tcW w:w="4430" w:type="dxa"/>
                </w:tcPr>
                <w:p w14:paraId="2D26136C"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Çanakkale Savaşında Sözel Tarih</w:t>
                  </w:r>
                </w:p>
              </w:tc>
              <w:tc>
                <w:tcPr>
                  <w:tcW w:w="992" w:type="dxa"/>
                </w:tcPr>
                <w:p w14:paraId="28C3F3AC"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0067D45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tcPr>
                <w:p w14:paraId="2A4AED8C"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tcPr>
                <w:p w14:paraId="1787CDB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tcPr>
                <w:p w14:paraId="4FEB634F"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19A14F5F" w14:textId="77777777" w:rsidTr="00EC7F82">
              <w:trPr>
                <w:trHeight w:val="292"/>
              </w:trPr>
              <w:tc>
                <w:tcPr>
                  <w:tcW w:w="1962" w:type="dxa"/>
                  <w:shd w:val="clear" w:color="auto" w:fill="F8F8F8"/>
                </w:tcPr>
                <w:p w14:paraId="00975C87"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MYK-2014</w:t>
                  </w:r>
                </w:p>
              </w:tc>
              <w:tc>
                <w:tcPr>
                  <w:tcW w:w="4430" w:type="dxa"/>
                  <w:shd w:val="clear" w:color="auto" w:fill="F8F8F8"/>
                </w:tcPr>
                <w:p w14:paraId="49C54F34"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Kuş Gözlemciliği ve Ornitoloji</w:t>
                  </w:r>
                </w:p>
              </w:tc>
              <w:tc>
                <w:tcPr>
                  <w:tcW w:w="992" w:type="dxa"/>
                  <w:shd w:val="clear" w:color="auto" w:fill="F8F8F8"/>
                </w:tcPr>
                <w:p w14:paraId="317C658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0C4F664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5D1365CB"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4C34F8D5"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shd w:val="clear" w:color="auto" w:fill="F8F8F8"/>
                </w:tcPr>
                <w:p w14:paraId="273AE649"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22CD8EC0" w14:textId="77777777" w:rsidTr="00EC7F82">
              <w:trPr>
                <w:trHeight w:val="292"/>
              </w:trPr>
              <w:tc>
                <w:tcPr>
                  <w:tcW w:w="1962" w:type="dxa"/>
                </w:tcPr>
                <w:p w14:paraId="5C6EA29D"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MYK-2016</w:t>
                  </w:r>
                </w:p>
              </w:tc>
              <w:tc>
                <w:tcPr>
                  <w:tcW w:w="4430" w:type="dxa"/>
                </w:tcPr>
                <w:p w14:paraId="1B61363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Kalite Yönetim Sistemleri</w:t>
                  </w:r>
                </w:p>
              </w:tc>
              <w:tc>
                <w:tcPr>
                  <w:tcW w:w="992" w:type="dxa"/>
                </w:tcPr>
                <w:p w14:paraId="7B6A3D10"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tcPr>
                <w:p w14:paraId="35B58187"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tcPr>
                <w:p w14:paraId="0F36F57B"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tcPr>
                <w:p w14:paraId="4A74369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tcPr>
                <w:p w14:paraId="675E2C12"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r w:rsidR="00705FAC" w:rsidRPr="00705FAC" w14:paraId="7BF0AE3E" w14:textId="77777777" w:rsidTr="00EC7F82">
              <w:trPr>
                <w:trHeight w:val="292"/>
              </w:trPr>
              <w:tc>
                <w:tcPr>
                  <w:tcW w:w="1962" w:type="dxa"/>
                  <w:shd w:val="clear" w:color="auto" w:fill="F8F8F8"/>
                </w:tcPr>
                <w:p w14:paraId="42EA17EB"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 MYK-2018</w:t>
                  </w:r>
                </w:p>
              </w:tc>
              <w:tc>
                <w:tcPr>
                  <w:tcW w:w="4430" w:type="dxa"/>
                  <w:shd w:val="clear" w:color="auto" w:fill="F8F8F8"/>
                </w:tcPr>
                <w:p w14:paraId="29A466BE" w14:textId="77777777" w:rsidR="00705FAC" w:rsidRPr="00705FAC" w:rsidRDefault="00705FAC" w:rsidP="00705FAC">
                  <w:pPr>
                    <w:pBdr>
                      <w:top w:val="nil"/>
                      <w:left w:val="nil"/>
                      <w:bottom w:val="nil"/>
                      <w:right w:val="nil"/>
                      <w:between w:val="nil"/>
                    </w:pBdr>
                    <w:spacing w:before="30"/>
                    <w:ind w:left="26"/>
                    <w:rPr>
                      <w:rFonts w:eastAsia="Helvetica Neue"/>
                      <w:color w:val="000000"/>
                      <w:sz w:val="24"/>
                      <w:szCs w:val="24"/>
                    </w:rPr>
                  </w:pPr>
                  <w:r w:rsidRPr="00705FAC">
                    <w:rPr>
                      <w:rFonts w:eastAsia="Helvetica Neue"/>
                      <w:color w:val="333333"/>
                      <w:sz w:val="24"/>
                      <w:szCs w:val="24"/>
                    </w:rPr>
                    <w:t>Tıbbi ve Aromatik Bitkilerin Kullanım Alanları</w:t>
                  </w:r>
                </w:p>
              </w:tc>
              <w:tc>
                <w:tcPr>
                  <w:tcW w:w="992" w:type="dxa"/>
                  <w:shd w:val="clear" w:color="auto" w:fill="F8F8F8"/>
                </w:tcPr>
                <w:p w14:paraId="23064EBB"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1" w:type="dxa"/>
                  <w:shd w:val="clear" w:color="auto" w:fill="F8F8F8"/>
                </w:tcPr>
                <w:p w14:paraId="44072F41"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850" w:type="dxa"/>
                  <w:shd w:val="clear" w:color="auto" w:fill="F8F8F8"/>
                </w:tcPr>
                <w:p w14:paraId="62ACA9DA"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2,00</w:t>
                  </w:r>
                </w:p>
              </w:tc>
              <w:tc>
                <w:tcPr>
                  <w:tcW w:w="709" w:type="dxa"/>
                  <w:shd w:val="clear" w:color="auto" w:fill="F8F8F8"/>
                </w:tcPr>
                <w:p w14:paraId="14FCF6DA"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c>
                <w:tcPr>
                  <w:tcW w:w="950" w:type="dxa"/>
                  <w:shd w:val="clear" w:color="auto" w:fill="F8F8F8"/>
                </w:tcPr>
                <w:p w14:paraId="4796B6D4" w14:textId="77777777" w:rsidR="00705FAC" w:rsidRPr="00705FAC" w:rsidRDefault="00705FAC" w:rsidP="00705FAC">
                  <w:pPr>
                    <w:pBdr>
                      <w:top w:val="nil"/>
                      <w:left w:val="nil"/>
                      <w:bottom w:val="nil"/>
                      <w:right w:val="nil"/>
                      <w:between w:val="nil"/>
                    </w:pBdr>
                    <w:spacing w:before="30"/>
                    <w:ind w:left="27"/>
                    <w:rPr>
                      <w:rFonts w:eastAsia="Helvetica Neue"/>
                      <w:color w:val="000000"/>
                      <w:sz w:val="24"/>
                      <w:szCs w:val="24"/>
                    </w:rPr>
                  </w:pPr>
                  <w:r w:rsidRPr="00705FAC">
                    <w:rPr>
                      <w:rFonts w:eastAsia="Helvetica Neue"/>
                      <w:color w:val="333333"/>
                      <w:sz w:val="24"/>
                      <w:szCs w:val="24"/>
                    </w:rPr>
                    <w:t>0,00</w:t>
                  </w:r>
                </w:p>
              </w:tc>
            </w:tr>
          </w:tbl>
          <w:p w14:paraId="5B596873" w14:textId="77777777" w:rsidR="00705FAC" w:rsidRPr="00705FAC" w:rsidRDefault="00705FAC" w:rsidP="00705FAC">
            <w:pPr>
              <w:pBdr>
                <w:top w:val="nil"/>
                <w:left w:val="nil"/>
                <w:bottom w:val="nil"/>
                <w:right w:val="nil"/>
                <w:between w:val="nil"/>
              </w:pBdr>
              <w:rPr>
                <w:rFonts w:ascii="Times New Roman" w:eastAsia="Times" w:hAnsi="Times New Roman" w:cs="Times New Roman"/>
                <w:b/>
                <w:color w:val="000000"/>
                <w:sz w:val="24"/>
                <w:szCs w:val="24"/>
              </w:rPr>
            </w:pPr>
          </w:p>
          <w:p w14:paraId="455F1E31" w14:textId="4DE752BA" w:rsidR="00697B89" w:rsidRPr="00705FAC" w:rsidRDefault="00697B89" w:rsidP="00C53E17">
            <w:pPr>
              <w:jc w:val="both"/>
              <w:rPr>
                <w:rFonts w:ascii="Times New Roman" w:hAnsi="Times New Roman" w:cs="Times New Roman"/>
                <w:color w:val="000000" w:themeColor="text1"/>
                <w:sz w:val="24"/>
                <w:szCs w:val="24"/>
              </w:rPr>
            </w:pPr>
          </w:p>
        </w:tc>
      </w:tr>
      <w:tr w:rsidR="00697B89" w:rsidRPr="00890EE9" w14:paraId="7208F484" w14:textId="77777777" w:rsidTr="00C53E17">
        <w:tc>
          <w:tcPr>
            <w:tcW w:w="9062" w:type="dxa"/>
            <w:gridSpan w:val="2"/>
          </w:tcPr>
          <w:p w14:paraId="1B7216B8" w14:textId="77777777" w:rsidR="00D016BF" w:rsidRPr="00705FAC" w:rsidRDefault="00D016BF" w:rsidP="00C53E17">
            <w:pPr>
              <w:jc w:val="both"/>
              <w:rPr>
                <w:rFonts w:ascii="Times New Roman" w:hAnsi="Times New Roman" w:cs="Times New Roman"/>
                <w:b/>
                <w:color w:val="000000" w:themeColor="text1"/>
                <w:sz w:val="24"/>
                <w:szCs w:val="24"/>
              </w:rPr>
            </w:pPr>
          </w:p>
          <w:p w14:paraId="04776610" w14:textId="1112DB41" w:rsidR="00697B89" w:rsidRPr="00705FAC" w:rsidRDefault="00697B89" w:rsidP="00C53E17">
            <w:pPr>
              <w:jc w:val="both"/>
              <w:rPr>
                <w:rFonts w:ascii="Times New Roman" w:hAnsi="Times New Roman" w:cs="Times New Roman"/>
                <w:b/>
                <w:color w:val="000000" w:themeColor="text1"/>
                <w:sz w:val="24"/>
                <w:szCs w:val="24"/>
              </w:rPr>
            </w:pPr>
            <w:r w:rsidRPr="00705FAC">
              <w:rPr>
                <w:rFonts w:ascii="Times New Roman" w:hAnsi="Times New Roman" w:cs="Times New Roman"/>
                <w:b/>
                <w:color w:val="000000" w:themeColor="text1"/>
                <w:sz w:val="24"/>
                <w:szCs w:val="24"/>
              </w:rPr>
              <w:t>Kanıtlar</w:t>
            </w:r>
          </w:p>
          <w:p w14:paraId="4EE8F42D" w14:textId="77777777" w:rsidR="00705FAC" w:rsidRDefault="00D81A13" w:rsidP="00705FAC">
            <w:pPr>
              <w:pBdr>
                <w:top w:val="nil"/>
                <w:left w:val="nil"/>
                <w:bottom w:val="nil"/>
                <w:right w:val="nil"/>
                <w:between w:val="nil"/>
              </w:pBdr>
              <w:rPr>
                <w:b/>
                <w:color w:val="4472C4"/>
              </w:rPr>
            </w:pPr>
            <w:hyperlink r:id="rId61">
              <w:r w:rsidR="00705FAC">
                <w:rPr>
                  <w:rFonts w:ascii="Times New Roman" w:eastAsia="Times New Roman" w:hAnsi="Times New Roman" w:cs="Times New Roman"/>
                  <w:b/>
                  <w:color w:val="4472C4"/>
                  <w:sz w:val="24"/>
                  <w:szCs w:val="24"/>
                  <w:u w:val="single"/>
                </w:rPr>
                <w:t>http://shmyo.comu.edu.tr/</w:t>
              </w:r>
            </w:hyperlink>
            <w:r w:rsidR="00705FAC">
              <w:rPr>
                <w:rFonts w:ascii="Times New Roman" w:eastAsia="Times New Roman" w:hAnsi="Times New Roman" w:cs="Times New Roman"/>
                <w:b/>
                <w:color w:val="4472C4"/>
                <w:sz w:val="24"/>
                <w:szCs w:val="24"/>
              </w:rPr>
              <w:t xml:space="preserve"> </w:t>
            </w:r>
          </w:p>
          <w:p w14:paraId="59EC36CA" w14:textId="77777777" w:rsidR="00705FAC" w:rsidRDefault="00D81A13" w:rsidP="00705FAC">
            <w:pPr>
              <w:pBdr>
                <w:top w:val="nil"/>
                <w:left w:val="nil"/>
                <w:bottom w:val="nil"/>
                <w:right w:val="nil"/>
                <w:between w:val="nil"/>
              </w:pBdr>
              <w:rPr>
                <w:b/>
                <w:color w:val="4472C4"/>
              </w:rPr>
            </w:pPr>
            <w:hyperlink r:id="rId62">
              <w:r w:rsidR="00705FAC">
                <w:rPr>
                  <w:rFonts w:ascii="Times New Roman" w:eastAsia="Times New Roman" w:hAnsi="Times New Roman" w:cs="Times New Roman"/>
                  <w:b/>
                  <w:color w:val="4472C4"/>
                  <w:sz w:val="24"/>
                  <w:szCs w:val="24"/>
                  <w:u w:val="single"/>
                </w:rPr>
                <w:t>https://ubys.comu.edu.tr/AIS/OutcomeBasedLearning/Home/Index?id=6400&amp;culture=tr-TR</w:t>
              </w:r>
            </w:hyperlink>
          </w:p>
          <w:p w14:paraId="55FED86B" w14:textId="77777777" w:rsidR="00705FAC" w:rsidRDefault="00D81A13" w:rsidP="00705FAC">
            <w:pPr>
              <w:pBdr>
                <w:top w:val="nil"/>
                <w:left w:val="nil"/>
                <w:bottom w:val="nil"/>
                <w:right w:val="nil"/>
                <w:between w:val="nil"/>
              </w:pBdr>
              <w:rPr>
                <w:color w:val="0000FF"/>
              </w:rPr>
            </w:pPr>
            <w:hyperlink r:id="rId63">
              <w:r w:rsidR="00705FAC">
                <w:rPr>
                  <w:rFonts w:ascii="Times New Roman" w:eastAsia="Times New Roman" w:hAnsi="Times New Roman" w:cs="Times New Roman"/>
                  <w:b/>
                  <w:color w:val="4472C4"/>
                  <w:sz w:val="24"/>
                  <w:szCs w:val="24"/>
                  <w:u w:val="single"/>
                </w:rPr>
                <w:t>https://shmyo.comu.edu.tr/kalite-guvence-ve-ic-kontrol/stratejik-eylem-plani-r35.html</w:t>
              </w:r>
            </w:hyperlink>
          </w:p>
          <w:p w14:paraId="73933945" w14:textId="380C44C1" w:rsidR="001B5C27" w:rsidRPr="00705FAC" w:rsidRDefault="001B5C27" w:rsidP="00C53E17">
            <w:pPr>
              <w:jc w:val="both"/>
              <w:rPr>
                <w:rFonts w:ascii="Times New Roman" w:hAnsi="Times New Roman" w:cs="Times New Roman"/>
                <w:color w:val="000000" w:themeColor="text1"/>
                <w:sz w:val="24"/>
                <w:szCs w:val="24"/>
              </w:rPr>
            </w:pPr>
          </w:p>
        </w:tc>
      </w:tr>
      <w:tr w:rsidR="00C53E17" w:rsidRPr="00890EE9" w14:paraId="5A9230DE" w14:textId="77777777" w:rsidTr="00C53E17">
        <w:tc>
          <w:tcPr>
            <w:tcW w:w="1413" w:type="dxa"/>
          </w:tcPr>
          <w:p w14:paraId="5C994DE2" w14:textId="77777777" w:rsidR="00697B89" w:rsidRPr="00705FAC" w:rsidRDefault="00697B89" w:rsidP="00C53E17">
            <w:pPr>
              <w:jc w:val="both"/>
              <w:rPr>
                <w:rFonts w:ascii="Times New Roman" w:hAnsi="Times New Roman" w:cs="Times New Roman"/>
                <w:b/>
                <w:color w:val="000000" w:themeColor="text1"/>
                <w:sz w:val="24"/>
                <w:szCs w:val="24"/>
              </w:rPr>
            </w:pPr>
            <w:r w:rsidRPr="00705FAC">
              <w:rPr>
                <w:rFonts w:ascii="Times New Roman" w:hAnsi="Times New Roman" w:cs="Times New Roman"/>
                <w:b/>
                <w:color w:val="000000" w:themeColor="text1"/>
                <w:sz w:val="24"/>
                <w:szCs w:val="24"/>
              </w:rPr>
              <w:t xml:space="preserve">Durum </w:t>
            </w:r>
          </w:p>
        </w:tc>
        <w:tc>
          <w:tcPr>
            <w:tcW w:w="7649" w:type="dxa"/>
          </w:tcPr>
          <w:p w14:paraId="004DC088" w14:textId="77777777" w:rsidR="00697B89" w:rsidRPr="00705FAC"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48733164"/>
                <w14:checkbox>
                  <w14:checked w14:val="0"/>
                  <w14:checkedState w14:val="2612" w14:font="MS Gothic"/>
                  <w14:uncheckedState w14:val="2610" w14:font="MS Gothic"/>
                </w14:checkbox>
              </w:sdtPr>
              <w:sdtEndPr/>
              <w:sdtContent>
                <w:r w:rsidR="00697B89" w:rsidRPr="00705FAC">
                  <w:rPr>
                    <w:rFonts w:ascii="Segoe UI Symbol" w:eastAsia="MS Gothic" w:hAnsi="Segoe UI Symbol" w:cs="Segoe UI Symbol"/>
                    <w:color w:val="000000" w:themeColor="text1"/>
                    <w:sz w:val="24"/>
                    <w:szCs w:val="24"/>
                  </w:rPr>
                  <w:t>☐</w:t>
                </w:r>
              </w:sdtContent>
            </w:sdt>
            <w:r w:rsidR="00697B89" w:rsidRPr="00705FAC">
              <w:rPr>
                <w:rFonts w:ascii="Times New Roman" w:hAnsi="Times New Roman" w:cs="Times New Roman"/>
                <w:color w:val="000000" w:themeColor="text1"/>
                <w:sz w:val="24"/>
                <w:szCs w:val="24"/>
                <w:shd w:val="clear" w:color="auto" w:fill="FFFFFF"/>
              </w:rPr>
              <w:t xml:space="preserve"> Uygulama Yok</w:t>
            </w:r>
          </w:p>
          <w:p w14:paraId="41DFC453" w14:textId="77777777" w:rsidR="00697B89" w:rsidRPr="00705FAC"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78930062"/>
                <w14:checkbox>
                  <w14:checked w14:val="0"/>
                  <w14:checkedState w14:val="2612" w14:font="MS Gothic"/>
                  <w14:uncheckedState w14:val="2610" w14:font="MS Gothic"/>
                </w14:checkbox>
              </w:sdtPr>
              <w:sdtEndPr/>
              <w:sdtContent>
                <w:r w:rsidR="00697B89" w:rsidRPr="00705FAC">
                  <w:rPr>
                    <w:rFonts w:ascii="Segoe UI Symbol" w:eastAsia="MS Gothic" w:hAnsi="Segoe UI Symbol" w:cs="Segoe UI Symbol"/>
                    <w:color w:val="000000" w:themeColor="text1"/>
                    <w:sz w:val="24"/>
                    <w:szCs w:val="24"/>
                  </w:rPr>
                  <w:t>☐</w:t>
                </w:r>
              </w:sdtContent>
            </w:sdt>
            <w:r w:rsidR="00697B89" w:rsidRPr="00705FAC">
              <w:rPr>
                <w:rFonts w:ascii="Times New Roman" w:hAnsi="Times New Roman" w:cs="Times New Roman"/>
                <w:color w:val="000000" w:themeColor="text1"/>
                <w:sz w:val="24"/>
                <w:szCs w:val="24"/>
              </w:rPr>
              <w:t xml:space="preserve"> </w:t>
            </w:r>
            <w:r w:rsidR="00697B89" w:rsidRPr="00705FAC">
              <w:rPr>
                <w:rFonts w:ascii="Times New Roman" w:hAnsi="Times New Roman" w:cs="Times New Roman"/>
                <w:color w:val="000000" w:themeColor="text1"/>
                <w:sz w:val="24"/>
                <w:szCs w:val="24"/>
                <w:shd w:val="clear" w:color="auto" w:fill="FFFFFF"/>
              </w:rPr>
              <w:t>Olgunlaşmamış Uygulama</w:t>
            </w:r>
          </w:p>
          <w:p w14:paraId="407B705B" w14:textId="4C2B62DF" w:rsidR="00697B89" w:rsidRPr="00705FAC"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94729735"/>
                <w14:checkbox>
                  <w14:checked w14:val="1"/>
                  <w14:checkedState w14:val="2612" w14:font="MS Gothic"/>
                  <w14:uncheckedState w14:val="2610" w14:font="MS Gothic"/>
                </w14:checkbox>
              </w:sdtPr>
              <w:sdtEndPr/>
              <w:sdtContent>
                <w:r w:rsidR="001B5C27" w:rsidRPr="00705FAC">
                  <w:rPr>
                    <w:rFonts w:ascii="Segoe UI Symbol" w:eastAsia="MS Gothic" w:hAnsi="Segoe UI Symbol" w:cs="Segoe UI Symbol"/>
                    <w:color w:val="000000" w:themeColor="text1"/>
                    <w:sz w:val="24"/>
                    <w:szCs w:val="24"/>
                  </w:rPr>
                  <w:t>☒</w:t>
                </w:r>
              </w:sdtContent>
            </w:sdt>
            <w:r w:rsidR="00697B89" w:rsidRPr="00705FAC">
              <w:rPr>
                <w:rFonts w:ascii="Times New Roman" w:hAnsi="Times New Roman" w:cs="Times New Roman"/>
                <w:color w:val="000000" w:themeColor="text1"/>
                <w:sz w:val="24"/>
                <w:szCs w:val="24"/>
                <w:shd w:val="clear" w:color="auto" w:fill="FFFFFF"/>
              </w:rPr>
              <w:t xml:space="preserve"> Örnek Uygulama</w:t>
            </w:r>
          </w:p>
        </w:tc>
      </w:tr>
    </w:tbl>
    <w:p w14:paraId="35699E60"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5.2-Eğitim planının uygulanmasında kullanılacak eğitim yöntemleri, istenen bilgi, beceri ve davranışların öğrencilere kazandırılmasını garanti edebilmelidir.</w:t>
      </w:r>
    </w:p>
    <w:tbl>
      <w:tblPr>
        <w:tblStyle w:val="TabloKlavuzu"/>
        <w:tblW w:w="0" w:type="auto"/>
        <w:tblLook w:val="04A0" w:firstRow="1" w:lastRow="0" w:firstColumn="1" w:lastColumn="0" w:noHBand="0" w:noVBand="1"/>
      </w:tblPr>
      <w:tblGrid>
        <w:gridCol w:w="1926"/>
        <w:gridCol w:w="7136"/>
      </w:tblGrid>
      <w:tr w:rsidR="00C53E17" w:rsidRPr="00890EE9" w14:paraId="20142FF2" w14:textId="77777777" w:rsidTr="00C53E17">
        <w:tc>
          <w:tcPr>
            <w:tcW w:w="9062" w:type="dxa"/>
            <w:gridSpan w:val="2"/>
          </w:tcPr>
          <w:p w14:paraId="2FED87AB" w14:textId="77777777" w:rsidR="00697B89" w:rsidRPr="00890EE9" w:rsidRDefault="00697B89" w:rsidP="00C53E17">
            <w:pPr>
              <w:jc w:val="both"/>
              <w:rPr>
                <w:rFonts w:ascii="Times New Roman" w:hAnsi="Times New Roman" w:cs="Times New Roman"/>
                <w:color w:val="000000" w:themeColor="text1"/>
                <w:sz w:val="24"/>
                <w:szCs w:val="24"/>
              </w:rPr>
            </w:pPr>
          </w:p>
          <w:p w14:paraId="4D0D8B3A" w14:textId="77777777" w:rsidR="007166B4" w:rsidRDefault="007166B4" w:rsidP="007166B4">
            <w:p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 xml:space="preserve">Programımız öğretim elemanları tarafından uygulanan eğitim yöntemleri aşağıda maddeler halinde en yoğundan en az kullanılana doğru sırayla özetlenmiştir. </w:t>
            </w:r>
          </w:p>
          <w:p w14:paraId="1BA30471" w14:textId="77777777" w:rsidR="007166B4" w:rsidRDefault="007166B4" w:rsidP="007166B4">
            <w:pPr>
              <w:pBdr>
                <w:top w:val="nil"/>
                <w:left w:val="nil"/>
                <w:bottom w:val="nil"/>
                <w:right w:val="nil"/>
                <w:between w:val="nil"/>
              </w:pBdr>
              <w:jc w:val="both"/>
              <w:rPr>
                <w:color w:val="000000"/>
              </w:rPr>
            </w:pPr>
            <w:r>
              <w:rPr>
                <w:rFonts w:ascii="Times New Roman" w:eastAsia="Times New Roman" w:hAnsi="Times New Roman" w:cs="Times New Roman"/>
                <w:b/>
                <w:color w:val="000000"/>
                <w:sz w:val="24"/>
                <w:szCs w:val="24"/>
              </w:rPr>
              <w:t xml:space="preserve">Yüz yüze Anlatım: </w:t>
            </w:r>
            <w:r>
              <w:rPr>
                <w:rFonts w:ascii="Times New Roman" w:eastAsia="Times New Roman" w:hAnsi="Times New Roman" w:cs="Times New Roman"/>
                <w:color w:val="000000"/>
                <w:sz w:val="24"/>
                <w:szCs w:val="24"/>
              </w:rPr>
              <w:t xml:space="preserve">Dersi veren öğretim elemanı tarafından ele alınan konular tahtada veya slaytlar eşliğinde yüz yüze öğrenciye anlatılmaktadır. Bu süreçte projeksiyon cihazı aktif olarak kullanılmaktadır. Anlatım çoğunlukla öğretim elemanı tarafından yapılsa da zaman zaman konuyu öğrenci ile tartışarak, beyin fırtınası yaparak da yapılmaktadır. Ayrıca dönem dönem öğrencilere araştırma konuları verilip öğrenciler tarafından da bu konuların sınıfta anlatılması öğrenciye özgüven kazandırmak ve konuyu kavramasını sağlamak açısından yapılmaktadır. Anlaşılmayan konular öğretim elemanları tarafından tekrar edilmektedir. </w:t>
            </w:r>
          </w:p>
          <w:p w14:paraId="57EE2AC2" w14:textId="77777777" w:rsidR="007166B4" w:rsidRDefault="007166B4" w:rsidP="007166B4">
            <w:pPr>
              <w:pBdr>
                <w:top w:val="nil"/>
                <w:left w:val="nil"/>
                <w:bottom w:val="nil"/>
                <w:right w:val="nil"/>
                <w:between w:val="nil"/>
              </w:pBdr>
              <w:jc w:val="both"/>
              <w:rPr>
                <w:color w:val="000000"/>
              </w:rPr>
            </w:pPr>
            <w:r>
              <w:rPr>
                <w:rFonts w:ascii="Times New Roman" w:eastAsia="Times New Roman" w:hAnsi="Times New Roman" w:cs="Times New Roman"/>
                <w:b/>
                <w:color w:val="000000"/>
                <w:sz w:val="24"/>
                <w:szCs w:val="24"/>
              </w:rPr>
              <w:t xml:space="preserve">Problem Çözme: </w:t>
            </w:r>
            <w:r>
              <w:rPr>
                <w:rFonts w:ascii="Times New Roman" w:eastAsia="Times New Roman" w:hAnsi="Times New Roman" w:cs="Times New Roman"/>
                <w:color w:val="000000"/>
                <w:sz w:val="24"/>
                <w:szCs w:val="24"/>
              </w:rPr>
              <w:t xml:space="preserve">Derste anlatılan konuları içerecek şekilde problemler öğretim elemanları tarafından hazırlanmakta ve bu problemleri çözerken izlenilecek yolun, kullanılacak yöntemlerin belirlenmesi ve sonuçların yorumlanmasına dayanmaktadır. </w:t>
            </w:r>
          </w:p>
          <w:p w14:paraId="66EB27CB" w14:textId="77777777" w:rsidR="007166B4" w:rsidRDefault="007166B4" w:rsidP="007166B4">
            <w:pPr>
              <w:pBdr>
                <w:top w:val="nil"/>
                <w:left w:val="nil"/>
                <w:bottom w:val="nil"/>
                <w:right w:val="nil"/>
                <w:between w:val="nil"/>
              </w:pBdr>
              <w:jc w:val="both"/>
              <w:rPr>
                <w:color w:val="000000"/>
              </w:rPr>
            </w:pPr>
            <w:r>
              <w:rPr>
                <w:rFonts w:ascii="Times New Roman" w:eastAsia="Times New Roman" w:hAnsi="Times New Roman" w:cs="Times New Roman"/>
                <w:b/>
                <w:color w:val="000000"/>
                <w:sz w:val="24"/>
                <w:szCs w:val="24"/>
              </w:rPr>
              <w:t xml:space="preserve">Alıştırma ve Uygulama: </w:t>
            </w:r>
            <w:r>
              <w:rPr>
                <w:rFonts w:ascii="Times New Roman" w:eastAsia="Times New Roman" w:hAnsi="Times New Roman" w:cs="Times New Roman"/>
                <w:color w:val="000000"/>
                <w:sz w:val="24"/>
                <w:szCs w:val="24"/>
              </w:rPr>
              <w:t xml:space="preserve">Derste verilen konunun problemler ile pekiştirilmesi amacıyla uygulamalar, konu anlatımını takiben ya da farklı bir zamanda ders esnasında yapılmaktadır. Uygulama soruları ders kitaplarından veya öğrencilere verilen başka kaynaklardan yararlanılarak yapılmaktadır. </w:t>
            </w:r>
          </w:p>
          <w:p w14:paraId="66629659" w14:textId="77777777" w:rsidR="007166B4" w:rsidRDefault="007166B4" w:rsidP="007166B4">
            <w:pPr>
              <w:pBdr>
                <w:top w:val="nil"/>
                <w:left w:val="nil"/>
                <w:bottom w:val="nil"/>
                <w:right w:val="nil"/>
                <w:between w:val="nil"/>
              </w:pBdr>
              <w:jc w:val="both"/>
              <w:rPr>
                <w:color w:val="000000"/>
              </w:rPr>
            </w:pPr>
            <w:r>
              <w:rPr>
                <w:rFonts w:ascii="Times New Roman" w:eastAsia="Times New Roman" w:hAnsi="Times New Roman" w:cs="Times New Roman"/>
                <w:b/>
                <w:color w:val="000000"/>
                <w:sz w:val="24"/>
                <w:szCs w:val="24"/>
              </w:rPr>
              <w:t xml:space="preserve">Soru – cevap: </w:t>
            </w:r>
            <w:r>
              <w:rPr>
                <w:rFonts w:ascii="Times New Roman" w:eastAsia="Times New Roman" w:hAnsi="Times New Roman" w:cs="Times New Roman"/>
                <w:color w:val="000000"/>
                <w:sz w:val="24"/>
                <w:szCs w:val="24"/>
              </w:rPr>
              <w:t xml:space="preserve">Konu anlatımı esnasında veya sonrasında, uygulama esnasında veya sonrasında öğrencilerin sorularını yanıtlamak şeklinde uygulanmaktadır. Verilen ödevlerde de soru-cevap uygulaması yapılmaktadır. </w:t>
            </w:r>
          </w:p>
          <w:p w14:paraId="6F2EBAFB" w14:textId="77777777" w:rsidR="007166B4" w:rsidRDefault="007166B4" w:rsidP="007166B4">
            <w:pPr>
              <w:pBdr>
                <w:top w:val="nil"/>
                <w:left w:val="nil"/>
                <w:bottom w:val="nil"/>
                <w:right w:val="nil"/>
                <w:between w:val="nil"/>
              </w:pBdr>
              <w:jc w:val="both"/>
              <w:rPr>
                <w:color w:val="000000"/>
              </w:rPr>
            </w:pPr>
            <w:r>
              <w:rPr>
                <w:rFonts w:ascii="Times New Roman" w:eastAsia="Times New Roman" w:hAnsi="Times New Roman" w:cs="Times New Roman"/>
                <w:b/>
                <w:color w:val="000000"/>
                <w:sz w:val="24"/>
                <w:szCs w:val="24"/>
              </w:rPr>
              <w:t xml:space="preserve">Proje – Ödev: </w:t>
            </w:r>
            <w:r>
              <w:rPr>
                <w:rFonts w:ascii="Times New Roman" w:eastAsia="Times New Roman" w:hAnsi="Times New Roman" w:cs="Times New Roman"/>
                <w:color w:val="000000"/>
                <w:sz w:val="24"/>
                <w:szCs w:val="24"/>
              </w:rPr>
              <w:t xml:space="preserve">Derste anlatılan konuların öğrenci tarafından daha iyi anlaşılması amacıyla proje veya ödevler kullanılmaktadır. Proje ve ödevler ile öğrencinin öncelikle problemi tanıması, kavraması, gerekli literatürü tarayabilmesi ve konuyu çözme becerilerini geliştirmesi ve sunu/rapor hazırlayıp sunması amaçlanmaktadır. </w:t>
            </w:r>
          </w:p>
          <w:p w14:paraId="6EC8298A" w14:textId="77777777" w:rsidR="007166B4" w:rsidRDefault="007166B4" w:rsidP="007166B4">
            <w:pPr>
              <w:pBdr>
                <w:top w:val="nil"/>
                <w:left w:val="nil"/>
                <w:bottom w:val="nil"/>
                <w:right w:val="nil"/>
                <w:between w:val="nil"/>
              </w:pBdr>
              <w:jc w:val="both"/>
              <w:rPr>
                <w:color w:val="000000"/>
              </w:rPr>
            </w:pPr>
            <w:r>
              <w:rPr>
                <w:rFonts w:ascii="Times New Roman" w:eastAsia="Times New Roman" w:hAnsi="Times New Roman" w:cs="Times New Roman"/>
                <w:b/>
                <w:color w:val="000000"/>
                <w:sz w:val="24"/>
                <w:szCs w:val="24"/>
              </w:rPr>
              <w:t xml:space="preserve">Örnek olay incelemesi: </w:t>
            </w:r>
            <w:r>
              <w:rPr>
                <w:rFonts w:ascii="Times New Roman" w:eastAsia="Times New Roman" w:hAnsi="Times New Roman" w:cs="Times New Roman"/>
                <w:color w:val="000000"/>
                <w:sz w:val="24"/>
                <w:szCs w:val="24"/>
              </w:rPr>
              <w:t xml:space="preserve">Derslerde anlatılan konularla ilgili gerçek ortamlarda daha önceden yapılmış çalışmaların ders esnasında anlatılması ve yorumlanması şeklinde yapılmaktadır. </w:t>
            </w:r>
          </w:p>
          <w:p w14:paraId="0FEE84CD" w14:textId="77777777" w:rsidR="007166B4" w:rsidRDefault="007166B4" w:rsidP="007166B4">
            <w:pPr>
              <w:pBdr>
                <w:top w:val="nil"/>
                <w:left w:val="nil"/>
                <w:bottom w:val="nil"/>
                <w:right w:val="nil"/>
                <w:between w:val="nil"/>
              </w:pBdr>
              <w:jc w:val="both"/>
              <w:rPr>
                <w:color w:val="000000"/>
              </w:rPr>
            </w:pPr>
            <w:r>
              <w:rPr>
                <w:rFonts w:ascii="Times New Roman" w:eastAsia="Times New Roman" w:hAnsi="Times New Roman" w:cs="Times New Roman"/>
                <w:b/>
                <w:color w:val="000000"/>
                <w:sz w:val="24"/>
                <w:szCs w:val="24"/>
              </w:rPr>
              <w:t xml:space="preserve">Laboratuvar - Deney: </w:t>
            </w:r>
            <w:r>
              <w:rPr>
                <w:rFonts w:ascii="Times New Roman" w:eastAsia="Times New Roman" w:hAnsi="Times New Roman" w:cs="Times New Roman"/>
                <w:color w:val="000000"/>
                <w:sz w:val="24"/>
                <w:szCs w:val="24"/>
              </w:rPr>
              <w:t xml:space="preserve">Derslerde anlatılan konuların, uygulama laboratuvarlarında daha iyi pekiştirilmesi sağlanmaktadır. </w:t>
            </w:r>
          </w:p>
          <w:p w14:paraId="4C697514" w14:textId="77777777" w:rsidR="007166B4" w:rsidRDefault="007166B4" w:rsidP="007166B4">
            <w:pPr>
              <w:pBdr>
                <w:top w:val="nil"/>
                <w:left w:val="nil"/>
                <w:bottom w:val="nil"/>
                <w:right w:val="nil"/>
                <w:between w:val="nil"/>
              </w:pBdr>
              <w:jc w:val="both"/>
              <w:rPr>
                <w:color w:val="000000"/>
              </w:rPr>
            </w:pPr>
            <w:r>
              <w:rPr>
                <w:rFonts w:ascii="Times New Roman" w:eastAsia="Times New Roman" w:hAnsi="Times New Roman" w:cs="Times New Roman"/>
                <w:b/>
                <w:color w:val="000000"/>
                <w:sz w:val="24"/>
                <w:szCs w:val="24"/>
              </w:rPr>
              <w:t xml:space="preserve">Gösterme: </w:t>
            </w:r>
            <w:r>
              <w:rPr>
                <w:rFonts w:ascii="Times New Roman" w:eastAsia="Times New Roman" w:hAnsi="Times New Roman" w:cs="Times New Roman"/>
                <w:color w:val="000000"/>
                <w:sz w:val="24"/>
                <w:szCs w:val="24"/>
              </w:rPr>
              <w:t xml:space="preserve">Dersler kapsamında teknik geziler yapılarak öğrencilerin derslerde öğrenmiş oldukları konuları ziyaret edilen hastane tarafından gösterilmesi şeklindedir. </w:t>
            </w:r>
          </w:p>
          <w:p w14:paraId="04BD5A7C" w14:textId="77777777" w:rsidR="007166B4" w:rsidRDefault="007166B4" w:rsidP="007166B4">
            <w:pPr>
              <w:pBdr>
                <w:top w:val="nil"/>
                <w:left w:val="nil"/>
                <w:bottom w:val="nil"/>
                <w:right w:val="nil"/>
                <w:between w:val="nil"/>
              </w:pBdr>
              <w:jc w:val="both"/>
              <w:rPr>
                <w:color w:val="000000"/>
              </w:rPr>
            </w:pPr>
            <w:r>
              <w:rPr>
                <w:rFonts w:ascii="Times New Roman" w:eastAsia="Times New Roman" w:hAnsi="Times New Roman" w:cs="Times New Roman"/>
                <w:b/>
                <w:color w:val="000000"/>
                <w:sz w:val="24"/>
                <w:szCs w:val="24"/>
              </w:rPr>
              <w:t>Seminer-Konferans</w:t>
            </w:r>
            <w:r>
              <w:rPr>
                <w:rFonts w:ascii="Times New Roman" w:eastAsia="Times New Roman" w:hAnsi="Times New Roman" w:cs="Times New Roman"/>
                <w:color w:val="000000"/>
                <w:sz w:val="24"/>
                <w:szCs w:val="24"/>
              </w:rPr>
              <w:t xml:space="preserve">: Bunlar dışında sektörün önde gelenleri meslek yüksekokulumuza davet edilip seminer ve konferans organizasyonları düzenlenmektedir. </w:t>
            </w:r>
          </w:p>
          <w:p w14:paraId="6F44EED5" w14:textId="77777777" w:rsidR="007166B4" w:rsidRDefault="007166B4" w:rsidP="007166B4">
            <w:p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 xml:space="preserve">Program eğitim planında yer alan zorunlu dersler, örgün öğretim olarak tek grup yapılmaktadır. Diğer yandan seçmeli derslerin açılması öğretim üyesi programı ve öğrencilerden gelen taleplere göre değişmektedir. Bölümün doğrudan alanına girmeyen seçmeli dersler, diğer bölümlerinin öğretim elemanları veya misafir öğretim üyeleri </w:t>
            </w:r>
            <w:r>
              <w:rPr>
                <w:rFonts w:ascii="Times New Roman" w:eastAsia="Times New Roman" w:hAnsi="Times New Roman" w:cs="Times New Roman"/>
                <w:color w:val="000000"/>
                <w:sz w:val="24"/>
                <w:szCs w:val="24"/>
              </w:rPr>
              <w:lastRenderedPageBreak/>
              <w:t xml:space="preserve">tarafından verilmektedir. Danışmanlar tarafından öğrencilere kayıt dönemlerinde ders seçimlerinde rehberlik hizmeti vermenin yanı sıra öğrencilerin akademik gelişimlerini yakından takip etmektedirler. Ders esnasında yüz yüze gerçekleşen eğitim ile ders esnasında soru sorabilecekleri interaktif bir ortam oluşmaktadır. Dersler dışında ise öğrencilerimiz herhangi bir bilgi paylaşımı, şikayet, öneri vb. gibi konularla alakalı dersi veren öğretim elemanlarını, ilgili program danışmanı veya bölüm başkanı ile onların kapılarında asılı olan öğrenci görüşme saatleri çerçevesinde rahatça görüşebilmektedirler. </w:t>
            </w:r>
          </w:p>
          <w:p w14:paraId="428B4C87" w14:textId="77777777" w:rsidR="007166B4" w:rsidRDefault="007166B4" w:rsidP="007166B4">
            <w:p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 xml:space="preserve">Yetiştirilen teknikerlerin gerekli hastane bilgisine sahip ve uygulamalarda doğrudan katkı sağlayacak nitelikte olmasına önem verilmiştir. Öğrencilerin ders esnasında ve ders dışında hocaları ile sürekli iletişime sahiptirler. Tüm bu bilgilere eğitim-öğretim bilgi sisteminden veya öğrenci bilgi sisteminden de ulaşılabilmektedir. Bu kapsamda eğitim planının öngörüldüğü biçimde uygulanmasını güvence altına alacak ve sürekli gelişimini sağlayacak bir eğitim sistemi bulunduğu söylenebilir. Zira Eğitim planı, Çanakkale Onsekiz Mart Üniversitesi Lisans Eğitim ve Öğretim Yönetmeliği kapsamında Güz ve Bahar yarıyılları şeklinde uygulanmaktadır. Eğitim planında yer alan her ders öğretim planında yer alan haftalık konuları kapsayacak şekilde işlenmektedir. Bu kapsamda ilgili tüm kanıtlar da aşağıda bilgilerinize sunulmuştur. </w:t>
            </w:r>
          </w:p>
          <w:p w14:paraId="710320F4" w14:textId="11140ACE"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65759746" w14:textId="77777777" w:rsidTr="00C53E17">
        <w:tc>
          <w:tcPr>
            <w:tcW w:w="9062" w:type="dxa"/>
            <w:gridSpan w:val="2"/>
          </w:tcPr>
          <w:p w14:paraId="418021C5" w14:textId="020B510D"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18B911C2" w14:textId="77777777" w:rsidR="00873AC8" w:rsidRDefault="00D81A13" w:rsidP="00873AC8">
            <w:pPr>
              <w:pBdr>
                <w:top w:val="nil"/>
                <w:left w:val="nil"/>
                <w:bottom w:val="nil"/>
                <w:right w:val="nil"/>
                <w:between w:val="nil"/>
              </w:pBdr>
              <w:rPr>
                <w:b/>
                <w:color w:val="4472C4"/>
              </w:rPr>
            </w:pPr>
            <w:hyperlink r:id="rId64">
              <w:r w:rsidR="00873AC8">
                <w:rPr>
                  <w:rFonts w:ascii="Times New Roman" w:eastAsia="Times New Roman" w:hAnsi="Times New Roman" w:cs="Times New Roman"/>
                  <w:b/>
                  <w:color w:val="4472C4"/>
                  <w:sz w:val="24"/>
                  <w:szCs w:val="24"/>
                </w:rPr>
                <w:t>http://shmyo.comu.edu.tr/</w:t>
              </w:r>
            </w:hyperlink>
            <w:r w:rsidR="00873AC8">
              <w:rPr>
                <w:rFonts w:ascii="Times New Roman" w:eastAsia="Times New Roman" w:hAnsi="Times New Roman" w:cs="Times New Roman"/>
                <w:b/>
                <w:color w:val="4472C4"/>
                <w:sz w:val="24"/>
                <w:szCs w:val="24"/>
              </w:rPr>
              <w:t xml:space="preserve"> </w:t>
            </w:r>
          </w:p>
          <w:p w14:paraId="0EEAF2E1" w14:textId="77777777" w:rsidR="00873AC8" w:rsidRDefault="00D81A13" w:rsidP="00873AC8">
            <w:pPr>
              <w:pBdr>
                <w:top w:val="nil"/>
                <w:left w:val="nil"/>
                <w:bottom w:val="nil"/>
                <w:right w:val="nil"/>
                <w:between w:val="nil"/>
              </w:pBdr>
              <w:rPr>
                <w:b/>
                <w:color w:val="4472C4"/>
              </w:rPr>
            </w:pPr>
            <w:hyperlink r:id="rId65">
              <w:r w:rsidR="00873AC8">
                <w:rPr>
                  <w:rFonts w:ascii="Times New Roman" w:eastAsia="Times New Roman" w:hAnsi="Times New Roman" w:cs="Times New Roman"/>
                  <w:b/>
                  <w:color w:val="4472C4"/>
                  <w:sz w:val="24"/>
                  <w:szCs w:val="24"/>
                </w:rPr>
                <w:t>https://ubys.comu.edu.tr/AIS/OutcomeBasedLearning/Home/Index?id=6400&amp;culture=tr-TR</w:t>
              </w:r>
            </w:hyperlink>
          </w:p>
          <w:p w14:paraId="6B9C47A6" w14:textId="02DE5CFA"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74617AFC" w14:textId="77777777" w:rsidTr="00C53E17">
        <w:tc>
          <w:tcPr>
            <w:tcW w:w="1413" w:type="dxa"/>
          </w:tcPr>
          <w:p w14:paraId="6B394EE4"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0946157"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158749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2766F849"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3606661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344FCC68" w14:textId="0FA4F794"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7604028"/>
                <w14:checkbox>
                  <w14:checked w14:val="1"/>
                  <w14:checkedState w14:val="2612" w14:font="MS Gothic"/>
                  <w14:uncheckedState w14:val="2610" w14:font="MS Gothic"/>
                </w14:checkbox>
              </w:sdtPr>
              <w:sdtEndPr/>
              <w:sdtContent>
                <w:r w:rsidR="001B5C27">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7A8C46D4" w14:textId="77777777" w:rsidR="005245A6" w:rsidRDefault="005245A6" w:rsidP="00C53E17">
      <w:pPr>
        <w:jc w:val="both"/>
        <w:rPr>
          <w:rFonts w:ascii="Times New Roman" w:hAnsi="Times New Roman" w:cs="Times New Roman"/>
          <w:color w:val="000000" w:themeColor="text1"/>
          <w:sz w:val="24"/>
          <w:szCs w:val="24"/>
        </w:rPr>
      </w:pPr>
    </w:p>
    <w:p w14:paraId="6010BBFC" w14:textId="3CBB5A84"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5.3-Eğitim planının öngörüldüğü biçimde uygulanmasını güvence altına alacak ve sürekli gelişimini sağlayacak bir eğitim yönetim sistemi bulunmalıdır.</w:t>
      </w:r>
    </w:p>
    <w:tbl>
      <w:tblPr>
        <w:tblStyle w:val="TabloKlavuzu"/>
        <w:tblW w:w="0" w:type="auto"/>
        <w:tblLook w:val="04A0" w:firstRow="1" w:lastRow="0" w:firstColumn="1" w:lastColumn="0" w:noHBand="0" w:noVBand="1"/>
      </w:tblPr>
      <w:tblGrid>
        <w:gridCol w:w="1926"/>
        <w:gridCol w:w="7136"/>
      </w:tblGrid>
      <w:tr w:rsidR="00C53E17" w:rsidRPr="00890EE9" w14:paraId="026F73F7" w14:textId="77777777" w:rsidTr="00C53E17">
        <w:tc>
          <w:tcPr>
            <w:tcW w:w="9062" w:type="dxa"/>
            <w:gridSpan w:val="2"/>
          </w:tcPr>
          <w:p w14:paraId="78A00D54" w14:textId="77777777" w:rsidR="00927203" w:rsidRDefault="00927203" w:rsidP="00927203">
            <w:p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 xml:space="preserve">Öğrencilerimiz ders almalarında, sorumlu oldukları önlisans eğitim planına uygun olarak zorunlu derslere, uzmanlaşmak istedikleri konulara yönelik olarak da seçimlik derslere program danışmanları tarafından yönlendirilmektedirler. Öğrenciler sorumlu oldukları önlisans eğitim planını ve derslerin içeriklerini Öğrenci Bilgi Sisteminden ve birim web sitesinden rahatça görebilmektedirler. Ayrıca ilgili program danışmanı bu bilgilerin çıktılarını her dönem öğrencilere dağıtmaktadır. Öğrenciler her yarıyıl başındaki kayıt dönemlerinde önce Öğrenci Bilgi Sisteminden kendileri ders seçimi yapmakta daha sonra kayıtları danışmanları tarafından kontrol edilerek onaylanmaktadır. Eğitim planının öngörüldüğü biçimde uygulanmasını güvence altına almak için öğrenci danışmanları yönlendirici olmanın yanı sıra denetçi olarak da büyük rol oynamaktadırlar. </w:t>
            </w:r>
          </w:p>
          <w:p w14:paraId="2F2C4FB8" w14:textId="77777777" w:rsidR="00927203" w:rsidRDefault="00927203" w:rsidP="00927203">
            <w:p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 xml:space="preserve">Öyle ki mezuniyet aşamasına gelmiş tüm öğrencilerin mezuniyet işlemleri, öğrenci danışmanları tarafından başlatılmaktadır. Mezun aşamasındaki öğrencilerin sorumlu oldukları eğitim planına uygun ders alıp almadıkları, mezuniyet koşullarını sağlayıp sağlamadıkları, öğrenci danışmanları ve mezuniyet komisyonu tarafından kontrol edilmektedir. Bu komisyon üyeleri birim web sitesinde ilan edilmiştir. Yine eğitim planının öngörüldüğü biçimde uygulanmasını güvence altına almak için önlisans eğitim planlarımızda yer alan derslerin, ders tanım bilgi formları oluşturulmuş yukarıda ve ekteki kanıtlarda bunlar gösterilmiştir. Ders tanım bilgi formlarında dersin kodu, adı, amacı, kredisi, zorunlu/seçimli bilgisi, içeriği, öğrenme çıktıları, izlencesi, dersin değerlendirme ölçütleri gibi derse özel </w:t>
            </w:r>
            <w:r>
              <w:rPr>
                <w:rFonts w:ascii="Times New Roman" w:eastAsia="Times New Roman" w:hAnsi="Times New Roman" w:cs="Times New Roman"/>
                <w:color w:val="000000"/>
                <w:sz w:val="24"/>
                <w:szCs w:val="24"/>
              </w:rPr>
              <w:lastRenderedPageBreak/>
              <w:t xml:space="preserve">bilgilerin yer aldığı ders tanım bilgileri formlarını dersin öğretim elemanı hazırlamakta ve bunu her yıl güncellemektedir. Eğitim planında yer alan derslerin ders tanım bilgileri ayrıca Öğrenci Bilgi Sisteminde yer almakta ve öğrenciler buradan ihtiyaç duydukları bilgilere de erişebilmektedirler. Her yarıyıl sonunda öğrencilere uygulanan Ders Değerlendirme Anketleri ile de derslerin Öğrenci Bilgi Sisteminde tanımlandığı şekilde uygulanıp uygulanmadığı değerlendirilmekte ve anket sonuçları genişletilmiş bölüm akademik kurulunda/e-posta yoluyla ders veren tüm öğretim elemanları ile paylaşılmaktadır. Her öğretim elemanın verdiği derse ilişkin özdeğerlendirmesini yaparak geri bildirimde bulunması beklenmektedir. Eğitim planının sürekli gelişiminin sağlanması amacıyla, Ölçüt 4’te Sürekli İyileştirme Çevrimleri çerçevesinde akademik kurullarımız, mezunlarımız, işverenler ve öğrencilerimizden gelen geri bildirimler değerlendirilerek eğitim planımızda düzenlemeler gerçekleştirilmektedir. Eğitim planının öngörüldüğü biçimde uygulanmasını sağlanması ve eğitim planının sürekli geliştirilmesi amacıyla Kalite Komisyonu üyelerimiz belirli aralıklarla toplantılar yapmaktadır. Bu toplantılarda öncelikle iç ve dış paydaşlardan gelen geri bildirimler ışığında, eğitim faaliyetlerinin gidişatı, öğrenim yeterliliklerinin sağlanıp sağlanmadığı, güncel uluslararası ilişkiler faaliyetlerinin neler olduğu, birim faaliyetleri, eğitim programları, paydaşlarla ilişkiler gibi konularda ne gibi iyileştirmelerin yapılması gerektiği gibi konular görüşülmektedir. Birim Kalite Komisyonu koordinatörlüğünün güdümünde ve Bölüm Yönetim Kurulunun işbirliğinde bir eğitim yönetim sistemi öngörülmektedir. </w:t>
            </w:r>
          </w:p>
          <w:p w14:paraId="01D9250F"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25FFACEF" w14:textId="77777777" w:rsidTr="00C53E17">
        <w:tc>
          <w:tcPr>
            <w:tcW w:w="9062" w:type="dxa"/>
            <w:gridSpan w:val="2"/>
          </w:tcPr>
          <w:p w14:paraId="08C0711A"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4DFE6987" w14:textId="77777777" w:rsidR="00927203" w:rsidRDefault="00D81A13" w:rsidP="00927203">
            <w:pPr>
              <w:pBdr>
                <w:top w:val="nil"/>
                <w:left w:val="nil"/>
                <w:bottom w:val="nil"/>
                <w:right w:val="nil"/>
                <w:between w:val="nil"/>
              </w:pBdr>
              <w:jc w:val="both"/>
              <w:rPr>
                <w:b/>
                <w:color w:val="4472C4"/>
              </w:rPr>
            </w:pPr>
            <w:hyperlink r:id="rId66">
              <w:r w:rsidR="00927203">
                <w:rPr>
                  <w:rFonts w:ascii="Times New Roman" w:eastAsia="Times New Roman" w:hAnsi="Times New Roman" w:cs="Times New Roman"/>
                  <w:b/>
                  <w:color w:val="4472C4"/>
                  <w:sz w:val="24"/>
                  <w:szCs w:val="24"/>
                </w:rPr>
                <w:t>https://shmyo.comu.edu.tr/yonetim/kurul-ve-komisyonlar-r33.html</w:t>
              </w:r>
            </w:hyperlink>
          </w:p>
          <w:p w14:paraId="34233C35" w14:textId="77777777" w:rsidR="00927203" w:rsidRDefault="00D81A13" w:rsidP="00927203">
            <w:pPr>
              <w:pBdr>
                <w:top w:val="nil"/>
                <w:left w:val="nil"/>
                <w:bottom w:val="nil"/>
                <w:right w:val="nil"/>
                <w:between w:val="nil"/>
              </w:pBdr>
              <w:rPr>
                <w:b/>
                <w:color w:val="4472C4"/>
              </w:rPr>
            </w:pPr>
            <w:hyperlink r:id="rId67">
              <w:r w:rsidR="00927203">
                <w:rPr>
                  <w:rFonts w:ascii="Times New Roman" w:eastAsia="Times New Roman" w:hAnsi="Times New Roman" w:cs="Times New Roman"/>
                  <w:b/>
                  <w:color w:val="4472C4"/>
                  <w:sz w:val="24"/>
                  <w:szCs w:val="24"/>
                </w:rPr>
                <w:t>https://ubys.comu.edu.tr/AIS/OutcomeBasedLearning/Home/Index?id=6400&amp;culture=tr-TR</w:t>
              </w:r>
            </w:hyperlink>
          </w:p>
          <w:p w14:paraId="59BF968E"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4584FEF5" w14:textId="77777777" w:rsidTr="00C53E17">
        <w:tc>
          <w:tcPr>
            <w:tcW w:w="1413" w:type="dxa"/>
          </w:tcPr>
          <w:p w14:paraId="5C9A0AF0"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CA28948"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652963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22795ECF" w14:textId="270E115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09000822"/>
                <w14:checkbox>
                  <w14:checked w14:val="1"/>
                  <w14:checkedState w14:val="2612" w14:font="MS Gothic"/>
                  <w14:uncheckedState w14:val="2610" w14:font="MS Gothic"/>
                </w14:checkbox>
              </w:sdtPr>
              <w:sdtEndPr/>
              <w:sdtContent>
                <w:r w:rsidR="001B5C27">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536E1E6"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6162008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A35E502" w14:textId="77777777" w:rsidR="00697B89" w:rsidRPr="00890EE9" w:rsidRDefault="00697B89" w:rsidP="00C53E17">
      <w:pPr>
        <w:jc w:val="both"/>
        <w:rPr>
          <w:rFonts w:ascii="Times New Roman" w:hAnsi="Times New Roman" w:cs="Times New Roman"/>
          <w:color w:val="000000" w:themeColor="text1"/>
          <w:sz w:val="24"/>
          <w:szCs w:val="24"/>
        </w:rPr>
      </w:pPr>
    </w:p>
    <w:p w14:paraId="209F35B3"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5.4-Eğitim Planı, En az bir yıllık ya da en az 32 kredi ya da en az 60 AKTS kredisi tutarında temel bilim eğitimi içermelidir.</w:t>
      </w:r>
    </w:p>
    <w:tbl>
      <w:tblPr>
        <w:tblStyle w:val="TabloKlavuzu"/>
        <w:tblW w:w="0" w:type="auto"/>
        <w:tblLook w:val="04A0" w:firstRow="1" w:lastRow="0" w:firstColumn="1" w:lastColumn="0" w:noHBand="0" w:noVBand="1"/>
      </w:tblPr>
      <w:tblGrid>
        <w:gridCol w:w="1926"/>
        <w:gridCol w:w="7136"/>
      </w:tblGrid>
      <w:tr w:rsidR="00C53E17" w:rsidRPr="00890EE9" w14:paraId="7C07CFC8" w14:textId="77777777" w:rsidTr="00C53E17">
        <w:tc>
          <w:tcPr>
            <w:tcW w:w="9062" w:type="dxa"/>
            <w:gridSpan w:val="2"/>
          </w:tcPr>
          <w:p w14:paraId="36BC975E" w14:textId="3DBD0E7F" w:rsidR="00697B89" w:rsidRPr="00890EE9" w:rsidRDefault="00AF3D00" w:rsidP="00AF3D00">
            <w:pPr>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Eğitim planları yukarıdaki ölçütlerde verilen disipline özgü tüm bileşenleri içermektedir. Ayrıca aşağıda bu bileşenlere katkı sağlayan zorunlu dersler listelenmektedir. Elbette seçimlik dersler içerisinde bu katkıları destekleyen ve pekiştiren çok sayıda dersimiz mevcuttur. Eğitim planının öngörüldüğü biçimde uygulanmasını güvence altına alacak ve sürekli gelişimini sağlayacak bir eğitim yönetim sistemi bulunmaktadır. Eğitim planı, Çanakkale Onsekiz Mart Üniversitesi Lisans Eğitim ve Öğretim Yönetmeliği kapsamında Güz ve Bahar yarıyılları şeklinde uygulanmaktadır. Eğitim planında yer alan her ders öğretim planında yer alan haftalık konuları kapsayacak şekilde işlenmektedir. Eğitim planlarındaki temel bilimler, mesleki konular ve genel eğitim modüllerinin yarıyıllara dağılımı, Program Çıktıları ve Programa Özgü Ölçütler ile ilişkisi eğitim-öğretim bilgi sisteminde ve öğrenci bilgi sisteminde detaylı olarak görülmektedir. Bu kapsamda ilgili ders içerikleri ve diğer tüm kanıtlar da aşağıda bilgilerinize sunulmuştur. </w:t>
            </w:r>
          </w:p>
        </w:tc>
      </w:tr>
      <w:tr w:rsidR="00697B89" w:rsidRPr="00890EE9" w14:paraId="568AA742" w14:textId="77777777" w:rsidTr="00C53E17">
        <w:tc>
          <w:tcPr>
            <w:tcW w:w="9062" w:type="dxa"/>
            <w:gridSpan w:val="2"/>
          </w:tcPr>
          <w:p w14:paraId="52BB154E" w14:textId="765FFC00"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34EFA857" w14:textId="77777777" w:rsidR="00AF3D00" w:rsidRDefault="00D81A13" w:rsidP="00AF3D00">
            <w:pPr>
              <w:pBdr>
                <w:top w:val="nil"/>
                <w:left w:val="nil"/>
                <w:bottom w:val="nil"/>
                <w:right w:val="nil"/>
                <w:between w:val="nil"/>
              </w:pBdr>
              <w:jc w:val="both"/>
              <w:rPr>
                <w:b/>
                <w:color w:val="0000FF"/>
              </w:rPr>
            </w:pPr>
            <w:hyperlink r:id="rId68">
              <w:r w:rsidR="00AF3D00">
                <w:rPr>
                  <w:rFonts w:ascii="Times New Roman" w:eastAsia="Times New Roman" w:hAnsi="Times New Roman" w:cs="Times New Roman"/>
                  <w:b/>
                  <w:color w:val="0563C1"/>
                  <w:sz w:val="24"/>
                  <w:szCs w:val="24"/>
                  <w:u w:val="single"/>
                </w:rPr>
                <w:t>https://shmyo.comu.edu.tr/tibbi-laboratuvar.html</w:t>
              </w:r>
            </w:hyperlink>
          </w:p>
          <w:p w14:paraId="6919EB84" w14:textId="77777777" w:rsidR="00AF3D00" w:rsidRDefault="00D81A13" w:rsidP="00AF3D00">
            <w:pPr>
              <w:pBdr>
                <w:top w:val="nil"/>
                <w:left w:val="nil"/>
                <w:bottom w:val="nil"/>
                <w:right w:val="nil"/>
                <w:between w:val="nil"/>
              </w:pBdr>
              <w:jc w:val="both"/>
              <w:rPr>
                <w:b/>
                <w:color w:val="0000FF"/>
              </w:rPr>
            </w:pPr>
            <w:hyperlink r:id="rId69">
              <w:r w:rsidR="00AF3D00">
                <w:rPr>
                  <w:rFonts w:ascii="Times New Roman" w:eastAsia="Times New Roman" w:hAnsi="Times New Roman" w:cs="Times New Roman"/>
                  <w:b/>
                  <w:color w:val="0563C1"/>
                  <w:sz w:val="24"/>
                  <w:szCs w:val="24"/>
                  <w:u w:val="single"/>
                </w:rPr>
                <w:t>https://ubys.comu.edu.tr/AIS/OutcomeBasedLearning/Home/Index?id=6400&amp;culture=tr-TR#</w:t>
              </w:r>
            </w:hyperlink>
          </w:p>
          <w:p w14:paraId="6E2D2FAB" w14:textId="4AE665A5"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51D087A5" w14:textId="77777777" w:rsidTr="00C53E17">
        <w:tc>
          <w:tcPr>
            <w:tcW w:w="1413" w:type="dxa"/>
          </w:tcPr>
          <w:p w14:paraId="203F7DCC"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3EC9C763"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8589069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DF2F75B"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2685375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D084875" w14:textId="2ED4D88A"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53837376"/>
                <w14:checkbox>
                  <w14:checked w14:val="1"/>
                  <w14:checkedState w14:val="2612" w14:font="MS Gothic"/>
                  <w14:uncheckedState w14:val="2610" w14:font="MS Gothic"/>
                </w14:checkbox>
              </w:sdtPr>
              <w:sdtEndPr/>
              <w:sdtContent>
                <w:r w:rsidR="001B5C27">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76753FE7" w14:textId="194CCBF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5.5-En az bir buçuk yıllık ya da en az 48 kredi ya da en az 90 AKTS kredisi tutarında temel (mühendislik, fen, sağlık vb.) bilimleri ve ilgili disipline uygun meslek eğitimi içermelidir.</w:t>
      </w:r>
    </w:p>
    <w:tbl>
      <w:tblPr>
        <w:tblStyle w:val="TabloKlavuzu"/>
        <w:tblW w:w="0" w:type="auto"/>
        <w:tblLook w:val="04A0" w:firstRow="1" w:lastRow="0" w:firstColumn="1" w:lastColumn="0" w:noHBand="0" w:noVBand="1"/>
      </w:tblPr>
      <w:tblGrid>
        <w:gridCol w:w="1837"/>
        <w:gridCol w:w="7225"/>
      </w:tblGrid>
      <w:tr w:rsidR="00C53E17" w:rsidRPr="00890EE9" w14:paraId="1DE25C2E" w14:textId="77777777" w:rsidTr="00C53E17">
        <w:tc>
          <w:tcPr>
            <w:tcW w:w="9062" w:type="dxa"/>
            <w:gridSpan w:val="2"/>
          </w:tcPr>
          <w:p w14:paraId="0B216806" w14:textId="77777777" w:rsidR="00697B89" w:rsidRPr="00890EE9" w:rsidRDefault="00697B89" w:rsidP="00C53E17">
            <w:pPr>
              <w:jc w:val="both"/>
              <w:rPr>
                <w:rFonts w:ascii="Times New Roman" w:hAnsi="Times New Roman" w:cs="Times New Roman"/>
                <w:color w:val="000000" w:themeColor="text1"/>
                <w:sz w:val="24"/>
                <w:szCs w:val="24"/>
              </w:rPr>
            </w:pPr>
          </w:p>
          <w:p w14:paraId="77FB5B60" w14:textId="77777777" w:rsidR="00162F78" w:rsidRDefault="00162F78" w:rsidP="00162F78">
            <w:p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 xml:space="preserve">Ölçüt 5.4’de gerekli kanıtlar verilmiştir. Buradan da anlaşılacağı üzere eğitim planında Sağlık Bilimleri genel disiplini içerisinde yer alan temel bilimler ve bu disipline yakın ve tamamlayıcı nitelikte meslek eğitimine ilişkin dersler yeterli AKTS kadar bulunmaktadır. Ayrıca öğretim planında temel derslerin yanında, öğrencilerin ilgi alanlarına yönelik, diğer bölümler ile ilgili bilgi edinmelerini sağlayacak, tamamlayıcı nitelikte, alanında yetkinlik verecek bir takım seçmeli dersler de bulunmaktadır. </w:t>
            </w:r>
          </w:p>
          <w:p w14:paraId="00ED669E" w14:textId="77777777" w:rsidR="00162F78" w:rsidRDefault="00162F78" w:rsidP="00162F78">
            <w:p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 xml:space="preserve">Belirli bir konuda araştırma yapma, verileri analiz etme, deney tasarlama, problem çözme, iş geliştirme becerilerinin yanı sıra; özellikle yaratıcı düşünme ve takım çalışması yeteneklerini de geliştirmek maksadıyla öğrencilerimize bu çalışmaları birlikte yapabilme olanağı sunulmaktadır. Disiplinlerarası çalışmaları teşvik etmek amaçlı olarak da bu tür teorik ve uygulamalı çalışmalar için diğer bölümlerle ortak projeler yürütülebilmektedir. </w:t>
            </w:r>
          </w:p>
          <w:p w14:paraId="1B977EA6"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0B1F4300" w14:textId="77777777" w:rsidTr="00C53E17">
        <w:tc>
          <w:tcPr>
            <w:tcW w:w="9062" w:type="dxa"/>
            <w:gridSpan w:val="2"/>
          </w:tcPr>
          <w:p w14:paraId="4F87F71D" w14:textId="77777777" w:rsidR="001B5C27" w:rsidRDefault="00697B89" w:rsidP="001B5C2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0FF71B31" w14:textId="78F0AC5C" w:rsidR="00697B89" w:rsidRPr="00890EE9" w:rsidRDefault="00D81A13" w:rsidP="000F781B">
            <w:pPr>
              <w:pBdr>
                <w:top w:val="nil"/>
                <w:left w:val="nil"/>
                <w:bottom w:val="nil"/>
                <w:right w:val="nil"/>
                <w:between w:val="nil"/>
              </w:pBdr>
              <w:jc w:val="both"/>
              <w:rPr>
                <w:rFonts w:ascii="Times New Roman" w:hAnsi="Times New Roman" w:cs="Times New Roman"/>
                <w:b/>
                <w:color w:val="000000" w:themeColor="text1"/>
                <w:sz w:val="24"/>
                <w:szCs w:val="24"/>
              </w:rPr>
            </w:pPr>
            <w:hyperlink r:id="rId70">
              <w:r w:rsidR="000F781B">
                <w:rPr>
                  <w:rFonts w:ascii="Times New Roman" w:eastAsia="Times New Roman" w:hAnsi="Times New Roman" w:cs="Times New Roman"/>
                  <w:b/>
                  <w:color w:val="0563C1"/>
                  <w:sz w:val="24"/>
                  <w:szCs w:val="24"/>
                  <w:u w:val="single"/>
                </w:rPr>
                <w:t>https://ubys.comu.edu.tr/AIS/OutcomeBasedLearning/Home/Index?id=6400&amp;culture=tr-TR#</w:t>
              </w:r>
            </w:hyperlink>
          </w:p>
          <w:p w14:paraId="15DAEF69"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2F4AB4BD" w14:textId="77777777" w:rsidTr="00C53E17">
        <w:tc>
          <w:tcPr>
            <w:tcW w:w="1413" w:type="dxa"/>
          </w:tcPr>
          <w:p w14:paraId="4959FEC9"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C90502B"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248638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676051B8"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5780867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52BE059" w14:textId="37B5E701"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69331020"/>
                <w14:checkbox>
                  <w14:checked w14:val="1"/>
                  <w14:checkedState w14:val="2612" w14:font="MS Gothic"/>
                  <w14:uncheckedState w14:val="2610" w14:font="MS Gothic"/>
                </w14:checkbox>
              </w:sdtPr>
              <w:sdtEndPr/>
              <w:sdtContent>
                <w:r w:rsidR="001B5C27">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60047A9E" w14:textId="77777777" w:rsidR="00697B89" w:rsidRPr="00890EE9" w:rsidRDefault="00697B89" w:rsidP="00C53E17">
      <w:pPr>
        <w:jc w:val="both"/>
        <w:rPr>
          <w:rFonts w:ascii="Times New Roman" w:hAnsi="Times New Roman" w:cs="Times New Roman"/>
          <w:color w:val="000000" w:themeColor="text1"/>
          <w:sz w:val="24"/>
          <w:szCs w:val="24"/>
        </w:rPr>
      </w:pPr>
    </w:p>
    <w:p w14:paraId="26E0F5F0"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5.6-Eğitim programının teknik içeriğini bütünleyen ve program amaçları doğrultusunda genel eğitim olmalıdır.</w:t>
      </w:r>
    </w:p>
    <w:tbl>
      <w:tblPr>
        <w:tblStyle w:val="TabloKlavuzu"/>
        <w:tblW w:w="0" w:type="auto"/>
        <w:tblLook w:val="04A0" w:firstRow="1" w:lastRow="0" w:firstColumn="1" w:lastColumn="0" w:noHBand="0" w:noVBand="1"/>
      </w:tblPr>
      <w:tblGrid>
        <w:gridCol w:w="1413"/>
        <w:gridCol w:w="7649"/>
      </w:tblGrid>
      <w:tr w:rsidR="00C53E17" w:rsidRPr="00890EE9" w14:paraId="5A00AFA9" w14:textId="77777777" w:rsidTr="00C53E17">
        <w:tc>
          <w:tcPr>
            <w:tcW w:w="9062" w:type="dxa"/>
            <w:gridSpan w:val="2"/>
          </w:tcPr>
          <w:p w14:paraId="264FAF31" w14:textId="6CDAC48E" w:rsidR="00697B89" w:rsidRPr="00890EE9" w:rsidRDefault="00BC1921" w:rsidP="00C53E17">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Program amaçları doğrultusunda genel eğitime ilişkin dersler eğitim planında yer almaktadır. Bu doğrultuda, mezunların sağlık alanında çalışacakları kamu veya özel sektör kuruluşlarında uygulayabilmeleri veya kendi işlerini kurabilmeleri hedeflenmiştir. Bu derslere ilişkin gerekli değerlendirmeler Bölüm Yönetim Kurulunca yapılmaktadır.</w:t>
            </w:r>
          </w:p>
        </w:tc>
      </w:tr>
      <w:tr w:rsidR="00697B89" w:rsidRPr="00890EE9" w14:paraId="59857A07" w14:textId="77777777" w:rsidTr="00C53E17">
        <w:tc>
          <w:tcPr>
            <w:tcW w:w="9062" w:type="dxa"/>
            <w:gridSpan w:val="2"/>
          </w:tcPr>
          <w:p w14:paraId="4B935550" w14:textId="1AD55BEF" w:rsidR="00D47DA0"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45BF2C7E" w14:textId="77777777" w:rsidR="00BC1921" w:rsidRDefault="00D81A13" w:rsidP="00BC1921">
            <w:pPr>
              <w:pBdr>
                <w:top w:val="nil"/>
                <w:left w:val="nil"/>
                <w:bottom w:val="nil"/>
                <w:right w:val="nil"/>
                <w:between w:val="nil"/>
              </w:pBdr>
              <w:jc w:val="both"/>
              <w:rPr>
                <w:b/>
                <w:color w:val="0000FF"/>
              </w:rPr>
            </w:pPr>
            <w:hyperlink r:id="rId71">
              <w:r w:rsidR="00BC1921">
                <w:rPr>
                  <w:rFonts w:ascii="Times New Roman" w:eastAsia="Times New Roman" w:hAnsi="Times New Roman" w:cs="Times New Roman"/>
                  <w:b/>
                  <w:color w:val="0563C1"/>
                  <w:sz w:val="24"/>
                  <w:szCs w:val="24"/>
                  <w:u w:val="single"/>
                </w:rPr>
                <w:t>http://shmyo.comu.edu.tr/</w:t>
              </w:r>
            </w:hyperlink>
          </w:p>
          <w:p w14:paraId="5EF43441" w14:textId="521AAA0D" w:rsidR="00697B89" w:rsidRPr="00890EE9" w:rsidRDefault="00D81A13" w:rsidP="00BC1921">
            <w:pPr>
              <w:jc w:val="both"/>
              <w:rPr>
                <w:rFonts w:ascii="Times New Roman" w:hAnsi="Times New Roman" w:cs="Times New Roman"/>
                <w:color w:val="000000" w:themeColor="text1"/>
                <w:sz w:val="24"/>
                <w:szCs w:val="24"/>
              </w:rPr>
            </w:pPr>
            <w:hyperlink r:id="rId72">
              <w:r w:rsidR="00BC1921">
                <w:rPr>
                  <w:rFonts w:ascii="Times New Roman" w:eastAsia="Times New Roman" w:hAnsi="Times New Roman" w:cs="Times New Roman"/>
                  <w:b/>
                  <w:color w:val="0563C1"/>
                  <w:sz w:val="24"/>
                  <w:szCs w:val="24"/>
                  <w:u w:val="single"/>
                </w:rPr>
                <w:t>https://shmyo.comu.edu.tr/kalite-guvence-ve-ic-kontrol/stratejik-eylem-plani-r35.html</w:t>
              </w:r>
            </w:hyperlink>
          </w:p>
        </w:tc>
      </w:tr>
      <w:tr w:rsidR="00C53E17" w:rsidRPr="00890EE9" w14:paraId="1E664BF5" w14:textId="77777777" w:rsidTr="00C53E17">
        <w:tc>
          <w:tcPr>
            <w:tcW w:w="1413" w:type="dxa"/>
          </w:tcPr>
          <w:p w14:paraId="70A74544"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C194307"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3205978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02D512A"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3501857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58F8821" w14:textId="73EE7742"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36559086"/>
                <w14:checkbox>
                  <w14:checked w14:val="1"/>
                  <w14:checkedState w14:val="2612" w14:font="MS Gothic"/>
                  <w14:uncheckedState w14:val="2610" w14:font="MS Gothic"/>
                </w14:checkbox>
              </w:sdtPr>
              <w:sdtEndPr/>
              <w:sdtContent>
                <w:r w:rsidR="00D47DA0">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557CB41E" w14:textId="77777777" w:rsidR="00697B89" w:rsidRPr="00890EE9" w:rsidRDefault="00697B89" w:rsidP="00C53E17">
      <w:pPr>
        <w:jc w:val="both"/>
        <w:rPr>
          <w:rFonts w:ascii="Times New Roman" w:hAnsi="Times New Roman" w:cs="Times New Roman"/>
          <w:color w:val="000000" w:themeColor="text1"/>
          <w:sz w:val="24"/>
          <w:szCs w:val="24"/>
        </w:rPr>
      </w:pPr>
    </w:p>
    <w:p w14:paraId="2C16D2FE"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5.7-Öğrenciler, önceki derslerde edindikleri bilgi ve becerileri kullanacakları, ilgili standartları ve gerçekçi kısıtları ve koşulları içerecek bir ana uygulama/tasarım deneyimiyle, hazır hale getirilmelidir.</w:t>
      </w:r>
    </w:p>
    <w:tbl>
      <w:tblPr>
        <w:tblStyle w:val="TabloKlavuzu"/>
        <w:tblW w:w="0" w:type="auto"/>
        <w:tblLook w:val="04A0" w:firstRow="1" w:lastRow="0" w:firstColumn="1" w:lastColumn="0" w:noHBand="0" w:noVBand="1"/>
      </w:tblPr>
      <w:tblGrid>
        <w:gridCol w:w="1926"/>
        <w:gridCol w:w="7136"/>
      </w:tblGrid>
      <w:tr w:rsidR="00C53E17" w:rsidRPr="00890EE9" w14:paraId="520B8E29" w14:textId="77777777" w:rsidTr="00C53E17">
        <w:tc>
          <w:tcPr>
            <w:tcW w:w="9062" w:type="dxa"/>
            <w:gridSpan w:val="2"/>
          </w:tcPr>
          <w:p w14:paraId="21F86A1D" w14:textId="644F2D45" w:rsidR="00B24104" w:rsidRPr="00890EE9" w:rsidRDefault="006B00BD" w:rsidP="006B00BD">
            <w:pPr>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Eğitim planında yer alan dersler, senelere ve dönemlere göre birbirlerini destekleyecek nitelikte, bütünsel bir bakış açısıyla tasarlanmaktadır. Bu doğrultuda sonraki dersin öğrenim </w:t>
            </w:r>
            <w:r>
              <w:rPr>
                <w:rFonts w:ascii="Times New Roman" w:eastAsia="Times New Roman" w:hAnsi="Times New Roman" w:cs="Times New Roman"/>
                <w:color w:val="000000"/>
                <w:sz w:val="24"/>
                <w:szCs w:val="24"/>
              </w:rPr>
              <w:lastRenderedPageBreak/>
              <w:t>gerekliliğini önceden alınan dersin sağlaması sistemi doğrultusunda eğitim planı oluşturulmuştur. Dersler sene bazında kademeli olarak temel eğitimden nitelikli eğitime; genel konulardan daha spesifik konulara olacak şekilde planlanmaktadır. Bu kapsamda birimde ders veren öğretim elemanlarından alınan geri bildirimler neticesinde, ilgili kurullarca eğitim planının güncellenmesi gerçekleştirilmektedir. Bunun yanı sıra öğrenciler önlisans eğitimi süreleri içerisinde zorunlu staj imkanlarından yararlanabilmekte ve derslerde edindikleri bilgi ve becerileri kullanabilecekleri bir uygulama alanı da bulabilmektedirler. Derslerde elde edilen bilgi ve becerileri kullanmak, gerçekçi koşullar/kısıtlar altında standartlara uygun olarak öğrenciye ana tasarım deneyimi, çeşitli derslerde yaptırılan ödev ve projelerle ve zorunlu staj gibi çalışmalarla kazandırılmaktadır.</w:t>
            </w:r>
          </w:p>
        </w:tc>
      </w:tr>
      <w:tr w:rsidR="00697B89" w:rsidRPr="00890EE9" w14:paraId="2E6AFA11" w14:textId="77777777" w:rsidTr="00C53E17">
        <w:tc>
          <w:tcPr>
            <w:tcW w:w="9062" w:type="dxa"/>
            <w:gridSpan w:val="2"/>
          </w:tcPr>
          <w:p w14:paraId="20599A81" w14:textId="7D1E4420"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57F58485" w14:textId="77777777" w:rsidR="005E772D" w:rsidRDefault="00D81A13" w:rsidP="005E772D">
            <w:pPr>
              <w:pBdr>
                <w:top w:val="nil"/>
                <w:left w:val="nil"/>
                <w:bottom w:val="nil"/>
                <w:right w:val="nil"/>
                <w:between w:val="nil"/>
              </w:pBdr>
              <w:jc w:val="both"/>
              <w:rPr>
                <w:b/>
                <w:color w:val="0000FF"/>
              </w:rPr>
            </w:pPr>
            <w:hyperlink r:id="rId73">
              <w:r w:rsidR="005E772D">
                <w:rPr>
                  <w:rFonts w:ascii="Times New Roman" w:eastAsia="Times New Roman" w:hAnsi="Times New Roman" w:cs="Times New Roman"/>
                  <w:b/>
                  <w:color w:val="0563C1"/>
                  <w:sz w:val="24"/>
                  <w:szCs w:val="24"/>
                  <w:u w:val="single"/>
                </w:rPr>
                <w:t>http://shmyo.comu.edu.tr/</w:t>
              </w:r>
            </w:hyperlink>
          </w:p>
          <w:p w14:paraId="00E9CDEB" w14:textId="77777777" w:rsidR="005E772D" w:rsidRDefault="00D81A13" w:rsidP="005E772D">
            <w:pPr>
              <w:pBdr>
                <w:top w:val="nil"/>
                <w:left w:val="nil"/>
                <w:bottom w:val="nil"/>
                <w:right w:val="nil"/>
                <w:between w:val="nil"/>
              </w:pBdr>
              <w:jc w:val="both"/>
              <w:rPr>
                <w:b/>
                <w:color w:val="0000FF"/>
              </w:rPr>
            </w:pPr>
            <w:hyperlink r:id="rId74">
              <w:r w:rsidR="005E772D">
                <w:rPr>
                  <w:rFonts w:ascii="Times New Roman" w:eastAsia="Times New Roman" w:hAnsi="Times New Roman" w:cs="Times New Roman"/>
                  <w:b/>
                  <w:color w:val="0563C1"/>
                  <w:sz w:val="24"/>
                  <w:szCs w:val="24"/>
                  <w:u w:val="single"/>
                </w:rPr>
                <w:t>https://shmyo.comu.edu.tr/kalite-guvence-ve-ic-kontrol/stratejik-eylem-plani-r35.html</w:t>
              </w:r>
            </w:hyperlink>
          </w:p>
          <w:p w14:paraId="28891803" w14:textId="248D5D8E" w:rsidR="00697B89" w:rsidRPr="00890EE9" w:rsidRDefault="005E772D" w:rsidP="005E772D">
            <w:pPr>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FF"/>
                <w:sz w:val="24"/>
                <w:szCs w:val="24"/>
              </w:rPr>
              <w:t xml:space="preserve"> </w:t>
            </w:r>
          </w:p>
        </w:tc>
      </w:tr>
      <w:tr w:rsidR="00C53E17" w:rsidRPr="00890EE9" w14:paraId="33E667E8" w14:textId="77777777" w:rsidTr="00C53E17">
        <w:tc>
          <w:tcPr>
            <w:tcW w:w="1413" w:type="dxa"/>
          </w:tcPr>
          <w:p w14:paraId="590822E2"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82F2799"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7849713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340ED6D9"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7503634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38551A80" w14:textId="38144058"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15939683"/>
                <w14:checkbox>
                  <w14:checked w14:val="1"/>
                  <w14:checkedState w14:val="2612" w14:font="MS Gothic"/>
                  <w14:uncheckedState w14:val="2610" w14:font="MS Gothic"/>
                </w14:checkbox>
              </w:sdtPr>
              <w:sdtEndPr/>
              <w:sdtContent>
                <w:r w:rsidR="00D47DA0">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292D0D18" w14:textId="77777777" w:rsidR="00697B89" w:rsidRPr="00AB162E" w:rsidRDefault="00697B89" w:rsidP="00890EE9">
      <w:pPr>
        <w:pStyle w:val="Balk1"/>
        <w:rPr>
          <w:rFonts w:ascii="Times New Roman" w:hAnsi="Times New Roman" w:cs="Times New Roman"/>
          <w:b/>
          <w:color w:val="000000" w:themeColor="text1"/>
          <w:sz w:val="24"/>
          <w:szCs w:val="24"/>
        </w:rPr>
      </w:pPr>
      <w:bookmarkStart w:id="9" w:name="_Toc155173920"/>
      <w:r w:rsidRPr="00AB162E">
        <w:rPr>
          <w:rFonts w:ascii="Times New Roman" w:hAnsi="Times New Roman" w:cs="Times New Roman"/>
          <w:b/>
          <w:color w:val="000000" w:themeColor="text1"/>
          <w:sz w:val="24"/>
          <w:szCs w:val="24"/>
        </w:rPr>
        <w:t>6-ÖĞRETİM KADROSU</w:t>
      </w:r>
      <w:bookmarkEnd w:id="9"/>
    </w:p>
    <w:p w14:paraId="405C1514"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6.1-Öğretim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tbl>
      <w:tblPr>
        <w:tblStyle w:val="TabloKlavuzu"/>
        <w:tblW w:w="0" w:type="auto"/>
        <w:tblLook w:val="04A0" w:firstRow="1" w:lastRow="0" w:firstColumn="1" w:lastColumn="0" w:noHBand="0" w:noVBand="1"/>
      </w:tblPr>
      <w:tblGrid>
        <w:gridCol w:w="1926"/>
        <w:gridCol w:w="7136"/>
      </w:tblGrid>
      <w:tr w:rsidR="00C53E17" w:rsidRPr="00890EE9" w14:paraId="7C72F7E7" w14:textId="77777777" w:rsidTr="00C53E17">
        <w:tc>
          <w:tcPr>
            <w:tcW w:w="9062" w:type="dxa"/>
            <w:gridSpan w:val="2"/>
          </w:tcPr>
          <w:p w14:paraId="27A1856C" w14:textId="77777777" w:rsidR="00697B89" w:rsidRPr="00890EE9" w:rsidRDefault="00697B89" w:rsidP="00C53E17">
            <w:pPr>
              <w:jc w:val="both"/>
              <w:rPr>
                <w:rFonts w:ascii="Times New Roman" w:hAnsi="Times New Roman" w:cs="Times New Roman"/>
                <w:color w:val="000000" w:themeColor="text1"/>
                <w:sz w:val="24"/>
                <w:szCs w:val="24"/>
              </w:rPr>
            </w:pPr>
          </w:p>
          <w:p w14:paraId="7A47D602" w14:textId="5CBAF488" w:rsidR="00D47DA0" w:rsidRPr="00D47DA0" w:rsidRDefault="00757513" w:rsidP="00D47DA0">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Tıbbi Hizmetler ve Teknikler Bölümü öğrencilerimize kaliteli eğitim vermek, onlarla daha yakından ilgilenip donanımlı öğrenciler yetiştirmek için akademik kadrosunu sürekli güçlendirmektedir. Bölümümüz kadrosunda 2 öğretim görevlisi, 1 öğretim görevlisi doktor, 4 doktor öğretim üyesi ve 1 profesör bulunmaktadır. Bölümdeki öğretim elemanlarının temel görevi ilgili programlarındaki dersleri yürütmek ve araştırma yapmaktır. Ders vermekle yükümlü olan tüm öğretim elemanlarının özgeçmişleri, hem bölüm web sitesinde hem de AVES sistemi üzerinden sürekli olarak güncellenmektedir. Ayrıca ilgili görev tanımları da birim web sitemizde yayınlanmıştır. Bölümümüzde yer alan öğretim elemanları yüksekokulumuz web sayfasında verilmiştir. Bunlardan; Prof. Dr. Akın ÇAYIR, Dr. Öğr. Üyesi Nesrin ÇAKICI, Dr. Öğr. Üyesi Özlem EROL, Dr. Öğr. Üyesi Selcen ÇAKIR, Dr. Öğr. Üyesi Tamer YILDIRIM, Dr. Öğretim Üyesi Mehzat ALTUN, Öğr. Gör. Pınar YÜKSEL ve Öğr. Gör. Temel ERTUĞRAL Tıbbi Laboratuvar Teknikleri Programı kadrosunda yer almaktadır. Ayrıca program öğretim elemanları hakkında detaylı bilgi programın idari yapısı ve öğretim kadrosu başlığı altında ölçüt 01.3’te detaylı olarak verilmiştir. Ayrıca aşağıdaki tablolarda öğretim kadromuza yönelik bilgiler gösterilmiştir</w:t>
            </w:r>
            <w:r w:rsidR="00D47DA0" w:rsidRPr="00D47DA0">
              <w:rPr>
                <w:rFonts w:ascii="Times New Roman" w:hAnsi="Times New Roman" w:cs="Times New Roman"/>
                <w:color w:val="000000" w:themeColor="text1"/>
                <w:sz w:val="24"/>
                <w:szCs w:val="24"/>
              </w:rPr>
              <w:t>.</w:t>
            </w:r>
          </w:p>
          <w:p w14:paraId="03DE2661" w14:textId="522C61DF"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51D0A626" w14:textId="77777777" w:rsidTr="00C53E17">
        <w:tc>
          <w:tcPr>
            <w:tcW w:w="9062" w:type="dxa"/>
            <w:gridSpan w:val="2"/>
          </w:tcPr>
          <w:p w14:paraId="619D609D" w14:textId="53BC9F41"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54E892E7" w14:textId="77777777" w:rsidR="006671F0" w:rsidRDefault="00D81A13" w:rsidP="006671F0">
            <w:pPr>
              <w:pBdr>
                <w:top w:val="nil"/>
                <w:left w:val="nil"/>
                <w:bottom w:val="nil"/>
                <w:right w:val="nil"/>
                <w:between w:val="nil"/>
              </w:pBdr>
              <w:rPr>
                <w:rFonts w:ascii="Times" w:eastAsia="Times" w:hAnsi="Times" w:cs="Times"/>
                <w:b/>
                <w:color w:val="0000FF"/>
              </w:rPr>
            </w:pPr>
            <w:hyperlink r:id="rId75">
              <w:r w:rsidR="006671F0">
                <w:rPr>
                  <w:rFonts w:ascii="Times" w:eastAsia="Times" w:hAnsi="Times" w:cs="Times"/>
                  <w:b/>
                  <w:color w:val="0563C1"/>
                  <w:sz w:val="24"/>
                  <w:szCs w:val="24"/>
                  <w:u w:val="single"/>
                </w:rPr>
                <w:t>https://shmyo.comu.edu.tr/personel/akademik-kadro-r3.html</w:t>
              </w:r>
            </w:hyperlink>
          </w:p>
          <w:p w14:paraId="6D903F13" w14:textId="65BA383F" w:rsidR="00697B89" w:rsidRPr="00890EE9" w:rsidRDefault="00D81A13" w:rsidP="006671F0">
            <w:pPr>
              <w:pBdr>
                <w:top w:val="nil"/>
                <w:left w:val="nil"/>
                <w:bottom w:val="nil"/>
                <w:right w:val="nil"/>
                <w:between w:val="nil"/>
              </w:pBdr>
              <w:rPr>
                <w:rFonts w:ascii="Times New Roman" w:hAnsi="Times New Roman" w:cs="Times New Roman"/>
                <w:color w:val="000000" w:themeColor="text1"/>
                <w:sz w:val="24"/>
                <w:szCs w:val="24"/>
              </w:rPr>
            </w:pPr>
            <w:hyperlink r:id="rId76">
              <w:r w:rsidR="006671F0">
                <w:rPr>
                  <w:rFonts w:ascii="Times" w:eastAsia="Times" w:hAnsi="Times" w:cs="Times"/>
                  <w:b/>
                  <w:color w:val="0563C1"/>
                  <w:sz w:val="24"/>
                  <w:szCs w:val="24"/>
                  <w:u w:val="single"/>
                </w:rPr>
                <w:t>https://aves.comu.edu.tr</w:t>
              </w:r>
            </w:hyperlink>
          </w:p>
        </w:tc>
      </w:tr>
      <w:tr w:rsidR="00C53E17" w:rsidRPr="00890EE9" w14:paraId="4B4F0927" w14:textId="77777777" w:rsidTr="00C53E17">
        <w:tc>
          <w:tcPr>
            <w:tcW w:w="1413" w:type="dxa"/>
          </w:tcPr>
          <w:p w14:paraId="4C82EF86"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62BBAD9"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9568021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66AC087F" w14:textId="71D66E8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7115036"/>
                <w14:checkbox>
                  <w14:checked w14:val="1"/>
                  <w14:checkedState w14:val="2612" w14:font="MS Gothic"/>
                  <w14:uncheckedState w14:val="2610" w14:font="MS Gothic"/>
                </w14:checkbox>
              </w:sdtPr>
              <w:sdtEndPr/>
              <w:sdtContent>
                <w:r w:rsidR="00D47DA0">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0CEDF07"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0395531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21EEF84" w14:textId="77777777" w:rsidR="00697B89" w:rsidRPr="00890EE9" w:rsidRDefault="00697B89" w:rsidP="00C53E17">
      <w:pPr>
        <w:jc w:val="both"/>
        <w:rPr>
          <w:rFonts w:ascii="Times New Roman" w:hAnsi="Times New Roman" w:cs="Times New Roman"/>
          <w:color w:val="000000" w:themeColor="text1"/>
          <w:sz w:val="24"/>
          <w:szCs w:val="24"/>
        </w:rPr>
      </w:pPr>
    </w:p>
    <w:p w14:paraId="67D76654" w14:textId="1E3047FE"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lastRenderedPageBreak/>
        <w:t>6.2-Öğretim kadrosu yeterli niteliklere sahip olmalı ve programın etkin bir şekilde sürdürülmesini, değerlendirilmesini ve geliştirilmesini sağlamalıdır.</w:t>
      </w:r>
    </w:p>
    <w:tbl>
      <w:tblPr>
        <w:tblStyle w:val="TabloKlavuzu"/>
        <w:tblW w:w="0" w:type="auto"/>
        <w:tblLook w:val="04A0" w:firstRow="1" w:lastRow="0" w:firstColumn="1" w:lastColumn="0" w:noHBand="0" w:noVBand="1"/>
      </w:tblPr>
      <w:tblGrid>
        <w:gridCol w:w="1863"/>
        <w:gridCol w:w="7199"/>
      </w:tblGrid>
      <w:tr w:rsidR="00C53E17" w:rsidRPr="00890EE9" w14:paraId="754CA2FC" w14:textId="77777777" w:rsidTr="00C53E17">
        <w:tc>
          <w:tcPr>
            <w:tcW w:w="9062" w:type="dxa"/>
            <w:gridSpan w:val="2"/>
          </w:tcPr>
          <w:p w14:paraId="4D7D9A61" w14:textId="77777777" w:rsidR="00697B89" w:rsidRPr="00890EE9" w:rsidRDefault="00697B89" w:rsidP="00C53E17">
            <w:pPr>
              <w:jc w:val="both"/>
              <w:rPr>
                <w:rFonts w:ascii="Times New Roman" w:hAnsi="Times New Roman" w:cs="Times New Roman"/>
                <w:color w:val="000000" w:themeColor="text1"/>
                <w:sz w:val="24"/>
                <w:szCs w:val="24"/>
              </w:rPr>
            </w:pPr>
          </w:p>
          <w:p w14:paraId="66984A5C" w14:textId="4906BD47" w:rsidR="00697B89" w:rsidRPr="00890EE9" w:rsidRDefault="00C935C4" w:rsidP="00C53E17">
            <w:pPr>
              <w:jc w:val="both"/>
              <w:rPr>
                <w:rFonts w:ascii="Times New Roman" w:hAnsi="Times New Roman" w:cs="Times New Roman"/>
                <w:color w:val="000000" w:themeColor="text1"/>
                <w:sz w:val="24"/>
                <w:szCs w:val="24"/>
              </w:rPr>
            </w:pPr>
            <w:r w:rsidRPr="00C935C4">
              <w:rPr>
                <w:rFonts w:ascii="Times New Roman" w:hAnsi="Times New Roman" w:cs="Times New Roman"/>
                <w:color w:val="000000" w:themeColor="text1"/>
                <w:sz w:val="24"/>
                <w:szCs w:val="24"/>
              </w:rPr>
              <w:t xml:space="preserve">Öğretim kadrosu nitelikleriyle ilgili detay bilgiler </w:t>
            </w:r>
            <w:r>
              <w:rPr>
                <w:rFonts w:ascii="Times New Roman" w:hAnsi="Times New Roman" w:cs="Times New Roman"/>
                <w:color w:val="000000" w:themeColor="text1"/>
                <w:sz w:val="24"/>
                <w:szCs w:val="24"/>
              </w:rPr>
              <w:t xml:space="preserve">aşağıdaki tablolarda sunulmuştur. </w:t>
            </w:r>
          </w:p>
          <w:p w14:paraId="7B69A46E" w14:textId="77777777" w:rsidR="00697B89" w:rsidRPr="00890EE9" w:rsidRDefault="00697B89" w:rsidP="00C53E17">
            <w:pPr>
              <w:jc w:val="both"/>
              <w:rPr>
                <w:rFonts w:ascii="Times New Roman" w:hAnsi="Times New Roman" w:cs="Times New Roman"/>
                <w:color w:val="000000" w:themeColor="text1"/>
                <w:sz w:val="24"/>
                <w:szCs w:val="24"/>
              </w:rPr>
            </w:pPr>
          </w:p>
          <w:p w14:paraId="44B5269D" w14:textId="2E46A5F6" w:rsidR="00C935C4" w:rsidRPr="00C935C4" w:rsidRDefault="00C935C4" w:rsidP="00C935C4">
            <w:pPr>
              <w:jc w:val="both"/>
              <w:rPr>
                <w:rFonts w:ascii="Times New Roman" w:hAnsi="Times New Roman" w:cs="Times New Roman"/>
                <w:b/>
                <w:color w:val="000000" w:themeColor="text1"/>
                <w:sz w:val="24"/>
                <w:szCs w:val="24"/>
                <w:lang w:val="en-US"/>
              </w:rPr>
            </w:pPr>
            <w:r w:rsidRPr="00C935C4">
              <w:rPr>
                <w:rFonts w:ascii="Times New Roman" w:hAnsi="Times New Roman" w:cs="Times New Roman"/>
                <w:b/>
                <w:color w:val="000000" w:themeColor="text1"/>
                <w:sz w:val="24"/>
                <w:szCs w:val="24"/>
                <w:lang w:val="en-US"/>
              </w:rPr>
              <w:t xml:space="preserve"> Öğretim Kadrosunun Yayınları</w:t>
            </w:r>
          </w:p>
          <w:tbl>
            <w:tblPr>
              <w:tblStyle w:val="TabloKlavuzu"/>
              <w:tblW w:w="0" w:type="auto"/>
              <w:tblLook w:val="04A0" w:firstRow="1" w:lastRow="0" w:firstColumn="1" w:lastColumn="0" w:noHBand="0" w:noVBand="1"/>
            </w:tblPr>
            <w:tblGrid>
              <w:gridCol w:w="1767"/>
              <w:gridCol w:w="1965"/>
              <w:gridCol w:w="1561"/>
              <w:gridCol w:w="1776"/>
              <w:gridCol w:w="1767"/>
            </w:tblGrid>
            <w:tr w:rsidR="00C935C4" w:rsidRPr="001F6565" w14:paraId="48EBC819" w14:textId="77777777" w:rsidTr="00BE3271">
              <w:tc>
                <w:tcPr>
                  <w:tcW w:w="1767" w:type="dxa"/>
                </w:tcPr>
                <w:p w14:paraId="74971C10"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Akademik Unvan</w:t>
                  </w:r>
                </w:p>
                <w:p w14:paraId="641C9981" w14:textId="77777777" w:rsidR="00C935C4" w:rsidRPr="001F6565" w:rsidRDefault="00C935C4" w:rsidP="00C935C4">
                  <w:pPr>
                    <w:jc w:val="both"/>
                    <w:rPr>
                      <w:rFonts w:ascii="Times New Roman" w:hAnsi="Times New Roman" w:cs="Times New Roman"/>
                      <w:bCs/>
                      <w:color w:val="000000" w:themeColor="text1"/>
                      <w:sz w:val="24"/>
                      <w:szCs w:val="24"/>
                      <w:lang w:val="en-US"/>
                    </w:rPr>
                  </w:pPr>
                  <w:r w:rsidRPr="001F6565">
                    <w:rPr>
                      <w:rFonts w:ascii="Times New Roman" w:hAnsi="Times New Roman" w:cs="Times New Roman"/>
                      <w:b/>
                      <w:color w:val="000000" w:themeColor="text1"/>
                      <w:sz w:val="24"/>
                      <w:szCs w:val="24"/>
                      <w:lang w:val="en-US"/>
                    </w:rPr>
                    <w:t>Ad, Soyad</w:t>
                  </w:r>
                </w:p>
              </w:tc>
              <w:tc>
                <w:tcPr>
                  <w:tcW w:w="1965" w:type="dxa"/>
                </w:tcPr>
                <w:p w14:paraId="3839E845"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Uluslararası +</w:t>
                  </w:r>
                </w:p>
                <w:p w14:paraId="209062F4"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Ulusal</w:t>
                  </w:r>
                </w:p>
                <w:p w14:paraId="5E30F3D8"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Hakemli Dergi,</w:t>
                  </w:r>
                </w:p>
                <w:p w14:paraId="17079112"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Kongre,</w:t>
                  </w:r>
                </w:p>
                <w:p w14:paraId="18550CB9"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Sempozyum vb.</w:t>
                  </w:r>
                </w:p>
                <w:p w14:paraId="11D5DCFE"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Yayınlanan Makale,</w:t>
                  </w:r>
                </w:p>
                <w:p w14:paraId="548BB033" w14:textId="77777777" w:rsidR="00C935C4" w:rsidRPr="001F6565" w:rsidRDefault="00C935C4" w:rsidP="00C935C4">
                  <w:pPr>
                    <w:jc w:val="both"/>
                    <w:rPr>
                      <w:rFonts w:ascii="Times New Roman" w:hAnsi="Times New Roman" w:cs="Times New Roman"/>
                      <w:bCs/>
                      <w:color w:val="000000" w:themeColor="text1"/>
                      <w:sz w:val="24"/>
                      <w:szCs w:val="24"/>
                      <w:lang w:val="en-US"/>
                    </w:rPr>
                  </w:pPr>
                  <w:r w:rsidRPr="001F6565">
                    <w:rPr>
                      <w:rFonts w:ascii="Times New Roman" w:hAnsi="Times New Roman" w:cs="Times New Roman"/>
                      <w:b/>
                      <w:color w:val="000000" w:themeColor="text1"/>
                      <w:sz w:val="24"/>
                      <w:szCs w:val="24"/>
                      <w:lang w:val="en-US"/>
                    </w:rPr>
                    <w:t>Bildiri Sayısı</w:t>
                  </w:r>
                </w:p>
              </w:tc>
              <w:tc>
                <w:tcPr>
                  <w:tcW w:w="1561" w:type="dxa"/>
                </w:tcPr>
                <w:p w14:paraId="0DF369A6" w14:textId="77777777" w:rsidR="00C935C4" w:rsidRPr="001F6565" w:rsidRDefault="00C935C4" w:rsidP="00C935C4">
                  <w:pPr>
                    <w:jc w:val="both"/>
                    <w:rPr>
                      <w:rFonts w:ascii="Times New Roman" w:hAnsi="Times New Roman" w:cs="Times New Roman"/>
                      <w:bCs/>
                      <w:color w:val="000000" w:themeColor="text1"/>
                      <w:sz w:val="24"/>
                      <w:szCs w:val="24"/>
                    </w:rPr>
                  </w:pPr>
                  <w:r w:rsidRPr="001F6565">
                    <w:rPr>
                      <w:rFonts w:ascii="Times New Roman" w:hAnsi="Times New Roman" w:cs="Times New Roman"/>
                      <w:b/>
                      <w:bCs/>
                      <w:color w:val="000000" w:themeColor="text1"/>
                      <w:sz w:val="24"/>
                      <w:szCs w:val="24"/>
                      <w:lang w:val="en-US"/>
                    </w:rPr>
                    <w:t>Toplam Atıf Sayısı</w:t>
                  </w:r>
                </w:p>
              </w:tc>
              <w:tc>
                <w:tcPr>
                  <w:tcW w:w="1776" w:type="dxa"/>
                </w:tcPr>
                <w:p w14:paraId="4E28C5F8"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Fen Bilimleri</w:t>
                  </w:r>
                </w:p>
                <w:p w14:paraId="0D3F8B92"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Alanında ISI</w:t>
                  </w:r>
                </w:p>
                <w:p w14:paraId="59DA16A9"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Indexlerine</w:t>
                  </w:r>
                </w:p>
                <w:p w14:paraId="1EA43B32"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Giren</w:t>
                  </w:r>
                </w:p>
                <w:p w14:paraId="1D7FB2ED"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Dergilerde</w:t>
                  </w:r>
                </w:p>
                <w:p w14:paraId="46FFE5B2"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Aldıkları Atıf</w:t>
                  </w:r>
                </w:p>
                <w:p w14:paraId="621BAEF6" w14:textId="77777777" w:rsidR="00C935C4" w:rsidRPr="001F6565" w:rsidRDefault="00C935C4" w:rsidP="00C935C4">
                  <w:pPr>
                    <w:jc w:val="both"/>
                    <w:rPr>
                      <w:rFonts w:ascii="Times New Roman" w:hAnsi="Times New Roman" w:cs="Times New Roman"/>
                      <w:bCs/>
                      <w:color w:val="000000" w:themeColor="text1"/>
                      <w:sz w:val="24"/>
                      <w:szCs w:val="24"/>
                      <w:lang w:val="en-US"/>
                    </w:rPr>
                  </w:pPr>
                  <w:r w:rsidRPr="001F6565">
                    <w:rPr>
                      <w:rFonts w:ascii="Times New Roman" w:hAnsi="Times New Roman" w:cs="Times New Roman"/>
                      <w:b/>
                      <w:color w:val="000000" w:themeColor="text1"/>
                      <w:sz w:val="24"/>
                      <w:szCs w:val="24"/>
                      <w:lang w:val="en-US"/>
                    </w:rPr>
                    <w:t>Sayısı</w:t>
                  </w:r>
                </w:p>
              </w:tc>
              <w:tc>
                <w:tcPr>
                  <w:tcW w:w="1767" w:type="dxa"/>
                </w:tcPr>
                <w:p w14:paraId="5B13F047"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Akademik</w:t>
                  </w:r>
                </w:p>
                <w:p w14:paraId="26F5B6A0"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Ders Kitabı</w:t>
                  </w:r>
                </w:p>
                <w:p w14:paraId="3B6BE201" w14:textId="77777777" w:rsidR="00C935C4" w:rsidRPr="001F6565" w:rsidRDefault="00C935C4" w:rsidP="00C935C4">
                  <w:pPr>
                    <w:jc w:val="both"/>
                    <w:rPr>
                      <w:rFonts w:ascii="Times New Roman" w:hAnsi="Times New Roman" w:cs="Times New Roman"/>
                      <w:b/>
                      <w:color w:val="000000" w:themeColor="text1"/>
                      <w:sz w:val="24"/>
                      <w:szCs w:val="24"/>
                      <w:lang w:val="en-US"/>
                    </w:rPr>
                  </w:pPr>
                  <w:r w:rsidRPr="001F6565">
                    <w:rPr>
                      <w:rFonts w:ascii="Times New Roman" w:hAnsi="Times New Roman" w:cs="Times New Roman"/>
                      <w:b/>
                      <w:color w:val="000000" w:themeColor="text1"/>
                      <w:sz w:val="24"/>
                      <w:szCs w:val="24"/>
                      <w:lang w:val="en-US"/>
                    </w:rPr>
                    <w:t>ve Kitap</w:t>
                  </w:r>
                </w:p>
                <w:p w14:paraId="34CA1DF3" w14:textId="77777777" w:rsidR="00C935C4" w:rsidRPr="001F6565" w:rsidRDefault="00C935C4" w:rsidP="00C935C4">
                  <w:pPr>
                    <w:jc w:val="both"/>
                    <w:rPr>
                      <w:rFonts w:ascii="Times New Roman" w:hAnsi="Times New Roman" w:cs="Times New Roman"/>
                      <w:bCs/>
                      <w:color w:val="000000" w:themeColor="text1"/>
                      <w:sz w:val="24"/>
                      <w:szCs w:val="24"/>
                      <w:lang w:val="en-US"/>
                    </w:rPr>
                  </w:pPr>
                  <w:r w:rsidRPr="001F6565">
                    <w:rPr>
                      <w:rFonts w:ascii="Times New Roman" w:hAnsi="Times New Roman" w:cs="Times New Roman"/>
                      <w:b/>
                      <w:color w:val="000000" w:themeColor="text1"/>
                      <w:sz w:val="24"/>
                      <w:szCs w:val="24"/>
                      <w:lang w:val="en-US"/>
                    </w:rPr>
                    <w:t>Bölümleri</w:t>
                  </w:r>
                </w:p>
              </w:tc>
            </w:tr>
            <w:tr w:rsidR="00A83073" w:rsidRPr="001F6565" w14:paraId="694A7E0A" w14:textId="77777777" w:rsidTr="00BE3271">
              <w:tc>
                <w:tcPr>
                  <w:tcW w:w="1767" w:type="dxa"/>
                </w:tcPr>
                <w:p w14:paraId="6BE073A1" w14:textId="59DAFB01" w:rsidR="00A83073" w:rsidRPr="001F6565" w:rsidRDefault="00A83073" w:rsidP="00A83073">
                  <w:pPr>
                    <w:jc w:val="both"/>
                    <w:rPr>
                      <w:rFonts w:ascii="Times New Roman" w:hAnsi="Times New Roman" w:cs="Times New Roman"/>
                      <w:bCs/>
                      <w:color w:val="000000" w:themeColor="text1"/>
                      <w:sz w:val="24"/>
                      <w:szCs w:val="24"/>
                    </w:rPr>
                  </w:pPr>
                  <w:r w:rsidRPr="001F6565">
                    <w:rPr>
                      <w:rFonts w:ascii="Times New Roman" w:eastAsia="Arial" w:hAnsi="Times New Roman" w:cs="Times New Roman"/>
                      <w:sz w:val="24"/>
                      <w:szCs w:val="24"/>
                    </w:rPr>
                    <w:t>Prof. Dr. Akın ÇAYIR</w:t>
                  </w:r>
                </w:p>
              </w:tc>
              <w:tc>
                <w:tcPr>
                  <w:tcW w:w="1965" w:type="dxa"/>
                </w:tcPr>
                <w:p w14:paraId="1CC0CD05" w14:textId="40DC3BB7"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76</w:t>
                  </w:r>
                </w:p>
              </w:tc>
              <w:tc>
                <w:tcPr>
                  <w:tcW w:w="1561" w:type="dxa"/>
                </w:tcPr>
                <w:p w14:paraId="2B85F117" w14:textId="5BEBB9F7"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1160</w:t>
                  </w:r>
                </w:p>
              </w:tc>
              <w:tc>
                <w:tcPr>
                  <w:tcW w:w="1776" w:type="dxa"/>
                </w:tcPr>
                <w:p w14:paraId="4C7EC2A4" w14:textId="2313F6E1" w:rsidR="00A83073" w:rsidRPr="001F6565" w:rsidRDefault="00A83073" w:rsidP="00A83073">
                  <w:pPr>
                    <w:jc w:val="both"/>
                    <w:rPr>
                      <w:rFonts w:ascii="Times New Roman" w:hAnsi="Times New Roman" w:cs="Times New Roman"/>
                      <w:b/>
                      <w:bCs/>
                      <w:color w:val="000000" w:themeColor="text1"/>
                      <w:sz w:val="24"/>
                      <w:szCs w:val="24"/>
                    </w:rPr>
                  </w:pPr>
                </w:p>
              </w:tc>
              <w:tc>
                <w:tcPr>
                  <w:tcW w:w="1767" w:type="dxa"/>
                </w:tcPr>
                <w:p w14:paraId="35FDEBC4" w14:textId="193C7DD9"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3</w:t>
                  </w:r>
                </w:p>
              </w:tc>
            </w:tr>
            <w:tr w:rsidR="00A83073" w:rsidRPr="001F6565" w14:paraId="560F4DAD" w14:textId="77777777" w:rsidTr="00BE3271">
              <w:tc>
                <w:tcPr>
                  <w:tcW w:w="1767" w:type="dxa"/>
                </w:tcPr>
                <w:p w14:paraId="779EB7BB" w14:textId="1DFF197B" w:rsidR="00A83073" w:rsidRPr="001F6565" w:rsidRDefault="00A83073" w:rsidP="00A83073">
                  <w:pPr>
                    <w:jc w:val="both"/>
                    <w:rPr>
                      <w:rFonts w:ascii="Times New Roman" w:hAnsi="Times New Roman" w:cs="Times New Roman"/>
                      <w:bCs/>
                      <w:color w:val="000000" w:themeColor="text1"/>
                      <w:sz w:val="24"/>
                      <w:szCs w:val="24"/>
                    </w:rPr>
                  </w:pPr>
                  <w:r w:rsidRPr="001F6565">
                    <w:rPr>
                      <w:rFonts w:ascii="Times New Roman" w:eastAsia="Arial" w:hAnsi="Times New Roman" w:cs="Times New Roman"/>
                      <w:sz w:val="24"/>
                      <w:szCs w:val="24"/>
                    </w:rPr>
                    <w:t xml:space="preserve">Dr.Öğr.Üyesi Nesrin ÇAKICI </w:t>
                  </w:r>
                </w:p>
              </w:tc>
              <w:tc>
                <w:tcPr>
                  <w:tcW w:w="1965" w:type="dxa"/>
                </w:tcPr>
                <w:p w14:paraId="1EFB7633" w14:textId="5E8142D9"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34</w:t>
                  </w:r>
                </w:p>
              </w:tc>
              <w:tc>
                <w:tcPr>
                  <w:tcW w:w="1561" w:type="dxa"/>
                </w:tcPr>
                <w:p w14:paraId="2FF24058" w14:textId="1FEE5D65"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15</w:t>
                  </w:r>
                </w:p>
              </w:tc>
              <w:tc>
                <w:tcPr>
                  <w:tcW w:w="1776" w:type="dxa"/>
                </w:tcPr>
                <w:p w14:paraId="7B9B442F" w14:textId="4FF2E0E4" w:rsidR="00A83073" w:rsidRPr="001F6565" w:rsidRDefault="00A83073" w:rsidP="00A83073">
                  <w:pPr>
                    <w:jc w:val="both"/>
                    <w:rPr>
                      <w:rFonts w:ascii="Times New Roman" w:hAnsi="Times New Roman" w:cs="Times New Roman"/>
                      <w:b/>
                      <w:bCs/>
                      <w:color w:val="000000" w:themeColor="text1"/>
                      <w:sz w:val="24"/>
                      <w:szCs w:val="24"/>
                    </w:rPr>
                  </w:pPr>
                </w:p>
              </w:tc>
              <w:tc>
                <w:tcPr>
                  <w:tcW w:w="1767" w:type="dxa"/>
                </w:tcPr>
                <w:p w14:paraId="0E93C593" w14:textId="40B4BA09"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4</w:t>
                  </w:r>
                </w:p>
              </w:tc>
            </w:tr>
            <w:tr w:rsidR="00A83073" w:rsidRPr="001F6565" w14:paraId="5C979756" w14:textId="77777777" w:rsidTr="00BE3271">
              <w:tc>
                <w:tcPr>
                  <w:tcW w:w="1767" w:type="dxa"/>
                </w:tcPr>
                <w:p w14:paraId="204057A2" w14:textId="07173709" w:rsidR="00A83073" w:rsidRPr="001F6565" w:rsidRDefault="00A83073" w:rsidP="00A83073">
                  <w:pPr>
                    <w:jc w:val="both"/>
                    <w:rPr>
                      <w:rFonts w:ascii="Times New Roman" w:hAnsi="Times New Roman" w:cs="Times New Roman"/>
                      <w:bCs/>
                      <w:color w:val="000000" w:themeColor="text1"/>
                      <w:sz w:val="24"/>
                      <w:szCs w:val="24"/>
                    </w:rPr>
                  </w:pPr>
                  <w:r w:rsidRPr="001F6565">
                    <w:rPr>
                      <w:rFonts w:ascii="Times New Roman" w:eastAsia="Arial" w:hAnsi="Times New Roman" w:cs="Times New Roman"/>
                      <w:sz w:val="24"/>
                      <w:szCs w:val="24"/>
                    </w:rPr>
                    <w:t>Dr.Öğr.Üyesi Özlem EROL</w:t>
                  </w:r>
                </w:p>
              </w:tc>
              <w:tc>
                <w:tcPr>
                  <w:tcW w:w="1965" w:type="dxa"/>
                </w:tcPr>
                <w:p w14:paraId="5F6EA429" w14:textId="20A713BC"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63</w:t>
                  </w:r>
                </w:p>
              </w:tc>
              <w:tc>
                <w:tcPr>
                  <w:tcW w:w="1561" w:type="dxa"/>
                </w:tcPr>
                <w:p w14:paraId="329CAF95" w14:textId="44ACE75E"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247</w:t>
                  </w:r>
                </w:p>
              </w:tc>
              <w:tc>
                <w:tcPr>
                  <w:tcW w:w="1776" w:type="dxa"/>
                </w:tcPr>
                <w:p w14:paraId="4008B62E" w14:textId="33AA6BC9" w:rsidR="00A83073" w:rsidRPr="001F6565" w:rsidRDefault="00A83073" w:rsidP="00A83073">
                  <w:pPr>
                    <w:jc w:val="both"/>
                    <w:rPr>
                      <w:rFonts w:ascii="Times New Roman" w:hAnsi="Times New Roman" w:cs="Times New Roman"/>
                      <w:b/>
                      <w:bCs/>
                      <w:color w:val="000000" w:themeColor="text1"/>
                      <w:sz w:val="24"/>
                      <w:szCs w:val="24"/>
                    </w:rPr>
                  </w:pPr>
                </w:p>
              </w:tc>
              <w:tc>
                <w:tcPr>
                  <w:tcW w:w="1767" w:type="dxa"/>
                </w:tcPr>
                <w:p w14:paraId="2941CE64" w14:textId="7051BAB1"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3</w:t>
                  </w:r>
                </w:p>
              </w:tc>
            </w:tr>
            <w:tr w:rsidR="00A83073" w:rsidRPr="001F6565" w14:paraId="57999387" w14:textId="77777777" w:rsidTr="00BE3271">
              <w:tc>
                <w:tcPr>
                  <w:tcW w:w="1767" w:type="dxa"/>
                </w:tcPr>
                <w:p w14:paraId="0056FD61" w14:textId="5D9CBAC6" w:rsidR="00A83073" w:rsidRPr="001F6565" w:rsidRDefault="00A83073" w:rsidP="00A83073">
                  <w:pPr>
                    <w:jc w:val="both"/>
                    <w:rPr>
                      <w:rFonts w:ascii="Times New Roman" w:hAnsi="Times New Roman" w:cs="Times New Roman"/>
                      <w:bCs/>
                      <w:color w:val="000000" w:themeColor="text1"/>
                      <w:sz w:val="24"/>
                      <w:szCs w:val="24"/>
                    </w:rPr>
                  </w:pPr>
                  <w:r w:rsidRPr="001F6565">
                    <w:rPr>
                      <w:rFonts w:ascii="Times New Roman" w:eastAsia="Arial" w:hAnsi="Times New Roman" w:cs="Times New Roman"/>
                      <w:sz w:val="24"/>
                      <w:szCs w:val="24"/>
                    </w:rPr>
                    <w:t>Dr.Öğr.Üyesi Selcen ÇAKIR</w:t>
                  </w:r>
                </w:p>
              </w:tc>
              <w:tc>
                <w:tcPr>
                  <w:tcW w:w="1965" w:type="dxa"/>
                </w:tcPr>
                <w:p w14:paraId="24433334" w14:textId="60B615AB"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14</w:t>
                  </w:r>
                </w:p>
              </w:tc>
              <w:tc>
                <w:tcPr>
                  <w:tcW w:w="1561" w:type="dxa"/>
                </w:tcPr>
                <w:p w14:paraId="411017E0" w14:textId="446A35DC"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185</w:t>
                  </w:r>
                </w:p>
              </w:tc>
              <w:tc>
                <w:tcPr>
                  <w:tcW w:w="1776" w:type="dxa"/>
                </w:tcPr>
                <w:p w14:paraId="2170C744" w14:textId="2BF5D982" w:rsidR="00A83073" w:rsidRPr="001F6565" w:rsidRDefault="00A83073" w:rsidP="00A83073">
                  <w:pPr>
                    <w:jc w:val="both"/>
                    <w:rPr>
                      <w:rFonts w:ascii="Times New Roman" w:hAnsi="Times New Roman" w:cs="Times New Roman"/>
                      <w:b/>
                      <w:bCs/>
                      <w:color w:val="000000" w:themeColor="text1"/>
                      <w:sz w:val="24"/>
                      <w:szCs w:val="24"/>
                    </w:rPr>
                  </w:pPr>
                </w:p>
              </w:tc>
              <w:tc>
                <w:tcPr>
                  <w:tcW w:w="1767" w:type="dxa"/>
                </w:tcPr>
                <w:p w14:paraId="7E993BD7" w14:textId="0A7406D3"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2</w:t>
                  </w:r>
                </w:p>
              </w:tc>
            </w:tr>
            <w:tr w:rsidR="00A83073" w:rsidRPr="001F6565" w14:paraId="348B1AC1" w14:textId="77777777" w:rsidTr="00BE3271">
              <w:tc>
                <w:tcPr>
                  <w:tcW w:w="1767" w:type="dxa"/>
                </w:tcPr>
                <w:p w14:paraId="4CCFA917" w14:textId="7353D4C4" w:rsidR="00A83073" w:rsidRPr="001F6565" w:rsidRDefault="00A83073" w:rsidP="00A83073">
                  <w:pPr>
                    <w:jc w:val="both"/>
                    <w:rPr>
                      <w:rFonts w:ascii="Times New Roman" w:hAnsi="Times New Roman" w:cs="Times New Roman"/>
                      <w:bCs/>
                      <w:color w:val="000000" w:themeColor="text1"/>
                      <w:sz w:val="24"/>
                      <w:szCs w:val="24"/>
                    </w:rPr>
                  </w:pPr>
                  <w:r w:rsidRPr="001F6565">
                    <w:rPr>
                      <w:rFonts w:ascii="Times New Roman" w:eastAsia="Arial" w:hAnsi="Times New Roman" w:cs="Times New Roman"/>
                      <w:sz w:val="24"/>
                      <w:szCs w:val="24"/>
                    </w:rPr>
                    <w:t>Dr. Öğr. Üyesi Mehzat ALTUN</w:t>
                  </w:r>
                </w:p>
              </w:tc>
              <w:tc>
                <w:tcPr>
                  <w:tcW w:w="1965" w:type="dxa"/>
                </w:tcPr>
                <w:p w14:paraId="5596B47E" w14:textId="72166B32"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21</w:t>
                  </w:r>
                </w:p>
              </w:tc>
              <w:tc>
                <w:tcPr>
                  <w:tcW w:w="1561" w:type="dxa"/>
                </w:tcPr>
                <w:p w14:paraId="11971726" w14:textId="611B5114"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115</w:t>
                  </w:r>
                </w:p>
              </w:tc>
              <w:tc>
                <w:tcPr>
                  <w:tcW w:w="1776" w:type="dxa"/>
                </w:tcPr>
                <w:p w14:paraId="6C5FCA52" w14:textId="11A621C0" w:rsidR="00A83073" w:rsidRPr="001F6565" w:rsidRDefault="00A83073" w:rsidP="00A83073">
                  <w:pPr>
                    <w:jc w:val="both"/>
                    <w:rPr>
                      <w:rFonts w:ascii="Times New Roman" w:hAnsi="Times New Roman" w:cs="Times New Roman"/>
                      <w:b/>
                      <w:bCs/>
                      <w:color w:val="000000" w:themeColor="text1"/>
                      <w:sz w:val="24"/>
                      <w:szCs w:val="24"/>
                    </w:rPr>
                  </w:pPr>
                </w:p>
              </w:tc>
              <w:tc>
                <w:tcPr>
                  <w:tcW w:w="1767" w:type="dxa"/>
                </w:tcPr>
                <w:p w14:paraId="31E18A80" w14:textId="20367D22"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w:t>
                  </w:r>
                </w:p>
              </w:tc>
            </w:tr>
            <w:tr w:rsidR="00A83073" w:rsidRPr="001F6565" w14:paraId="5F8EE4EE" w14:textId="77777777" w:rsidTr="00BE3271">
              <w:tc>
                <w:tcPr>
                  <w:tcW w:w="1767" w:type="dxa"/>
                </w:tcPr>
                <w:p w14:paraId="3227BA9E" w14:textId="22484B7C" w:rsidR="00A83073" w:rsidRPr="001F6565" w:rsidRDefault="00A83073" w:rsidP="00A83073">
                  <w:pPr>
                    <w:jc w:val="both"/>
                    <w:rPr>
                      <w:rFonts w:ascii="Times New Roman" w:hAnsi="Times New Roman" w:cs="Times New Roman"/>
                      <w:bCs/>
                      <w:color w:val="000000" w:themeColor="text1"/>
                      <w:sz w:val="24"/>
                      <w:szCs w:val="24"/>
                    </w:rPr>
                  </w:pPr>
                  <w:r w:rsidRPr="001F6565">
                    <w:rPr>
                      <w:rFonts w:ascii="Times New Roman" w:eastAsia="Arial" w:hAnsi="Times New Roman" w:cs="Times New Roman"/>
                      <w:sz w:val="24"/>
                      <w:szCs w:val="24"/>
                    </w:rPr>
                    <w:t>Öğr.Gör. Pınar YÜKSEL</w:t>
                  </w:r>
                </w:p>
              </w:tc>
              <w:tc>
                <w:tcPr>
                  <w:tcW w:w="1965" w:type="dxa"/>
                </w:tcPr>
                <w:p w14:paraId="392EFF8A" w14:textId="4A848739"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2</w:t>
                  </w:r>
                </w:p>
              </w:tc>
              <w:tc>
                <w:tcPr>
                  <w:tcW w:w="1561" w:type="dxa"/>
                </w:tcPr>
                <w:p w14:paraId="5B0E1730" w14:textId="594471DE"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w:t>
                  </w:r>
                </w:p>
              </w:tc>
              <w:tc>
                <w:tcPr>
                  <w:tcW w:w="1776" w:type="dxa"/>
                </w:tcPr>
                <w:p w14:paraId="469C8645" w14:textId="2D698E34" w:rsidR="00A83073" w:rsidRPr="001F6565" w:rsidRDefault="00A83073" w:rsidP="00A83073">
                  <w:pPr>
                    <w:jc w:val="both"/>
                    <w:rPr>
                      <w:rFonts w:ascii="Times New Roman" w:hAnsi="Times New Roman" w:cs="Times New Roman"/>
                      <w:b/>
                      <w:bCs/>
                      <w:color w:val="000000" w:themeColor="text1"/>
                      <w:sz w:val="24"/>
                      <w:szCs w:val="24"/>
                    </w:rPr>
                  </w:pPr>
                </w:p>
              </w:tc>
              <w:tc>
                <w:tcPr>
                  <w:tcW w:w="1767" w:type="dxa"/>
                </w:tcPr>
                <w:p w14:paraId="7DD7EC3D" w14:textId="656B48D5"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w:t>
                  </w:r>
                </w:p>
              </w:tc>
            </w:tr>
            <w:tr w:rsidR="00A83073" w:rsidRPr="001F6565" w14:paraId="7DCF4EAA" w14:textId="77777777" w:rsidTr="00BE3271">
              <w:tc>
                <w:tcPr>
                  <w:tcW w:w="1767" w:type="dxa"/>
                </w:tcPr>
                <w:p w14:paraId="38CF6E76" w14:textId="42E55068" w:rsidR="00A83073" w:rsidRPr="001F6565" w:rsidRDefault="00A83073" w:rsidP="00A83073">
                  <w:pPr>
                    <w:jc w:val="both"/>
                    <w:rPr>
                      <w:rFonts w:ascii="Times New Roman" w:hAnsi="Times New Roman" w:cs="Times New Roman"/>
                      <w:bCs/>
                      <w:color w:val="000000" w:themeColor="text1"/>
                      <w:sz w:val="24"/>
                      <w:szCs w:val="24"/>
                    </w:rPr>
                  </w:pPr>
                  <w:r w:rsidRPr="001F6565">
                    <w:rPr>
                      <w:rFonts w:ascii="Times New Roman" w:eastAsia="Arial" w:hAnsi="Times New Roman" w:cs="Times New Roman"/>
                      <w:sz w:val="24"/>
                      <w:szCs w:val="24"/>
                    </w:rPr>
                    <w:t>Öğr.Gör. Temel ERTUĞRAL</w:t>
                  </w:r>
                </w:p>
              </w:tc>
              <w:tc>
                <w:tcPr>
                  <w:tcW w:w="1965" w:type="dxa"/>
                </w:tcPr>
                <w:p w14:paraId="08CD8408" w14:textId="724A7F9E"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w:t>
                  </w:r>
                </w:p>
              </w:tc>
              <w:tc>
                <w:tcPr>
                  <w:tcW w:w="1561" w:type="dxa"/>
                </w:tcPr>
                <w:p w14:paraId="4F4ECE3E" w14:textId="2F0EC86F"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w:t>
                  </w:r>
                </w:p>
              </w:tc>
              <w:tc>
                <w:tcPr>
                  <w:tcW w:w="1776" w:type="dxa"/>
                </w:tcPr>
                <w:p w14:paraId="1D4B083A" w14:textId="4581375C" w:rsidR="00A83073" w:rsidRPr="001F6565" w:rsidRDefault="00A83073" w:rsidP="00A83073">
                  <w:pPr>
                    <w:jc w:val="both"/>
                    <w:rPr>
                      <w:rFonts w:ascii="Times New Roman" w:hAnsi="Times New Roman" w:cs="Times New Roman"/>
                      <w:b/>
                      <w:bCs/>
                      <w:color w:val="000000" w:themeColor="text1"/>
                      <w:sz w:val="24"/>
                      <w:szCs w:val="24"/>
                    </w:rPr>
                  </w:pPr>
                </w:p>
              </w:tc>
              <w:tc>
                <w:tcPr>
                  <w:tcW w:w="1767" w:type="dxa"/>
                </w:tcPr>
                <w:p w14:paraId="62875B88" w14:textId="5FD5F828"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w:t>
                  </w:r>
                </w:p>
              </w:tc>
            </w:tr>
            <w:tr w:rsidR="00A83073" w:rsidRPr="001F6565" w14:paraId="21D2CBF8" w14:textId="77777777" w:rsidTr="00BE3271">
              <w:tc>
                <w:tcPr>
                  <w:tcW w:w="1767" w:type="dxa"/>
                </w:tcPr>
                <w:p w14:paraId="4003AFE1" w14:textId="2EE79C1F" w:rsidR="00A83073" w:rsidRPr="001F6565" w:rsidRDefault="00A83073" w:rsidP="00A83073">
                  <w:pPr>
                    <w:jc w:val="both"/>
                    <w:rPr>
                      <w:rFonts w:ascii="Times New Roman" w:eastAsia="Arial" w:hAnsi="Times New Roman" w:cs="Times New Roman"/>
                      <w:sz w:val="24"/>
                      <w:szCs w:val="24"/>
                    </w:rPr>
                  </w:pPr>
                  <w:r w:rsidRPr="001F6565">
                    <w:rPr>
                      <w:rFonts w:ascii="Times New Roman" w:eastAsia="Arial" w:hAnsi="Times New Roman" w:cs="Times New Roman"/>
                      <w:b/>
                      <w:sz w:val="24"/>
                      <w:szCs w:val="24"/>
                    </w:rPr>
                    <w:t>Genel Toplam</w:t>
                  </w:r>
                </w:p>
              </w:tc>
              <w:tc>
                <w:tcPr>
                  <w:tcW w:w="1965" w:type="dxa"/>
                </w:tcPr>
                <w:p w14:paraId="687F26E6" w14:textId="065D1F7E" w:rsidR="00A83073" w:rsidRPr="001F6565" w:rsidRDefault="00A83073" w:rsidP="00A83073">
                  <w:pPr>
                    <w:jc w:val="both"/>
                    <w:rPr>
                      <w:rFonts w:ascii="Times New Roman" w:eastAsia="Arial" w:hAnsi="Times New Roman" w:cs="Times New Roman"/>
                      <w:sz w:val="24"/>
                      <w:szCs w:val="24"/>
                    </w:rPr>
                  </w:pPr>
                  <w:r w:rsidRPr="001F6565">
                    <w:rPr>
                      <w:rFonts w:ascii="Times New Roman" w:eastAsia="Arial" w:hAnsi="Times New Roman" w:cs="Times New Roman"/>
                      <w:sz w:val="24"/>
                      <w:szCs w:val="24"/>
                    </w:rPr>
                    <w:t>210</w:t>
                  </w:r>
                </w:p>
              </w:tc>
              <w:tc>
                <w:tcPr>
                  <w:tcW w:w="1561" w:type="dxa"/>
                </w:tcPr>
                <w:p w14:paraId="71042F6D" w14:textId="3D8DCA2A" w:rsidR="00A83073" w:rsidRPr="001F6565" w:rsidRDefault="00A83073" w:rsidP="00A83073">
                  <w:pPr>
                    <w:jc w:val="both"/>
                    <w:rPr>
                      <w:rFonts w:ascii="Times New Roman" w:eastAsia="Arial" w:hAnsi="Times New Roman" w:cs="Times New Roman"/>
                      <w:sz w:val="24"/>
                      <w:szCs w:val="24"/>
                    </w:rPr>
                  </w:pPr>
                  <w:r w:rsidRPr="001F6565">
                    <w:rPr>
                      <w:rFonts w:ascii="Times New Roman" w:eastAsia="Arial" w:hAnsi="Times New Roman" w:cs="Times New Roman"/>
                      <w:b/>
                      <w:sz w:val="24"/>
                      <w:szCs w:val="24"/>
                    </w:rPr>
                    <w:t>1</w:t>
                  </w:r>
                  <w:r w:rsidRPr="001F6565">
                    <w:rPr>
                      <w:rFonts w:ascii="Times New Roman" w:eastAsia="Arial" w:hAnsi="Times New Roman" w:cs="Times New Roman"/>
                      <w:sz w:val="24"/>
                      <w:szCs w:val="24"/>
                    </w:rPr>
                    <w:t>722</w:t>
                  </w:r>
                </w:p>
              </w:tc>
              <w:tc>
                <w:tcPr>
                  <w:tcW w:w="1776" w:type="dxa"/>
                </w:tcPr>
                <w:p w14:paraId="489C5BB0" w14:textId="09358F6E" w:rsidR="00A83073" w:rsidRPr="001F6565" w:rsidRDefault="00A83073" w:rsidP="00A83073">
                  <w:pPr>
                    <w:jc w:val="both"/>
                    <w:rPr>
                      <w:rFonts w:ascii="Times New Roman" w:eastAsia="Arial" w:hAnsi="Times New Roman" w:cs="Times New Roman"/>
                      <w:sz w:val="24"/>
                      <w:szCs w:val="24"/>
                    </w:rPr>
                  </w:pPr>
                </w:p>
              </w:tc>
              <w:tc>
                <w:tcPr>
                  <w:tcW w:w="1767" w:type="dxa"/>
                </w:tcPr>
                <w:p w14:paraId="317648C7" w14:textId="2E9DFC23" w:rsidR="00A83073" w:rsidRPr="001F6565" w:rsidRDefault="00A83073" w:rsidP="00A83073">
                  <w:pPr>
                    <w:jc w:val="both"/>
                    <w:rPr>
                      <w:rFonts w:ascii="Times New Roman" w:hAnsi="Times New Roman" w:cs="Times New Roman"/>
                      <w:b/>
                      <w:bCs/>
                      <w:color w:val="000000" w:themeColor="text1"/>
                      <w:sz w:val="24"/>
                      <w:szCs w:val="24"/>
                    </w:rPr>
                  </w:pPr>
                  <w:r w:rsidRPr="001F6565">
                    <w:rPr>
                      <w:rFonts w:ascii="Times New Roman" w:eastAsia="Arial" w:hAnsi="Times New Roman" w:cs="Times New Roman"/>
                      <w:sz w:val="24"/>
                      <w:szCs w:val="24"/>
                    </w:rPr>
                    <w:t>12</w:t>
                  </w:r>
                </w:p>
              </w:tc>
            </w:tr>
          </w:tbl>
          <w:p w14:paraId="54C65138" w14:textId="1CE28151" w:rsidR="00C935C4" w:rsidRDefault="00C935C4" w:rsidP="00C935C4">
            <w:pPr>
              <w:jc w:val="both"/>
              <w:rPr>
                <w:rFonts w:ascii="Times New Roman" w:hAnsi="Times New Roman" w:cs="Times New Roman"/>
                <w:b/>
                <w:color w:val="000000" w:themeColor="text1"/>
                <w:sz w:val="24"/>
                <w:szCs w:val="24"/>
                <w:lang w:val="en-US"/>
              </w:rPr>
            </w:pPr>
          </w:p>
          <w:p w14:paraId="631B71C9" w14:textId="77777777" w:rsidR="00C935C4" w:rsidRPr="00C935C4" w:rsidRDefault="00C935C4" w:rsidP="00C935C4">
            <w:pPr>
              <w:jc w:val="both"/>
              <w:rPr>
                <w:rFonts w:ascii="Times New Roman" w:hAnsi="Times New Roman" w:cs="Times New Roman"/>
                <w:b/>
                <w:color w:val="000000" w:themeColor="text1"/>
                <w:sz w:val="24"/>
                <w:szCs w:val="24"/>
                <w:lang w:val="en-US"/>
              </w:rPr>
            </w:pPr>
            <w:r w:rsidRPr="00C935C4">
              <w:rPr>
                <w:rFonts w:ascii="Times New Roman" w:hAnsi="Times New Roman" w:cs="Times New Roman"/>
                <w:b/>
                <w:color w:val="000000" w:themeColor="text1"/>
                <w:sz w:val="24"/>
                <w:szCs w:val="24"/>
                <w:lang w:val="en-US"/>
              </w:rPr>
              <w:t>Öğretim Kadrosunun Projeleri</w:t>
            </w:r>
          </w:p>
          <w:p w14:paraId="3887C609" w14:textId="77777777" w:rsidR="00C935C4" w:rsidRPr="00C935C4" w:rsidRDefault="00C935C4" w:rsidP="00C935C4">
            <w:pPr>
              <w:jc w:val="both"/>
              <w:rPr>
                <w:rFonts w:ascii="Times New Roman" w:hAnsi="Times New Roman" w:cs="Times New Roman"/>
                <w:b/>
                <w:color w:val="000000" w:themeColor="text1"/>
                <w:sz w:val="24"/>
                <w:szCs w:val="24"/>
                <w:lang w:val="en-US"/>
              </w:rPr>
            </w:pPr>
          </w:p>
          <w:tbl>
            <w:tblPr>
              <w:tblStyle w:val="2"/>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4"/>
              <w:gridCol w:w="1985"/>
              <w:gridCol w:w="3543"/>
            </w:tblGrid>
            <w:tr w:rsidR="001F6565" w:rsidRPr="001F6565" w14:paraId="3669CB34" w14:textId="77777777" w:rsidTr="001F6565">
              <w:tc>
                <w:tcPr>
                  <w:tcW w:w="3544" w:type="dxa"/>
                </w:tcPr>
                <w:p w14:paraId="64F43920" w14:textId="77777777" w:rsidR="001F6565" w:rsidRPr="001F6565" w:rsidRDefault="001F6565" w:rsidP="00EC7F82">
                  <w:pPr>
                    <w:widowControl/>
                    <w:pBdr>
                      <w:top w:val="nil"/>
                      <w:left w:val="nil"/>
                      <w:bottom w:val="nil"/>
                      <w:right w:val="nil"/>
                      <w:between w:val="nil"/>
                    </w:pBdr>
                    <w:spacing w:line="276" w:lineRule="auto"/>
                    <w:jc w:val="both"/>
                    <w:rPr>
                      <w:rFonts w:eastAsia="Arial"/>
                      <w:b w:val="0"/>
                      <w:color w:val="000000"/>
                      <w:sz w:val="24"/>
                      <w:szCs w:val="24"/>
                    </w:rPr>
                  </w:pPr>
                </w:p>
              </w:tc>
              <w:tc>
                <w:tcPr>
                  <w:tcW w:w="1985" w:type="dxa"/>
                </w:tcPr>
                <w:p w14:paraId="08406422" w14:textId="77777777" w:rsidR="001F6565" w:rsidRPr="001F6565" w:rsidRDefault="001F6565" w:rsidP="00EC7F82">
                  <w:pPr>
                    <w:widowControl/>
                    <w:pBdr>
                      <w:top w:val="nil"/>
                      <w:left w:val="nil"/>
                      <w:bottom w:val="nil"/>
                      <w:right w:val="nil"/>
                      <w:between w:val="nil"/>
                    </w:pBdr>
                    <w:spacing w:line="276" w:lineRule="auto"/>
                    <w:jc w:val="center"/>
                    <w:rPr>
                      <w:rFonts w:eastAsia="Arial"/>
                      <w:bCs/>
                      <w:color w:val="000000"/>
                      <w:sz w:val="24"/>
                      <w:szCs w:val="24"/>
                    </w:rPr>
                  </w:pPr>
                  <w:r w:rsidRPr="001F6565">
                    <w:rPr>
                      <w:rFonts w:eastAsia="Arial"/>
                      <w:bCs/>
                      <w:color w:val="000000"/>
                      <w:sz w:val="24"/>
                      <w:szCs w:val="24"/>
                    </w:rPr>
                    <w:t>BAP, TÜBİTAK, GMKA, AB, BM vb. Proje Sayısı</w:t>
                  </w:r>
                </w:p>
              </w:tc>
              <w:tc>
                <w:tcPr>
                  <w:tcW w:w="3543" w:type="dxa"/>
                </w:tcPr>
                <w:p w14:paraId="294E2839" w14:textId="77777777" w:rsidR="001F6565" w:rsidRPr="001F6565" w:rsidRDefault="001F6565" w:rsidP="00EC7F82">
                  <w:pPr>
                    <w:widowControl/>
                    <w:pBdr>
                      <w:top w:val="nil"/>
                      <w:left w:val="nil"/>
                      <w:bottom w:val="nil"/>
                      <w:right w:val="nil"/>
                      <w:between w:val="nil"/>
                    </w:pBdr>
                    <w:spacing w:line="276" w:lineRule="auto"/>
                    <w:jc w:val="center"/>
                    <w:rPr>
                      <w:rFonts w:eastAsia="Arial"/>
                      <w:bCs/>
                      <w:color w:val="000000"/>
                      <w:sz w:val="24"/>
                      <w:szCs w:val="24"/>
                    </w:rPr>
                  </w:pPr>
                  <w:r w:rsidRPr="001F6565">
                    <w:rPr>
                      <w:rFonts w:eastAsia="Arial"/>
                      <w:bCs/>
                      <w:color w:val="000000"/>
                      <w:sz w:val="24"/>
                      <w:szCs w:val="24"/>
                    </w:rPr>
                    <w:t>Proje Kapsamında Görevi</w:t>
                  </w:r>
                </w:p>
              </w:tc>
            </w:tr>
            <w:tr w:rsidR="001F6565" w:rsidRPr="001F6565" w14:paraId="1CE461CB" w14:textId="77777777" w:rsidTr="001F6565">
              <w:tc>
                <w:tcPr>
                  <w:tcW w:w="3544" w:type="dxa"/>
                </w:tcPr>
                <w:p w14:paraId="13A56216" w14:textId="77777777" w:rsidR="001F6565" w:rsidRPr="001F6565" w:rsidRDefault="001F6565" w:rsidP="00EC7F82">
                  <w:pPr>
                    <w:widowControl/>
                    <w:pBdr>
                      <w:top w:val="nil"/>
                      <w:left w:val="nil"/>
                      <w:bottom w:val="nil"/>
                      <w:right w:val="nil"/>
                      <w:between w:val="nil"/>
                    </w:pBdr>
                    <w:spacing w:line="276" w:lineRule="auto"/>
                    <w:jc w:val="both"/>
                    <w:rPr>
                      <w:rFonts w:eastAsia="Arial"/>
                      <w:b w:val="0"/>
                      <w:color w:val="000000"/>
                      <w:sz w:val="24"/>
                      <w:szCs w:val="24"/>
                    </w:rPr>
                  </w:pPr>
                  <w:r w:rsidRPr="001F6565">
                    <w:rPr>
                      <w:rFonts w:eastAsia="Arial"/>
                      <w:b w:val="0"/>
                      <w:color w:val="000000"/>
                      <w:sz w:val="24"/>
                      <w:szCs w:val="24"/>
                    </w:rPr>
                    <w:t>Prof. Dr. Akın ÇAYIR</w:t>
                  </w:r>
                </w:p>
              </w:tc>
              <w:tc>
                <w:tcPr>
                  <w:tcW w:w="1985" w:type="dxa"/>
                </w:tcPr>
                <w:p w14:paraId="4AB09173"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color w:val="000000"/>
                      <w:sz w:val="24"/>
                      <w:szCs w:val="24"/>
                    </w:rPr>
                    <w:t>23</w:t>
                  </w:r>
                </w:p>
              </w:tc>
              <w:tc>
                <w:tcPr>
                  <w:tcW w:w="3543" w:type="dxa"/>
                </w:tcPr>
                <w:p w14:paraId="72C8D01A"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color w:val="000000"/>
                      <w:sz w:val="24"/>
                      <w:szCs w:val="24"/>
                    </w:rPr>
                    <w:t>Yürütücü/Araştırmacı</w:t>
                  </w:r>
                </w:p>
              </w:tc>
            </w:tr>
            <w:tr w:rsidR="001F6565" w:rsidRPr="001F6565" w14:paraId="6407E058" w14:textId="77777777" w:rsidTr="001F6565">
              <w:tc>
                <w:tcPr>
                  <w:tcW w:w="3544" w:type="dxa"/>
                </w:tcPr>
                <w:p w14:paraId="00887567" w14:textId="77777777" w:rsidR="001F6565" w:rsidRPr="001F6565" w:rsidRDefault="001F6565" w:rsidP="00EC7F82">
                  <w:pPr>
                    <w:widowControl/>
                    <w:pBdr>
                      <w:top w:val="nil"/>
                      <w:left w:val="nil"/>
                      <w:bottom w:val="nil"/>
                      <w:right w:val="nil"/>
                      <w:between w:val="nil"/>
                    </w:pBdr>
                    <w:spacing w:line="276" w:lineRule="auto"/>
                    <w:jc w:val="both"/>
                    <w:rPr>
                      <w:rFonts w:eastAsia="Arial"/>
                      <w:b w:val="0"/>
                      <w:color w:val="000000"/>
                      <w:sz w:val="24"/>
                      <w:szCs w:val="24"/>
                    </w:rPr>
                  </w:pPr>
                  <w:r w:rsidRPr="001F6565">
                    <w:rPr>
                      <w:rFonts w:eastAsia="Arial"/>
                      <w:b w:val="0"/>
                      <w:color w:val="000000"/>
                      <w:sz w:val="24"/>
                      <w:szCs w:val="24"/>
                    </w:rPr>
                    <w:t xml:space="preserve">Dr.Öğr.Üyesi Nesrin ÇAKICI </w:t>
                  </w:r>
                </w:p>
              </w:tc>
              <w:tc>
                <w:tcPr>
                  <w:tcW w:w="1985" w:type="dxa"/>
                </w:tcPr>
                <w:p w14:paraId="0E0C9CEE"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sz w:val="24"/>
                      <w:szCs w:val="24"/>
                    </w:rPr>
                    <w:t>8</w:t>
                  </w:r>
                </w:p>
              </w:tc>
              <w:tc>
                <w:tcPr>
                  <w:tcW w:w="3543" w:type="dxa"/>
                </w:tcPr>
                <w:p w14:paraId="14ED05E5"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color w:val="000000"/>
                      <w:sz w:val="24"/>
                      <w:szCs w:val="24"/>
                    </w:rPr>
                    <w:t>Yürütücü (</w:t>
                  </w:r>
                  <w:r w:rsidRPr="001F6565">
                    <w:rPr>
                      <w:rFonts w:eastAsia="Arial"/>
                      <w:b w:val="0"/>
                      <w:sz w:val="24"/>
                      <w:szCs w:val="24"/>
                    </w:rPr>
                    <w:t>3</w:t>
                  </w:r>
                  <w:r w:rsidRPr="001F6565">
                    <w:rPr>
                      <w:rFonts w:eastAsia="Arial"/>
                      <w:b w:val="0"/>
                      <w:color w:val="000000"/>
                      <w:sz w:val="24"/>
                      <w:szCs w:val="24"/>
                    </w:rPr>
                    <w:t>)/Araştırmacı (</w:t>
                  </w:r>
                  <w:r w:rsidRPr="001F6565">
                    <w:rPr>
                      <w:rFonts w:eastAsia="Arial"/>
                      <w:b w:val="0"/>
                      <w:sz w:val="24"/>
                      <w:szCs w:val="24"/>
                    </w:rPr>
                    <w:t>5</w:t>
                  </w:r>
                  <w:r w:rsidRPr="001F6565">
                    <w:rPr>
                      <w:rFonts w:eastAsia="Arial"/>
                      <w:b w:val="0"/>
                      <w:color w:val="000000"/>
                      <w:sz w:val="24"/>
                      <w:szCs w:val="24"/>
                    </w:rPr>
                    <w:t>)</w:t>
                  </w:r>
                </w:p>
              </w:tc>
            </w:tr>
            <w:tr w:rsidR="001F6565" w:rsidRPr="001F6565" w14:paraId="6C3CA354" w14:textId="77777777" w:rsidTr="001F6565">
              <w:tc>
                <w:tcPr>
                  <w:tcW w:w="3544" w:type="dxa"/>
                </w:tcPr>
                <w:p w14:paraId="1D36705E" w14:textId="77777777" w:rsidR="001F6565" w:rsidRPr="001F6565" w:rsidRDefault="001F6565" w:rsidP="00EC7F82">
                  <w:pPr>
                    <w:widowControl/>
                    <w:pBdr>
                      <w:top w:val="nil"/>
                      <w:left w:val="nil"/>
                      <w:bottom w:val="nil"/>
                      <w:right w:val="nil"/>
                      <w:between w:val="nil"/>
                    </w:pBdr>
                    <w:spacing w:line="276" w:lineRule="auto"/>
                    <w:jc w:val="both"/>
                    <w:rPr>
                      <w:rFonts w:eastAsia="Arial"/>
                      <w:b w:val="0"/>
                      <w:color w:val="000000"/>
                      <w:sz w:val="24"/>
                      <w:szCs w:val="24"/>
                    </w:rPr>
                  </w:pPr>
                  <w:r w:rsidRPr="001F6565">
                    <w:rPr>
                      <w:rFonts w:eastAsia="Arial"/>
                      <w:b w:val="0"/>
                      <w:color w:val="000000"/>
                      <w:sz w:val="24"/>
                      <w:szCs w:val="24"/>
                    </w:rPr>
                    <w:t>Dr.Öğr.Üyesi Özlem EROL</w:t>
                  </w:r>
                </w:p>
              </w:tc>
              <w:tc>
                <w:tcPr>
                  <w:tcW w:w="1985" w:type="dxa"/>
                </w:tcPr>
                <w:p w14:paraId="4C818098"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color w:val="000000"/>
                      <w:sz w:val="24"/>
                      <w:szCs w:val="24"/>
                    </w:rPr>
                    <w:t>1</w:t>
                  </w:r>
                  <w:r w:rsidRPr="001F6565">
                    <w:rPr>
                      <w:rFonts w:eastAsia="Arial"/>
                      <w:b w:val="0"/>
                      <w:sz w:val="24"/>
                      <w:szCs w:val="24"/>
                    </w:rPr>
                    <w:t>1</w:t>
                  </w:r>
                </w:p>
              </w:tc>
              <w:tc>
                <w:tcPr>
                  <w:tcW w:w="3543" w:type="dxa"/>
                </w:tcPr>
                <w:p w14:paraId="1F2F14C6"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color w:val="000000"/>
                      <w:sz w:val="24"/>
                      <w:szCs w:val="24"/>
                    </w:rPr>
                    <w:t>Yürütücü (</w:t>
                  </w:r>
                  <w:r w:rsidRPr="001F6565">
                    <w:rPr>
                      <w:rFonts w:eastAsia="Arial"/>
                      <w:b w:val="0"/>
                      <w:sz w:val="24"/>
                      <w:szCs w:val="24"/>
                    </w:rPr>
                    <w:t>5</w:t>
                  </w:r>
                  <w:r w:rsidRPr="001F6565">
                    <w:rPr>
                      <w:rFonts w:eastAsia="Arial"/>
                      <w:b w:val="0"/>
                      <w:color w:val="000000"/>
                      <w:sz w:val="24"/>
                      <w:szCs w:val="24"/>
                    </w:rPr>
                    <w:t>) /Araştırmacı (6)</w:t>
                  </w:r>
                </w:p>
              </w:tc>
            </w:tr>
            <w:tr w:rsidR="001F6565" w:rsidRPr="001F6565" w14:paraId="2C3D00FF" w14:textId="77777777" w:rsidTr="001F6565">
              <w:tc>
                <w:tcPr>
                  <w:tcW w:w="3544" w:type="dxa"/>
                </w:tcPr>
                <w:p w14:paraId="6D52BE94" w14:textId="77777777" w:rsidR="001F6565" w:rsidRPr="001F6565" w:rsidRDefault="001F6565" w:rsidP="00EC7F82">
                  <w:pPr>
                    <w:widowControl/>
                    <w:pBdr>
                      <w:top w:val="nil"/>
                      <w:left w:val="nil"/>
                      <w:bottom w:val="nil"/>
                      <w:right w:val="nil"/>
                      <w:between w:val="nil"/>
                    </w:pBdr>
                    <w:spacing w:line="276" w:lineRule="auto"/>
                    <w:jc w:val="both"/>
                    <w:rPr>
                      <w:rFonts w:eastAsia="Arial"/>
                      <w:b w:val="0"/>
                      <w:color w:val="000000"/>
                      <w:sz w:val="24"/>
                      <w:szCs w:val="24"/>
                    </w:rPr>
                  </w:pPr>
                  <w:r w:rsidRPr="001F6565">
                    <w:rPr>
                      <w:rFonts w:eastAsia="Arial"/>
                      <w:b w:val="0"/>
                      <w:color w:val="000000"/>
                      <w:sz w:val="24"/>
                      <w:szCs w:val="24"/>
                    </w:rPr>
                    <w:t>Dr.Öğr.Üyesi Selcen ÇAKIR</w:t>
                  </w:r>
                </w:p>
              </w:tc>
              <w:tc>
                <w:tcPr>
                  <w:tcW w:w="1985" w:type="dxa"/>
                </w:tcPr>
                <w:p w14:paraId="1A6637B8"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sz w:val="24"/>
                      <w:szCs w:val="24"/>
                    </w:rPr>
                    <w:t>4</w:t>
                  </w:r>
                </w:p>
              </w:tc>
              <w:tc>
                <w:tcPr>
                  <w:tcW w:w="3543" w:type="dxa"/>
                </w:tcPr>
                <w:p w14:paraId="5E743C5F"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color w:val="000000"/>
                      <w:sz w:val="24"/>
                      <w:szCs w:val="24"/>
                    </w:rPr>
                    <w:t>Yürütücü (2</w:t>
                  </w:r>
                  <w:r w:rsidRPr="001F6565">
                    <w:rPr>
                      <w:rFonts w:eastAsia="Arial"/>
                      <w:b w:val="0"/>
                      <w:sz w:val="24"/>
                      <w:szCs w:val="24"/>
                    </w:rPr>
                    <w:t>)/Araştırmacı (2)</w:t>
                  </w:r>
                </w:p>
              </w:tc>
            </w:tr>
            <w:tr w:rsidR="001F6565" w:rsidRPr="001F6565" w14:paraId="3C536618" w14:textId="77777777" w:rsidTr="001F6565">
              <w:tc>
                <w:tcPr>
                  <w:tcW w:w="3544" w:type="dxa"/>
                </w:tcPr>
                <w:p w14:paraId="3B5C1379" w14:textId="77777777" w:rsidR="001F6565" w:rsidRPr="001F6565" w:rsidRDefault="001F6565" w:rsidP="00EC7F82">
                  <w:pPr>
                    <w:widowControl/>
                    <w:pBdr>
                      <w:top w:val="nil"/>
                      <w:left w:val="nil"/>
                      <w:bottom w:val="nil"/>
                      <w:right w:val="nil"/>
                      <w:between w:val="nil"/>
                    </w:pBdr>
                    <w:spacing w:line="276" w:lineRule="auto"/>
                    <w:jc w:val="both"/>
                    <w:rPr>
                      <w:rFonts w:eastAsia="Arial"/>
                      <w:b w:val="0"/>
                      <w:color w:val="000000"/>
                      <w:sz w:val="24"/>
                      <w:szCs w:val="24"/>
                    </w:rPr>
                  </w:pPr>
                  <w:r w:rsidRPr="001F6565">
                    <w:rPr>
                      <w:rFonts w:eastAsia="Arial"/>
                      <w:b w:val="0"/>
                      <w:color w:val="000000"/>
                      <w:sz w:val="24"/>
                      <w:szCs w:val="24"/>
                    </w:rPr>
                    <w:t>Dr.Öğr.Üyesi Mehzat ALTUN</w:t>
                  </w:r>
                </w:p>
              </w:tc>
              <w:tc>
                <w:tcPr>
                  <w:tcW w:w="1985" w:type="dxa"/>
                </w:tcPr>
                <w:p w14:paraId="5663E4D1"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color w:val="000000"/>
                      <w:sz w:val="24"/>
                      <w:szCs w:val="24"/>
                    </w:rPr>
                    <w:t>4</w:t>
                  </w:r>
                </w:p>
              </w:tc>
              <w:tc>
                <w:tcPr>
                  <w:tcW w:w="3543" w:type="dxa"/>
                </w:tcPr>
                <w:p w14:paraId="514E1A4A"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color w:val="000000"/>
                      <w:sz w:val="24"/>
                      <w:szCs w:val="24"/>
                    </w:rPr>
                    <w:t>Yürütücü (2) /Araştırmacı (2)</w:t>
                  </w:r>
                </w:p>
              </w:tc>
            </w:tr>
            <w:tr w:rsidR="001F6565" w:rsidRPr="001F6565" w14:paraId="23063257" w14:textId="77777777" w:rsidTr="001F6565">
              <w:tc>
                <w:tcPr>
                  <w:tcW w:w="3544" w:type="dxa"/>
                </w:tcPr>
                <w:p w14:paraId="66807F0F" w14:textId="77777777" w:rsidR="001F6565" w:rsidRPr="001F6565" w:rsidRDefault="001F6565" w:rsidP="00EC7F82">
                  <w:pPr>
                    <w:widowControl/>
                    <w:pBdr>
                      <w:top w:val="nil"/>
                      <w:left w:val="nil"/>
                      <w:bottom w:val="nil"/>
                      <w:right w:val="nil"/>
                      <w:between w:val="nil"/>
                    </w:pBdr>
                    <w:spacing w:line="276" w:lineRule="auto"/>
                    <w:jc w:val="both"/>
                    <w:rPr>
                      <w:rFonts w:eastAsia="Arial"/>
                      <w:b w:val="0"/>
                      <w:color w:val="000000"/>
                      <w:sz w:val="24"/>
                      <w:szCs w:val="24"/>
                    </w:rPr>
                  </w:pPr>
                  <w:r w:rsidRPr="001F6565">
                    <w:rPr>
                      <w:rFonts w:eastAsia="Arial"/>
                      <w:b w:val="0"/>
                      <w:color w:val="000000"/>
                      <w:sz w:val="24"/>
                      <w:szCs w:val="24"/>
                    </w:rPr>
                    <w:t>Öğr.Gör. Pınar YÜKSEL</w:t>
                  </w:r>
                </w:p>
              </w:tc>
              <w:tc>
                <w:tcPr>
                  <w:tcW w:w="1985" w:type="dxa"/>
                </w:tcPr>
                <w:p w14:paraId="6A974235"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sz w:val="24"/>
                      <w:szCs w:val="24"/>
                    </w:rPr>
                    <w:t>6</w:t>
                  </w:r>
                </w:p>
              </w:tc>
              <w:tc>
                <w:tcPr>
                  <w:tcW w:w="3543" w:type="dxa"/>
                </w:tcPr>
                <w:p w14:paraId="47D3CA56"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color w:val="000000"/>
                      <w:sz w:val="24"/>
                      <w:szCs w:val="24"/>
                    </w:rPr>
                    <w:t>Araştırmacı</w:t>
                  </w:r>
                </w:p>
              </w:tc>
            </w:tr>
            <w:tr w:rsidR="001F6565" w:rsidRPr="001F6565" w14:paraId="3B6D57AD" w14:textId="77777777" w:rsidTr="001F6565">
              <w:tc>
                <w:tcPr>
                  <w:tcW w:w="3544" w:type="dxa"/>
                </w:tcPr>
                <w:p w14:paraId="3FC5F910" w14:textId="77777777" w:rsidR="001F6565" w:rsidRPr="001F6565" w:rsidRDefault="001F6565" w:rsidP="00EC7F82">
                  <w:pPr>
                    <w:widowControl/>
                    <w:pBdr>
                      <w:top w:val="nil"/>
                      <w:left w:val="nil"/>
                      <w:bottom w:val="nil"/>
                      <w:right w:val="nil"/>
                      <w:between w:val="nil"/>
                    </w:pBdr>
                    <w:spacing w:line="276" w:lineRule="auto"/>
                    <w:jc w:val="both"/>
                    <w:rPr>
                      <w:rFonts w:eastAsia="Arial"/>
                      <w:b w:val="0"/>
                      <w:color w:val="000000"/>
                      <w:sz w:val="24"/>
                      <w:szCs w:val="24"/>
                    </w:rPr>
                  </w:pPr>
                  <w:r w:rsidRPr="001F6565">
                    <w:rPr>
                      <w:rFonts w:eastAsia="Arial"/>
                      <w:b w:val="0"/>
                      <w:color w:val="000000"/>
                      <w:sz w:val="24"/>
                      <w:szCs w:val="24"/>
                    </w:rPr>
                    <w:t>Öğr.Gör. Temel ERTUĞRAL</w:t>
                  </w:r>
                </w:p>
              </w:tc>
              <w:tc>
                <w:tcPr>
                  <w:tcW w:w="1985" w:type="dxa"/>
                </w:tcPr>
                <w:p w14:paraId="28F0C344"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color w:val="000000"/>
                      <w:sz w:val="24"/>
                      <w:szCs w:val="24"/>
                    </w:rPr>
                    <w:t>-</w:t>
                  </w:r>
                </w:p>
              </w:tc>
              <w:tc>
                <w:tcPr>
                  <w:tcW w:w="3543" w:type="dxa"/>
                </w:tcPr>
                <w:p w14:paraId="377FC31F" w14:textId="77777777" w:rsidR="001F6565" w:rsidRPr="001F6565" w:rsidRDefault="001F6565" w:rsidP="00EC7F82">
                  <w:pPr>
                    <w:widowControl/>
                    <w:pBdr>
                      <w:top w:val="nil"/>
                      <w:left w:val="nil"/>
                      <w:bottom w:val="nil"/>
                      <w:right w:val="nil"/>
                      <w:between w:val="nil"/>
                    </w:pBdr>
                    <w:spacing w:line="276" w:lineRule="auto"/>
                    <w:jc w:val="center"/>
                    <w:rPr>
                      <w:rFonts w:eastAsia="Arial"/>
                      <w:b w:val="0"/>
                      <w:color w:val="000000"/>
                      <w:sz w:val="24"/>
                      <w:szCs w:val="24"/>
                    </w:rPr>
                  </w:pPr>
                  <w:r w:rsidRPr="001F6565">
                    <w:rPr>
                      <w:rFonts w:eastAsia="Arial"/>
                      <w:b w:val="0"/>
                      <w:color w:val="000000"/>
                      <w:sz w:val="24"/>
                      <w:szCs w:val="24"/>
                    </w:rPr>
                    <w:t>-</w:t>
                  </w:r>
                </w:p>
              </w:tc>
            </w:tr>
            <w:tr w:rsidR="001F6565" w:rsidRPr="001F6565" w14:paraId="5F44CE84" w14:textId="77777777" w:rsidTr="001F6565">
              <w:tc>
                <w:tcPr>
                  <w:tcW w:w="3544" w:type="dxa"/>
                </w:tcPr>
                <w:p w14:paraId="6CC95266" w14:textId="77777777" w:rsidR="001F6565" w:rsidRPr="001F6565" w:rsidRDefault="001F6565" w:rsidP="00EC7F82">
                  <w:pPr>
                    <w:widowControl/>
                    <w:pBdr>
                      <w:top w:val="nil"/>
                      <w:left w:val="nil"/>
                      <w:bottom w:val="nil"/>
                      <w:right w:val="nil"/>
                      <w:between w:val="nil"/>
                    </w:pBdr>
                    <w:spacing w:line="276" w:lineRule="auto"/>
                    <w:jc w:val="both"/>
                    <w:rPr>
                      <w:rFonts w:eastAsia="Arial"/>
                      <w:color w:val="000000"/>
                      <w:sz w:val="24"/>
                      <w:szCs w:val="24"/>
                    </w:rPr>
                  </w:pPr>
                  <w:r w:rsidRPr="001F6565">
                    <w:rPr>
                      <w:rFonts w:eastAsia="Arial"/>
                      <w:color w:val="000000"/>
                      <w:sz w:val="24"/>
                      <w:szCs w:val="24"/>
                    </w:rPr>
                    <w:t>Genel Toplam</w:t>
                  </w:r>
                </w:p>
              </w:tc>
              <w:tc>
                <w:tcPr>
                  <w:tcW w:w="5528" w:type="dxa"/>
                  <w:gridSpan w:val="2"/>
                </w:tcPr>
                <w:p w14:paraId="026B08FF" w14:textId="77777777" w:rsidR="001F6565" w:rsidRPr="001F6565" w:rsidRDefault="001F6565" w:rsidP="00EC7F82">
                  <w:pPr>
                    <w:widowControl/>
                    <w:pBdr>
                      <w:top w:val="nil"/>
                      <w:left w:val="nil"/>
                      <w:bottom w:val="nil"/>
                      <w:right w:val="nil"/>
                      <w:between w:val="nil"/>
                    </w:pBdr>
                    <w:spacing w:line="276" w:lineRule="auto"/>
                    <w:jc w:val="center"/>
                    <w:rPr>
                      <w:rFonts w:eastAsia="Arial"/>
                      <w:color w:val="000000"/>
                      <w:sz w:val="24"/>
                      <w:szCs w:val="24"/>
                    </w:rPr>
                  </w:pPr>
                  <w:r w:rsidRPr="001F6565">
                    <w:rPr>
                      <w:rFonts w:eastAsia="Arial"/>
                      <w:color w:val="000000"/>
                      <w:sz w:val="24"/>
                      <w:szCs w:val="24"/>
                    </w:rPr>
                    <w:t>5</w:t>
                  </w:r>
                  <w:r w:rsidRPr="001F6565">
                    <w:rPr>
                      <w:rFonts w:eastAsia="Arial"/>
                      <w:sz w:val="24"/>
                      <w:szCs w:val="24"/>
                    </w:rPr>
                    <w:t>6</w:t>
                  </w:r>
                </w:p>
              </w:tc>
            </w:tr>
          </w:tbl>
          <w:p w14:paraId="0D5EDA57" w14:textId="328B6FFA" w:rsidR="00305681" w:rsidRPr="00890EE9" w:rsidRDefault="00305681" w:rsidP="00C53E17">
            <w:pPr>
              <w:jc w:val="both"/>
              <w:rPr>
                <w:rFonts w:ascii="Times New Roman" w:hAnsi="Times New Roman" w:cs="Times New Roman"/>
                <w:color w:val="000000" w:themeColor="text1"/>
                <w:sz w:val="24"/>
                <w:szCs w:val="24"/>
              </w:rPr>
            </w:pPr>
          </w:p>
          <w:p w14:paraId="0AEB05DD"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547591E3" w14:textId="77777777" w:rsidTr="00C53E17">
        <w:tc>
          <w:tcPr>
            <w:tcW w:w="9062" w:type="dxa"/>
            <w:gridSpan w:val="2"/>
          </w:tcPr>
          <w:p w14:paraId="18158420" w14:textId="1810666E"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0B628853" w14:textId="77777777" w:rsidR="00C17882" w:rsidRDefault="00D81A13" w:rsidP="00C17882">
            <w:pPr>
              <w:pBdr>
                <w:top w:val="nil"/>
                <w:left w:val="nil"/>
                <w:bottom w:val="nil"/>
                <w:right w:val="nil"/>
                <w:between w:val="nil"/>
              </w:pBdr>
              <w:rPr>
                <w:rFonts w:ascii="Times" w:eastAsia="Times" w:hAnsi="Times" w:cs="Times"/>
                <w:b/>
                <w:color w:val="0000FF"/>
              </w:rPr>
            </w:pPr>
            <w:hyperlink r:id="rId77">
              <w:r w:rsidR="00C17882">
                <w:rPr>
                  <w:rFonts w:ascii="Times" w:eastAsia="Times" w:hAnsi="Times" w:cs="Times"/>
                  <w:b/>
                  <w:color w:val="0563C1"/>
                  <w:sz w:val="24"/>
                  <w:szCs w:val="24"/>
                  <w:u w:val="single"/>
                </w:rPr>
                <w:t>https://shmyo.comu.edu.tr/personel/akademik-kadro-r3.html</w:t>
              </w:r>
            </w:hyperlink>
          </w:p>
          <w:p w14:paraId="0C7A8CBB" w14:textId="7427B0B2" w:rsidR="00697B89" w:rsidRPr="00890EE9" w:rsidRDefault="00D81A13" w:rsidP="00B13C59">
            <w:pPr>
              <w:pBdr>
                <w:top w:val="nil"/>
                <w:left w:val="nil"/>
                <w:bottom w:val="nil"/>
                <w:right w:val="nil"/>
                <w:between w:val="nil"/>
              </w:pBdr>
              <w:rPr>
                <w:rFonts w:ascii="Times New Roman" w:hAnsi="Times New Roman" w:cs="Times New Roman"/>
                <w:color w:val="000000" w:themeColor="text1"/>
                <w:sz w:val="24"/>
                <w:szCs w:val="24"/>
              </w:rPr>
            </w:pPr>
            <w:hyperlink r:id="rId78">
              <w:r w:rsidR="00C17882">
                <w:rPr>
                  <w:rFonts w:ascii="Times" w:eastAsia="Times" w:hAnsi="Times" w:cs="Times"/>
                  <w:b/>
                  <w:color w:val="0563C1"/>
                  <w:sz w:val="24"/>
                  <w:szCs w:val="24"/>
                  <w:u w:val="single"/>
                </w:rPr>
                <w:t>https://aves.comu.edu.tr</w:t>
              </w:r>
            </w:hyperlink>
          </w:p>
        </w:tc>
      </w:tr>
      <w:tr w:rsidR="00C53E17" w:rsidRPr="00890EE9" w14:paraId="53881A9C" w14:textId="77777777" w:rsidTr="00C53E17">
        <w:tc>
          <w:tcPr>
            <w:tcW w:w="1413" w:type="dxa"/>
          </w:tcPr>
          <w:p w14:paraId="3D6A94E5"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3CDEF074"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8146084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4FBB751F" w14:textId="6278C192"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50408279"/>
                <w14:checkbox>
                  <w14:checked w14:val="1"/>
                  <w14:checkedState w14:val="2612" w14:font="MS Gothic"/>
                  <w14:uncheckedState w14:val="2610" w14:font="MS Gothic"/>
                </w14:checkbox>
              </w:sdtPr>
              <w:sdtEndPr/>
              <w:sdtContent>
                <w:r w:rsidR="00AE41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6588FE13"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8777925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2771A83E" w14:textId="77777777" w:rsidR="00697B89" w:rsidRPr="00890EE9" w:rsidRDefault="00697B89" w:rsidP="00C53E17">
      <w:pPr>
        <w:jc w:val="both"/>
        <w:rPr>
          <w:rFonts w:ascii="Times New Roman" w:hAnsi="Times New Roman" w:cs="Times New Roman"/>
          <w:color w:val="000000" w:themeColor="text1"/>
          <w:sz w:val="24"/>
          <w:szCs w:val="24"/>
        </w:rPr>
      </w:pPr>
    </w:p>
    <w:p w14:paraId="4E5016A2" w14:textId="3A05D2E9"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6.3-Öğretim üyesi atama ve yükseltme kriterleri yukarıda sıralananları sağlamaya ve geliştirmeye yönelik olarak belirlenmiş ve uygulanıyor olmalıdır.</w:t>
      </w:r>
    </w:p>
    <w:tbl>
      <w:tblPr>
        <w:tblStyle w:val="TabloKlavuzu"/>
        <w:tblW w:w="0" w:type="auto"/>
        <w:tblLook w:val="04A0" w:firstRow="1" w:lastRow="0" w:firstColumn="1" w:lastColumn="0" w:noHBand="0" w:noVBand="1"/>
      </w:tblPr>
      <w:tblGrid>
        <w:gridCol w:w="1926"/>
        <w:gridCol w:w="7136"/>
      </w:tblGrid>
      <w:tr w:rsidR="00C53E17" w:rsidRPr="00890EE9" w14:paraId="5E0F408C" w14:textId="77777777" w:rsidTr="00C53E17">
        <w:tc>
          <w:tcPr>
            <w:tcW w:w="9062" w:type="dxa"/>
            <w:gridSpan w:val="2"/>
          </w:tcPr>
          <w:p w14:paraId="229F6544" w14:textId="77777777" w:rsidR="00B468B8" w:rsidRPr="00B468B8" w:rsidRDefault="00B468B8" w:rsidP="00B468B8">
            <w:pPr>
              <w:spacing w:before="280" w:after="280"/>
              <w:jc w:val="both"/>
              <w:rPr>
                <w:rFonts w:ascii="Times New Roman" w:hAnsi="Times New Roman" w:cs="Times New Roman"/>
                <w:sz w:val="24"/>
                <w:szCs w:val="24"/>
              </w:rPr>
            </w:pPr>
            <w:r w:rsidRPr="00B468B8">
              <w:rPr>
                <w:rFonts w:ascii="Times New Roman" w:hAnsi="Times New Roman" w:cs="Times New Roman"/>
                <w:sz w:val="24"/>
                <w:szCs w:val="24"/>
              </w:rPr>
              <w:t xml:space="preserve">Çanakkale Onsekiz Mart Üniversitesi’nde öğretim üyesi atama ve yükseltme, “Öğretim Üyeliği Kadrolarına Atama ve Uygulama Esasları”na göre yapılır. Söz konusu esaslar, Üniversite’nin http://www.comu.edu.tr/atama-kriterleri internet sayfasında “Çanakkale Onsekiz Mart Üniversitesi Öğretim Elemanı Kadrolarına Başvuru, Görev Süresi Uzatımı ve Performans Değerlendirme Kriterleri” başlığı altında yayımlanmış olup 2020 itibarıyla yeni kriterler yürürlüğe girmiştir. Bu çerçevede genel olarak öğretim üyelerinin, çalıştıkları alanda evrensel düzeyde araştırma yapmaları, bu araştırmalarını ulusal ve uluslararası düzeyde bilgi paylaşım ortamlarına aktarmaları ve bu sayede bilim dünyasına katkıda bulunmaları; yerel, ulusal ve uluslararası bilimsel toplantılar düzenleyerek, hem kendi çalışmalarını sergilemeleri hem de diğer bilim dallarındaki araştırmacıların da çalışmalarını sergilemelerini sağlamak ve bilimsel tartışma ortamının oluşmasına katkı sunmaları gibi kriterlere bakılmaktadır. Uygulanmaktadır. </w:t>
            </w:r>
          </w:p>
          <w:p w14:paraId="57FCA882" w14:textId="77777777" w:rsidR="00B468B8" w:rsidRPr="00B468B8" w:rsidRDefault="00B468B8" w:rsidP="00B468B8">
            <w:pPr>
              <w:spacing w:before="280" w:after="280"/>
              <w:jc w:val="both"/>
              <w:rPr>
                <w:rFonts w:ascii="Times New Roman" w:hAnsi="Times New Roman" w:cs="Times New Roman"/>
                <w:sz w:val="24"/>
                <w:szCs w:val="24"/>
              </w:rPr>
            </w:pPr>
            <w:r w:rsidRPr="00B468B8">
              <w:rPr>
                <w:rFonts w:ascii="Times New Roman" w:hAnsi="Times New Roman" w:cs="Times New Roman"/>
                <w:b/>
                <w:sz w:val="24"/>
                <w:szCs w:val="24"/>
              </w:rPr>
              <w:t xml:space="preserve">A- Profesör kadrolarına başvurmak için; </w:t>
            </w:r>
            <w:r w:rsidRPr="00B468B8">
              <w:rPr>
                <w:rFonts w:ascii="Times New Roman" w:hAnsi="Times New Roman" w:cs="Times New Roman"/>
                <w:sz w:val="24"/>
                <w:szCs w:val="24"/>
              </w:rPr>
              <w:t xml:space="preserve">Profesörlüğe yükseltilme ve atama işlemleri, 2547 sayılı Kanun’un 26. maddesinde tanımlanan koşullara göre yapılır. Bunlara ek olarak Üniversitenin belirlediği ilgili temel alan koşulları aranır. </w:t>
            </w:r>
          </w:p>
          <w:p w14:paraId="12D97605" w14:textId="77777777" w:rsidR="00B468B8" w:rsidRPr="00B468B8" w:rsidRDefault="00B468B8" w:rsidP="00B468B8">
            <w:pPr>
              <w:spacing w:before="280" w:after="280"/>
              <w:jc w:val="both"/>
              <w:rPr>
                <w:rFonts w:ascii="Times New Roman" w:hAnsi="Times New Roman" w:cs="Times New Roman"/>
                <w:sz w:val="24"/>
                <w:szCs w:val="24"/>
              </w:rPr>
            </w:pPr>
            <w:r w:rsidRPr="00B468B8">
              <w:rPr>
                <w:rFonts w:ascii="Times New Roman" w:hAnsi="Times New Roman" w:cs="Times New Roman"/>
                <w:b/>
                <w:sz w:val="24"/>
                <w:szCs w:val="24"/>
              </w:rPr>
              <w:t xml:space="preserve">B- Doçent kadrolarına başvurmak için; </w:t>
            </w:r>
            <w:r w:rsidRPr="00B468B8">
              <w:rPr>
                <w:rFonts w:ascii="Times New Roman" w:hAnsi="Times New Roman" w:cs="Times New Roman"/>
                <w:sz w:val="24"/>
                <w:szCs w:val="24"/>
              </w:rPr>
              <w:t xml:space="preserve">Doçentliğe yükseltilme ve atama işlemleri, 2547 sayılı Kanun’un 24. maddesinde tanımlanan koşullara göre yapılır. Bunlara ek olarak Üniversitenin belirlediği ilgili temel alan koşulları aranır. </w:t>
            </w:r>
          </w:p>
          <w:p w14:paraId="3B915BC8" w14:textId="77777777" w:rsidR="00B468B8" w:rsidRPr="00B468B8" w:rsidRDefault="00B468B8" w:rsidP="00B468B8">
            <w:pPr>
              <w:spacing w:before="280" w:after="280"/>
              <w:jc w:val="both"/>
              <w:rPr>
                <w:rFonts w:ascii="Times New Roman" w:hAnsi="Times New Roman" w:cs="Times New Roman"/>
                <w:sz w:val="24"/>
                <w:szCs w:val="24"/>
              </w:rPr>
            </w:pPr>
            <w:r w:rsidRPr="00B468B8">
              <w:rPr>
                <w:rFonts w:ascii="Times New Roman" w:hAnsi="Times New Roman" w:cs="Times New Roman"/>
                <w:b/>
                <w:sz w:val="24"/>
                <w:szCs w:val="24"/>
              </w:rPr>
              <w:t xml:space="preserve">C- Doktor Öğretim Üyesi kadrolarına başvurmak için; </w:t>
            </w:r>
            <w:r w:rsidRPr="00B468B8">
              <w:rPr>
                <w:rFonts w:ascii="Times New Roman" w:hAnsi="Times New Roman" w:cs="Times New Roman"/>
                <w:sz w:val="24"/>
                <w:szCs w:val="24"/>
              </w:rPr>
              <w:t xml:space="preserve">Doktor Öğretim Üyeliğine yükseltilme ve atama işlemleri 2547 sayılı Kanun’un 23. maddesinde ayrıntılı biçimde tanımlanmıştır. Bunlara ek olarak ilgili temel alan koşulları aranır. </w:t>
            </w:r>
          </w:p>
          <w:p w14:paraId="527AE9D0" w14:textId="77777777" w:rsidR="00B468B8" w:rsidRPr="00B468B8" w:rsidRDefault="00B468B8" w:rsidP="00B468B8">
            <w:pPr>
              <w:pBdr>
                <w:top w:val="nil"/>
                <w:left w:val="nil"/>
                <w:bottom w:val="nil"/>
                <w:right w:val="nil"/>
                <w:between w:val="nil"/>
              </w:pBdr>
              <w:spacing w:after="150"/>
              <w:jc w:val="center"/>
              <w:rPr>
                <w:rFonts w:ascii="Times New Roman" w:hAnsi="Times New Roman" w:cs="Times New Roman"/>
                <w:color w:val="000000"/>
                <w:sz w:val="24"/>
                <w:szCs w:val="24"/>
              </w:rPr>
            </w:pPr>
            <w:r w:rsidRPr="00B468B8">
              <w:rPr>
                <w:rFonts w:ascii="Times New Roman" w:eastAsia="Times New Roman" w:hAnsi="Times New Roman" w:cs="Times New Roman"/>
                <w:b/>
                <w:color w:val="000000"/>
                <w:sz w:val="24"/>
                <w:szCs w:val="24"/>
              </w:rPr>
              <w:t>DOKTOR ÖĞRETİM ÜYESİ KADROSUNA İLK DEFA ATANMA İÇİN:</w:t>
            </w:r>
          </w:p>
          <w:p w14:paraId="5068A874" w14:textId="77777777" w:rsidR="00B468B8" w:rsidRPr="00B468B8" w:rsidRDefault="00B468B8" w:rsidP="00B468B8">
            <w:pPr>
              <w:pBdr>
                <w:top w:val="nil"/>
                <w:left w:val="nil"/>
                <w:bottom w:val="nil"/>
                <w:right w:val="nil"/>
                <w:between w:val="nil"/>
              </w:pBdr>
              <w:spacing w:after="150"/>
              <w:jc w:val="both"/>
              <w:rPr>
                <w:rFonts w:ascii="Times New Roman" w:hAnsi="Times New Roman" w:cs="Times New Roman"/>
                <w:color w:val="000000"/>
                <w:sz w:val="24"/>
                <w:szCs w:val="24"/>
              </w:rPr>
            </w:pPr>
            <w:r w:rsidRPr="00B468B8">
              <w:rPr>
                <w:rFonts w:ascii="Times New Roman" w:eastAsia="Times New Roman" w:hAnsi="Times New Roman" w:cs="Times New Roman"/>
                <w:color w:val="000000"/>
                <w:sz w:val="24"/>
                <w:szCs w:val="24"/>
              </w:rPr>
              <w:t>1) Doktora tezi kapsamında uluslararası indeksler tarafından taranan hakemli bir dergide en az 1 adet makale yayımlamış olmak,</w:t>
            </w:r>
          </w:p>
          <w:p w14:paraId="5A134673" w14:textId="77777777" w:rsidR="00B468B8" w:rsidRPr="00B468B8" w:rsidRDefault="00B468B8" w:rsidP="00B468B8">
            <w:pPr>
              <w:pBdr>
                <w:top w:val="nil"/>
                <w:left w:val="nil"/>
                <w:bottom w:val="nil"/>
                <w:right w:val="nil"/>
                <w:between w:val="nil"/>
              </w:pBdr>
              <w:spacing w:after="150"/>
              <w:jc w:val="both"/>
              <w:rPr>
                <w:rFonts w:ascii="Times New Roman" w:hAnsi="Times New Roman" w:cs="Times New Roman"/>
                <w:color w:val="000000"/>
                <w:sz w:val="24"/>
                <w:szCs w:val="24"/>
              </w:rPr>
            </w:pPr>
            <w:r w:rsidRPr="00B468B8">
              <w:rPr>
                <w:rFonts w:ascii="Times New Roman" w:eastAsia="Times New Roman" w:hAnsi="Times New Roman" w:cs="Times New Roman"/>
                <w:color w:val="000000"/>
                <w:sz w:val="24"/>
                <w:szCs w:val="24"/>
              </w:rPr>
              <w:t>2) Doktora sonrası lisansüstü tezlerden üretilmemiş en az bir tanesi uluslararası indeksler tarafından taranan hakemli bir dergide olmak üzere en az 2 bilimsel yayın yapmış olmak ve bu yayınlardan en az birinde ilk isim ya da sorumlu yazar olmak,</w:t>
            </w:r>
          </w:p>
          <w:p w14:paraId="3082A197" w14:textId="77777777" w:rsidR="00B468B8" w:rsidRPr="00B468B8" w:rsidRDefault="00B468B8" w:rsidP="00B468B8">
            <w:pPr>
              <w:pBdr>
                <w:top w:val="nil"/>
                <w:left w:val="nil"/>
                <w:bottom w:val="nil"/>
                <w:right w:val="nil"/>
                <w:between w:val="nil"/>
              </w:pBdr>
              <w:spacing w:after="150"/>
              <w:jc w:val="both"/>
              <w:rPr>
                <w:rFonts w:ascii="Times New Roman" w:hAnsi="Times New Roman" w:cs="Times New Roman"/>
                <w:color w:val="000000"/>
                <w:sz w:val="24"/>
                <w:szCs w:val="24"/>
              </w:rPr>
            </w:pPr>
            <w:r w:rsidRPr="00B468B8">
              <w:rPr>
                <w:rFonts w:ascii="Times New Roman" w:eastAsia="Times New Roman" w:hAnsi="Times New Roman" w:cs="Times New Roman"/>
                <w:color w:val="000000"/>
                <w:sz w:val="24"/>
                <w:szCs w:val="24"/>
              </w:rPr>
              <w:t>3) Akademik etkinlik değerlendirmesinden en az %65’i 1-12. arası maddelerden olmak üzere en az 500 puan almış olmak,</w:t>
            </w:r>
          </w:p>
          <w:p w14:paraId="1E7DE258" w14:textId="77777777" w:rsidR="00B468B8" w:rsidRPr="00B468B8" w:rsidRDefault="00B468B8" w:rsidP="00B468B8">
            <w:pPr>
              <w:pBdr>
                <w:top w:val="nil"/>
                <w:left w:val="nil"/>
                <w:bottom w:val="nil"/>
                <w:right w:val="nil"/>
                <w:between w:val="nil"/>
              </w:pBdr>
              <w:spacing w:after="150"/>
              <w:jc w:val="both"/>
              <w:rPr>
                <w:rFonts w:ascii="Times New Roman" w:hAnsi="Times New Roman" w:cs="Times New Roman"/>
                <w:color w:val="000000"/>
                <w:sz w:val="24"/>
                <w:szCs w:val="24"/>
              </w:rPr>
            </w:pPr>
            <w:r w:rsidRPr="00B468B8">
              <w:rPr>
                <w:rFonts w:ascii="Times New Roman" w:eastAsia="Times New Roman" w:hAnsi="Times New Roman" w:cs="Times New Roman"/>
                <w:color w:val="000000"/>
                <w:sz w:val="24"/>
                <w:szCs w:val="24"/>
              </w:rPr>
              <w:t>4) En az 50 puanı doktor unvanınım alınmasından sonra olmak üzere akademik etkinlik değerlendirmesinin 22-23. maddelerinden en az 100 puan almış olmak.</w:t>
            </w:r>
          </w:p>
          <w:p w14:paraId="5E60FE31" w14:textId="77777777" w:rsidR="00B468B8" w:rsidRPr="00B468B8" w:rsidRDefault="00B468B8" w:rsidP="00B468B8">
            <w:pPr>
              <w:pBdr>
                <w:top w:val="nil"/>
                <w:left w:val="nil"/>
                <w:bottom w:val="nil"/>
                <w:right w:val="nil"/>
                <w:between w:val="nil"/>
              </w:pBdr>
              <w:spacing w:after="150"/>
              <w:jc w:val="both"/>
              <w:rPr>
                <w:rFonts w:ascii="Times New Roman" w:hAnsi="Times New Roman" w:cs="Times New Roman"/>
                <w:color w:val="000000"/>
                <w:sz w:val="24"/>
                <w:szCs w:val="24"/>
              </w:rPr>
            </w:pPr>
            <w:r w:rsidRPr="00B468B8">
              <w:rPr>
                <w:rFonts w:ascii="Times New Roman" w:eastAsia="Times New Roman" w:hAnsi="Times New Roman" w:cs="Times New Roman"/>
                <w:b/>
                <w:color w:val="000000"/>
                <w:sz w:val="24"/>
                <w:szCs w:val="24"/>
              </w:rPr>
              <w:lastRenderedPageBreak/>
              <w:t>Yeniden atanma için</w:t>
            </w:r>
            <w:r w:rsidRPr="00B468B8">
              <w:rPr>
                <w:rFonts w:ascii="Times New Roman" w:eastAsia="Times New Roman" w:hAnsi="Times New Roman" w:cs="Times New Roman"/>
                <w:color w:val="000000"/>
                <w:sz w:val="24"/>
                <w:szCs w:val="24"/>
              </w:rPr>
              <w:t>: Tamamlanan atanma dönemi içinde gerçekleştirilmiş olan etkinlikler dikkate alınarak;</w:t>
            </w:r>
          </w:p>
          <w:p w14:paraId="4A048ECB" w14:textId="77777777" w:rsidR="00B468B8" w:rsidRPr="00B468B8" w:rsidRDefault="00B468B8" w:rsidP="00B468B8">
            <w:pPr>
              <w:pBdr>
                <w:top w:val="nil"/>
                <w:left w:val="nil"/>
                <w:bottom w:val="nil"/>
                <w:right w:val="nil"/>
                <w:between w:val="nil"/>
              </w:pBdr>
              <w:spacing w:after="150"/>
              <w:jc w:val="both"/>
              <w:rPr>
                <w:rFonts w:ascii="Times New Roman" w:hAnsi="Times New Roman" w:cs="Times New Roman"/>
                <w:color w:val="000000"/>
                <w:sz w:val="24"/>
                <w:szCs w:val="24"/>
              </w:rPr>
            </w:pPr>
            <w:r w:rsidRPr="00B468B8">
              <w:rPr>
                <w:rFonts w:ascii="Times New Roman" w:eastAsia="Times New Roman" w:hAnsi="Times New Roman" w:cs="Times New Roman"/>
                <w:color w:val="000000"/>
                <w:sz w:val="24"/>
                <w:szCs w:val="24"/>
              </w:rPr>
              <w:t>1) Akademik etkinlik değerlendirmesinden 2 yıllık görev uzatımı için toplam en az 200 puan, 3 yıllık görev uzatımı için toplam en az 300 puan veya 4 yıllık görev uzatımı için 400 puan almak, bu puanın en az %65’ini akademik etkinlik değerlendirmesinin 1-12. arası maddelerinden, en az %15’ini de 20-23. arası maddelerinden almış olmak,</w:t>
            </w:r>
          </w:p>
          <w:p w14:paraId="2BE6D84A" w14:textId="77777777" w:rsidR="00B468B8" w:rsidRPr="00B468B8" w:rsidRDefault="00B468B8" w:rsidP="00B468B8">
            <w:pPr>
              <w:pBdr>
                <w:top w:val="nil"/>
                <w:left w:val="nil"/>
                <w:bottom w:val="nil"/>
                <w:right w:val="nil"/>
                <w:between w:val="nil"/>
              </w:pBdr>
              <w:spacing w:after="150"/>
              <w:jc w:val="both"/>
              <w:rPr>
                <w:rFonts w:ascii="Times New Roman" w:hAnsi="Times New Roman" w:cs="Times New Roman"/>
                <w:color w:val="000000"/>
                <w:sz w:val="24"/>
                <w:szCs w:val="24"/>
              </w:rPr>
            </w:pPr>
            <w:r w:rsidRPr="00B468B8">
              <w:rPr>
                <w:rFonts w:ascii="Times New Roman" w:eastAsia="Times New Roman" w:hAnsi="Times New Roman" w:cs="Times New Roman"/>
                <w:color w:val="000000"/>
                <w:sz w:val="24"/>
                <w:szCs w:val="24"/>
              </w:rPr>
              <w:t>2) Uluslararası indeksler tarafından taranan hakemli bir dergide en az 1 adet makale yapmış olmak.</w:t>
            </w:r>
          </w:p>
          <w:p w14:paraId="520460DB" w14:textId="77777777" w:rsidR="00B468B8" w:rsidRPr="00B468B8" w:rsidRDefault="00B468B8" w:rsidP="00B468B8">
            <w:pPr>
              <w:pBdr>
                <w:top w:val="nil"/>
                <w:left w:val="nil"/>
                <w:bottom w:val="nil"/>
                <w:right w:val="nil"/>
                <w:between w:val="nil"/>
              </w:pBdr>
              <w:spacing w:after="150"/>
              <w:jc w:val="center"/>
              <w:rPr>
                <w:rFonts w:ascii="Times New Roman" w:hAnsi="Times New Roman" w:cs="Times New Roman"/>
                <w:color w:val="000000"/>
                <w:sz w:val="24"/>
                <w:szCs w:val="24"/>
              </w:rPr>
            </w:pPr>
            <w:r w:rsidRPr="00B468B8">
              <w:rPr>
                <w:rFonts w:ascii="Times New Roman" w:eastAsia="Times New Roman" w:hAnsi="Times New Roman" w:cs="Times New Roman"/>
                <w:b/>
                <w:color w:val="000000"/>
                <w:sz w:val="24"/>
                <w:szCs w:val="24"/>
              </w:rPr>
              <w:t>DOÇENT KADROSUNA ATANMA İÇİN:</w:t>
            </w:r>
          </w:p>
          <w:p w14:paraId="0D048076" w14:textId="77777777" w:rsidR="00B468B8" w:rsidRPr="00B468B8" w:rsidRDefault="00B468B8" w:rsidP="00B468B8">
            <w:pPr>
              <w:pBdr>
                <w:top w:val="nil"/>
                <w:left w:val="nil"/>
                <w:bottom w:val="nil"/>
                <w:right w:val="nil"/>
                <w:between w:val="nil"/>
              </w:pBdr>
              <w:spacing w:after="150"/>
              <w:jc w:val="both"/>
              <w:rPr>
                <w:rFonts w:ascii="Times New Roman" w:hAnsi="Times New Roman" w:cs="Times New Roman"/>
                <w:color w:val="000000"/>
                <w:sz w:val="24"/>
                <w:szCs w:val="24"/>
              </w:rPr>
            </w:pPr>
            <w:r w:rsidRPr="00B468B8">
              <w:rPr>
                <w:rFonts w:ascii="Times New Roman" w:eastAsia="Times New Roman" w:hAnsi="Times New Roman" w:cs="Times New Roman"/>
                <w:color w:val="000000"/>
                <w:sz w:val="24"/>
                <w:szCs w:val="24"/>
              </w:rPr>
              <w:t>1) Yükseköğretim Kurulu tarafından belirlenen merkezî bir yabancı dil sınavından en az elli beş (55) puan veya uluslararası geçerliliği Yükseköğretim Kurulu tarafından kabul edilen bir yabancı dil sınavından buna denk bir puan almış olmak (YÖK tarafından kabul edilen güncel yabancı dil sınavı eşdeğerlik tablosu geçerli kabul edilecektir).</w:t>
            </w:r>
          </w:p>
          <w:p w14:paraId="00C0EC9D" w14:textId="77777777" w:rsidR="00B468B8" w:rsidRPr="00B468B8" w:rsidRDefault="00B468B8" w:rsidP="00B468B8">
            <w:pPr>
              <w:pBdr>
                <w:top w:val="nil"/>
                <w:left w:val="nil"/>
                <w:bottom w:val="nil"/>
                <w:right w:val="nil"/>
                <w:between w:val="nil"/>
              </w:pBdr>
              <w:spacing w:after="150"/>
              <w:jc w:val="both"/>
              <w:rPr>
                <w:rFonts w:ascii="Times New Roman" w:hAnsi="Times New Roman" w:cs="Times New Roman"/>
                <w:color w:val="000000"/>
                <w:sz w:val="24"/>
                <w:szCs w:val="24"/>
              </w:rPr>
            </w:pPr>
            <w:r w:rsidRPr="00B468B8">
              <w:rPr>
                <w:rFonts w:ascii="Times New Roman" w:eastAsia="Times New Roman" w:hAnsi="Times New Roman" w:cs="Times New Roman"/>
                <w:color w:val="000000"/>
                <w:sz w:val="24"/>
                <w:szCs w:val="24"/>
              </w:rPr>
              <w:t>2) Doktora sonrasında akademik etkinlik değerlendirmesinin 1-12. arası maddelerinden 1000 puan almış olmak ve bu puanın en az %50’sini akademik etkinlik değerlendirmesinin 1-5. arası maddelerinden almak,</w:t>
            </w:r>
          </w:p>
          <w:p w14:paraId="0441E9ED" w14:textId="77777777" w:rsidR="00B468B8" w:rsidRPr="00B468B8" w:rsidRDefault="00B468B8" w:rsidP="00B468B8">
            <w:pPr>
              <w:pBdr>
                <w:top w:val="nil"/>
                <w:left w:val="nil"/>
                <w:bottom w:val="nil"/>
                <w:right w:val="nil"/>
                <w:between w:val="nil"/>
              </w:pBdr>
              <w:spacing w:after="150"/>
              <w:jc w:val="both"/>
              <w:rPr>
                <w:rFonts w:ascii="Times New Roman" w:hAnsi="Times New Roman" w:cs="Times New Roman"/>
                <w:color w:val="000000"/>
                <w:sz w:val="24"/>
                <w:szCs w:val="24"/>
              </w:rPr>
            </w:pPr>
            <w:r w:rsidRPr="00B468B8">
              <w:rPr>
                <w:rFonts w:ascii="Times New Roman" w:eastAsia="Times New Roman" w:hAnsi="Times New Roman" w:cs="Times New Roman"/>
                <w:color w:val="000000"/>
                <w:sz w:val="24"/>
                <w:szCs w:val="24"/>
              </w:rPr>
              <w:t>3) Doktora sonrasında akademik etkinlik değerlendirmesinin 22 ve 23. maddelerinden en az 150 puan almış olmak,</w:t>
            </w:r>
          </w:p>
          <w:p w14:paraId="6FB7E6FD" w14:textId="77777777" w:rsidR="00B468B8" w:rsidRPr="00B468B8" w:rsidRDefault="00B468B8" w:rsidP="00B468B8">
            <w:pPr>
              <w:pBdr>
                <w:top w:val="nil"/>
                <w:left w:val="nil"/>
                <w:bottom w:val="nil"/>
                <w:right w:val="nil"/>
                <w:between w:val="nil"/>
              </w:pBdr>
              <w:spacing w:after="150"/>
              <w:jc w:val="both"/>
              <w:rPr>
                <w:rFonts w:ascii="Times New Roman" w:hAnsi="Times New Roman" w:cs="Times New Roman"/>
                <w:color w:val="000000"/>
                <w:sz w:val="24"/>
                <w:szCs w:val="24"/>
              </w:rPr>
            </w:pPr>
            <w:r w:rsidRPr="00B468B8">
              <w:rPr>
                <w:rFonts w:ascii="Times New Roman" w:eastAsia="Times New Roman" w:hAnsi="Times New Roman" w:cs="Times New Roman"/>
                <w:color w:val="000000"/>
                <w:sz w:val="24"/>
                <w:szCs w:val="24"/>
              </w:rPr>
              <w:t>4) Toplam en az 1500 puan almış olmak.</w:t>
            </w:r>
          </w:p>
          <w:p w14:paraId="7D255E97" w14:textId="77777777" w:rsidR="00B468B8" w:rsidRPr="00B468B8" w:rsidRDefault="00B468B8" w:rsidP="00B468B8">
            <w:pPr>
              <w:pBdr>
                <w:top w:val="nil"/>
                <w:left w:val="nil"/>
                <w:bottom w:val="nil"/>
                <w:right w:val="nil"/>
                <w:between w:val="nil"/>
              </w:pBdr>
              <w:spacing w:after="150"/>
              <w:jc w:val="center"/>
              <w:rPr>
                <w:rFonts w:ascii="Times New Roman" w:hAnsi="Times New Roman" w:cs="Times New Roman"/>
                <w:color w:val="000000"/>
                <w:sz w:val="24"/>
                <w:szCs w:val="24"/>
              </w:rPr>
            </w:pPr>
            <w:r w:rsidRPr="00B468B8">
              <w:rPr>
                <w:rFonts w:ascii="Times New Roman" w:eastAsia="Times New Roman" w:hAnsi="Times New Roman" w:cs="Times New Roman"/>
                <w:b/>
                <w:color w:val="000000"/>
                <w:sz w:val="24"/>
                <w:szCs w:val="24"/>
              </w:rPr>
              <w:t>PROFESÖR KADROSUNA ATANMA İÇİN:</w:t>
            </w:r>
          </w:p>
          <w:p w14:paraId="1DAAD05A" w14:textId="77777777" w:rsidR="00B468B8" w:rsidRPr="00B468B8" w:rsidRDefault="00B468B8" w:rsidP="00B468B8">
            <w:pPr>
              <w:pBdr>
                <w:top w:val="nil"/>
                <w:left w:val="nil"/>
                <w:bottom w:val="nil"/>
                <w:right w:val="nil"/>
                <w:between w:val="nil"/>
              </w:pBdr>
              <w:spacing w:after="150"/>
              <w:jc w:val="both"/>
              <w:rPr>
                <w:rFonts w:ascii="Times New Roman" w:hAnsi="Times New Roman" w:cs="Times New Roman"/>
                <w:color w:val="000000"/>
                <w:sz w:val="24"/>
                <w:szCs w:val="24"/>
              </w:rPr>
            </w:pPr>
            <w:r w:rsidRPr="00B468B8">
              <w:rPr>
                <w:rFonts w:ascii="Times New Roman" w:eastAsia="Times New Roman" w:hAnsi="Times New Roman" w:cs="Times New Roman"/>
                <w:color w:val="000000"/>
                <w:sz w:val="24"/>
                <w:szCs w:val="24"/>
              </w:rPr>
              <w:t>1) Profesörlük başlıca eseri olarak doçent unvanını aldıktan sonra ilgili bilim alanında uygulamaya yönelik çalışmalar veya uluslararası düzeyde araştırmaya dayalı özgün bir eser yayımlamak, başlıca eserin makale olması halinde eserin SCI, SCI-Expanded, SSCI, ESCI veya AHCI kapsamında yer alan dergilerde yayımlanması,</w:t>
            </w:r>
          </w:p>
          <w:p w14:paraId="3D07CC29" w14:textId="77777777" w:rsidR="00B468B8" w:rsidRPr="00B468B8" w:rsidRDefault="00B468B8" w:rsidP="00B468B8">
            <w:pPr>
              <w:pBdr>
                <w:top w:val="nil"/>
                <w:left w:val="nil"/>
                <w:bottom w:val="nil"/>
                <w:right w:val="nil"/>
                <w:between w:val="nil"/>
              </w:pBdr>
              <w:spacing w:after="150"/>
              <w:jc w:val="both"/>
              <w:rPr>
                <w:rFonts w:ascii="Times New Roman" w:hAnsi="Times New Roman" w:cs="Times New Roman"/>
                <w:color w:val="000000"/>
                <w:sz w:val="24"/>
                <w:szCs w:val="24"/>
              </w:rPr>
            </w:pPr>
            <w:r w:rsidRPr="00B468B8">
              <w:rPr>
                <w:rFonts w:ascii="Times New Roman" w:eastAsia="Times New Roman" w:hAnsi="Times New Roman" w:cs="Times New Roman"/>
                <w:color w:val="000000"/>
                <w:sz w:val="24"/>
                <w:szCs w:val="24"/>
              </w:rPr>
              <w:t>2) Başlıca eserin yanı sıra doçentlik sonrasında en az iki tanesi uluslararası indeksler tarafından taranan hakemli dergilerde olmak üzere toplamda en az 3 adet bilimsel yayın yapmış olmak,</w:t>
            </w:r>
          </w:p>
          <w:p w14:paraId="6F3014F6" w14:textId="77777777" w:rsidR="00B468B8" w:rsidRPr="00B468B8" w:rsidRDefault="00B468B8" w:rsidP="00B468B8">
            <w:pPr>
              <w:pBdr>
                <w:top w:val="nil"/>
                <w:left w:val="nil"/>
                <w:bottom w:val="nil"/>
                <w:right w:val="nil"/>
                <w:between w:val="nil"/>
              </w:pBdr>
              <w:spacing w:after="150"/>
              <w:jc w:val="both"/>
              <w:rPr>
                <w:rFonts w:ascii="Times New Roman" w:hAnsi="Times New Roman" w:cs="Times New Roman"/>
                <w:color w:val="000000"/>
                <w:sz w:val="24"/>
                <w:szCs w:val="24"/>
              </w:rPr>
            </w:pPr>
            <w:r w:rsidRPr="00B468B8">
              <w:rPr>
                <w:rFonts w:ascii="Times New Roman" w:eastAsia="Times New Roman" w:hAnsi="Times New Roman" w:cs="Times New Roman"/>
                <w:color w:val="000000"/>
                <w:sz w:val="24"/>
                <w:szCs w:val="24"/>
              </w:rPr>
              <w:t>3) Doçentlik sonrası akademik etkinlik değerlendirmesinin 1-12. arası maddelerinden en az 1000 puan almış olmak, bu puanın en az %50’sini akademik etkinlik değerlendirmesinin 1-5. arası maddelerinden almış olmak,</w:t>
            </w:r>
          </w:p>
          <w:p w14:paraId="22A119EE" w14:textId="77777777" w:rsidR="00B468B8" w:rsidRPr="00B468B8" w:rsidRDefault="00B468B8" w:rsidP="00B468B8">
            <w:pPr>
              <w:pBdr>
                <w:top w:val="nil"/>
                <w:left w:val="nil"/>
                <w:bottom w:val="nil"/>
                <w:right w:val="nil"/>
                <w:between w:val="nil"/>
              </w:pBdr>
              <w:spacing w:after="150"/>
              <w:jc w:val="both"/>
              <w:rPr>
                <w:rFonts w:ascii="Times New Roman" w:hAnsi="Times New Roman" w:cs="Times New Roman"/>
                <w:color w:val="000000"/>
                <w:sz w:val="24"/>
                <w:szCs w:val="24"/>
              </w:rPr>
            </w:pPr>
            <w:r w:rsidRPr="00B468B8">
              <w:rPr>
                <w:rFonts w:ascii="Times New Roman" w:eastAsia="Times New Roman" w:hAnsi="Times New Roman" w:cs="Times New Roman"/>
                <w:color w:val="000000"/>
                <w:sz w:val="24"/>
                <w:szCs w:val="24"/>
              </w:rPr>
              <w:t>4) Doçentlik sonrası akademik etkinlik değerlendirmesinin 22 ve 23. maddelerinden en az 200 puan almış olmak,</w:t>
            </w:r>
          </w:p>
          <w:p w14:paraId="196C7CFB" w14:textId="77777777" w:rsidR="00B468B8" w:rsidRPr="00B468B8" w:rsidRDefault="00B468B8" w:rsidP="00B468B8">
            <w:pPr>
              <w:pBdr>
                <w:top w:val="nil"/>
                <w:left w:val="nil"/>
                <w:bottom w:val="nil"/>
                <w:right w:val="nil"/>
                <w:between w:val="nil"/>
              </w:pBdr>
              <w:spacing w:after="150"/>
              <w:jc w:val="both"/>
              <w:rPr>
                <w:rFonts w:ascii="Times New Roman" w:hAnsi="Times New Roman" w:cs="Times New Roman"/>
                <w:color w:val="000000"/>
                <w:sz w:val="24"/>
                <w:szCs w:val="24"/>
              </w:rPr>
            </w:pPr>
            <w:r w:rsidRPr="00B468B8">
              <w:rPr>
                <w:rFonts w:ascii="Times New Roman" w:eastAsia="Times New Roman" w:hAnsi="Times New Roman" w:cs="Times New Roman"/>
                <w:color w:val="000000"/>
                <w:sz w:val="24"/>
                <w:szCs w:val="24"/>
              </w:rPr>
              <w:t>5) Doçentlik sonrası kendi bilim alanında en az bir tanesi uluslararası olmak üzere, en az 2 bilimsel toplantıya/gösteriye katılmış ve sunum yapmış olmak,</w:t>
            </w:r>
          </w:p>
          <w:p w14:paraId="72036187" w14:textId="77777777" w:rsidR="00B468B8" w:rsidRPr="00B468B8" w:rsidRDefault="00B468B8" w:rsidP="00B468B8">
            <w:pPr>
              <w:pBdr>
                <w:top w:val="nil"/>
                <w:left w:val="nil"/>
                <w:bottom w:val="nil"/>
                <w:right w:val="nil"/>
                <w:between w:val="nil"/>
              </w:pBdr>
              <w:spacing w:after="150"/>
              <w:jc w:val="both"/>
              <w:rPr>
                <w:rFonts w:ascii="Times New Roman" w:hAnsi="Times New Roman" w:cs="Times New Roman"/>
                <w:color w:val="000000"/>
                <w:sz w:val="24"/>
                <w:szCs w:val="24"/>
              </w:rPr>
            </w:pPr>
            <w:r w:rsidRPr="00B468B8">
              <w:rPr>
                <w:rFonts w:ascii="Times New Roman" w:eastAsia="Times New Roman" w:hAnsi="Times New Roman" w:cs="Times New Roman"/>
                <w:color w:val="000000"/>
                <w:sz w:val="24"/>
                <w:szCs w:val="24"/>
              </w:rPr>
              <w:t>6) Toplam en az 2000 puan almış olmak,</w:t>
            </w:r>
          </w:p>
          <w:p w14:paraId="06C168AA" w14:textId="77777777" w:rsidR="00B468B8" w:rsidRPr="00B468B8" w:rsidRDefault="00B468B8" w:rsidP="00B468B8">
            <w:pPr>
              <w:pBdr>
                <w:top w:val="nil"/>
                <w:left w:val="nil"/>
                <w:bottom w:val="nil"/>
                <w:right w:val="nil"/>
                <w:between w:val="nil"/>
              </w:pBdr>
              <w:spacing w:after="150"/>
              <w:jc w:val="both"/>
              <w:rPr>
                <w:rFonts w:ascii="Times New Roman" w:hAnsi="Times New Roman" w:cs="Times New Roman"/>
                <w:color w:val="000000"/>
                <w:sz w:val="24"/>
                <w:szCs w:val="24"/>
              </w:rPr>
            </w:pPr>
            <w:r w:rsidRPr="00B468B8">
              <w:rPr>
                <w:rFonts w:ascii="Times New Roman" w:eastAsia="Times New Roman" w:hAnsi="Times New Roman" w:cs="Times New Roman"/>
                <w:b/>
                <w:color w:val="000000"/>
                <w:sz w:val="24"/>
                <w:szCs w:val="24"/>
                <w:u w:val="single"/>
              </w:rPr>
              <w:t>veya yukarıdaki kriterler yerine</w:t>
            </w:r>
          </w:p>
          <w:p w14:paraId="44D8F589" w14:textId="77777777" w:rsidR="00B468B8" w:rsidRPr="00B468B8" w:rsidRDefault="00B468B8" w:rsidP="00B468B8">
            <w:pPr>
              <w:pBdr>
                <w:top w:val="nil"/>
                <w:left w:val="nil"/>
                <w:bottom w:val="nil"/>
                <w:right w:val="nil"/>
                <w:between w:val="nil"/>
              </w:pBdr>
              <w:spacing w:after="150"/>
              <w:jc w:val="both"/>
              <w:rPr>
                <w:rFonts w:ascii="Times New Roman" w:hAnsi="Times New Roman" w:cs="Times New Roman"/>
                <w:color w:val="000000"/>
                <w:sz w:val="24"/>
                <w:szCs w:val="24"/>
              </w:rPr>
            </w:pPr>
            <w:r w:rsidRPr="00B468B8">
              <w:rPr>
                <w:rFonts w:ascii="Times New Roman" w:eastAsia="Times New Roman" w:hAnsi="Times New Roman" w:cs="Times New Roman"/>
                <w:color w:val="000000"/>
                <w:sz w:val="24"/>
                <w:szCs w:val="24"/>
              </w:rPr>
              <w:t>Doçent unvanını aldığı tarihten itibaren profesör kadrosuna başvurduğu tarihe kadar geçen sürede; yürürlükte olan Üniversitelerarası Kurulun geliştirdiği doçentlik kriterlerini bir kez daha sağlamış olmak.</w:t>
            </w:r>
          </w:p>
          <w:p w14:paraId="7F2F8BB3" w14:textId="77777777" w:rsidR="00697B89" w:rsidRPr="00B468B8" w:rsidRDefault="00697B89" w:rsidP="00CE0229">
            <w:pPr>
              <w:jc w:val="both"/>
              <w:rPr>
                <w:rFonts w:ascii="Times New Roman" w:hAnsi="Times New Roman" w:cs="Times New Roman"/>
                <w:color w:val="000000" w:themeColor="text1"/>
                <w:sz w:val="24"/>
                <w:szCs w:val="24"/>
              </w:rPr>
            </w:pPr>
          </w:p>
        </w:tc>
      </w:tr>
      <w:tr w:rsidR="00697B89" w:rsidRPr="00890EE9" w14:paraId="134568CB" w14:textId="77777777" w:rsidTr="00C53E17">
        <w:tc>
          <w:tcPr>
            <w:tcW w:w="9062" w:type="dxa"/>
            <w:gridSpan w:val="2"/>
          </w:tcPr>
          <w:p w14:paraId="1DDD0D07" w14:textId="77777777" w:rsidR="00D016BF" w:rsidRDefault="00D016BF" w:rsidP="00C53E17">
            <w:pPr>
              <w:jc w:val="both"/>
              <w:rPr>
                <w:rFonts w:ascii="Times New Roman" w:hAnsi="Times New Roman" w:cs="Times New Roman"/>
                <w:b/>
                <w:color w:val="000000" w:themeColor="text1"/>
                <w:sz w:val="24"/>
                <w:szCs w:val="24"/>
              </w:rPr>
            </w:pPr>
          </w:p>
          <w:p w14:paraId="17C31B55" w14:textId="77777777" w:rsidR="00D038C3" w:rsidRDefault="00697B89" w:rsidP="00D038C3">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57AFEDDF" w14:textId="77A1DDB3" w:rsidR="00697B89" w:rsidRPr="00890EE9" w:rsidRDefault="00D81A13" w:rsidP="00D038C3">
            <w:pPr>
              <w:jc w:val="both"/>
              <w:rPr>
                <w:rFonts w:ascii="Times New Roman" w:hAnsi="Times New Roman" w:cs="Times New Roman"/>
                <w:color w:val="000000" w:themeColor="text1"/>
                <w:sz w:val="24"/>
                <w:szCs w:val="24"/>
              </w:rPr>
            </w:pPr>
            <w:hyperlink r:id="rId79">
              <w:r w:rsidR="00D038C3">
                <w:rPr>
                  <w:b/>
                  <w:color w:val="0563C1"/>
                  <w:u w:val="single"/>
                </w:rPr>
                <w:t>https://personel.comu.edu.tr/akademik-kadro-atama-kriterleri-r7.html</w:t>
              </w:r>
            </w:hyperlink>
          </w:p>
        </w:tc>
      </w:tr>
      <w:tr w:rsidR="00C53E17" w:rsidRPr="00890EE9" w14:paraId="13FE182B" w14:textId="77777777" w:rsidTr="00C53E17">
        <w:tc>
          <w:tcPr>
            <w:tcW w:w="1413" w:type="dxa"/>
          </w:tcPr>
          <w:p w14:paraId="68D1F2FC"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59639313"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3735013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C0E1E76"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8060557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4B3778D" w14:textId="0634503A"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7930228"/>
                <w14:checkbox>
                  <w14:checked w14:val="1"/>
                  <w14:checkedState w14:val="2612" w14:font="MS Gothic"/>
                  <w14:uncheckedState w14:val="2610" w14:font="MS Gothic"/>
                </w14:checkbox>
              </w:sdtPr>
              <w:sdtEndPr/>
              <w:sdtContent>
                <w:r w:rsidR="00AE41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5F1E917" w14:textId="77777777" w:rsidR="00697B89" w:rsidRPr="00890EE9" w:rsidRDefault="00697B89" w:rsidP="00C53E17">
      <w:pPr>
        <w:jc w:val="both"/>
        <w:rPr>
          <w:rFonts w:ascii="Times New Roman" w:hAnsi="Times New Roman" w:cs="Times New Roman"/>
          <w:color w:val="000000" w:themeColor="text1"/>
          <w:sz w:val="24"/>
          <w:szCs w:val="24"/>
        </w:rPr>
      </w:pPr>
    </w:p>
    <w:p w14:paraId="7C87C50F" w14:textId="77777777" w:rsidR="00697B89" w:rsidRPr="00AB162E" w:rsidRDefault="00697B89" w:rsidP="00890EE9">
      <w:pPr>
        <w:pStyle w:val="Balk1"/>
        <w:rPr>
          <w:rFonts w:ascii="Times New Roman" w:hAnsi="Times New Roman" w:cs="Times New Roman"/>
          <w:b/>
          <w:color w:val="000000" w:themeColor="text1"/>
          <w:sz w:val="24"/>
          <w:szCs w:val="24"/>
        </w:rPr>
      </w:pPr>
      <w:bookmarkStart w:id="10" w:name="_Toc155173921"/>
      <w:r w:rsidRPr="00AB162E">
        <w:rPr>
          <w:rFonts w:ascii="Times New Roman" w:hAnsi="Times New Roman" w:cs="Times New Roman"/>
          <w:b/>
          <w:color w:val="000000" w:themeColor="text1"/>
          <w:sz w:val="24"/>
          <w:szCs w:val="24"/>
        </w:rPr>
        <w:t>7-ALTYAPI</w:t>
      </w:r>
      <w:bookmarkEnd w:id="10"/>
    </w:p>
    <w:p w14:paraId="7F9FC901"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7.1-Sınıflar, laboratuvarlar ve diğer teçhizat, eğitim amaçlarına ve program çıktılarına ulaşmak için yeterli ve öğrenmeye yönelik bir atmosfer hazırlamaya yardımcı olmalıdır.</w:t>
      </w:r>
    </w:p>
    <w:tbl>
      <w:tblPr>
        <w:tblStyle w:val="TabloKlavuzu"/>
        <w:tblW w:w="0" w:type="auto"/>
        <w:tblLook w:val="04A0" w:firstRow="1" w:lastRow="0" w:firstColumn="1" w:lastColumn="0" w:noHBand="0" w:noVBand="1"/>
      </w:tblPr>
      <w:tblGrid>
        <w:gridCol w:w="1413"/>
        <w:gridCol w:w="7649"/>
      </w:tblGrid>
      <w:tr w:rsidR="00C53E17" w:rsidRPr="00890EE9" w14:paraId="0FD9C043" w14:textId="77777777" w:rsidTr="00C53E17">
        <w:tc>
          <w:tcPr>
            <w:tcW w:w="9062" w:type="dxa"/>
            <w:gridSpan w:val="2"/>
          </w:tcPr>
          <w:p w14:paraId="6324B399" w14:textId="77777777" w:rsidR="00CD2BA8" w:rsidRPr="00CD2BA8" w:rsidRDefault="00CD2BA8" w:rsidP="00CD2BA8">
            <w:pPr>
              <w:spacing w:before="280" w:after="280"/>
              <w:jc w:val="both"/>
              <w:rPr>
                <w:rFonts w:ascii="Times New Roman" w:hAnsi="Times New Roman" w:cs="Times New Roman"/>
                <w:sz w:val="24"/>
                <w:szCs w:val="24"/>
              </w:rPr>
            </w:pPr>
            <w:r w:rsidRPr="00CD2BA8">
              <w:rPr>
                <w:rFonts w:ascii="Times New Roman" w:hAnsi="Times New Roman" w:cs="Times New Roman"/>
                <w:sz w:val="24"/>
                <w:szCs w:val="24"/>
              </w:rPr>
              <w:t xml:space="preserve">Meslek Yüksekokulumuzda 14 adet derslik mevcut olup, bunların tamamında ve atölyelerimizde projeksiyon cihazı bulunmaktadır. Öğrencilerimizin uygulama ve laboratuar faaliyetleri için genetik, mikrobiyoloji, moleküler laboratuvarı, hücre kültürü ve anatomi laboratuvarı ile öğrenci laboratuvarları mevcuttur. Bunlara ilaveten 250 kişilik konferans salonu, toplantı salonu, kantin bulunmaktadır. </w:t>
            </w:r>
          </w:p>
          <w:p w14:paraId="120AE6DA" w14:textId="77777777" w:rsidR="00CD2BA8" w:rsidRPr="00CD2BA8" w:rsidRDefault="00CD2BA8" w:rsidP="00CD2BA8">
            <w:pPr>
              <w:spacing w:before="280" w:after="280"/>
              <w:jc w:val="both"/>
              <w:rPr>
                <w:rFonts w:ascii="Times New Roman" w:hAnsi="Times New Roman" w:cs="Times New Roman"/>
                <w:sz w:val="24"/>
                <w:szCs w:val="24"/>
              </w:rPr>
            </w:pPr>
            <w:r w:rsidRPr="00CD2BA8">
              <w:rPr>
                <w:rFonts w:ascii="Times New Roman" w:hAnsi="Times New Roman" w:cs="Times New Roman"/>
                <w:b/>
                <w:sz w:val="24"/>
                <w:szCs w:val="24"/>
              </w:rPr>
              <w:t>Derslikler</w:t>
            </w:r>
            <w:r w:rsidRPr="00CD2BA8">
              <w:rPr>
                <w:rFonts w:ascii="Times New Roman" w:hAnsi="Times New Roman" w:cs="Times New Roman"/>
                <w:sz w:val="24"/>
                <w:szCs w:val="24"/>
              </w:rPr>
              <w:t xml:space="preserve">: Meslek Yüksekokulumuzda 14 adet derslik mevcut olup, bunların tamamında ve atölyelerimizde projeksiyon cihazı bulunmaktadır. </w:t>
            </w:r>
          </w:p>
          <w:p w14:paraId="4746ECBF" w14:textId="77777777" w:rsidR="00CD2BA8" w:rsidRPr="00CD2BA8" w:rsidRDefault="00CD2BA8" w:rsidP="00CD2BA8">
            <w:pPr>
              <w:spacing w:before="280" w:after="280"/>
              <w:jc w:val="both"/>
              <w:rPr>
                <w:rFonts w:ascii="Times New Roman" w:hAnsi="Times New Roman" w:cs="Times New Roman"/>
                <w:sz w:val="24"/>
                <w:szCs w:val="24"/>
              </w:rPr>
            </w:pPr>
            <w:r w:rsidRPr="00CD2BA8">
              <w:rPr>
                <w:rFonts w:ascii="Times New Roman" w:hAnsi="Times New Roman" w:cs="Times New Roman"/>
                <w:b/>
                <w:sz w:val="24"/>
                <w:szCs w:val="24"/>
              </w:rPr>
              <w:t>Toplantı Salonu</w:t>
            </w:r>
            <w:r w:rsidRPr="00CD2BA8">
              <w:rPr>
                <w:rFonts w:ascii="Times New Roman" w:hAnsi="Times New Roman" w:cs="Times New Roman"/>
                <w:sz w:val="24"/>
                <w:szCs w:val="24"/>
              </w:rPr>
              <w:t xml:space="preserve">: Okulumuzda bir adet toplantı salonu mevcut olup, ihtiyaca cevap verecek donanıma sahiptir. </w:t>
            </w:r>
          </w:p>
          <w:p w14:paraId="06F53408" w14:textId="77777777" w:rsidR="00CD2BA8" w:rsidRPr="00CD2BA8" w:rsidRDefault="00CD2BA8" w:rsidP="00CD2BA8">
            <w:pPr>
              <w:spacing w:before="280" w:after="280"/>
              <w:jc w:val="both"/>
              <w:rPr>
                <w:rFonts w:ascii="Times New Roman" w:hAnsi="Times New Roman" w:cs="Times New Roman"/>
                <w:sz w:val="24"/>
                <w:szCs w:val="24"/>
              </w:rPr>
            </w:pPr>
            <w:r w:rsidRPr="00CD2BA8">
              <w:rPr>
                <w:rFonts w:ascii="Times New Roman" w:hAnsi="Times New Roman" w:cs="Times New Roman"/>
                <w:b/>
                <w:sz w:val="24"/>
                <w:szCs w:val="24"/>
              </w:rPr>
              <w:t>Konferans Salonu</w:t>
            </w:r>
            <w:r w:rsidRPr="00CD2BA8">
              <w:rPr>
                <w:rFonts w:ascii="Times New Roman" w:hAnsi="Times New Roman" w:cs="Times New Roman"/>
                <w:sz w:val="24"/>
                <w:szCs w:val="24"/>
              </w:rPr>
              <w:t xml:space="preserve">: Meslek Yüksekokulumuz konferans, seminer, panel, sunum gibi bilimsel faaliyetlerin gerçekleştirildiği, mefruşat ve ses sisteminin yeterli düzeyde dizayn edildiği 250 kişilik modern bir konferans salonuna sahiptir. Konferans salonumuzda öğretim elemanlarımız haricinde, alanında uzman kişiler bilimsel çalışmalarını sergileme olanağı bulabilmektedir. </w:t>
            </w:r>
          </w:p>
          <w:p w14:paraId="3E564D21" w14:textId="07D9C5D1" w:rsidR="00697B89" w:rsidRPr="00CD2BA8" w:rsidRDefault="00CD2BA8" w:rsidP="00CD2BA8">
            <w:pPr>
              <w:jc w:val="both"/>
              <w:rPr>
                <w:rFonts w:ascii="Times New Roman" w:hAnsi="Times New Roman" w:cs="Times New Roman"/>
                <w:color w:val="000000" w:themeColor="text1"/>
                <w:sz w:val="24"/>
                <w:szCs w:val="24"/>
              </w:rPr>
            </w:pPr>
            <w:r w:rsidRPr="00CD2BA8">
              <w:rPr>
                <w:rFonts w:ascii="Times New Roman" w:hAnsi="Times New Roman" w:cs="Times New Roman"/>
                <w:sz w:val="24"/>
                <w:szCs w:val="24"/>
              </w:rPr>
              <w:t xml:space="preserve">Özetle bu ölçütte karşılanmakta olup ekteki kanıtlar bilgilerinize sunulmuştur. </w:t>
            </w:r>
          </w:p>
        </w:tc>
      </w:tr>
      <w:tr w:rsidR="00697B89" w:rsidRPr="00890EE9" w14:paraId="28C09760" w14:textId="77777777" w:rsidTr="00C53E17">
        <w:tc>
          <w:tcPr>
            <w:tcW w:w="9062" w:type="dxa"/>
            <w:gridSpan w:val="2"/>
          </w:tcPr>
          <w:p w14:paraId="2FB17294"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433BFC9B" w14:textId="6657AC93" w:rsidR="00697B89" w:rsidRDefault="00D81A13" w:rsidP="00C53E17">
            <w:pPr>
              <w:jc w:val="both"/>
              <w:rPr>
                <w:rFonts w:ascii="Times New Roman" w:hAnsi="Times New Roman" w:cs="Times New Roman"/>
                <w:color w:val="000000" w:themeColor="text1"/>
                <w:sz w:val="24"/>
                <w:szCs w:val="24"/>
              </w:rPr>
            </w:pPr>
            <w:hyperlink r:id="rId80" w:history="1">
              <w:r w:rsidR="00CE0229" w:rsidRPr="00806C83">
                <w:rPr>
                  <w:rStyle w:val="Kpr"/>
                  <w:rFonts w:ascii="Times New Roman" w:hAnsi="Times New Roman" w:cs="Times New Roman"/>
                  <w:sz w:val="24"/>
                  <w:szCs w:val="24"/>
                </w:rPr>
                <w:t>https://shmyo.comu.edu.tr/genel-bilgiler/tanitim-brosuru-r106.html</w:t>
              </w:r>
            </w:hyperlink>
          </w:p>
          <w:p w14:paraId="45855FFF" w14:textId="338CFFBE" w:rsidR="00CE0229" w:rsidRPr="00890EE9" w:rsidRDefault="00CE0229" w:rsidP="00C53E17">
            <w:pPr>
              <w:jc w:val="both"/>
              <w:rPr>
                <w:rFonts w:ascii="Times New Roman" w:hAnsi="Times New Roman" w:cs="Times New Roman"/>
                <w:color w:val="000000" w:themeColor="text1"/>
                <w:sz w:val="24"/>
                <w:szCs w:val="24"/>
              </w:rPr>
            </w:pPr>
          </w:p>
        </w:tc>
      </w:tr>
      <w:tr w:rsidR="00C53E17" w:rsidRPr="00890EE9" w14:paraId="5DEA15F9" w14:textId="77777777" w:rsidTr="00C53E17">
        <w:tc>
          <w:tcPr>
            <w:tcW w:w="1413" w:type="dxa"/>
          </w:tcPr>
          <w:p w14:paraId="7F7BFA43"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23CEBFA"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7810111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0635B79B"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5059270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55D16A5B" w14:textId="3C87D951"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16914479"/>
                <w14:checkbox>
                  <w14:checked w14:val="1"/>
                  <w14:checkedState w14:val="2612" w14:font="MS Gothic"/>
                  <w14:uncheckedState w14:val="2610" w14:font="MS Gothic"/>
                </w14:checkbox>
              </w:sdtPr>
              <w:sdtEndPr/>
              <w:sdtContent>
                <w:r w:rsidR="00CE02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2C0EE3C9" w14:textId="0C78F6CF"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7.2-Öğrencilerin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tbl>
      <w:tblPr>
        <w:tblStyle w:val="TabloKlavuzu"/>
        <w:tblW w:w="0" w:type="auto"/>
        <w:tblLook w:val="04A0" w:firstRow="1" w:lastRow="0" w:firstColumn="1" w:lastColumn="0" w:noHBand="0" w:noVBand="1"/>
      </w:tblPr>
      <w:tblGrid>
        <w:gridCol w:w="1926"/>
        <w:gridCol w:w="7136"/>
      </w:tblGrid>
      <w:tr w:rsidR="00C53E17" w:rsidRPr="00890EE9" w14:paraId="43F50389" w14:textId="77777777" w:rsidTr="00C53E17">
        <w:tc>
          <w:tcPr>
            <w:tcW w:w="9062" w:type="dxa"/>
            <w:gridSpan w:val="2"/>
          </w:tcPr>
          <w:p w14:paraId="4B31A350" w14:textId="77777777" w:rsidR="00870B7E" w:rsidRPr="00870B7E" w:rsidRDefault="00870B7E" w:rsidP="00870B7E">
            <w:pPr>
              <w:spacing w:before="280" w:after="280"/>
              <w:jc w:val="both"/>
              <w:rPr>
                <w:rFonts w:ascii="Times New Roman" w:hAnsi="Times New Roman" w:cs="Times New Roman"/>
                <w:sz w:val="24"/>
                <w:szCs w:val="24"/>
              </w:rPr>
            </w:pPr>
            <w:r w:rsidRPr="00870B7E">
              <w:rPr>
                <w:rFonts w:ascii="Times New Roman" w:hAnsi="Times New Roman" w:cs="Times New Roman"/>
                <w:sz w:val="24"/>
                <w:szCs w:val="24"/>
              </w:rPr>
              <w:t xml:space="preserve">Meslek Yüksekokulumuz konferans, seminer, panel, sunum gibi bilimsel faaliyetlerin gerçekleştirildiği, mefruşat ve ses sisteminin yeterli düzeyde dizayn edildiği 250 kişilik modern bir konferans salonuna sahiptir. Konferans salonumuzda öğretim elemanlarımız haricinde, alanında uzman kişiler bilimsel çalışmalarını sergileme olanağı bulabilmektedir. Kampüs alanı içerisinde öğrencilerimizin ve çalışanlarımızın hijyenik koşullarda öğle ve akşam yemeklerini yiyebilecekleri bir adet yemekhane, bir adet kantin mevcuttur. </w:t>
            </w:r>
          </w:p>
          <w:p w14:paraId="4A531F82" w14:textId="77777777" w:rsidR="00870B7E" w:rsidRPr="00870B7E" w:rsidRDefault="00870B7E" w:rsidP="00870B7E">
            <w:pPr>
              <w:spacing w:before="280" w:after="280"/>
              <w:jc w:val="both"/>
              <w:rPr>
                <w:rFonts w:ascii="Times New Roman" w:hAnsi="Times New Roman" w:cs="Times New Roman"/>
                <w:sz w:val="24"/>
                <w:szCs w:val="24"/>
              </w:rPr>
            </w:pPr>
            <w:r w:rsidRPr="00870B7E">
              <w:rPr>
                <w:rFonts w:ascii="Times New Roman" w:hAnsi="Times New Roman" w:cs="Times New Roman"/>
                <w:sz w:val="24"/>
                <w:szCs w:val="24"/>
              </w:rPr>
              <w:lastRenderedPageBreak/>
              <w:t xml:space="preserve">Sosyal aktivitelerde kullanılan Çanakkale’de Terzioğlu Kampüsümüz ve Dardanos Yerleşkemizdeki sosyal tesis imkanları öğrencilerimize sunulmaktadır. Öğrencilerimiz, sağlıkla ilgili sorunlarında Çanakkale Onsekiz Mart Üniversitesi Eğitim ve Araştırma Hastanesi’ne başvurabilmektedir. Eğitim-Öğretim yılı başlarken oryantasyon programları ile meslek yüksekokulumu ve programlarımız tanıtılmaktadır. Üniversitemiz bünyesinde her yıl bahar şenlikleri yapılmaktadır. Bahar şenlikleri boyunca çok sayıda konser, yarışma ve sosyal faaliyet gerçekleşmektedir. Öğrencilerin mezuniyet töreni Troya Kültür Merkezi’nde gerçekleştirilmektedir. Öğrencilerinin mesleki açılardan yetkin olmaları için çaba sarf etmenin yanında, her birinin etkili konuşma, anlatım, iletişim ve tartışma açılarından donanımlı ulusal ve evrensel duyarlılığı olan entelektüeller olarak yetişmeleri hedefini de güdülmektedir. Bu amaçlarla öğrenci toplulukları bulunmakta ve bunlar meslek yüksekokulumuzun konferans salonundan faydalanmaktadır. </w:t>
            </w:r>
          </w:p>
          <w:p w14:paraId="71ECAA32" w14:textId="77777777" w:rsidR="00870B7E" w:rsidRPr="00870B7E" w:rsidRDefault="00870B7E" w:rsidP="00870B7E">
            <w:pPr>
              <w:spacing w:before="280" w:after="280"/>
              <w:jc w:val="both"/>
              <w:rPr>
                <w:rFonts w:ascii="Times New Roman" w:hAnsi="Times New Roman" w:cs="Times New Roman"/>
                <w:sz w:val="24"/>
                <w:szCs w:val="24"/>
              </w:rPr>
            </w:pPr>
            <w:r w:rsidRPr="00870B7E">
              <w:rPr>
                <w:rFonts w:ascii="Times New Roman" w:hAnsi="Times New Roman" w:cs="Times New Roman"/>
                <w:b/>
                <w:sz w:val="24"/>
                <w:szCs w:val="24"/>
              </w:rPr>
              <w:t xml:space="preserve">Sosyal Alanlar: </w:t>
            </w:r>
            <w:r w:rsidRPr="00870B7E">
              <w:rPr>
                <w:rFonts w:ascii="Times New Roman" w:hAnsi="Times New Roman" w:cs="Times New Roman"/>
                <w:sz w:val="24"/>
                <w:szCs w:val="24"/>
              </w:rPr>
              <w:t xml:space="preserve">Bina girişinde bir adet öğrenci kantini ve boş zaman aktiviteleri için gerekli oyun ekipmanları mevcuttur. Kampüs alanı içerisinde öğrencilerimizin ve çalışanlarımızın hijyenik koşullarda öğle ve akşam yemeklerini yiyebilecekleri bir adet yemekhane, bir adet kantin mevcuttur. Merkez kütüphanesi yedi gün yirmi dört saat öğrencilerimizin kullanımına açıktır. Bir adet Internet Cafe, spor aktivitelerinin gerçekleştiği bir adet basketbol sahası, bir adet futbol sahası, bir adet hentbol ve voleybol sahası mevcuttur. Sosyal aktivitelerde kullanılan ayrıca bir adet amfi tiyatro mevcuttur. </w:t>
            </w:r>
          </w:p>
          <w:p w14:paraId="1F4A368E" w14:textId="77777777" w:rsidR="00870B7E" w:rsidRPr="00870B7E" w:rsidRDefault="00870B7E" w:rsidP="00870B7E">
            <w:pPr>
              <w:spacing w:before="280" w:after="280"/>
              <w:jc w:val="both"/>
              <w:rPr>
                <w:rFonts w:ascii="Times New Roman" w:hAnsi="Times New Roman" w:cs="Times New Roman"/>
                <w:sz w:val="24"/>
                <w:szCs w:val="24"/>
              </w:rPr>
            </w:pPr>
            <w:r w:rsidRPr="00870B7E">
              <w:rPr>
                <w:rFonts w:ascii="Times New Roman" w:hAnsi="Times New Roman" w:cs="Times New Roman"/>
                <w:b/>
                <w:sz w:val="24"/>
                <w:szCs w:val="24"/>
              </w:rPr>
              <w:t>Öğrenci Toplulukları</w:t>
            </w:r>
            <w:r w:rsidRPr="00870B7E">
              <w:rPr>
                <w:rFonts w:ascii="Times New Roman" w:hAnsi="Times New Roman" w:cs="Times New Roman"/>
                <w:sz w:val="24"/>
                <w:szCs w:val="24"/>
              </w:rPr>
              <w:t xml:space="preserve">: Meslek Yüksekokulumuzun Kuş gözlemciliği ve Sosyal Yardımlaşma adında öğrenci toplulukları bulunmaktadır. </w:t>
            </w:r>
          </w:p>
          <w:p w14:paraId="7D1B98C2" w14:textId="77777777" w:rsidR="00870B7E" w:rsidRPr="00870B7E" w:rsidRDefault="00870B7E" w:rsidP="00870B7E">
            <w:pPr>
              <w:spacing w:before="280" w:after="280"/>
              <w:jc w:val="both"/>
              <w:rPr>
                <w:rFonts w:ascii="Times New Roman" w:hAnsi="Times New Roman" w:cs="Times New Roman"/>
                <w:sz w:val="24"/>
                <w:szCs w:val="24"/>
              </w:rPr>
            </w:pPr>
            <w:r w:rsidRPr="00870B7E">
              <w:rPr>
                <w:rFonts w:ascii="Times New Roman" w:hAnsi="Times New Roman" w:cs="Times New Roman"/>
                <w:sz w:val="24"/>
                <w:szCs w:val="24"/>
              </w:rPr>
              <w:t xml:space="preserve">Özetle bu ölçütte karşılanmaktadır ölçüt ile ilgili kanıtlar aşağıdaki eklerde bilgilerinize sunulmuştur. </w:t>
            </w:r>
          </w:p>
          <w:p w14:paraId="7FE3099F" w14:textId="77777777" w:rsidR="00697B89" w:rsidRPr="00870B7E" w:rsidRDefault="00697B89" w:rsidP="00C53E17">
            <w:pPr>
              <w:jc w:val="both"/>
              <w:rPr>
                <w:rFonts w:ascii="Times New Roman" w:hAnsi="Times New Roman" w:cs="Times New Roman"/>
                <w:color w:val="000000" w:themeColor="text1"/>
                <w:sz w:val="24"/>
                <w:szCs w:val="24"/>
              </w:rPr>
            </w:pPr>
          </w:p>
        </w:tc>
      </w:tr>
      <w:tr w:rsidR="00697B89" w:rsidRPr="00890EE9" w14:paraId="0C118054" w14:textId="77777777" w:rsidTr="00C53E17">
        <w:tc>
          <w:tcPr>
            <w:tcW w:w="9062" w:type="dxa"/>
            <w:gridSpan w:val="2"/>
          </w:tcPr>
          <w:p w14:paraId="29957277"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50BE3448" w14:textId="090C09A7" w:rsidR="00697B89" w:rsidRDefault="00D81A13" w:rsidP="00C53E17">
            <w:pPr>
              <w:jc w:val="both"/>
              <w:rPr>
                <w:rFonts w:ascii="Times New Roman" w:hAnsi="Times New Roman" w:cs="Times New Roman"/>
                <w:color w:val="000000" w:themeColor="text1"/>
                <w:sz w:val="24"/>
                <w:szCs w:val="24"/>
              </w:rPr>
            </w:pPr>
            <w:hyperlink r:id="rId81" w:history="1">
              <w:r w:rsidR="00CE0229" w:rsidRPr="00806C83">
                <w:rPr>
                  <w:rStyle w:val="Kpr"/>
                  <w:rFonts w:ascii="Times New Roman" w:hAnsi="Times New Roman" w:cs="Times New Roman"/>
                  <w:sz w:val="24"/>
                  <w:szCs w:val="24"/>
                </w:rPr>
                <w:t>https://www.comu.edu.tr/kampuste-yasam</w:t>
              </w:r>
            </w:hyperlink>
          </w:p>
          <w:p w14:paraId="655514F2" w14:textId="1827FA68" w:rsidR="00CE0229" w:rsidRPr="00890EE9" w:rsidRDefault="00CE0229" w:rsidP="00C53E17">
            <w:pPr>
              <w:jc w:val="both"/>
              <w:rPr>
                <w:rFonts w:ascii="Times New Roman" w:hAnsi="Times New Roman" w:cs="Times New Roman"/>
                <w:color w:val="000000" w:themeColor="text1"/>
                <w:sz w:val="24"/>
                <w:szCs w:val="24"/>
              </w:rPr>
            </w:pPr>
          </w:p>
        </w:tc>
      </w:tr>
      <w:tr w:rsidR="00C53E17" w:rsidRPr="00890EE9" w14:paraId="2265D283" w14:textId="77777777" w:rsidTr="00C53E17">
        <w:tc>
          <w:tcPr>
            <w:tcW w:w="1413" w:type="dxa"/>
          </w:tcPr>
          <w:p w14:paraId="1674C606"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8DD8DCD"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4382811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0695BF1A"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4775318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39D102D1" w14:textId="47C8459A"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989750"/>
                <w14:checkbox>
                  <w14:checked w14:val="1"/>
                  <w14:checkedState w14:val="2612" w14:font="MS Gothic"/>
                  <w14:uncheckedState w14:val="2610" w14:font="MS Gothic"/>
                </w14:checkbox>
              </w:sdtPr>
              <w:sdtEndPr/>
              <w:sdtContent>
                <w:r w:rsidR="00CE02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749A31D" w14:textId="77777777" w:rsidR="00697B89" w:rsidRPr="00890EE9" w:rsidRDefault="00697B89" w:rsidP="00C53E17">
      <w:pPr>
        <w:jc w:val="both"/>
        <w:rPr>
          <w:rFonts w:ascii="Times New Roman" w:hAnsi="Times New Roman" w:cs="Times New Roman"/>
          <w:color w:val="000000" w:themeColor="text1"/>
          <w:sz w:val="24"/>
          <w:szCs w:val="24"/>
        </w:rPr>
      </w:pPr>
    </w:p>
    <w:p w14:paraId="1F0359DE"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7.3-Programlar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tbl>
      <w:tblPr>
        <w:tblStyle w:val="TabloKlavuzu"/>
        <w:tblW w:w="0" w:type="auto"/>
        <w:tblLook w:val="04A0" w:firstRow="1" w:lastRow="0" w:firstColumn="1" w:lastColumn="0" w:noHBand="0" w:noVBand="1"/>
      </w:tblPr>
      <w:tblGrid>
        <w:gridCol w:w="1413"/>
        <w:gridCol w:w="7649"/>
      </w:tblGrid>
      <w:tr w:rsidR="00C53E17" w:rsidRPr="00890EE9" w14:paraId="79557A83" w14:textId="77777777" w:rsidTr="00C53E17">
        <w:tc>
          <w:tcPr>
            <w:tcW w:w="9062" w:type="dxa"/>
            <w:gridSpan w:val="2"/>
          </w:tcPr>
          <w:p w14:paraId="2B70E521" w14:textId="77777777" w:rsidR="00E07A91" w:rsidRPr="00E07A91" w:rsidRDefault="00E07A91" w:rsidP="00E07A91">
            <w:pPr>
              <w:spacing w:before="280" w:after="280"/>
              <w:jc w:val="both"/>
              <w:rPr>
                <w:rFonts w:ascii="Times New Roman" w:hAnsi="Times New Roman" w:cs="Times New Roman"/>
                <w:sz w:val="24"/>
                <w:szCs w:val="24"/>
              </w:rPr>
            </w:pPr>
            <w:r w:rsidRPr="00E07A91">
              <w:rPr>
                <w:rFonts w:ascii="Times New Roman" w:hAnsi="Times New Roman" w:cs="Times New Roman"/>
                <w:sz w:val="24"/>
                <w:szCs w:val="24"/>
              </w:rPr>
              <w:t xml:space="preserve">Amacı bilim ve bilim merkezli insan yetiştirme olan Yüksekokulumuz, amacına hizmet edecek donanım, altyapı ve mekan hazırlamayı hedefine oturtmuştur. Bu bağlamda, CPR simülasyon, Genetik, Mikrobiyoloji, Moleküler, Hücre kültürü, Anatomi, Öğrenci uygulama laboratuvarları mevcut olup şartların iyileştirilmesine dönük çalışmalar sürmektedir. Öğrencilerimizin bilişim dünyasının vazgeçilmezi olan internetten de yeterince faydalanabilmesi için merkezi kütüphanemizde internet erişimi mevcuttur. </w:t>
            </w:r>
          </w:p>
          <w:p w14:paraId="2512F5A3" w14:textId="77777777" w:rsidR="00E07A91" w:rsidRPr="00E07A91" w:rsidRDefault="00E07A91" w:rsidP="00E07A91">
            <w:pPr>
              <w:spacing w:before="280" w:after="280"/>
              <w:jc w:val="both"/>
              <w:rPr>
                <w:rFonts w:ascii="Times New Roman" w:hAnsi="Times New Roman" w:cs="Times New Roman"/>
                <w:b/>
                <w:sz w:val="24"/>
                <w:szCs w:val="24"/>
              </w:rPr>
            </w:pPr>
            <w:r w:rsidRPr="00E07A91">
              <w:rPr>
                <w:rFonts w:ascii="Times New Roman" w:hAnsi="Times New Roman" w:cs="Times New Roman"/>
                <w:sz w:val="24"/>
                <w:szCs w:val="24"/>
              </w:rPr>
              <w:lastRenderedPageBreak/>
              <w:t>Laboratuvarlar:</w:t>
            </w:r>
          </w:p>
          <w:p w14:paraId="63662F1A" w14:textId="77777777" w:rsidR="00E07A91" w:rsidRPr="00E07A91" w:rsidRDefault="00E07A91" w:rsidP="00E07A91">
            <w:pPr>
              <w:numPr>
                <w:ilvl w:val="0"/>
                <w:numId w:val="29"/>
              </w:numPr>
              <w:spacing w:before="280"/>
              <w:jc w:val="both"/>
              <w:rPr>
                <w:rFonts w:ascii="Times New Roman" w:hAnsi="Times New Roman" w:cs="Times New Roman"/>
                <w:sz w:val="24"/>
                <w:szCs w:val="24"/>
              </w:rPr>
            </w:pPr>
            <w:r w:rsidRPr="00E07A91">
              <w:rPr>
                <w:rFonts w:ascii="Times New Roman" w:hAnsi="Times New Roman" w:cs="Times New Roman"/>
                <w:sz w:val="24"/>
                <w:szCs w:val="24"/>
              </w:rPr>
              <w:t>Öğrenci Laboratuvarı</w:t>
            </w:r>
          </w:p>
          <w:p w14:paraId="6229DDD2" w14:textId="77777777" w:rsidR="00E07A91" w:rsidRPr="00E07A91" w:rsidRDefault="00E07A91" w:rsidP="00E07A91">
            <w:pPr>
              <w:numPr>
                <w:ilvl w:val="0"/>
                <w:numId w:val="29"/>
              </w:numPr>
              <w:jc w:val="both"/>
              <w:rPr>
                <w:rFonts w:ascii="Times New Roman" w:hAnsi="Times New Roman" w:cs="Times New Roman"/>
                <w:sz w:val="24"/>
                <w:szCs w:val="24"/>
              </w:rPr>
            </w:pPr>
            <w:r w:rsidRPr="00E07A91">
              <w:rPr>
                <w:rFonts w:ascii="Times New Roman" w:hAnsi="Times New Roman" w:cs="Times New Roman"/>
                <w:sz w:val="24"/>
                <w:szCs w:val="24"/>
              </w:rPr>
              <w:t xml:space="preserve">İlk ve Acil Yardım Mesleki Beceri Laboratuvarı </w:t>
            </w:r>
          </w:p>
          <w:p w14:paraId="7B2FB846" w14:textId="77777777" w:rsidR="00E07A91" w:rsidRPr="00E07A91" w:rsidRDefault="00E07A91" w:rsidP="00E07A91">
            <w:pPr>
              <w:numPr>
                <w:ilvl w:val="0"/>
                <w:numId w:val="29"/>
              </w:numPr>
              <w:jc w:val="both"/>
              <w:rPr>
                <w:rFonts w:ascii="Times New Roman" w:hAnsi="Times New Roman" w:cs="Times New Roman"/>
                <w:sz w:val="24"/>
                <w:szCs w:val="24"/>
              </w:rPr>
            </w:pPr>
            <w:r w:rsidRPr="00E07A91">
              <w:rPr>
                <w:rFonts w:ascii="Times New Roman" w:hAnsi="Times New Roman" w:cs="Times New Roman"/>
                <w:sz w:val="24"/>
                <w:szCs w:val="24"/>
              </w:rPr>
              <w:t xml:space="preserve">Anatomi Laboratuvarı </w:t>
            </w:r>
          </w:p>
          <w:p w14:paraId="70BD405A" w14:textId="77777777" w:rsidR="00E07A91" w:rsidRPr="00E07A91" w:rsidRDefault="00E07A91" w:rsidP="00E07A91">
            <w:pPr>
              <w:numPr>
                <w:ilvl w:val="0"/>
                <w:numId w:val="29"/>
              </w:numPr>
              <w:jc w:val="both"/>
              <w:rPr>
                <w:rFonts w:ascii="Times New Roman" w:hAnsi="Times New Roman" w:cs="Times New Roman"/>
                <w:sz w:val="24"/>
                <w:szCs w:val="24"/>
              </w:rPr>
            </w:pPr>
            <w:r w:rsidRPr="00E07A91">
              <w:rPr>
                <w:rFonts w:ascii="Times New Roman" w:hAnsi="Times New Roman" w:cs="Times New Roman"/>
                <w:sz w:val="24"/>
                <w:szCs w:val="24"/>
              </w:rPr>
              <w:t xml:space="preserve">İleri Yaşam Desteği Simülasyon Odası </w:t>
            </w:r>
          </w:p>
          <w:p w14:paraId="275A9E54" w14:textId="77777777" w:rsidR="00E07A91" w:rsidRPr="00E07A91" w:rsidRDefault="00E07A91" w:rsidP="00E07A91">
            <w:pPr>
              <w:numPr>
                <w:ilvl w:val="0"/>
                <w:numId w:val="29"/>
              </w:numPr>
              <w:jc w:val="both"/>
              <w:rPr>
                <w:rFonts w:ascii="Times New Roman" w:hAnsi="Times New Roman" w:cs="Times New Roman"/>
                <w:sz w:val="24"/>
                <w:szCs w:val="24"/>
              </w:rPr>
            </w:pPr>
            <w:r w:rsidRPr="00E07A91">
              <w:rPr>
                <w:rFonts w:ascii="Times New Roman" w:hAnsi="Times New Roman" w:cs="Times New Roman"/>
                <w:sz w:val="24"/>
                <w:szCs w:val="24"/>
              </w:rPr>
              <w:t xml:space="preserve">Moleküler Biyoloji Laboratuvarı </w:t>
            </w:r>
          </w:p>
          <w:p w14:paraId="5A78CA11" w14:textId="77777777" w:rsidR="00E07A91" w:rsidRPr="00E07A91" w:rsidRDefault="00E07A91" w:rsidP="00E07A91">
            <w:pPr>
              <w:numPr>
                <w:ilvl w:val="0"/>
                <w:numId w:val="29"/>
              </w:numPr>
              <w:jc w:val="both"/>
              <w:rPr>
                <w:rFonts w:ascii="Times New Roman" w:hAnsi="Times New Roman" w:cs="Times New Roman"/>
                <w:sz w:val="24"/>
                <w:szCs w:val="24"/>
              </w:rPr>
            </w:pPr>
            <w:r w:rsidRPr="00E07A91">
              <w:rPr>
                <w:rFonts w:ascii="Times New Roman" w:hAnsi="Times New Roman" w:cs="Times New Roman"/>
                <w:sz w:val="24"/>
                <w:szCs w:val="24"/>
              </w:rPr>
              <w:t xml:space="preserve">Genetik Laboratuvarı </w:t>
            </w:r>
          </w:p>
          <w:p w14:paraId="66ECC7F0" w14:textId="77777777" w:rsidR="00E07A91" w:rsidRPr="00E07A91" w:rsidRDefault="00E07A91" w:rsidP="00E07A91">
            <w:pPr>
              <w:numPr>
                <w:ilvl w:val="0"/>
                <w:numId w:val="29"/>
              </w:numPr>
              <w:jc w:val="both"/>
              <w:rPr>
                <w:rFonts w:ascii="Times New Roman" w:hAnsi="Times New Roman" w:cs="Times New Roman"/>
                <w:sz w:val="24"/>
                <w:szCs w:val="24"/>
              </w:rPr>
            </w:pPr>
            <w:r w:rsidRPr="00E07A91">
              <w:rPr>
                <w:rFonts w:ascii="Times New Roman" w:hAnsi="Times New Roman" w:cs="Times New Roman"/>
                <w:sz w:val="24"/>
                <w:szCs w:val="24"/>
              </w:rPr>
              <w:t xml:space="preserve">Mikrobiyoloji Laboratuvarı </w:t>
            </w:r>
          </w:p>
          <w:p w14:paraId="24BF3342" w14:textId="77777777" w:rsidR="00E07A91" w:rsidRPr="00E07A91" w:rsidRDefault="00E07A91" w:rsidP="00E07A91">
            <w:pPr>
              <w:numPr>
                <w:ilvl w:val="0"/>
                <w:numId w:val="29"/>
              </w:numPr>
              <w:spacing w:after="280"/>
              <w:jc w:val="both"/>
              <w:rPr>
                <w:rFonts w:ascii="Times New Roman" w:hAnsi="Times New Roman" w:cs="Times New Roman"/>
                <w:sz w:val="24"/>
                <w:szCs w:val="24"/>
              </w:rPr>
            </w:pPr>
            <w:r w:rsidRPr="00E07A91">
              <w:rPr>
                <w:rFonts w:ascii="Times New Roman" w:hAnsi="Times New Roman" w:cs="Times New Roman"/>
                <w:sz w:val="24"/>
                <w:szCs w:val="24"/>
              </w:rPr>
              <w:t xml:space="preserve">Hücre Kültürü Laboratuvarı </w:t>
            </w:r>
          </w:p>
          <w:p w14:paraId="539795AA" w14:textId="79D94845" w:rsidR="00697B89" w:rsidRPr="00890EE9" w:rsidRDefault="00E07A91" w:rsidP="00E07A91">
            <w:pPr>
              <w:spacing w:before="280" w:after="280"/>
              <w:jc w:val="both"/>
              <w:rPr>
                <w:rFonts w:ascii="Times New Roman" w:hAnsi="Times New Roman" w:cs="Times New Roman"/>
                <w:color w:val="000000" w:themeColor="text1"/>
                <w:sz w:val="24"/>
                <w:szCs w:val="24"/>
              </w:rPr>
            </w:pPr>
            <w:r w:rsidRPr="00E07A91">
              <w:rPr>
                <w:rFonts w:ascii="Times New Roman" w:hAnsi="Times New Roman" w:cs="Times New Roman"/>
                <w:sz w:val="24"/>
                <w:szCs w:val="24"/>
              </w:rPr>
              <w:t>Öğretim elemanlarımız da çalışma odalarından internet hizmetinden yararlanarak rahatlıkla araştırma yapılabilmektedir. Çok sayıda elektronik veri tabanı erişimi vasıtasıyla süreli yayın, e- dergi, e-tez, e-gazete ve e-kitaplara ulaşılabilmektedir. Ayrıca, Turnitin, iThenticate, Flow ve Mendeley gibi programlar kullanıcıların hizmetine sunulmaktadır. Elektronik veri tabanları ve çeşitli yazılım programlarına yönelik üniversite bünyesinde yüz yüze ve online eğitimler düzenlenmektedir. Özetle bu ölçüt de karşılanmaktadır.</w:t>
            </w:r>
            <w:r>
              <w:t xml:space="preserve"> </w:t>
            </w:r>
          </w:p>
        </w:tc>
      </w:tr>
      <w:tr w:rsidR="00697B89" w:rsidRPr="00890EE9" w14:paraId="429AAA7A" w14:textId="77777777" w:rsidTr="00C53E17">
        <w:tc>
          <w:tcPr>
            <w:tcW w:w="9062" w:type="dxa"/>
            <w:gridSpan w:val="2"/>
          </w:tcPr>
          <w:p w14:paraId="5F49F909" w14:textId="5A4E2EDD"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7BB71485" w14:textId="09360191" w:rsidR="00CE0229" w:rsidRPr="0013299A" w:rsidRDefault="00D81A13" w:rsidP="00C53E17">
            <w:pPr>
              <w:jc w:val="both"/>
              <w:rPr>
                <w:rStyle w:val="Kpr"/>
                <w:rFonts w:ascii="Times New Roman" w:hAnsi="Times New Roman" w:cs="Times New Roman"/>
                <w:b/>
                <w:sz w:val="24"/>
                <w:szCs w:val="24"/>
              </w:rPr>
            </w:pPr>
            <w:hyperlink r:id="rId82" w:history="1">
              <w:r w:rsidR="00CE0229" w:rsidRPr="0013299A">
                <w:rPr>
                  <w:rStyle w:val="Kpr"/>
                  <w:rFonts w:ascii="Times New Roman" w:hAnsi="Times New Roman" w:cs="Times New Roman"/>
                  <w:b/>
                  <w:sz w:val="24"/>
                  <w:szCs w:val="24"/>
                </w:rPr>
                <w:t>ÇOMÜ - Kütüphane ve Dokümantasyon D.Bşk. (comu.edu.tr)</w:t>
              </w:r>
            </w:hyperlink>
          </w:p>
          <w:p w14:paraId="33E3BB71" w14:textId="1DBC1291" w:rsidR="00697B89" w:rsidRPr="00890EE9" w:rsidRDefault="00D81A13" w:rsidP="0013299A">
            <w:pPr>
              <w:spacing w:before="280" w:after="280"/>
              <w:jc w:val="both"/>
              <w:rPr>
                <w:rFonts w:ascii="Times New Roman" w:hAnsi="Times New Roman" w:cs="Times New Roman"/>
                <w:color w:val="000000" w:themeColor="text1"/>
                <w:sz w:val="24"/>
                <w:szCs w:val="24"/>
              </w:rPr>
            </w:pPr>
            <w:hyperlink r:id="rId83">
              <w:r w:rsidR="0013299A" w:rsidRPr="0013299A">
                <w:rPr>
                  <w:rFonts w:ascii="Times New Roman" w:hAnsi="Times New Roman" w:cs="Times New Roman"/>
                  <w:b/>
                  <w:color w:val="0563C1"/>
                  <w:sz w:val="24"/>
                  <w:szCs w:val="24"/>
                  <w:u w:val="single"/>
                </w:rPr>
                <w:t>http://shmyo.comu.edu.tr/</w:t>
              </w:r>
            </w:hyperlink>
          </w:p>
        </w:tc>
      </w:tr>
      <w:tr w:rsidR="00C53E17" w:rsidRPr="00890EE9" w14:paraId="671ADAD4" w14:textId="77777777" w:rsidTr="00C53E17">
        <w:tc>
          <w:tcPr>
            <w:tcW w:w="1413" w:type="dxa"/>
          </w:tcPr>
          <w:p w14:paraId="428AEEA6"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6F23875"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697127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756CDEC1"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2592904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6CAA94C9" w14:textId="13CB1499"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82200974"/>
                <w14:checkbox>
                  <w14:checked w14:val="1"/>
                  <w14:checkedState w14:val="2612" w14:font="MS Gothic"/>
                  <w14:uncheckedState w14:val="2610" w14:font="MS Gothic"/>
                </w14:checkbox>
              </w:sdtPr>
              <w:sdtEndPr/>
              <w:sdtContent>
                <w:r w:rsidR="00CE02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0C49E1F1" w14:textId="77777777" w:rsidR="00697B89" w:rsidRPr="00890EE9" w:rsidRDefault="00697B89" w:rsidP="00C53E17">
      <w:pPr>
        <w:jc w:val="both"/>
        <w:rPr>
          <w:rFonts w:ascii="Times New Roman" w:hAnsi="Times New Roman" w:cs="Times New Roman"/>
          <w:color w:val="000000" w:themeColor="text1"/>
          <w:sz w:val="24"/>
          <w:szCs w:val="24"/>
        </w:rPr>
      </w:pPr>
    </w:p>
    <w:p w14:paraId="096D95BF"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7.4-Öğrencilere sunulan kütüphane olanakları eğitim amaçlarına ve program çıktılarına ulaşmak için yeterli düzeyde olmalıdır.</w:t>
      </w:r>
    </w:p>
    <w:tbl>
      <w:tblPr>
        <w:tblStyle w:val="TabloKlavuzu"/>
        <w:tblW w:w="0" w:type="auto"/>
        <w:tblLook w:val="04A0" w:firstRow="1" w:lastRow="0" w:firstColumn="1" w:lastColumn="0" w:noHBand="0" w:noVBand="1"/>
      </w:tblPr>
      <w:tblGrid>
        <w:gridCol w:w="1413"/>
        <w:gridCol w:w="7649"/>
      </w:tblGrid>
      <w:tr w:rsidR="00C53E17" w:rsidRPr="00890EE9" w14:paraId="5783D455" w14:textId="77777777" w:rsidTr="00C53E17">
        <w:tc>
          <w:tcPr>
            <w:tcW w:w="9062" w:type="dxa"/>
            <w:gridSpan w:val="2"/>
          </w:tcPr>
          <w:p w14:paraId="7ECE9DAC" w14:textId="350179AF" w:rsidR="005C29A0" w:rsidRPr="00C11589" w:rsidRDefault="00C11589" w:rsidP="00C11589">
            <w:pPr>
              <w:spacing w:before="280" w:after="280"/>
              <w:jc w:val="both"/>
              <w:rPr>
                <w:rFonts w:ascii="Times New Roman" w:hAnsi="Times New Roman" w:cs="Times New Roman"/>
                <w:sz w:val="24"/>
                <w:szCs w:val="24"/>
              </w:rPr>
            </w:pPr>
            <w:r w:rsidRPr="00C11589">
              <w:rPr>
                <w:rFonts w:ascii="Times New Roman" w:hAnsi="Times New Roman" w:cs="Times New Roman"/>
                <w:sz w:val="24"/>
                <w:szCs w:val="24"/>
              </w:rPr>
              <w:t xml:space="preserve">Kütüphanede bulunan yayınlara ait künye bilgilerine katalog tarama terminali vasıtasıyla erişilebilmektedir. Öğrenci ve öğretim elemanlarımız Çanakkale Onsekiz Mart Üniversitesi Terzioğlu Yerleşkesi’nde yer alan 7/24 kütüphane hizmetlerinden, çalışma salonu ve odalarından, online hizmetlerinden faydalanabilmektedir. Çanakkale Onsekiz Mart Üniversitesi kütüphaneleri koleksiyonunda bulunmayan yayınların, kullanıcıların akademik bilgi ihtiyaçlarının karşılanması amacıyla ülkemizdeki yurtiçi bilgi merkezleri ve kütüphanelerinden getirtilmesi de “Kütüphaneler arası Ödünç” hizmeti ile mümkün olabilmektedir. </w:t>
            </w:r>
          </w:p>
        </w:tc>
      </w:tr>
      <w:tr w:rsidR="00697B89" w:rsidRPr="00890EE9" w14:paraId="2ED3A080" w14:textId="77777777" w:rsidTr="00C53E17">
        <w:tc>
          <w:tcPr>
            <w:tcW w:w="9062" w:type="dxa"/>
            <w:gridSpan w:val="2"/>
          </w:tcPr>
          <w:p w14:paraId="2C49C6A7" w14:textId="1C2BC2C9" w:rsidR="00CE022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72D7D619" w14:textId="77777777" w:rsidR="00CE0229" w:rsidRPr="00CE0229" w:rsidRDefault="00D81A13" w:rsidP="00CE0229">
            <w:pPr>
              <w:jc w:val="both"/>
              <w:rPr>
                <w:rFonts w:ascii="Times New Roman" w:hAnsi="Times New Roman" w:cs="Times New Roman"/>
                <w:color w:val="000000" w:themeColor="text1"/>
                <w:sz w:val="24"/>
                <w:szCs w:val="24"/>
              </w:rPr>
            </w:pPr>
            <w:hyperlink r:id="rId84" w:history="1">
              <w:r w:rsidR="00CE0229" w:rsidRPr="00CE0229">
                <w:rPr>
                  <w:rStyle w:val="Kpr"/>
                  <w:rFonts w:ascii="Times New Roman" w:hAnsi="Times New Roman" w:cs="Times New Roman"/>
                  <w:sz w:val="24"/>
                  <w:szCs w:val="24"/>
                  <w:lang w:val="en-US"/>
                </w:rPr>
                <w:t>http://lib.comu.edu.tr/hakkimizda/genel-tanitim.html</w:t>
              </w:r>
            </w:hyperlink>
          </w:p>
          <w:p w14:paraId="76081326"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6B8D0DDE" w14:textId="77777777" w:rsidTr="00C53E17">
        <w:tc>
          <w:tcPr>
            <w:tcW w:w="1413" w:type="dxa"/>
          </w:tcPr>
          <w:p w14:paraId="07C1268B"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7F06662"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8293540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7C9486CE"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8072116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6904786E" w14:textId="3FC58ADE"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72244934"/>
                <w14:checkbox>
                  <w14:checked w14:val="1"/>
                  <w14:checkedState w14:val="2612" w14:font="MS Gothic"/>
                  <w14:uncheckedState w14:val="2610" w14:font="MS Gothic"/>
                </w14:checkbox>
              </w:sdtPr>
              <w:sdtEndPr/>
              <w:sdtContent>
                <w:r w:rsidR="00CE02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DB7A530" w14:textId="03C0454D"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7.5-Öğretim ortamında ve öğrenci laboratuvarlarında gerekli güvenlik önlemleri alınmış olmalıdır. Engelliler için altyapı düzenlemesi yapılmış olmalıdır.</w:t>
      </w:r>
    </w:p>
    <w:tbl>
      <w:tblPr>
        <w:tblStyle w:val="TabloKlavuzu"/>
        <w:tblW w:w="0" w:type="auto"/>
        <w:tblLook w:val="04A0" w:firstRow="1" w:lastRow="0" w:firstColumn="1" w:lastColumn="0" w:noHBand="0" w:noVBand="1"/>
      </w:tblPr>
      <w:tblGrid>
        <w:gridCol w:w="1413"/>
        <w:gridCol w:w="7649"/>
      </w:tblGrid>
      <w:tr w:rsidR="00C53E17" w:rsidRPr="00890EE9" w14:paraId="7BD75DC7" w14:textId="77777777" w:rsidTr="00C53E17">
        <w:tc>
          <w:tcPr>
            <w:tcW w:w="9062" w:type="dxa"/>
            <w:gridSpan w:val="2"/>
          </w:tcPr>
          <w:p w14:paraId="2CE8D8F1" w14:textId="2E2AAC7D" w:rsidR="00697B89" w:rsidRPr="00720D23" w:rsidRDefault="00720D23" w:rsidP="00720D23">
            <w:pPr>
              <w:spacing w:before="280" w:after="280"/>
              <w:jc w:val="both"/>
              <w:rPr>
                <w:rFonts w:ascii="Times New Roman" w:hAnsi="Times New Roman" w:cs="Times New Roman"/>
                <w:color w:val="000000" w:themeColor="text1"/>
                <w:sz w:val="24"/>
                <w:szCs w:val="24"/>
              </w:rPr>
            </w:pPr>
            <w:r w:rsidRPr="00720D23">
              <w:rPr>
                <w:rFonts w:ascii="Times New Roman" w:hAnsi="Times New Roman" w:cs="Times New Roman"/>
                <w:sz w:val="24"/>
                <w:szCs w:val="24"/>
              </w:rPr>
              <w:lastRenderedPageBreak/>
              <w:t xml:space="preserve">Programımızın bulunduğu bina ve çevresinde 24 saat boyunca güvenlik personeli görev yapmaktadır. Programımızın bulunduğu binalarda, engelli öğrencilerin ve öğretim elemanlarının katlara ulaşmasını sağlayabilecek alt yapı mevcuttur. Bunun yanı sıra binaların çevresindeki kaldırımlarda ve bina girişinde tekerlekli sandalye/araba geçişine olanak sağlayan rampalar bulunmaktadır. </w:t>
            </w:r>
          </w:p>
        </w:tc>
      </w:tr>
      <w:tr w:rsidR="00697B89" w:rsidRPr="00890EE9" w14:paraId="08C9C8C7" w14:textId="77777777" w:rsidTr="00C53E17">
        <w:tc>
          <w:tcPr>
            <w:tcW w:w="9062" w:type="dxa"/>
            <w:gridSpan w:val="2"/>
          </w:tcPr>
          <w:p w14:paraId="10359F65"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7430A228"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1757AEB8" w14:textId="77777777" w:rsidTr="00C53E17">
        <w:tc>
          <w:tcPr>
            <w:tcW w:w="1413" w:type="dxa"/>
          </w:tcPr>
          <w:p w14:paraId="402831AA"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1062983"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4016758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44736FDD"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1331543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1B9752FF" w14:textId="0AB92DF2"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99384709"/>
                <w14:checkbox>
                  <w14:checked w14:val="1"/>
                  <w14:checkedState w14:val="2612" w14:font="MS Gothic"/>
                  <w14:uncheckedState w14:val="2610" w14:font="MS Gothic"/>
                </w14:checkbox>
              </w:sdtPr>
              <w:sdtEndPr/>
              <w:sdtContent>
                <w:r w:rsidR="00CE02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9D69785" w14:textId="77777777" w:rsidR="00697B89" w:rsidRPr="00890EE9" w:rsidRDefault="00697B89" w:rsidP="00C53E17">
      <w:pPr>
        <w:jc w:val="both"/>
        <w:rPr>
          <w:rFonts w:ascii="Times New Roman" w:hAnsi="Times New Roman" w:cs="Times New Roman"/>
          <w:color w:val="000000" w:themeColor="text1"/>
          <w:sz w:val="24"/>
          <w:szCs w:val="24"/>
        </w:rPr>
      </w:pPr>
    </w:p>
    <w:p w14:paraId="587F9884" w14:textId="77777777" w:rsidR="00697B89" w:rsidRPr="00AB162E" w:rsidRDefault="00697B89" w:rsidP="00890EE9">
      <w:pPr>
        <w:pStyle w:val="Balk1"/>
        <w:rPr>
          <w:rFonts w:ascii="Times New Roman" w:hAnsi="Times New Roman" w:cs="Times New Roman"/>
          <w:b/>
          <w:color w:val="000000" w:themeColor="text1"/>
          <w:sz w:val="24"/>
          <w:szCs w:val="24"/>
        </w:rPr>
      </w:pPr>
      <w:bookmarkStart w:id="11" w:name="_Toc155173922"/>
      <w:r w:rsidRPr="00AB162E">
        <w:rPr>
          <w:rFonts w:ascii="Times New Roman" w:hAnsi="Times New Roman" w:cs="Times New Roman"/>
          <w:b/>
          <w:color w:val="000000" w:themeColor="text1"/>
          <w:sz w:val="24"/>
          <w:szCs w:val="24"/>
        </w:rPr>
        <w:t>8-KURUM DESTEĞİ VE PARASAL KAYNAKLAR</w:t>
      </w:r>
      <w:bookmarkEnd w:id="11"/>
    </w:p>
    <w:p w14:paraId="320AD992"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8.1-Üniversitenin idari desteği, yapıcı liderliği, parasal kaynaklar ve dağıtımında izlenen strateji, programın kalitesini ve bunun sürdürülebilmesini sağlayacak düzeyde olmalıdır.</w:t>
      </w:r>
    </w:p>
    <w:tbl>
      <w:tblPr>
        <w:tblStyle w:val="TabloKlavuzu"/>
        <w:tblW w:w="0" w:type="auto"/>
        <w:tblLook w:val="04A0" w:firstRow="1" w:lastRow="0" w:firstColumn="1" w:lastColumn="0" w:noHBand="0" w:noVBand="1"/>
      </w:tblPr>
      <w:tblGrid>
        <w:gridCol w:w="1926"/>
        <w:gridCol w:w="7136"/>
      </w:tblGrid>
      <w:tr w:rsidR="00C53E17" w:rsidRPr="00890EE9" w14:paraId="7250210F" w14:textId="77777777" w:rsidTr="00C53E17">
        <w:tc>
          <w:tcPr>
            <w:tcW w:w="9062" w:type="dxa"/>
            <w:gridSpan w:val="2"/>
          </w:tcPr>
          <w:p w14:paraId="4C9B065E" w14:textId="6F4F17AF" w:rsidR="00697B89" w:rsidRPr="008C7AD4" w:rsidRDefault="008C7AD4" w:rsidP="008C7AD4">
            <w:pPr>
              <w:spacing w:before="280" w:after="280"/>
              <w:jc w:val="both"/>
              <w:rPr>
                <w:rFonts w:ascii="Times New Roman" w:hAnsi="Times New Roman" w:cs="Times New Roman"/>
                <w:color w:val="000000" w:themeColor="text1"/>
                <w:sz w:val="24"/>
                <w:szCs w:val="24"/>
              </w:rPr>
            </w:pPr>
            <w:r w:rsidRPr="008C7AD4">
              <w:rPr>
                <w:rFonts w:ascii="Times New Roman" w:hAnsi="Times New Roman" w:cs="Times New Roman"/>
                <w:sz w:val="24"/>
                <w:szCs w:val="24"/>
              </w:rPr>
              <w:t xml:space="preserve">Bölüm ve programımızda yapılan harcamaların temel kaynağını katma bütçe gelirleri oluşturmaktadır. Katma Bütçe Maliye Bakanlığı tarafından her yıl üniversitelerden gelen öneriler dikkate alınarak yılbaşında üniversitelere aktarılmaktadır. Dolayısıyla bir devlet Üniversitesi olan Çanakkale Onsekiz Mart Üniversitesi'nin bütçesi, ilgili yasal düzenlemelere uygun olarak her yıl TBMM Plan ve Bütçe Komisyonu'nda üniversiteler için yapılan bütçe görüşmelerinin ardından belirlenmektedir. Ardından bu bütçe üniversitemizin Strateji Geliştirme Daire Başkanlığı'nca üniversitemiz birimleri arasında gerekli ihtiyaç ve talepler gözetilerek dağıtılmaktadır. Sağlık Hizmetler Meslek Yüksek Okulu bünyesinde yer alan programımız hedeflerine ulaşmak için ihtiyaç duyduğu takdirde Meslek Yüksekokulu Müdürlüğü olanakları ölçüsünde kendisine parasal kaynak sağlanmaktadır. İnsan kaynaklarının yönetimi stratejileri kurumumuz personel daire başkanlığı ve strateji daire başkanlığı bünyesinde birimlerin oluşturdukları norm kadro sayılarına ve atama kriterlerine göre planlanmakta olup takibi rektörlüğümüz ve genel sekreterliğimizce yapılmaktadır. Akademik ve idari ve destek hizmetleri sunan birimlerinde görev alan tüm personelin eğitim ve liyakatlerinin üstlendikleri görevlerle uyumunu sağlamak üzere hizmet içi eğitimler düzenlenmektedir. Taşınır ve taşınmaz kaynakların yönetimi meslek yüksekokul yönetimi ve sekreterliğince takip edilmekte olup ilgili dosyalarda gerekli evraklar bulundurulmaktadır. Bunun için ise bir yazılım tavsiye edilmektedir. </w:t>
            </w:r>
          </w:p>
        </w:tc>
      </w:tr>
      <w:tr w:rsidR="00697B89" w:rsidRPr="00890EE9" w14:paraId="43EE31BA" w14:textId="77777777" w:rsidTr="00C53E17">
        <w:tc>
          <w:tcPr>
            <w:tcW w:w="9062" w:type="dxa"/>
            <w:gridSpan w:val="2"/>
          </w:tcPr>
          <w:p w14:paraId="07111F49"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2DEF6A7D" w14:textId="77777777" w:rsidR="001C3293" w:rsidRDefault="00D81A13" w:rsidP="001C3293">
            <w:pPr>
              <w:spacing w:before="280" w:after="280"/>
              <w:jc w:val="both"/>
              <w:rPr>
                <w:b/>
                <w:color w:val="0000FF"/>
              </w:rPr>
            </w:pPr>
            <w:hyperlink r:id="rId85">
              <w:r w:rsidR="001C3293">
                <w:rPr>
                  <w:b/>
                  <w:color w:val="0563C1"/>
                  <w:u w:val="single"/>
                </w:rPr>
                <w:t>http://shmyo.comu.edu.tr</w:t>
              </w:r>
            </w:hyperlink>
          </w:p>
          <w:p w14:paraId="36E9D71D" w14:textId="128DEA25" w:rsidR="00697B89" w:rsidRPr="00890EE9" w:rsidRDefault="00D81A13" w:rsidP="001C3293">
            <w:pPr>
              <w:spacing w:before="280" w:after="280"/>
              <w:jc w:val="both"/>
              <w:rPr>
                <w:rFonts w:ascii="Times New Roman" w:hAnsi="Times New Roman" w:cs="Times New Roman"/>
                <w:color w:val="000000" w:themeColor="text1"/>
                <w:sz w:val="24"/>
                <w:szCs w:val="24"/>
              </w:rPr>
            </w:pPr>
            <w:hyperlink r:id="rId86">
              <w:r w:rsidR="001C3293">
                <w:rPr>
                  <w:b/>
                  <w:color w:val="0563C1"/>
                  <w:u w:val="single"/>
                </w:rPr>
                <w:t>http://strateji.comu.edu.tr</w:t>
              </w:r>
            </w:hyperlink>
          </w:p>
        </w:tc>
      </w:tr>
      <w:tr w:rsidR="00C53E17" w:rsidRPr="00890EE9" w14:paraId="5DA5A667" w14:textId="77777777" w:rsidTr="00C53E17">
        <w:tc>
          <w:tcPr>
            <w:tcW w:w="1413" w:type="dxa"/>
          </w:tcPr>
          <w:p w14:paraId="23F67D45"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2308B98"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944092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B6823A7"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918735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52CAAEA" w14:textId="3BF5399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0390227"/>
                <w14:checkbox>
                  <w14:checked w14:val="1"/>
                  <w14:checkedState w14:val="2612" w14:font="MS Gothic"/>
                  <w14:uncheckedState w14:val="2610" w14:font="MS Gothic"/>
                </w14:checkbox>
              </w:sdtPr>
              <w:sdtEndPr/>
              <w:sdtContent>
                <w:r w:rsidR="00CE02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6ED9DA0" w14:textId="77777777" w:rsidR="00697B89" w:rsidRPr="00890EE9" w:rsidRDefault="00697B89" w:rsidP="00C53E17">
      <w:pPr>
        <w:jc w:val="both"/>
        <w:rPr>
          <w:rFonts w:ascii="Times New Roman" w:hAnsi="Times New Roman" w:cs="Times New Roman"/>
          <w:color w:val="000000" w:themeColor="text1"/>
          <w:sz w:val="24"/>
          <w:szCs w:val="24"/>
        </w:rPr>
      </w:pPr>
    </w:p>
    <w:p w14:paraId="54C4E5A8"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lastRenderedPageBreak/>
        <w:t>8.2-Kaynaklar, nitelikli bir öğretim kadrosunu çekecek, tutacak ve mesleki gelişimini sürdürmesini sağlayacak yeterlilikte olmalıdır.</w:t>
      </w:r>
    </w:p>
    <w:tbl>
      <w:tblPr>
        <w:tblStyle w:val="TabloKlavuzu"/>
        <w:tblW w:w="0" w:type="auto"/>
        <w:tblLook w:val="04A0" w:firstRow="1" w:lastRow="0" w:firstColumn="1" w:lastColumn="0" w:noHBand="0" w:noVBand="1"/>
      </w:tblPr>
      <w:tblGrid>
        <w:gridCol w:w="1926"/>
        <w:gridCol w:w="7136"/>
      </w:tblGrid>
      <w:tr w:rsidR="00C53E17" w:rsidRPr="00890EE9" w14:paraId="0BDBA81A" w14:textId="77777777" w:rsidTr="00C53E17">
        <w:tc>
          <w:tcPr>
            <w:tcW w:w="9062" w:type="dxa"/>
            <w:gridSpan w:val="2"/>
          </w:tcPr>
          <w:p w14:paraId="1AFD8B74" w14:textId="1AFBF7E7" w:rsidR="00697B89" w:rsidRPr="00052E62" w:rsidRDefault="00052E62" w:rsidP="00480583">
            <w:pPr>
              <w:spacing w:before="280" w:after="280"/>
              <w:jc w:val="both"/>
              <w:rPr>
                <w:rFonts w:ascii="Times New Roman" w:hAnsi="Times New Roman" w:cs="Times New Roman"/>
                <w:color w:val="000000" w:themeColor="text1"/>
                <w:sz w:val="24"/>
                <w:szCs w:val="24"/>
              </w:rPr>
            </w:pPr>
            <w:r w:rsidRPr="00052E62">
              <w:rPr>
                <w:rFonts w:ascii="Times New Roman" w:hAnsi="Times New Roman" w:cs="Times New Roman"/>
                <w:sz w:val="24"/>
                <w:szCs w:val="24"/>
              </w:rPr>
              <w:t xml:space="preserve">Devlet Üniversitesi’ne bağlı bir program olmamız nedeniyle bütçemiz kısıtlıdır. İnsan kaynaklarının yönetimi stratejileri kurumumuz personel daire başkanlığı ve strateji daire başkanlığı bünyesinde birimlerin oluşturdukları norm kadro sayılarına ve atama kriterlerine göre planlanmakta olup takibi rektörlüğümüz ve genel sekreterliğimizce yapılmaktadır. Program öğretim elemanlarının maaş ve ek ders ücretleri Sağlık Hizmetleri Meslek Yüksekokulu bütçesinden, döner sermaye gelirleri ise Rektörlük Döner Sermaye bütçesinden karşılanmaktadır. Öğretim üyelerinin maaşları 657 sayılı devlet memuru kanunu ve 2547 sayılı kanunun akademik personel maaş ücretleri hesaplama usullerine bakılarak hesaplanmaktadır. Öğretim elemanlarının ek ders ücretleri 2547 nolu kanunun Ek Ders Usulü ve Esasları’na göre düzenlenmektedir. Öğretim elemanlarının mesleki gelişimlerini sürdürebilmeleri açısından, öğretim elemanlarının her yıl ulusal ve uluslararası bilimsel toplantılara katılımı desteklenmektedir. Üniversitemizi temsilen Bilimsel Etkinliklere katılan akademik personelimize bildiri ile katılmak koşulu ile yılda bir kez ulusal ve bir kez uluslararası etkinlik katılım desteği sağlanır. Bildiri başına en fazla bir akademisyen destekten faydalanabilir. Ancak 14 Kasım 2014’te yürürlüğe giren Yükseköğretim Personel Kanunu’nda Değişiklik Yapılmasına Dair Kanunla birlikte Öğretim Üye ve Yardımcılarının maaşlarında olumlu bir iyileştirmeye gidilmiş olması ülkemizde nitelikli öğretim kadrosunu çekme ve devamlılığını sağlama noktasında önemli bir teşvik sağlamıştır. Öğretim elemanlarımız yaptıkları TÜBİTAK ve BAP projeleri kanalıyla da ek gelir ve teçhizat edinme imkanına sahiptir. Ayrıca program öğretim elemanlarının bazıları üniversitemizin Bilimsel Araştırma Projeleri (BAP) ile bazıları ise sanayi ortaklı projeler ile bilimsel çalışmalara katkıda bulunmaktadırlar. Ayrıca 14 Aralık 2015 tarihinde Bakanlar Kurulu kararı ile yürürlüğe giren Akademik Teşvik Ödeneği Yönetmeliği’ne dayanarak öğretim üyelerimiz proje, araştırma, yayın, tasarım, sergi, patent, atıflar, tebliğ ve almış olduğu akademik ödüller gibi akademik faaliyetleri için akademik teşvik ödeneği almaktadırlar. Düzenli olarak, Öğretim Üye ve Yardımcılarının istekleri doğrultusunda kütüphaneye kitap alımları gerçekleştirilmekte, üye olunan bilimsel veri tabanı sayısı arttırılarak bilimsel yayınlara ulaşım imkânları genişletilmektedir. </w:t>
            </w:r>
          </w:p>
        </w:tc>
      </w:tr>
      <w:tr w:rsidR="00697B89" w:rsidRPr="00890EE9" w14:paraId="5D4E0767" w14:textId="77777777" w:rsidTr="00C53E17">
        <w:tc>
          <w:tcPr>
            <w:tcW w:w="9062" w:type="dxa"/>
            <w:gridSpan w:val="2"/>
          </w:tcPr>
          <w:p w14:paraId="04CCA173" w14:textId="488A5DFD"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7F4498E2" w14:textId="60F8BF03" w:rsidR="00CE0229" w:rsidRPr="001926E3" w:rsidRDefault="00D81A13" w:rsidP="00C53E17">
            <w:pPr>
              <w:jc w:val="both"/>
              <w:rPr>
                <w:rFonts w:ascii="Times New Roman" w:hAnsi="Times New Roman" w:cs="Times New Roman"/>
                <w:color w:val="000000" w:themeColor="text1"/>
                <w:sz w:val="24"/>
                <w:szCs w:val="24"/>
              </w:rPr>
            </w:pPr>
            <w:hyperlink r:id="rId87" w:history="1">
              <w:r w:rsidR="00CE0229" w:rsidRPr="001926E3">
                <w:rPr>
                  <w:rStyle w:val="Kpr"/>
                  <w:rFonts w:ascii="Times New Roman" w:hAnsi="Times New Roman" w:cs="Times New Roman"/>
                  <w:sz w:val="24"/>
                  <w:szCs w:val="24"/>
                </w:rPr>
                <w:t>https://arastirma.comu.edu.tr/bap-proje-turleri-r28.html</w:t>
              </w:r>
            </w:hyperlink>
          </w:p>
          <w:p w14:paraId="0A3FE9F4" w14:textId="77777777" w:rsidR="00CE0229" w:rsidRPr="008957D8" w:rsidRDefault="00CE0229" w:rsidP="00C53E17">
            <w:pPr>
              <w:jc w:val="both"/>
              <w:rPr>
                <w:rFonts w:ascii="Times New Roman" w:hAnsi="Times New Roman" w:cs="Times New Roman"/>
                <w:b/>
                <w:color w:val="000000" w:themeColor="text1"/>
                <w:sz w:val="24"/>
                <w:szCs w:val="24"/>
              </w:rPr>
            </w:pPr>
          </w:p>
          <w:p w14:paraId="6992410A" w14:textId="77777777" w:rsidR="00CE0229" w:rsidRPr="008957D8" w:rsidRDefault="00D81A13" w:rsidP="00CE0229">
            <w:pPr>
              <w:jc w:val="both"/>
              <w:rPr>
                <w:rFonts w:ascii="Times New Roman" w:hAnsi="Times New Roman" w:cs="Times New Roman"/>
                <w:color w:val="000000" w:themeColor="text1"/>
                <w:sz w:val="24"/>
                <w:szCs w:val="24"/>
              </w:rPr>
            </w:pPr>
            <w:hyperlink r:id="rId88" w:history="1">
              <w:r w:rsidR="00CE0229" w:rsidRPr="008957D8">
                <w:rPr>
                  <w:rStyle w:val="Kpr"/>
                  <w:rFonts w:ascii="Times New Roman" w:hAnsi="Times New Roman" w:cs="Times New Roman"/>
                  <w:sz w:val="24"/>
                  <w:szCs w:val="24"/>
                  <w:lang w:val="en-US"/>
                </w:rPr>
                <w:t>https://cabim.ulakbim.gov.tr/ubyt/</w:t>
              </w:r>
            </w:hyperlink>
          </w:p>
          <w:p w14:paraId="7C3980A5" w14:textId="77777777" w:rsidR="00697B89" w:rsidRPr="008957D8" w:rsidRDefault="00697B89" w:rsidP="00C53E17">
            <w:pPr>
              <w:jc w:val="both"/>
              <w:rPr>
                <w:rFonts w:ascii="Times New Roman" w:hAnsi="Times New Roman" w:cs="Times New Roman"/>
                <w:color w:val="000000" w:themeColor="text1"/>
                <w:sz w:val="24"/>
                <w:szCs w:val="24"/>
              </w:rPr>
            </w:pPr>
          </w:p>
          <w:p w14:paraId="5ABACACF" w14:textId="04143BBB" w:rsidR="00B77FC9" w:rsidRPr="008957D8" w:rsidRDefault="00D81A13" w:rsidP="00B77FC9">
            <w:pPr>
              <w:jc w:val="both"/>
              <w:rPr>
                <w:rFonts w:ascii="Times New Roman" w:hAnsi="Times New Roman" w:cs="Times New Roman"/>
                <w:color w:val="000000" w:themeColor="text1"/>
                <w:sz w:val="24"/>
                <w:szCs w:val="24"/>
              </w:rPr>
            </w:pPr>
            <w:hyperlink r:id="rId89" w:history="1">
              <w:r w:rsidR="00B77FC9" w:rsidRPr="008957D8">
                <w:rPr>
                  <w:rStyle w:val="Kpr"/>
                  <w:rFonts w:ascii="Times New Roman" w:hAnsi="Times New Roman" w:cs="Times New Roman"/>
                  <w:sz w:val="24"/>
                  <w:szCs w:val="24"/>
                  <w:lang w:val="en-US"/>
                </w:rPr>
                <w:t>https://www.mevzuat.gov.tr/mevzuat?MevzuatNo=20158305&amp;MevzuatTur=3&amp;MevzuatTertip=5</w:t>
              </w:r>
            </w:hyperlink>
          </w:p>
          <w:p w14:paraId="395A6E80" w14:textId="749466D2" w:rsidR="00CE0229" w:rsidRPr="00890EE9" w:rsidRDefault="00CE0229" w:rsidP="00C53E17">
            <w:pPr>
              <w:jc w:val="both"/>
              <w:rPr>
                <w:rFonts w:ascii="Times New Roman" w:hAnsi="Times New Roman" w:cs="Times New Roman"/>
                <w:color w:val="000000" w:themeColor="text1"/>
                <w:sz w:val="24"/>
                <w:szCs w:val="24"/>
              </w:rPr>
            </w:pPr>
          </w:p>
        </w:tc>
      </w:tr>
      <w:tr w:rsidR="00C53E17" w:rsidRPr="00890EE9" w14:paraId="33CFEF3A" w14:textId="77777777" w:rsidTr="00C53E17">
        <w:tc>
          <w:tcPr>
            <w:tcW w:w="1413" w:type="dxa"/>
          </w:tcPr>
          <w:p w14:paraId="157EF1A2"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20886F4"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1970420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C2E13D5"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1192938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6EBBC05F" w14:textId="3211FD20"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73694879"/>
                <w14:checkbox>
                  <w14:checked w14:val="1"/>
                  <w14:checkedState w14:val="2612" w14:font="MS Gothic"/>
                  <w14:uncheckedState w14:val="2610" w14:font="MS Gothic"/>
                </w14:checkbox>
              </w:sdtPr>
              <w:sdtEndPr/>
              <w:sdtContent>
                <w:r w:rsidR="00CE02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4B196181" w14:textId="77777777" w:rsidR="00697B89" w:rsidRPr="00890EE9" w:rsidRDefault="00697B89" w:rsidP="00C53E17">
      <w:pPr>
        <w:jc w:val="both"/>
        <w:rPr>
          <w:rFonts w:ascii="Times New Roman" w:hAnsi="Times New Roman" w:cs="Times New Roman"/>
          <w:color w:val="000000" w:themeColor="text1"/>
          <w:sz w:val="24"/>
          <w:szCs w:val="24"/>
        </w:rPr>
      </w:pPr>
    </w:p>
    <w:p w14:paraId="27BE7F1C"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8.3-Program için gereken altyapıyı temin etmeye, bakımını yapmaya ve işletmeye yetecek parasal kaynak sağlanmalıdır.</w:t>
      </w:r>
    </w:p>
    <w:tbl>
      <w:tblPr>
        <w:tblStyle w:val="TabloKlavuzu"/>
        <w:tblW w:w="0" w:type="auto"/>
        <w:tblLook w:val="04A0" w:firstRow="1" w:lastRow="0" w:firstColumn="1" w:lastColumn="0" w:noHBand="0" w:noVBand="1"/>
      </w:tblPr>
      <w:tblGrid>
        <w:gridCol w:w="1926"/>
        <w:gridCol w:w="7136"/>
      </w:tblGrid>
      <w:tr w:rsidR="00C53E17" w:rsidRPr="00890EE9" w14:paraId="38297FA0" w14:textId="77777777" w:rsidTr="00C53E17">
        <w:tc>
          <w:tcPr>
            <w:tcW w:w="9062" w:type="dxa"/>
            <w:gridSpan w:val="2"/>
          </w:tcPr>
          <w:p w14:paraId="752D8970" w14:textId="77777777" w:rsidR="005A71C6" w:rsidRPr="005A71C6" w:rsidRDefault="005A71C6" w:rsidP="005A71C6">
            <w:pPr>
              <w:spacing w:before="280" w:after="280"/>
              <w:jc w:val="both"/>
              <w:rPr>
                <w:rFonts w:ascii="Times New Roman" w:hAnsi="Times New Roman" w:cs="Times New Roman"/>
                <w:sz w:val="24"/>
                <w:szCs w:val="24"/>
              </w:rPr>
            </w:pPr>
            <w:r w:rsidRPr="005A71C6">
              <w:rPr>
                <w:rFonts w:ascii="Times New Roman" w:hAnsi="Times New Roman" w:cs="Times New Roman"/>
                <w:sz w:val="24"/>
                <w:szCs w:val="24"/>
              </w:rPr>
              <w:lastRenderedPageBreak/>
              <w:t xml:space="preserve">Program için gerekli altyapı ve teçhizat desteği, üniversitemiz Sağlık Hizmetleri Meslek Yüksekokulu Müdürlüğü bütçesinin bölüm için ayrılan kısmından karşılanmaktadır. Bölümler program başkanlarından gelen talepler doğrultusunda alt yapı ile ilgili isteklerini müdürlüğe yazılı olarak bildirir. Müdürlük ilgili ihtiyaç ve istekleri Rektörlük Yapı İşleri ve Teknik Daire Başkanlığına bildirerek bütçe imkanları dahilinde bölümlerin alt yapı istekleri giderilmeye çalışılmaktadır. Bölümlerin makine teçhizat alım, tamirat ve bakım-onarım giderleri yine müdürlüğe bildirilir. Müdürlük ilgili istekleri inceleyerek kendi bütçe imkanları dahilinde yapılması gerekenleri yerine getirmektedir. İlgili istek ve ihtiyaçların müdrülük bütçesini aştığı durumlarda, rektörlük tarafından karşılanır. Müdürlük bütçesinin tamamı kullanıldığında gerekirse ek bütçe talebinde bulunulur ve alınan ek bütçe ile bölümlere gerekli destek sağlanır. Ayrıca bölüm öğretim elemanları tarafından Bilimsel Araştırma Projeleri (BAP) birimine başvuru yapılarak laboratuvar teçhizatları alınabilmektedir. Bunun yanı sıra TUBİTAK tarafından verilen proje destekleri ile de gerekli cihaz alımlarının yapılması hedeflenmektedir. </w:t>
            </w:r>
          </w:p>
          <w:p w14:paraId="6EFE7263" w14:textId="77777777" w:rsidR="005A71C6" w:rsidRPr="005A71C6" w:rsidRDefault="005A71C6" w:rsidP="005A71C6">
            <w:pPr>
              <w:spacing w:before="280" w:after="280"/>
              <w:jc w:val="both"/>
              <w:rPr>
                <w:rFonts w:ascii="Times New Roman" w:hAnsi="Times New Roman" w:cs="Times New Roman"/>
                <w:sz w:val="24"/>
                <w:szCs w:val="24"/>
              </w:rPr>
            </w:pPr>
            <w:r w:rsidRPr="005A71C6">
              <w:rPr>
                <w:rFonts w:ascii="Times New Roman" w:hAnsi="Times New Roman" w:cs="Times New Roman"/>
                <w:sz w:val="24"/>
                <w:szCs w:val="24"/>
              </w:rPr>
              <w:t xml:space="preserve">Meslek Yüksekokulumuzda 10 adet derslik mevcut olup, bunların tamamında ve laboratuvarlarımızın bir kısmıında projeksiyon cihazı bulunmaktadır. Okulumuzda bir adet toplantı salonu mevcut olup, ihtiyaca cevap verecek donanıma sahiptir. Meslek Yüksekokulumuz konferans, seminer, panel, sunum gibi bilimsel faaliyetlerin gerçekleştirildiği, mefruşat ve ses sisteminin yeterli düzeyde dizayn edildiği 250 kişilik bir konferans salonuna sahiptir. Konferans salonumuzda öğretim elemanlarımız haricinde, alanında uzman kişiler bilimsel çalışmalarını sergileme olanağı bulabilmektedir. Konferans salonumuzda öğretim elemanlarımız haricinde, alanında uzman kişiler bilimsel çalışmalarını sergileme olanağı bulabilmektedir. Kampüs alanı içerisinde öğrencilerimizin ve çalışanlarımızın hijyenik koşullarda öğle ve akşam yemeklerini yiyebilecekleri bir adet yemekhane, bir adet kantin mevcuttur. </w:t>
            </w:r>
          </w:p>
          <w:p w14:paraId="73F2796F" w14:textId="56272DBF" w:rsidR="00697B89" w:rsidRPr="00890EE9" w:rsidRDefault="005A71C6" w:rsidP="005A71C6">
            <w:pPr>
              <w:spacing w:before="280" w:after="280"/>
              <w:jc w:val="both"/>
              <w:rPr>
                <w:rFonts w:ascii="Times New Roman" w:hAnsi="Times New Roman" w:cs="Times New Roman"/>
                <w:color w:val="000000" w:themeColor="text1"/>
                <w:sz w:val="24"/>
                <w:szCs w:val="24"/>
              </w:rPr>
            </w:pPr>
            <w:r w:rsidRPr="005A71C6">
              <w:rPr>
                <w:rFonts w:ascii="Times New Roman" w:hAnsi="Times New Roman" w:cs="Times New Roman"/>
                <w:sz w:val="24"/>
                <w:szCs w:val="24"/>
              </w:rPr>
              <w:t>Öğretim elemanlarımız da çalışma odalarından internet hizmetinden yararlanarak rahatlıkla araştırma yapılabilmektedir. Çok sayıda elektronik veri tabanı erişimi vasıtasıyla süreli yayın, e-dergi, etez, e-gazete ve e-kitaplara ulaşılabilmektedir. Ayrıca, Turnitin, iThenticate, Flow ve Mendeley gibi programlar kullanıcıların hizmetine sunulmaktadır. Elektronik veri tabanları ve çeşitli yazılım programlarına yönelik üniversite bünyesinde yüzyüze ve online eğitimler düzenlenmektedir</w:t>
            </w:r>
            <w:r>
              <w:t xml:space="preserve">. </w:t>
            </w:r>
          </w:p>
        </w:tc>
      </w:tr>
      <w:tr w:rsidR="00697B89" w:rsidRPr="00890EE9" w14:paraId="098BB88F" w14:textId="77777777" w:rsidTr="00C53E17">
        <w:tc>
          <w:tcPr>
            <w:tcW w:w="9062" w:type="dxa"/>
            <w:gridSpan w:val="2"/>
          </w:tcPr>
          <w:p w14:paraId="2B11F0F9"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29AC68DC" w14:textId="77777777" w:rsidR="00B77FC9" w:rsidRPr="00B77FC9" w:rsidRDefault="00D81A13" w:rsidP="00B77FC9">
            <w:pPr>
              <w:jc w:val="both"/>
              <w:rPr>
                <w:rFonts w:ascii="Times New Roman" w:hAnsi="Times New Roman" w:cs="Times New Roman"/>
                <w:b/>
                <w:color w:val="000000" w:themeColor="text1"/>
                <w:sz w:val="24"/>
                <w:szCs w:val="24"/>
              </w:rPr>
            </w:pPr>
            <w:hyperlink r:id="rId90" w:history="1">
              <w:r w:rsidR="00B77FC9" w:rsidRPr="00B77FC9">
                <w:rPr>
                  <w:rStyle w:val="Kpr"/>
                  <w:rFonts w:ascii="Times New Roman" w:hAnsi="Times New Roman" w:cs="Times New Roman"/>
                  <w:b/>
                  <w:sz w:val="24"/>
                  <w:szCs w:val="24"/>
                </w:rPr>
                <w:t>https://arastirma.comu.edu.tr/bap-proje-turleri-r28.html</w:t>
              </w:r>
            </w:hyperlink>
          </w:p>
          <w:p w14:paraId="6A563DBF"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033F5E91" w14:textId="77777777" w:rsidTr="00C53E17">
        <w:tc>
          <w:tcPr>
            <w:tcW w:w="1413" w:type="dxa"/>
          </w:tcPr>
          <w:p w14:paraId="5033F634"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47901D4"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4614056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61481328"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8186235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513CA29" w14:textId="571BF140"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94924742"/>
                <w14:checkbox>
                  <w14:checked w14:val="1"/>
                  <w14:checkedState w14:val="2612" w14:font="MS Gothic"/>
                  <w14:uncheckedState w14:val="2610" w14:font="MS Gothic"/>
                </w14:checkbox>
              </w:sdtPr>
              <w:sdtEndPr/>
              <w:sdtContent>
                <w:r w:rsidR="00B77FC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074C4DA9" w14:textId="6CAD7A44"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8.4-Program gereksinimlerini karşılayacak destek personeli ve kurumsal hizmetler sağlanmalıdır. Teknik ve idari kadrolar, program çıktılarını sağlamaya destek verecek sayı ve nitelikte olmalıdır.</w:t>
      </w:r>
    </w:p>
    <w:tbl>
      <w:tblPr>
        <w:tblStyle w:val="TabloKlavuzu"/>
        <w:tblW w:w="0" w:type="auto"/>
        <w:tblLook w:val="04A0" w:firstRow="1" w:lastRow="0" w:firstColumn="1" w:lastColumn="0" w:noHBand="0" w:noVBand="1"/>
      </w:tblPr>
      <w:tblGrid>
        <w:gridCol w:w="1413"/>
        <w:gridCol w:w="7649"/>
      </w:tblGrid>
      <w:tr w:rsidR="00C53E17" w:rsidRPr="00890EE9" w14:paraId="00509D47" w14:textId="77777777" w:rsidTr="00C53E17">
        <w:tc>
          <w:tcPr>
            <w:tcW w:w="9062" w:type="dxa"/>
            <w:gridSpan w:val="2"/>
          </w:tcPr>
          <w:p w14:paraId="56D23EE0" w14:textId="77777777" w:rsidR="002A4352" w:rsidRPr="002A4352" w:rsidRDefault="002A4352" w:rsidP="002A4352">
            <w:pPr>
              <w:jc w:val="both"/>
              <w:rPr>
                <w:rFonts w:ascii="Times New Roman" w:hAnsi="Times New Roman" w:cs="Times New Roman"/>
                <w:sz w:val="24"/>
                <w:szCs w:val="24"/>
              </w:rPr>
            </w:pPr>
            <w:r w:rsidRPr="002A4352">
              <w:rPr>
                <w:rFonts w:ascii="Times New Roman" w:hAnsi="Times New Roman" w:cs="Times New Roman"/>
                <w:sz w:val="24"/>
                <w:szCs w:val="24"/>
              </w:rPr>
              <w:t xml:space="preserve">Bu bölümde, meslek yüksekokulumuz ile ilgili idari birimlerin faaliyetlerine yönelik bazı bilgiler aktarılacaktır. İdari işlerimizin yürütülmesinde 2 bölüm sekreterimiz görev yapmaktadır. Ayrıca Meslek Yüksekokulumuz idari kadrosunda </w:t>
            </w:r>
            <w:r w:rsidRPr="002A4352">
              <w:rPr>
                <w:rFonts w:ascii="Times New Roman" w:hAnsi="Times New Roman" w:cs="Times New Roman"/>
                <w:color w:val="000000"/>
                <w:sz w:val="24"/>
                <w:szCs w:val="24"/>
              </w:rPr>
              <w:t xml:space="preserve">7 </w:t>
            </w:r>
            <w:r w:rsidRPr="002A4352">
              <w:rPr>
                <w:rFonts w:ascii="Times New Roman" w:hAnsi="Times New Roman" w:cs="Times New Roman"/>
                <w:sz w:val="24"/>
                <w:szCs w:val="24"/>
              </w:rPr>
              <w:t>idari personel görev yapmaktadır.</w:t>
            </w:r>
          </w:p>
          <w:p w14:paraId="5AC30B70" w14:textId="77777777" w:rsidR="002A4352" w:rsidRPr="002A4352" w:rsidRDefault="002A4352" w:rsidP="002A4352">
            <w:pPr>
              <w:spacing w:before="280" w:after="280"/>
              <w:jc w:val="both"/>
              <w:rPr>
                <w:rFonts w:ascii="Times New Roman" w:hAnsi="Times New Roman" w:cs="Times New Roman"/>
                <w:sz w:val="24"/>
                <w:szCs w:val="24"/>
              </w:rPr>
            </w:pPr>
            <w:r w:rsidRPr="002A4352">
              <w:rPr>
                <w:rFonts w:ascii="Times New Roman" w:hAnsi="Times New Roman" w:cs="Times New Roman"/>
                <w:sz w:val="24"/>
                <w:szCs w:val="24"/>
              </w:rPr>
              <w:lastRenderedPageBreak/>
              <w:t xml:space="preserve">Kurumun, yönetim ve idari yapılanmasında kurumsal yönetim ve toplam kalite uygulamalarını esas almakta organizasyon yapısını, yetki ve sorumluluklarını buna göre tasarlamakta ve olabildiğince yatay ve yalın bir model sunmaktadır. Eğitim-öğretim ve araştırma süreçleri ihtiyaç halinde idari personelin desteğiyle meslek yüksekokulu sekreterliği yönlendirmesinde yürütülmektedir. Ayrıca; </w:t>
            </w:r>
          </w:p>
          <w:p w14:paraId="079AAF64" w14:textId="77777777" w:rsidR="002A4352" w:rsidRPr="002A4352" w:rsidRDefault="002A4352" w:rsidP="002A4352">
            <w:pPr>
              <w:numPr>
                <w:ilvl w:val="0"/>
                <w:numId w:val="30"/>
              </w:numPr>
              <w:spacing w:before="280"/>
              <w:jc w:val="both"/>
              <w:rPr>
                <w:rFonts w:ascii="Times New Roman" w:hAnsi="Times New Roman" w:cs="Times New Roman"/>
                <w:sz w:val="24"/>
                <w:szCs w:val="24"/>
              </w:rPr>
            </w:pPr>
            <w:r w:rsidRPr="002A4352">
              <w:rPr>
                <w:rFonts w:ascii="Times New Roman" w:hAnsi="Times New Roman" w:cs="Times New Roman"/>
                <w:sz w:val="24"/>
                <w:szCs w:val="24"/>
              </w:rPr>
              <w:t xml:space="preserve">Üniversitenin yönetim kademelerinde bulunanları, modern bir yöneticide bulunması gereken bilgilerle donatmak. Bunun gerçekleşebilmesi için yönetici geliştirme programları düzenlemek. </w:t>
            </w:r>
          </w:p>
          <w:p w14:paraId="544751CA" w14:textId="77777777" w:rsidR="002A4352" w:rsidRPr="002A4352" w:rsidRDefault="002A4352" w:rsidP="002A4352">
            <w:pPr>
              <w:numPr>
                <w:ilvl w:val="0"/>
                <w:numId w:val="30"/>
              </w:numPr>
              <w:jc w:val="both"/>
              <w:rPr>
                <w:rFonts w:ascii="Times New Roman" w:hAnsi="Times New Roman" w:cs="Times New Roman"/>
                <w:sz w:val="24"/>
                <w:szCs w:val="24"/>
              </w:rPr>
            </w:pPr>
            <w:r w:rsidRPr="002A4352">
              <w:rPr>
                <w:rFonts w:ascii="Times New Roman" w:hAnsi="Times New Roman" w:cs="Times New Roman"/>
                <w:sz w:val="24"/>
                <w:szCs w:val="24"/>
              </w:rPr>
              <w:t xml:space="preserve">Yöneticilerin yönetsel faaliyetlerinde pozitif motivasyon esasına uymalarını sağlamak. </w:t>
            </w:r>
          </w:p>
          <w:p w14:paraId="4F1990A4" w14:textId="77777777" w:rsidR="002A4352" w:rsidRPr="002A4352" w:rsidRDefault="002A4352" w:rsidP="002A4352">
            <w:pPr>
              <w:numPr>
                <w:ilvl w:val="0"/>
                <w:numId w:val="30"/>
              </w:numPr>
              <w:jc w:val="both"/>
              <w:rPr>
                <w:rFonts w:ascii="Times New Roman" w:hAnsi="Times New Roman" w:cs="Times New Roman"/>
                <w:sz w:val="24"/>
                <w:szCs w:val="24"/>
              </w:rPr>
            </w:pPr>
            <w:r w:rsidRPr="002A4352">
              <w:rPr>
                <w:rFonts w:ascii="Times New Roman" w:hAnsi="Times New Roman" w:cs="Times New Roman"/>
                <w:sz w:val="24"/>
                <w:szCs w:val="24"/>
              </w:rPr>
              <w:t xml:space="preserve">Yönetilenlere karşı tüm uygulamalarda yüksek performans ve başarı ölçütleri esas alınarak değerlendirmeler yapmak. Eşitlik ve adalet ilkesinden ödün vermemek, </w:t>
            </w:r>
          </w:p>
          <w:p w14:paraId="22CED0C0" w14:textId="77777777" w:rsidR="002A4352" w:rsidRPr="002A4352" w:rsidRDefault="002A4352" w:rsidP="002A4352">
            <w:pPr>
              <w:numPr>
                <w:ilvl w:val="0"/>
                <w:numId w:val="30"/>
              </w:numPr>
              <w:jc w:val="both"/>
              <w:rPr>
                <w:rFonts w:ascii="Times New Roman" w:hAnsi="Times New Roman" w:cs="Times New Roman"/>
                <w:sz w:val="24"/>
                <w:szCs w:val="24"/>
              </w:rPr>
            </w:pPr>
            <w:r w:rsidRPr="002A4352">
              <w:rPr>
                <w:rFonts w:ascii="Times New Roman" w:hAnsi="Times New Roman" w:cs="Times New Roman"/>
                <w:sz w:val="24"/>
                <w:szCs w:val="24"/>
              </w:rPr>
              <w:t xml:space="preserve">Yöneticilerin birbirleriyle dayanışma ve destek anlayışı içerisinde olmalarını sağlamak, </w:t>
            </w:r>
          </w:p>
          <w:p w14:paraId="732B222D" w14:textId="77777777" w:rsidR="002A4352" w:rsidRPr="002A4352" w:rsidRDefault="002A4352" w:rsidP="002A4352">
            <w:pPr>
              <w:numPr>
                <w:ilvl w:val="0"/>
                <w:numId w:val="30"/>
              </w:numPr>
              <w:jc w:val="both"/>
              <w:rPr>
                <w:rFonts w:ascii="Times New Roman" w:hAnsi="Times New Roman" w:cs="Times New Roman"/>
                <w:sz w:val="24"/>
                <w:szCs w:val="24"/>
              </w:rPr>
            </w:pPr>
            <w:r w:rsidRPr="002A4352">
              <w:rPr>
                <w:rFonts w:ascii="Times New Roman" w:hAnsi="Times New Roman" w:cs="Times New Roman"/>
                <w:sz w:val="24"/>
                <w:szCs w:val="24"/>
              </w:rPr>
              <w:t xml:space="preserve">Yönetsel kadro değişimlerinde kurumsal faaliyetlerde zafiyete yol açmamak için bilgi ve deneyimin aktarılmasını sistemleştirmek, </w:t>
            </w:r>
          </w:p>
          <w:p w14:paraId="58CAFCAD" w14:textId="77777777" w:rsidR="002A4352" w:rsidRPr="002A4352" w:rsidRDefault="002A4352" w:rsidP="002A4352">
            <w:pPr>
              <w:numPr>
                <w:ilvl w:val="0"/>
                <w:numId w:val="30"/>
              </w:numPr>
              <w:jc w:val="both"/>
              <w:rPr>
                <w:rFonts w:ascii="Times New Roman" w:hAnsi="Times New Roman" w:cs="Times New Roman"/>
                <w:sz w:val="24"/>
                <w:szCs w:val="24"/>
              </w:rPr>
            </w:pPr>
            <w:r w:rsidRPr="002A4352">
              <w:rPr>
                <w:rFonts w:ascii="Times New Roman" w:hAnsi="Times New Roman" w:cs="Times New Roman"/>
                <w:sz w:val="24"/>
                <w:szCs w:val="24"/>
              </w:rPr>
              <w:t xml:space="preserve">Elektronik Belge Yönetim Sistemi’nden bilgi akışını zamanında yerine getirmek, </w:t>
            </w:r>
          </w:p>
          <w:p w14:paraId="7E4C5B13" w14:textId="77777777" w:rsidR="002A4352" w:rsidRPr="002A4352" w:rsidRDefault="002A4352" w:rsidP="002A4352">
            <w:pPr>
              <w:numPr>
                <w:ilvl w:val="0"/>
                <w:numId w:val="30"/>
              </w:numPr>
              <w:spacing w:after="280"/>
              <w:jc w:val="both"/>
              <w:rPr>
                <w:rFonts w:ascii="Times New Roman" w:hAnsi="Times New Roman" w:cs="Times New Roman"/>
                <w:sz w:val="24"/>
                <w:szCs w:val="24"/>
              </w:rPr>
            </w:pPr>
            <w:r w:rsidRPr="002A4352">
              <w:rPr>
                <w:rFonts w:ascii="Times New Roman" w:hAnsi="Times New Roman" w:cs="Times New Roman"/>
                <w:sz w:val="24"/>
                <w:szCs w:val="24"/>
              </w:rPr>
              <w:t xml:space="preserve">Üniversite hakkında ihtiyaç duyulan istatistiksel bilgileri sistemleştirmek (Yönetim Bilgi Sistemini etkin bir şekilde hizmete hazır tutmak) gibi idari kadroların destek faaliyetleri de birimimizde bulunmaktadır. </w:t>
            </w:r>
          </w:p>
          <w:p w14:paraId="56C93705" w14:textId="524EED20" w:rsidR="00697B89" w:rsidRPr="00890EE9" w:rsidRDefault="002A4352" w:rsidP="002A4352">
            <w:pPr>
              <w:jc w:val="both"/>
              <w:rPr>
                <w:rFonts w:ascii="Times New Roman" w:hAnsi="Times New Roman" w:cs="Times New Roman"/>
                <w:color w:val="000000" w:themeColor="text1"/>
                <w:sz w:val="24"/>
                <w:szCs w:val="24"/>
              </w:rPr>
            </w:pPr>
            <w:r w:rsidRPr="002A4352">
              <w:rPr>
                <w:rFonts w:ascii="Times New Roman" w:hAnsi="Times New Roman" w:cs="Times New Roman"/>
                <w:sz w:val="24"/>
                <w:szCs w:val="24"/>
              </w:rPr>
              <w:t>İç kontrol standartlarına uyum eylem planının sorumluluğu idari personel açısından meslek yüksekokulu sekreterindedir. Bu da yetki paylaşımı açısından önem arz etmektedir. Bu bilgiler ışığında bu bölümde meslek yüksekokulumuz ile ilgili idari birimlerin faaliyetlerine yönelik bazı bilgiler aktarılacaktır. Organizasyon bünyesinde görev ve sorumluluklar bellidir. Yönetim sorumluluğu ilgili prosedürlerde ayrıntılı olarak belirtilmiştir.</w:t>
            </w:r>
          </w:p>
        </w:tc>
      </w:tr>
      <w:tr w:rsidR="00697B89" w:rsidRPr="00890EE9" w14:paraId="2DA37896" w14:textId="77777777" w:rsidTr="00C53E17">
        <w:tc>
          <w:tcPr>
            <w:tcW w:w="9062" w:type="dxa"/>
            <w:gridSpan w:val="2"/>
          </w:tcPr>
          <w:p w14:paraId="722A53EA" w14:textId="77777777" w:rsidR="00AF59FD" w:rsidRDefault="00697B89" w:rsidP="00AF59FD">
            <w:pPr>
              <w:spacing w:before="280" w:after="280"/>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7058C43F" w14:textId="2AB7848B" w:rsidR="00AF59FD" w:rsidRDefault="00D81A13" w:rsidP="00AF59FD">
            <w:pPr>
              <w:spacing w:before="280" w:after="280"/>
              <w:jc w:val="both"/>
              <w:rPr>
                <w:b/>
                <w:color w:val="0563C1"/>
                <w:u w:val="single"/>
              </w:rPr>
            </w:pPr>
            <w:hyperlink r:id="rId91" w:history="1">
              <w:r w:rsidR="00AF59FD" w:rsidRPr="00571BF6">
                <w:rPr>
                  <w:rStyle w:val="Kpr"/>
                  <w:b/>
                </w:rPr>
                <w:t>http://shmyo.comu.edu.tr</w:t>
              </w:r>
            </w:hyperlink>
          </w:p>
          <w:p w14:paraId="4DD2DE35" w14:textId="581A779E" w:rsidR="00697B89" w:rsidRPr="00890EE9" w:rsidRDefault="00D81A13" w:rsidP="00AF59FD">
            <w:pPr>
              <w:spacing w:before="280" w:after="280"/>
              <w:jc w:val="both"/>
              <w:rPr>
                <w:rFonts w:ascii="Times New Roman" w:hAnsi="Times New Roman" w:cs="Times New Roman"/>
                <w:color w:val="000000" w:themeColor="text1"/>
                <w:sz w:val="24"/>
                <w:szCs w:val="24"/>
              </w:rPr>
            </w:pPr>
            <w:hyperlink r:id="rId92">
              <w:r w:rsidR="00AF59FD">
                <w:rPr>
                  <w:b/>
                  <w:color w:val="0563C1"/>
                  <w:u w:val="single"/>
                </w:rPr>
                <w:t>https://shmyo.comu.edu.tr/personel/idari-kadro-ve-gorev-dagilimlari-r4.html</w:t>
              </w:r>
            </w:hyperlink>
          </w:p>
        </w:tc>
      </w:tr>
      <w:tr w:rsidR="00C53E17" w:rsidRPr="00890EE9" w14:paraId="5141D4C2" w14:textId="77777777" w:rsidTr="00C53E17">
        <w:tc>
          <w:tcPr>
            <w:tcW w:w="1413" w:type="dxa"/>
          </w:tcPr>
          <w:p w14:paraId="7355EA75"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2106DC9"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167652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0B50856D"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2187059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B1B4C10" w14:textId="34C6920F"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68540877"/>
                <w14:checkbox>
                  <w14:checked w14:val="1"/>
                  <w14:checkedState w14:val="2612" w14:font="MS Gothic"/>
                  <w14:uncheckedState w14:val="2610" w14:font="MS Gothic"/>
                </w14:checkbox>
              </w:sdtPr>
              <w:sdtEndPr/>
              <w:sdtContent>
                <w:r w:rsidR="00B77FC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44FF400E" w14:textId="56386A68" w:rsidR="00697B89" w:rsidRPr="00AB162E" w:rsidRDefault="00697B89" w:rsidP="00890EE9">
      <w:pPr>
        <w:pStyle w:val="Balk1"/>
        <w:rPr>
          <w:rFonts w:ascii="Times New Roman" w:hAnsi="Times New Roman" w:cs="Times New Roman"/>
          <w:b/>
          <w:color w:val="000000" w:themeColor="text1"/>
          <w:sz w:val="24"/>
          <w:szCs w:val="24"/>
        </w:rPr>
      </w:pPr>
      <w:bookmarkStart w:id="12" w:name="_Toc155173923"/>
      <w:r w:rsidRPr="00AB162E">
        <w:rPr>
          <w:rFonts w:ascii="Times New Roman" w:hAnsi="Times New Roman" w:cs="Times New Roman"/>
          <w:b/>
          <w:color w:val="000000" w:themeColor="text1"/>
          <w:sz w:val="24"/>
          <w:szCs w:val="24"/>
        </w:rPr>
        <w:t>9-ORGANİZASYON VE KARAR ALMA SÜREÇLERİ</w:t>
      </w:r>
      <w:bookmarkEnd w:id="12"/>
    </w:p>
    <w:p w14:paraId="0F492B36"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9.1-Yükseköğretim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tbl>
      <w:tblPr>
        <w:tblStyle w:val="TabloKlavuzu"/>
        <w:tblW w:w="0" w:type="auto"/>
        <w:tblLook w:val="04A0" w:firstRow="1" w:lastRow="0" w:firstColumn="1" w:lastColumn="0" w:noHBand="0" w:noVBand="1"/>
      </w:tblPr>
      <w:tblGrid>
        <w:gridCol w:w="1926"/>
        <w:gridCol w:w="7136"/>
      </w:tblGrid>
      <w:tr w:rsidR="00C53E17" w:rsidRPr="00890EE9" w14:paraId="1008227D" w14:textId="77777777" w:rsidTr="00C53E17">
        <w:tc>
          <w:tcPr>
            <w:tcW w:w="9062" w:type="dxa"/>
            <w:gridSpan w:val="2"/>
          </w:tcPr>
          <w:p w14:paraId="2747AE8A"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sz w:val="24"/>
                <w:szCs w:val="24"/>
              </w:rPr>
              <w:t xml:space="preserve">Üniversitemiz yönetim ve organizasyonunda 2547 sayılı Yüksek Öğretim Kanunu hükümlerini uygulamaktadır. Üniversitenin yönetim organları Rektör, Üniversite Senatosu ve Üniversite Yönetim Kuruludur. Yüksekokul düzeyinde yönetim organları aşağıdaki gibidir: </w:t>
            </w:r>
          </w:p>
          <w:p w14:paraId="03FFB6B5"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lastRenderedPageBreak/>
              <w:t xml:space="preserve">Rektör: Madde 13 </w:t>
            </w:r>
          </w:p>
          <w:p w14:paraId="0410F7AD"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a) </w:t>
            </w:r>
            <w:r w:rsidRPr="004C77FF">
              <w:rPr>
                <w:rFonts w:ascii="Times New Roman" w:hAnsi="Times New Roman" w:cs="Times New Roman"/>
                <w:sz w:val="24"/>
                <w:szCs w:val="24"/>
              </w:rPr>
              <w:t xml:space="preserve">(Değişik: 17/8/1983 - 2880/7 md.) (Değişik birinci paragraf: 18/6/2008- 5772/2 md.) Devlet üniversitelerinde rektör, profesör akademik unvanına sahip kişiler arasından görevdeki rektörün çağrısı ile toplanacak üniversite öğretim üyeleri tarafından seçilecek adaylar arasından Cumhurbaşkanınca atanır. Rektörün görev süresi 4 yıldır. Süresi sona erenler aynı yöntemle yeniden atanabilirler. Ancak iki dönemden fazla rektörlük yapılamaz. Rektör, üniversite veya yüksek teknoloji enstitüsü tüzel kişiliğini temsil eder. Rektör adayı seçimleri gizli oyla yapılır. Oy veren her öğretim üyesi oy pusulasına yalnız bir isim yazabilir. </w:t>
            </w:r>
          </w:p>
          <w:p w14:paraId="19FA6AFC"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sz w:val="24"/>
                <w:szCs w:val="24"/>
              </w:rPr>
              <w:t xml:space="preserve">Birinci toplantıda öğretim üyelerinin en az yarısının hazır bulunması şarttır. Bu sağlanamadığı takdirde toplantı 48 saat ertelenir ve nisap aranmaksızın seçime geçilir. Bu toplantıda en çok oy alan altı kişi aday olarak seçilmiş sayılır. Yükseköğretim Genel Kurulunun bu adaylar arasından seçeceği üç kişi Cumhurbaşkanlığına sunulur. Cumhurbaşkanı, bunlar arasından birini seçer ve rektör olarak atar. Yeni kurulan üniversitelere rektör adayı olarak başvuran profesörler arasından Yükseköğretim Genel Kurulunun seçeceği üç aday Cumhurbaşkanlığına sunulur. Cumhurbaşkanı, bunlar arasından birini seçer ve rektör olarak atar. Vakıflarca kurulan üniversitelerde rektör adaylarının seçimi ve rektörün atanması ilgili mütevelli heyet tarafından yapılır. Rektörlerin yaş haddi 67 yaştır. Ancak rektör olarak atanmış olanlarda görev süreleri bitinceye kadar yaş haddi aranmaz. (Değişik birinci cümle: 20/8/2016-6745/14 md.) Rektör, çalışmalarında kendisine yardım etmek üzere, üniversitenin aylıklı profesörleri arasından en çok üç kişiyi kendi rektörlük görev süresiyle sınırlı olmak kaydıyla rektör yardımcısı olarak seçer. (Ek: 2 /1/1990 - KHK - 398/1 md.; Aynen Kabul: 7/3/1990 - 3614/1 md.) Ancak, merkezi açıköğretim yapmakla görevli üniversitelerde, gerekli hallerde rektör tarafından beş rektör yardımcısı seçilebilir. Rektör yardımcıları, rektör tarafından atanır. (1) Rektör, görevi başında olmadığı zaman yardımcılarından birisini yerine vekil bırakır. Rektör görevi başından iki haftadan fazla uzaklaştığında Yükseköğretim Kuruluna bilgi verir. Göreve vekalet altı aydan fazla sürerse yeni bir rektör atanır. </w:t>
            </w:r>
          </w:p>
          <w:p w14:paraId="36E715CC"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b) </w:t>
            </w:r>
            <w:r w:rsidRPr="004C77FF">
              <w:rPr>
                <w:rFonts w:ascii="Times New Roman" w:hAnsi="Times New Roman" w:cs="Times New Roman"/>
                <w:sz w:val="24"/>
                <w:szCs w:val="24"/>
              </w:rPr>
              <w:t xml:space="preserve">Görev, yetki ve sorumlulukları: </w:t>
            </w:r>
          </w:p>
          <w:p w14:paraId="5A3BFB30" w14:textId="77777777" w:rsidR="004C77FF" w:rsidRPr="004C77FF" w:rsidRDefault="004C77FF" w:rsidP="004C77FF">
            <w:pPr>
              <w:numPr>
                <w:ilvl w:val="0"/>
                <w:numId w:val="30"/>
              </w:numPr>
              <w:pBdr>
                <w:top w:val="nil"/>
                <w:left w:val="nil"/>
                <w:bottom w:val="nil"/>
                <w:right w:val="nil"/>
                <w:between w:val="nil"/>
              </w:pBdr>
              <w:spacing w:before="280"/>
              <w:jc w:val="both"/>
              <w:rPr>
                <w:rFonts w:ascii="Times New Roman" w:hAnsi="Times New Roman" w:cs="Times New Roman"/>
                <w:sz w:val="24"/>
                <w:szCs w:val="24"/>
              </w:rPr>
            </w:pPr>
            <w:r w:rsidRPr="004C77FF">
              <w:rPr>
                <w:rFonts w:ascii="Times New Roman" w:eastAsia="Times New Roman" w:hAnsi="Times New Roman" w:cs="Times New Roman"/>
                <w:color w:val="000000"/>
                <w:sz w:val="24"/>
                <w:szCs w:val="24"/>
              </w:rPr>
              <w:t xml:space="preserve">Üniversite kurullarına başkanlık etmek, yükseköğretim üst kuruluşlarının kararlarını uygulamak, üniversite kurullarının önerilerini inceleyerek karara bağlamak ve üniversiteye bağlı kuruluşlar arasında düzenli çalışmayı sağlamak, </w:t>
            </w:r>
          </w:p>
          <w:p w14:paraId="4A205699" w14:textId="77777777" w:rsidR="004C77FF" w:rsidRPr="004C77FF" w:rsidRDefault="004C77FF" w:rsidP="004C77FF">
            <w:pPr>
              <w:numPr>
                <w:ilvl w:val="0"/>
                <w:numId w:val="30"/>
              </w:numPr>
              <w:pBdr>
                <w:top w:val="nil"/>
                <w:left w:val="nil"/>
                <w:bottom w:val="nil"/>
                <w:right w:val="nil"/>
                <w:between w:val="nil"/>
              </w:pBdr>
              <w:jc w:val="both"/>
              <w:rPr>
                <w:rFonts w:ascii="Times New Roman" w:hAnsi="Times New Roman" w:cs="Times New Roman"/>
                <w:sz w:val="24"/>
                <w:szCs w:val="24"/>
              </w:rPr>
            </w:pPr>
            <w:r w:rsidRPr="004C77FF">
              <w:rPr>
                <w:rFonts w:ascii="Times New Roman" w:eastAsia="Times New Roman" w:hAnsi="Times New Roman" w:cs="Times New Roman"/>
                <w:color w:val="000000"/>
                <w:sz w:val="24"/>
                <w:szCs w:val="24"/>
              </w:rPr>
              <w:t xml:space="preserve">Her eğitim - öğretim yılı sonunda ve gerektiğinde üniversitenin eğitim öğretim, bilimsel araştırma ve yayım faaliyetleri hakkında Üniversitelerarası Kurula bilgi vermek, </w:t>
            </w:r>
          </w:p>
          <w:p w14:paraId="55A71694" w14:textId="77777777" w:rsidR="004C77FF" w:rsidRPr="004C77FF" w:rsidRDefault="004C77FF" w:rsidP="004C77FF">
            <w:pPr>
              <w:numPr>
                <w:ilvl w:val="0"/>
                <w:numId w:val="30"/>
              </w:numPr>
              <w:pBdr>
                <w:top w:val="nil"/>
                <w:left w:val="nil"/>
                <w:bottom w:val="nil"/>
                <w:right w:val="nil"/>
                <w:between w:val="nil"/>
              </w:pBdr>
              <w:jc w:val="both"/>
              <w:rPr>
                <w:rFonts w:ascii="Times New Roman" w:hAnsi="Times New Roman" w:cs="Times New Roman"/>
                <w:sz w:val="24"/>
                <w:szCs w:val="24"/>
              </w:rPr>
            </w:pPr>
            <w:r w:rsidRPr="004C77FF">
              <w:rPr>
                <w:rFonts w:ascii="Times New Roman" w:eastAsia="Times New Roman" w:hAnsi="Times New Roman" w:cs="Times New Roman"/>
                <w:color w:val="000000"/>
                <w:sz w:val="24"/>
                <w:szCs w:val="24"/>
              </w:rPr>
              <w:t xml:space="preserve">Üniversitenin yatırım programlarını, bütçesini ve kadro ihtiyaçlarını, bağlı birimlerinin ve üniversite yönetim kurulu ile senatonun görüş ve önerilerini aldıktan sonra hazırlamak ve Yükseköğretim Kuruluna sunmak, </w:t>
            </w:r>
          </w:p>
          <w:p w14:paraId="061A144B" w14:textId="77777777" w:rsidR="004C77FF" w:rsidRPr="004C77FF" w:rsidRDefault="004C77FF" w:rsidP="004C77FF">
            <w:pPr>
              <w:numPr>
                <w:ilvl w:val="0"/>
                <w:numId w:val="30"/>
              </w:numPr>
              <w:pBdr>
                <w:top w:val="nil"/>
                <w:left w:val="nil"/>
                <w:bottom w:val="nil"/>
                <w:right w:val="nil"/>
                <w:between w:val="nil"/>
              </w:pBdr>
              <w:jc w:val="both"/>
              <w:rPr>
                <w:rFonts w:ascii="Times New Roman" w:hAnsi="Times New Roman" w:cs="Times New Roman"/>
                <w:sz w:val="24"/>
                <w:szCs w:val="24"/>
              </w:rPr>
            </w:pPr>
            <w:r w:rsidRPr="004C77FF">
              <w:rPr>
                <w:rFonts w:ascii="Times New Roman" w:eastAsia="Times New Roman" w:hAnsi="Times New Roman" w:cs="Times New Roman"/>
                <w:color w:val="000000"/>
                <w:sz w:val="24"/>
                <w:szCs w:val="24"/>
              </w:rPr>
              <w:t xml:space="preserve">Gerekli gördüğü hallerde üniversiteyi oluşturan kuruluş ve birimlerde görevli öğretim elemanlarının ve diğer personelin görev yerlerini değiştirmek veya bunlara yeni görevler vermek, </w:t>
            </w:r>
          </w:p>
          <w:p w14:paraId="318943A2" w14:textId="77777777" w:rsidR="004C77FF" w:rsidRPr="004C77FF" w:rsidRDefault="004C77FF" w:rsidP="004C77FF">
            <w:pPr>
              <w:numPr>
                <w:ilvl w:val="0"/>
                <w:numId w:val="30"/>
              </w:numPr>
              <w:pBdr>
                <w:top w:val="nil"/>
                <w:left w:val="nil"/>
                <w:bottom w:val="nil"/>
                <w:right w:val="nil"/>
                <w:between w:val="nil"/>
              </w:pBdr>
              <w:jc w:val="both"/>
              <w:rPr>
                <w:rFonts w:ascii="Times New Roman" w:hAnsi="Times New Roman" w:cs="Times New Roman"/>
                <w:sz w:val="24"/>
                <w:szCs w:val="24"/>
              </w:rPr>
            </w:pPr>
            <w:r w:rsidRPr="004C77FF">
              <w:rPr>
                <w:rFonts w:ascii="Times New Roman" w:eastAsia="Times New Roman" w:hAnsi="Times New Roman" w:cs="Times New Roman"/>
                <w:color w:val="000000"/>
                <w:sz w:val="24"/>
                <w:szCs w:val="24"/>
              </w:rPr>
              <w:t xml:space="preserve">Üniversitenin birimleri ve her düzeydeki personeli üzerinde genel gözetim ve denetim görevini yapmak, </w:t>
            </w:r>
          </w:p>
          <w:p w14:paraId="79F47524" w14:textId="77777777" w:rsidR="004C77FF" w:rsidRPr="004C77FF" w:rsidRDefault="004C77FF" w:rsidP="004C77FF">
            <w:pPr>
              <w:numPr>
                <w:ilvl w:val="0"/>
                <w:numId w:val="30"/>
              </w:numPr>
              <w:pBdr>
                <w:top w:val="nil"/>
                <w:left w:val="nil"/>
                <w:bottom w:val="nil"/>
                <w:right w:val="nil"/>
                <w:between w:val="nil"/>
              </w:pBdr>
              <w:jc w:val="both"/>
              <w:rPr>
                <w:rFonts w:ascii="Times New Roman" w:hAnsi="Times New Roman" w:cs="Times New Roman"/>
                <w:sz w:val="24"/>
                <w:szCs w:val="24"/>
              </w:rPr>
            </w:pPr>
            <w:r w:rsidRPr="004C77FF">
              <w:rPr>
                <w:rFonts w:ascii="Times New Roman" w:eastAsia="Times New Roman" w:hAnsi="Times New Roman" w:cs="Times New Roman"/>
                <w:color w:val="000000"/>
                <w:sz w:val="24"/>
                <w:szCs w:val="24"/>
              </w:rPr>
              <w:t>Bu kanun ile kendisine verilen diğer görevleri yapmaktır.</w:t>
            </w:r>
          </w:p>
          <w:p w14:paraId="323ED75F" w14:textId="77777777" w:rsidR="004C77FF" w:rsidRPr="004C77FF" w:rsidRDefault="004C77FF" w:rsidP="004C77FF">
            <w:pPr>
              <w:numPr>
                <w:ilvl w:val="0"/>
                <w:numId w:val="30"/>
              </w:numPr>
              <w:pBdr>
                <w:top w:val="nil"/>
                <w:left w:val="nil"/>
                <w:bottom w:val="nil"/>
                <w:right w:val="nil"/>
                <w:between w:val="nil"/>
              </w:pBdr>
              <w:spacing w:after="280"/>
              <w:jc w:val="both"/>
              <w:rPr>
                <w:rFonts w:ascii="Times New Roman" w:hAnsi="Times New Roman" w:cs="Times New Roman"/>
                <w:sz w:val="24"/>
                <w:szCs w:val="24"/>
              </w:rPr>
            </w:pPr>
            <w:r w:rsidRPr="004C77FF">
              <w:rPr>
                <w:rFonts w:ascii="Times New Roman" w:eastAsia="Times New Roman" w:hAnsi="Times New Roman" w:cs="Times New Roman"/>
                <w:color w:val="000000"/>
                <w:sz w:val="24"/>
                <w:szCs w:val="24"/>
              </w:rPr>
              <w:t xml:space="preserve">Üniversitenin ve bağlı birimlerinin öğretim kapasitesinin rasyonel bir şekilde kullanılmasında ve geliştirilmesinde, öğrencilere gerekli sosyal hizmetlerin sağlanmasında, gerektiği zaman güvenlik önlemlerinin alınmasında, eğitim - öğretim, </w:t>
            </w:r>
            <w:r w:rsidRPr="004C77FF">
              <w:rPr>
                <w:rFonts w:ascii="Times New Roman" w:eastAsia="Times New Roman" w:hAnsi="Times New Roman" w:cs="Times New Roman"/>
                <w:color w:val="000000"/>
                <w:sz w:val="24"/>
                <w:szCs w:val="24"/>
              </w:rPr>
              <w:lastRenderedPageBreak/>
              <w:t xml:space="preserve">bilimsel araştırma ve yayım faaliyetlerinin devlet kalkınma plan, ilke ve hedefleri doğrultusunda planlanıp yürütülmesinde, bilimsel ve idari gözetim ve denetimin yapılmasında ve bu görevlerin alt birimlere aktarılmasında, takip ve kontrol edilmesinde ve sonuçlarının alınmasında birinci derecede yetkili ve sorumludur. </w:t>
            </w:r>
          </w:p>
          <w:p w14:paraId="2FD92391" w14:textId="77777777" w:rsidR="004C77FF" w:rsidRPr="004C77FF" w:rsidRDefault="004C77FF" w:rsidP="004C77FF">
            <w:pPr>
              <w:spacing w:before="280" w:after="280"/>
              <w:jc w:val="both"/>
              <w:rPr>
                <w:rFonts w:ascii="Times New Roman" w:hAnsi="Times New Roman" w:cs="Times New Roman"/>
                <w:b/>
                <w:sz w:val="24"/>
                <w:szCs w:val="24"/>
              </w:rPr>
            </w:pPr>
            <w:r w:rsidRPr="004C77FF">
              <w:rPr>
                <w:rFonts w:ascii="Times New Roman" w:hAnsi="Times New Roman" w:cs="Times New Roman"/>
                <w:b/>
                <w:sz w:val="24"/>
                <w:szCs w:val="24"/>
              </w:rPr>
              <w:t xml:space="preserve">Senato: </w:t>
            </w:r>
          </w:p>
          <w:p w14:paraId="3836332A"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Madde 14 – </w:t>
            </w:r>
          </w:p>
          <w:p w14:paraId="1255A2A9"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a) </w:t>
            </w:r>
            <w:r w:rsidRPr="004C77FF">
              <w:rPr>
                <w:rFonts w:ascii="Times New Roman" w:hAnsi="Times New Roman" w:cs="Times New Roman"/>
                <w:sz w:val="24"/>
                <w:szCs w:val="24"/>
              </w:rPr>
              <w:t xml:space="preserve">Kuruluş ve işleyişi: Senato, rektörün başkanlığında, rektör yardımcıları, dekanlar ve her fakülteden fakülte kurullarınca üç yıl için seçilecek birer öğretim üyesi ile rektörlüğe bağlı enstitü ve yüksekokul müdürlerinden teşekkül eder. Senato, her eğitim - öğretim yılı başında ve sonunda olmak üzere yılda en az iki defa toplanır. Rektör gerekli gördüğü hallerde senatoyu toplantıya çağırır. </w:t>
            </w:r>
          </w:p>
          <w:p w14:paraId="7A4DDD0C"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b) </w:t>
            </w:r>
            <w:r w:rsidRPr="004C77FF">
              <w:rPr>
                <w:rFonts w:ascii="Times New Roman" w:hAnsi="Times New Roman" w:cs="Times New Roman"/>
                <w:sz w:val="24"/>
                <w:szCs w:val="24"/>
              </w:rPr>
              <w:t xml:space="preserve">Görevleri: Senato, üniversitenin akademik organı olup aşağıdaki görevleri yapar: </w:t>
            </w:r>
          </w:p>
          <w:p w14:paraId="18260348" w14:textId="77777777" w:rsidR="004C77FF" w:rsidRPr="004C77FF" w:rsidRDefault="004C77FF" w:rsidP="004C77FF">
            <w:pPr>
              <w:numPr>
                <w:ilvl w:val="0"/>
                <w:numId w:val="31"/>
              </w:numPr>
              <w:spacing w:before="280"/>
              <w:jc w:val="both"/>
              <w:rPr>
                <w:rFonts w:ascii="Times New Roman" w:hAnsi="Times New Roman" w:cs="Times New Roman"/>
                <w:sz w:val="24"/>
                <w:szCs w:val="24"/>
              </w:rPr>
            </w:pPr>
            <w:r w:rsidRPr="004C77FF">
              <w:rPr>
                <w:rFonts w:ascii="Times New Roman" w:hAnsi="Times New Roman" w:cs="Times New Roman"/>
                <w:sz w:val="24"/>
                <w:szCs w:val="24"/>
              </w:rPr>
              <w:t xml:space="preserve">Üniversitenin eğitim - öğretim, bilimsel araştırma ve yayım faaliyetlerinin esasları hakkında karar almak, </w:t>
            </w:r>
          </w:p>
          <w:p w14:paraId="0558A69E" w14:textId="77777777" w:rsidR="004C77FF" w:rsidRPr="004C77FF" w:rsidRDefault="004C77FF" w:rsidP="004C77FF">
            <w:pPr>
              <w:numPr>
                <w:ilvl w:val="0"/>
                <w:numId w:val="31"/>
              </w:numPr>
              <w:jc w:val="both"/>
              <w:rPr>
                <w:rFonts w:ascii="Times New Roman" w:hAnsi="Times New Roman" w:cs="Times New Roman"/>
                <w:sz w:val="24"/>
                <w:szCs w:val="24"/>
              </w:rPr>
            </w:pPr>
            <w:r w:rsidRPr="004C77FF">
              <w:rPr>
                <w:rFonts w:ascii="Times New Roman" w:hAnsi="Times New Roman" w:cs="Times New Roman"/>
                <w:sz w:val="24"/>
                <w:szCs w:val="24"/>
              </w:rPr>
              <w:t xml:space="preserve">Üniversitenin bütününü ilgilendiren kanun ve yönetmelik taslaklarını hazırlamak veya görüş bildirmek, </w:t>
            </w:r>
          </w:p>
          <w:p w14:paraId="34FCBD7C" w14:textId="77777777" w:rsidR="004C77FF" w:rsidRPr="004C77FF" w:rsidRDefault="004C77FF" w:rsidP="004C77FF">
            <w:pPr>
              <w:numPr>
                <w:ilvl w:val="0"/>
                <w:numId w:val="31"/>
              </w:numPr>
              <w:jc w:val="both"/>
              <w:rPr>
                <w:rFonts w:ascii="Times New Roman" w:hAnsi="Times New Roman" w:cs="Times New Roman"/>
                <w:sz w:val="24"/>
                <w:szCs w:val="24"/>
              </w:rPr>
            </w:pPr>
            <w:r w:rsidRPr="004C77FF">
              <w:rPr>
                <w:rFonts w:ascii="Times New Roman" w:hAnsi="Times New Roman" w:cs="Times New Roman"/>
                <w:sz w:val="24"/>
                <w:szCs w:val="24"/>
              </w:rPr>
              <w:t xml:space="preserve">Rektörün onayından sonra Resmi Gazete'de yayınlanarak yürürlüğe girecek olan üniversite veya üniversitenin birimleri ile ilgili yönetmelikleri hazırlamak, </w:t>
            </w:r>
          </w:p>
          <w:p w14:paraId="5EFE1FD4" w14:textId="77777777" w:rsidR="004C77FF" w:rsidRPr="004C77FF" w:rsidRDefault="004C77FF" w:rsidP="004C77FF">
            <w:pPr>
              <w:numPr>
                <w:ilvl w:val="0"/>
                <w:numId w:val="31"/>
              </w:numPr>
              <w:jc w:val="both"/>
              <w:rPr>
                <w:rFonts w:ascii="Times New Roman" w:hAnsi="Times New Roman" w:cs="Times New Roman"/>
                <w:sz w:val="24"/>
                <w:szCs w:val="24"/>
              </w:rPr>
            </w:pPr>
            <w:r w:rsidRPr="004C77FF">
              <w:rPr>
                <w:rFonts w:ascii="Times New Roman" w:hAnsi="Times New Roman" w:cs="Times New Roman"/>
                <w:sz w:val="24"/>
                <w:szCs w:val="24"/>
              </w:rPr>
              <w:t xml:space="preserve">Üniversitenin yıllık eğitim - öğretim programını ve takvimini inceleyerek karara bağlamak, </w:t>
            </w:r>
          </w:p>
          <w:p w14:paraId="5617E36D" w14:textId="77777777" w:rsidR="004C77FF" w:rsidRPr="004C77FF" w:rsidRDefault="004C77FF" w:rsidP="004C77FF">
            <w:pPr>
              <w:numPr>
                <w:ilvl w:val="0"/>
                <w:numId w:val="31"/>
              </w:numPr>
              <w:jc w:val="both"/>
              <w:rPr>
                <w:rFonts w:ascii="Times New Roman" w:hAnsi="Times New Roman" w:cs="Times New Roman"/>
                <w:sz w:val="24"/>
                <w:szCs w:val="24"/>
              </w:rPr>
            </w:pPr>
            <w:r w:rsidRPr="004C77FF">
              <w:rPr>
                <w:rFonts w:ascii="Times New Roman" w:hAnsi="Times New Roman" w:cs="Times New Roman"/>
                <w:sz w:val="24"/>
                <w:szCs w:val="24"/>
              </w:rPr>
              <w:t xml:space="preserve">Bir sınava bağlı olmayan fahri akademik ünvanlar vermek ve fakülte kurullarının bu konudaki önerilerini karara bağlamak, </w:t>
            </w:r>
          </w:p>
          <w:p w14:paraId="6D7CBD83" w14:textId="77777777" w:rsidR="004C77FF" w:rsidRPr="004C77FF" w:rsidRDefault="004C77FF" w:rsidP="004C77FF">
            <w:pPr>
              <w:numPr>
                <w:ilvl w:val="0"/>
                <w:numId w:val="31"/>
              </w:numPr>
              <w:jc w:val="both"/>
              <w:rPr>
                <w:rFonts w:ascii="Times New Roman" w:hAnsi="Times New Roman" w:cs="Times New Roman"/>
                <w:sz w:val="24"/>
                <w:szCs w:val="24"/>
              </w:rPr>
            </w:pPr>
            <w:r w:rsidRPr="004C77FF">
              <w:rPr>
                <w:rFonts w:ascii="Times New Roman" w:hAnsi="Times New Roman" w:cs="Times New Roman"/>
                <w:sz w:val="24"/>
                <w:szCs w:val="24"/>
              </w:rPr>
              <w:t xml:space="preserve">Fakülte kurulları ile rektörlüğe bağlı enstitü ve yüksekokul kurullarının kararlarına yapılacak itirazları inceleyerek karara bağlamak, </w:t>
            </w:r>
          </w:p>
          <w:p w14:paraId="657F4086" w14:textId="77777777" w:rsidR="004C77FF" w:rsidRPr="004C77FF" w:rsidRDefault="004C77FF" w:rsidP="004C77FF">
            <w:pPr>
              <w:numPr>
                <w:ilvl w:val="0"/>
                <w:numId w:val="31"/>
              </w:numPr>
              <w:jc w:val="both"/>
              <w:rPr>
                <w:rFonts w:ascii="Times New Roman" w:hAnsi="Times New Roman" w:cs="Times New Roman"/>
                <w:sz w:val="24"/>
                <w:szCs w:val="24"/>
              </w:rPr>
            </w:pPr>
            <w:r w:rsidRPr="004C77FF">
              <w:rPr>
                <w:rFonts w:ascii="Times New Roman" w:hAnsi="Times New Roman" w:cs="Times New Roman"/>
                <w:sz w:val="24"/>
                <w:szCs w:val="24"/>
              </w:rPr>
              <w:t xml:space="preserve">Üniversite yönetim kuruluna üye seçmek, </w:t>
            </w:r>
          </w:p>
          <w:p w14:paraId="5DDB5149" w14:textId="77777777" w:rsidR="004C77FF" w:rsidRPr="004C77FF" w:rsidRDefault="004C77FF" w:rsidP="004C77FF">
            <w:pPr>
              <w:numPr>
                <w:ilvl w:val="0"/>
                <w:numId w:val="31"/>
              </w:numPr>
              <w:spacing w:after="280"/>
              <w:jc w:val="both"/>
              <w:rPr>
                <w:rFonts w:ascii="Times New Roman" w:hAnsi="Times New Roman" w:cs="Times New Roman"/>
                <w:sz w:val="24"/>
                <w:szCs w:val="24"/>
              </w:rPr>
            </w:pPr>
            <w:r w:rsidRPr="004C77FF">
              <w:rPr>
                <w:rFonts w:ascii="Times New Roman" w:hAnsi="Times New Roman" w:cs="Times New Roman"/>
                <w:sz w:val="24"/>
                <w:szCs w:val="24"/>
              </w:rPr>
              <w:t xml:space="preserve">Bu kanunla kendisine verilen diğer görevleri yapmaktır. </w:t>
            </w:r>
          </w:p>
          <w:p w14:paraId="41CA39FB" w14:textId="77777777" w:rsidR="004C77FF" w:rsidRPr="004C77FF" w:rsidRDefault="004C77FF" w:rsidP="004C77FF">
            <w:pPr>
              <w:spacing w:before="280" w:after="280"/>
              <w:jc w:val="both"/>
              <w:rPr>
                <w:rFonts w:ascii="Times New Roman" w:hAnsi="Times New Roman" w:cs="Times New Roman"/>
                <w:b/>
                <w:sz w:val="24"/>
                <w:szCs w:val="24"/>
              </w:rPr>
            </w:pPr>
            <w:r w:rsidRPr="004C77FF">
              <w:rPr>
                <w:rFonts w:ascii="Times New Roman" w:hAnsi="Times New Roman" w:cs="Times New Roman"/>
                <w:b/>
                <w:sz w:val="24"/>
                <w:szCs w:val="24"/>
              </w:rPr>
              <w:t xml:space="preserve">Üniversite Yönetim Kurulu </w:t>
            </w:r>
          </w:p>
          <w:p w14:paraId="061F3192"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Madde 15 – </w:t>
            </w:r>
          </w:p>
          <w:p w14:paraId="75BD6A47" w14:textId="77777777" w:rsidR="004C77FF" w:rsidRPr="004C77FF" w:rsidRDefault="004C77FF" w:rsidP="004C77FF">
            <w:pPr>
              <w:spacing w:before="280" w:after="280"/>
              <w:ind w:left="720"/>
              <w:jc w:val="both"/>
              <w:rPr>
                <w:rFonts w:ascii="Times New Roman" w:hAnsi="Times New Roman" w:cs="Times New Roman"/>
                <w:sz w:val="24"/>
                <w:szCs w:val="24"/>
              </w:rPr>
            </w:pPr>
            <w:r w:rsidRPr="004C77FF">
              <w:rPr>
                <w:rFonts w:ascii="Times New Roman" w:hAnsi="Times New Roman" w:cs="Times New Roman"/>
                <w:b/>
                <w:sz w:val="24"/>
                <w:szCs w:val="24"/>
              </w:rPr>
              <w:t>a) Kuruluş ve işleyişi</w:t>
            </w:r>
            <w:r w:rsidRPr="004C77FF">
              <w:rPr>
                <w:rFonts w:ascii="Times New Roman" w:hAnsi="Times New Roman" w:cs="Times New Roman"/>
                <w:sz w:val="24"/>
                <w:szCs w:val="24"/>
              </w:rPr>
              <w:t xml:space="preserve">: Üniversite yönetim kurulu; rektörün başkanlığında dekanlardan, üniversiteye bağlı değişik öğretim birim ve alanlarını temsil edecek şekilde senatoca dört yıl için seçilecek üç profesörden oluşur. Rektör gerektiğinde yönetim kurulunu toplantıya çağırır. Rektör yardımcıları oy hakkı olmaksızın yönetim kurulu toplantılarına katılabilirler. </w:t>
            </w:r>
          </w:p>
          <w:p w14:paraId="7EA3277E" w14:textId="77777777" w:rsidR="004C77FF" w:rsidRPr="004C77FF" w:rsidRDefault="004C77FF" w:rsidP="004C77FF">
            <w:pPr>
              <w:spacing w:before="280" w:after="280"/>
              <w:ind w:left="720"/>
              <w:jc w:val="both"/>
              <w:rPr>
                <w:rFonts w:ascii="Times New Roman" w:hAnsi="Times New Roman" w:cs="Times New Roman"/>
                <w:sz w:val="24"/>
                <w:szCs w:val="24"/>
              </w:rPr>
            </w:pPr>
            <w:r w:rsidRPr="004C77FF">
              <w:rPr>
                <w:rFonts w:ascii="Times New Roman" w:hAnsi="Times New Roman" w:cs="Times New Roman"/>
                <w:b/>
                <w:sz w:val="24"/>
                <w:szCs w:val="24"/>
              </w:rPr>
              <w:t xml:space="preserve">b) </w:t>
            </w:r>
            <w:r w:rsidRPr="004C77FF">
              <w:rPr>
                <w:rFonts w:ascii="Times New Roman" w:hAnsi="Times New Roman" w:cs="Times New Roman"/>
                <w:sz w:val="24"/>
                <w:szCs w:val="24"/>
              </w:rPr>
              <w:t xml:space="preserve">Görevleri: Üniversite yönetim kurulu idari faaliyetlerde rektöre yardımcı bir organ olup aşağıdaki görevleri yapar: </w:t>
            </w:r>
          </w:p>
          <w:p w14:paraId="542EF6CC" w14:textId="77777777" w:rsidR="004C77FF" w:rsidRPr="004C77FF" w:rsidRDefault="004C77FF" w:rsidP="004C77FF">
            <w:pPr>
              <w:numPr>
                <w:ilvl w:val="0"/>
                <w:numId w:val="32"/>
              </w:numPr>
              <w:spacing w:before="280"/>
              <w:ind w:left="1276"/>
              <w:jc w:val="both"/>
              <w:rPr>
                <w:rFonts w:ascii="Times New Roman" w:hAnsi="Times New Roman" w:cs="Times New Roman"/>
                <w:sz w:val="24"/>
                <w:szCs w:val="24"/>
              </w:rPr>
            </w:pPr>
            <w:r w:rsidRPr="004C77FF">
              <w:rPr>
                <w:rFonts w:ascii="Times New Roman" w:hAnsi="Times New Roman" w:cs="Times New Roman"/>
                <w:sz w:val="24"/>
                <w:szCs w:val="24"/>
              </w:rPr>
              <w:t xml:space="preserve">Yükseköğretim üst kuruluşları ile senato kararlarının uygulanmasında, belirlenen plan ve programlar doğrultusunda rektöre yardım etmek, </w:t>
            </w:r>
          </w:p>
          <w:p w14:paraId="28BECAD9" w14:textId="77777777" w:rsidR="004C77FF" w:rsidRPr="004C77FF" w:rsidRDefault="004C77FF" w:rsidP="004C77FF">
            <w:pPr>
              <w:numPr>
                <w:ilvl w:val="0"/>
                <w:numId w:val="32"/>
              </w:numPr>
              <w:ind w:left="1276"/>
              <w:jc w:val="both"/>
              <w:rPr>
                <w:rFonts w:ascii="Times New Roman" w:hAnsi="Times New Roman" w:cs="Times New Roman"/>
                <w:sz w:val="24"/>
                <w:szCs w:val="24"/>
              </w:rPr>
            </w:pPr>
            <w:r w:rsidRPr="004C77FF">
              <w:rPr>
                <w:rFonts w:ascii="Times New Roman" w:hAnsi="Times New Roman" w:cs="Times New Roman"/>
                <w:sz w:val="24"/>
                <w:szCs w:val="24"/>
              </w:rPr>
              <w:t xml:space="preserve">Faaliyet plan ve programlarının uygulanmasını sağlamak; üniversiteye bağlı birimlerin önerilerini dikkate alarak yatırım programını, bütçe tasarısı taslağını </w:t>
            </w:r>
            <w:r w:rsidRPr="004C77FF">
              <w:rPr>
                <w:rFonts w:ascii="Times New Roman" w:hAnsi="Times New Roman" w:cs="Times New Roman"/>
                <w:sz w:val="24"/>
                <w:szCs w:val="24"/>
              </w:rPr>
              <w:lastRenderedPageBreak/>
              <w:t xml:space="preserve">incelemek ve kendi önerileri ile birlikte rektörlüğe, vakıf üniversitelerinde ise mütevelli heyetine sunmak, </w:t>
            </w:r>
          </w:p>
          <w:p w14:paraId="3A78BF66" w14:textId="77777777" w:rsidR="004C77FF" w:rsidRPr="004C77FF" w:rsidRDefault="004C77FF" w:rsidP="004C77FF">
            <w:pPr>
              <w:numPr>
                <w:ilvl w:val="0"/>
                <w:numId w:val="32"/>
              </w:numPr>
              <w:ind w:left="1276"/>
              <w:jc w:val="both"/>
              <w:rPr>
                <w:rFonts w:ascii="Times New Roman" w:hAnsi="Times New Roman" w:cs="Times New Roman"/>
                <w:sz w:val="24"/>
                <w:szCs w:val="24"/>
              </w:rPr>
            </w:pPr>
            <w:r w:rsidRPr="004C77FF">
              <w:rPr>
                <w:rFonts w:ascii="Times New Roman" w:hAnsi="Times New Roman" w:cs="Times New Roman"/>
                <w:sz w:val="24"/>
                <w:szCs w:val="24"/>
              </w:rPr>
              <w:t xml:space="preserve">Üniversite yönetimi ile ilgili rektörün getireceği konularda karar almak, </w:t>
            </w:r>
          </w:p>
          <w:p w14:paraId="45537A5B" w14:textId="77777777" w:rsidR="004C77FF" w:rsidRPr="004C77FF" w:rsidRDefault="004C77FF" w:rsidP="004C77FF">
            <w:pPr>
              <w:numPr>
                <w:ilvl w:val="0"/>
                <w:numId w:val="32"/>
              </w:numPr>
              <w:ind w:left="1276"/>
              <w:jc w:val="both"/>
              <w:rPr>
                <w:rFonts w:ascii="Times New Roman" w:hAnsi="Times New Roman" w:cs="Times New Roman"/>
                <w:sz w:val="24"/>
                <w:szCs w:val="24"/>
              </w:rPr>
            </w:pPr>
            <w:r w:rsidRPr="004C77FF">
              <w:rPr>
                <w:rFonts w:ascii="Times New Roman" w:hAnsi="Times New Roman" w:cs="Times New Roman"/>
                <w:sz w:val="24"/>
                <w:szCs w:val="24"/>
              </w:rPr>
              <w:t xml:space="preserve">Fakülte, enstitü ve yüksekokul yönetim kurullarının kararlarına yapılacak itirazları inceleyerek kesin karara bağlamak, </w:t>
            </w:r>
          </w:p>
          <w:p w14:paraId="2E89C7C8" w14:textId="77777777" w:rsidR="004C77FF" w:rsidRPr="004C77FF" w:rsidRDefault="004C77FF" w:rsidP="004C77FF">
            <w:pPr>
              <w:numPr>
                <w:ilvl w:val="0"/>
                <w:numId w:val="32"/>
              </w:numPr>
              <w:spacing w:after="280"/>
              <w:ind w:left="1276"/>
              <w:jc w:val="both"/>
              <w:rPr>
                <w:rFonts w:ascii="Times New Roman" w:hAnsi="Times New Roman" w:cs="Times New Roman"/>
                <w:sz w:val="24"/>
                <w:szCs w:val="24"/>
              </w:rPr>
            </w:pPr>
            <w:r w:rsidRPr="004C77FF">
              <w:rPr>
                <w:rFonts w:ascii="Times New Roman" w:hAnsi="Times New Roman" w:cs="Times New Roman"/>
                <w:sz w:val="24"/>
                <w:szCs w:val="24"/>
              </w:rPr>
              <w:t xml:space="preserve">Bu kanun ile verilen diğer görevleri yapmaktır. </w:t>
            </w:r>
          </w:p>
          <w:p w14:paraId="76C20B82" w14:textId="77777777" w:rsidR="004C77FF" w:rsidRPr="004C77FF" w:rsidRDefault="004C77FF" w:rsidP="004C77FF">
            <w:pPr>
              <w:spacing w:before="280" w:after="280"/>
              <w:jc w:val="both"/>
              <w:rPr>
                <w:rFonts w:ascii="Times New Roman" w:hAnsi="Times New Roman" w:cs="Times New Roman"/>
                <w:b/>
                <w:sz w:val="24"/>
                <w:szCs w:val="24"/>
              </w:rPr>
            </w:pPr>
            <w:r w:rsidRPr="004C77FF">
              <w:rPr>
                <w:rFonts w:ascii="Times New Roman" w:hAnsi="Times New Roman" w:cs="Times New Roman"/>
                <w:b/>
                <w:sz w:val="24"/>
                <w:szCs w:val="24"/>
              </w:rPr>
              <w:t xml:space="preserve">Yüksekokullar Organlar: </w:t>
            </w:r>
          </w:p>
          <w:p w14:paraId="0D4081DA"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Madde 20 – </w:t>
            </w:r>
          </w:p>
          <w:p w14:paraId="7EC232FA"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a) </w:t>
            </w:r>
            <w:r w:rsidRPr="004C77FF">
              <w:rPr>
                <w:rFonts w:ascii="Times New Roman" w:hAnsi="Times New Roman" w:cs="Times New Roman"/>
                <w:sz w:val="24"/>
                <w:szCs w:val="24"/>
              </w:rPr>
              <w:t xml:space="preserve">Yüksekokulların organları, yüksekokul müdürü, yüksekokul kurulu ve yüksekokul yönetim kuruludur. </w:t>
            </w:r>
          </w:p>
          <w:p w14:paraId="7B2A9628" w14:textId="77777777" w:rsidR="004C77FF" w:rsidRPr="004C77FF" w:rsidRDefault="004C77FF" w:rsidP="004C77FF">
            <w:pPr>
              <w:spacing w:before="280" w:after="280"/>
              <w:ind w:left="284"/>
              <w:jc w:val="both"/>
              <w:rPr>
                <w:rFonts w:ascii="Times New Roman" w:hAnsi="Times New Roman" w:cs="Times New Roman"/>
                <w:sz w:val="24"/>
                <w:szCs w:val="24"/>
              </w:rPr>
            </w:pPr>
            <w:r w:rsidRPr="004C77FF">
              <w:rPr>
                <w:rFonts w:ascii="Times New Roman" w:hAnsi="Times New Roman" w:cs="Times New Roman"/>
                <w:sz w:val="24"/>
                <w:szCs w:val="24"/>
              </w:rPr>
              <w:t xml:space="preserve">Yüksekokul müdürü, üç yıl için ilgili fakülte dekanının önerisi üzerine rektör tarafından atanır. Rektörlüğe bağlı yüksekokullarda bu atama doğrudan rektör tarafından yapılır. Süresi biten müdür tekrar atanabilir. Müdürün okulda görevli aylıklı öğretim elemanları arasından üç yıl için atayacağı en çok iki yardımcısı bulunur. Müdüre vekalet etme veya müdürlüğün boşalması hallerinde yapılacak işlem, dekanlarda olduğu gibidir. Yüksekokul müdürü, bu kanun ile dekanlara verilmiş olan görevleri yüksekokul bakımından yerine getirir. </w:t>
            </w:r>
          </w:p>
          <w:p w14:paraId="2BCF67C1" w14:textId="77777777" w:rsidR="004C77FF" w:rsidRPr="004C77FF" w:rsidRDefault="004C77FF" w:rsidP="004C77FF">
            <w:pPr>
              <w:spacing w:before="280" w:after="280"/>
              <w:ind w:left="284"/>
              <w:jc w:val="both"/>
              <w:rPr>
                <w:rFonts w:ascii="Times New Roman" w:hAnsi="Times New Roman" w:cs="Times New Roman"/>
                <w:sz w:val="24"/>
                <w:szCs w:val="24"/>
              </w:rPr>
            </w:pPr>
            <w:r w:rsidRPr="004C77FF">
              <w:rPr>
                <w:rFonts w:ascii="Times New Roman" w:hAnsi="Times New Roman" w:cs="Times New Roman"/>
                <w:sz w:val="24"/>
                <w:szCs w:val="24"/>
              </w:rPr>
              <w:t xml:space="preserve">Yüksek okul kurulu, müdürün başkanlığında, müdür yardımcıları ve okulu oluşturan bölüm veya ana bilim dalı başkanlarından oluşur. </w:t>
            </w:r>
          </w:p>
          <w:p w14:paraId="4ECC2E41" w14:textId="77777777" w:rsidR="004C77FF" w:rsidRPr="004C77FF" w:rsidRDefault="004C77FF" w:rsidP="004C77FF">
            <w:pPr>
              <w:spacing w:before="280" w:after="280"/>
              <w:ind w:left="284"/>
              <w:jc w:val="both"/>
              <w:rPr>
                <w:rFonts w:ascii="Times New Roman" w:hAnsi="Times New Roman" w:cs="Times New Roman"/>
                <w:sz w:val="24"/>
                <w:szCs w:val="24"/>
              </w:rPr>
            </w:pPr>
            <w:r w:rsidRPr="004C77FF">
              <w:rPr>
                <w:rFonts w:ascii="Times New Roman" w:hAnsi="Times New Roman" w:cs="Times New Roman"/>
                <w:sz w:val="24"/>
                <w:szCs w:val="24"/>
              </w:rPr>
              <w:t xml:space="preserve">Yüksekokul yönetim kurulu; müdürün başkanlığında, müdür yardımcıları ile müdürce gösterilecek altı aday arasından yüksekokul kurulu tarafından üç yıl için seçilecek üç öğretim üyesinden oluşur. </w:t>
            </w:r>
          </w:p>
          <w:p w14:paraId="0A1756F9" w14:textId="77777777" w:rsidR="004C77FF" w:rsidRPr="004C77FF" w:rsidRDefault="004C77FF" w:rsidP="004C77FF">
            <w:pPr>
              <w:spacing w:before="280" w:after="280"/>
              <w:ind w:left="284"/>
              <w:jc w:val="both"/>
              <w:rPr>
                <w:rFonts w:ascii="Times New Roman" w:hAnsi="Times New Roman" w:cs="Times New Roman"/>
                <w:sz w:val="24"/>
                <w:szCs w:val="24"/>
              </w:rPr>
            </w:pPr>
            <w:r w:rsidRPr="004C77FF">
              <w:rPr>
                <w:rFonts w:ascii="Times New Roman" w:hAnsi="Times New Roman" w:cs="Times New Roman"/>
                <w:sz w:val="24"/>
                <w:szCs w:val="24"/>
              </w:rPr>
              <w:t xml:space="preserve">Yüksekokul kurulu ve yüksekokul yönetim kurulu, bu kanunla fakülte kurulu ve fakülte yönetim kuruluna verilmiş görevleri yüksekokul bakımından yerine getirirler. </w:t>
            </w:r>
          </w:p>
          <w:p w14:paraId="3C703C63"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Bölüm: </w:t>
            </w:r>
          </w:p>
          <w:p w14:paraId="38C98911"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Madde 21 </w:t>
            </w:r>
            <w:r w:rsidRPr="004C77FF">
              <w:rPr>
                <w:rFonts w:ascii="Times New Roman" w:hAnsi="Times New Roman" w:cs="Times New Roman"/>
                <w:sz w:val="24"/>
                <w:szCs w:val="24"/>
              </w:rPr>
              <w:t xml:space="preserve">– Bir fakülte ya da yüksekokulda, aynı veya benzer nitelikte eğitim- öğretim yapan birden fazla bölüm bulunamaz. Bölüm, bölüm başkanı tarafından yönetilir. Bölüm başkanı; bölümün aylıklı profesörleri, bulunmadığı takdirde doçentleri, doçent de bulunmadığı takdirde yardımcı doçentler arasından fakültelerde dekanca, fakülteye bağlı yüksekokullarda müdürün önerisi üzerine dekanca, rektörlüğe bağlı yüksekokullarda müdürün önerisi üzerine rektörce üç yıl için atanır. Süresi biten başkan tekrar atanabilir. Bölüm başkanı, görevi başında bulunamayacağı süreler için öğretim üyelerinden birini vekil olarak bırakır. Herhangi bir nedenle altı aydan fazla ayrılmalarda, kalan süreyi tamamlamak üzere aynı yöntemle yeni bir bölüm başkanı atanır. Bölüm başkanı, bölümün her düzeyde eğitim- öğretim ve araştırmalarından ve bölüme ait her türlü faaliyetin düzenli ve verimli bir şekilde yürütülmesinden sorumludur. Bölüm kalite süreçlerini yürütmekle sorumludur. </w:t>
            </w:r>
          </w:p>
          <w:p w14:paraId="269C289E"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Program Danışmanı; </w:t>
            </w:r>
            <w:r w:rsidRPr="004C77FF">
              <w:rPr>
                <w:rFonts w:ascii="Times New Roman" w:hAnsi="Times New Roman" w:cs="Times New Roman"/>
                <w:sz w:val="24"/>
                <w:szCs w:val="24"/>
              </w:rPr>
              <w:t xml:space="preserve">ilgili programın faaliyetlerini yürütmek öğrenci kayıtlarında öğrencileri yönlendirmek, staj işlemlerini yürütmek, öğrencilere danışmanlık etmek, program kalite süreçlerini yürütmekle sorumludur.  </w:t>
            </w:r>
          </w:p>
          <w:p w14:paraId="4FCF0E43"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sz w:val="24"/>
                <w:szCs w:val="24"/>
              </w:rPr>
              <w:lastRenderedPageBreak/>
              <w:t xml:space="preserve">Yüksekokul Müdürü, Müdür Yardımcıları, Yüksekokul Sekreteri, Yüksekokul Kurulu, Yüksekokul Yönetim Kurulu, Bölüm Başkanlıkları, Bölüm Başkan Yardımcıları, Program Danışmanları arasında görev dağılımı yapılmış ve sorumluluklar paylaştırılmıştır. Organizasyon yapısına ait tüm örgüt şemaları ve mevcut personelin görev tanımları dosya ekinde bilgilerinize sunulmuştur. Yüksekokul Yönetimi, aktif, sürekli gelişmeyi ve devamlı yenilenmeyi temel almaktadır. Ayrıca kalite standartlarının yerine getirilmesi, hizmet kalitesi performansının yükseltilmesini hedef seçmiştir. Bu amaçla düzenli akademik ve idari toplantılar düzenlenerek iç kontrol mekanizması dinamik tutulmaya çalışılmaktadır. Ayrıca organizasyon sürecine Yüksekokul Kurulu ve Yüksekokul Yönetim Kurulu dahil edilerek iç kontrolde etkinlik sağlanmaya çalışılmaktadır. Bunun yanında mali konularda denetim için, alanında etkin personelden müteşekkil komisyonlar kurulmak suretiyle denetim sağlanmaktadır. </w:t>
            </w:r>
          </w:p>
          <w:p w14:paraId="55630A83" w14:textId="77777777" w:rsidR="004C77FF" w:rsidRPr="004C77FF" w:rsidRDefault="004C77FF" w:rsidP="004C77FF">
            <w:pPr>
              <w:spacing w:before="280" w:after="280"/>
              <w:jc w:val="both"/>
              <w:rPr>
                <w:rFonts w:ascii="Times New Roman" w:hAnsi="Times New Roman" w:cs="Times New Roman"/>
                <w:sz w:val="24"/>
                <w:szCs w:val="24"/>
              </w:rPr>
            </w:pPr>
            <w:r w:rsidRPr="004C77FF">
              <w:rPr>
                <w:rFonts w:ascii="Times New Roman" w:hAnsi="Times New Roman" w:cs="Times New Roman"/>
                <w:b/>
                <w:sz w:val="24"/>
                <w:szCs w:val="24"/>
              </w:rPr>
              <w:t xml:space="preserve">Tablo 22. İdari Faaliyetlere Ait Organizasyon Şeması </w:t>
            </w:r>
          </w:p>
          <w:p w14:paraId="53972C30" w14:textId="77777777" w:rsidR="004C77FF" w:rsidRPr="004C77FF" w:rsidRDefault="004C77FF" w:rsidP="004C77FF">
            <w:pPr>
              <w:jc w:val="both"/>
              <w:rPr>
                <w:rFonts w:ascii="Times New Roman" w:hAnsi="Times New Roman" w:cs="Times New Roman"/>
                <w:sz w:val="24"/>
                <w:szCs w:val="24"/>
              </w:rPr>
            </w:pPr>
            <w:r w:rsidRPr="004C77FF">
              <w:rPr>
                <w:rFonts w:ascii="Times New Roman" w:hAnsi="Times New Roman" w:cs="Times New Roman"/>
                <w:noProof/>
                <w:sz w:val="24"/>
                <w:szCs w:val="24"/>
                <w:lang w:eastAsia="tr-TR"/>
              </w:rPr>
              <w:drawing>
                <wp:inline distT="0" distB="0" distL="0" distR="0" wp14:anchorId="7F765AB3" wp14:editId="7A8276B1">
                  <wp:extent cx="5756910" cy="5099050"/>
                  <wp:effectExtent l="0" t="0" r="0" b="0"/>
                  <wp:docPr id="743" name="image2.png" descr="page78image33465696"/>
                  <wp:cNvGraphicFramePr/>
                  <a:graphic xmlns:a="http://schemas.openxmlformats.org/drawingml/2006/main">
                    <a:graphicData uri="http://schemas.openxmlformats.org/drawingml/2006/picture">
                      <pic:pic xmlns:pic="http://schemas.openxmlformats.org/drawingml/2006/picture">
                        <pic:nvPicPr>
                          <pic:cNvPr id="0" name="image2.png" descr="page78image33465696"/>
                          <pic:cNvPicPr preferRelativeResize="0"/>
                        </pic:nvPicPr>
                        <pic:blipFill>
                          <a:blip r:embed="rId93"/>
                          <a:srcRect/>
                          <a:stretch>
                            <a:fillRect/>
                          </a:stretch>
                        </pic:blipFill>
                        <pic:spPr>
                          <a:xfrm>
                            <a:off x="0" y="0"/>
                            <a:ext cx="5756910" cy="5099050"/>
                          </a:xfrm>
                          <a:prstGeom prst="rect">
                            <a:avLst/>
                          </a:prstGeom>
                          <a:ln/>
                        </pic:spPr>
                      </pic:pic>
                    </a:graphicData>
                  </a:graphic>
                </wp:inline>
              </w:drawing>
            </w:r>
          </w:p>
          <w:p w14:paraId="69871D27" w14:textId="77777777" w:rsidR="004C77FF" w:rsidRPr="004C77FF" w:rsidRDefault="004C77FF" w:rsidP="004C77FF">
            <w:pPr>
              <w:jc w:val="both"/>
              <w:rPr>
                <w:rFonts w:ascii="Times New Roman" w:hAnsi="Times New Roman" w:cs="Times New Roman"/>
                <w:sz w:val="24"/>
                <w:szCs w:val="24"/>
              </w:rPr>
            </w:pPr>
          </w:p>
          <w:p w14:paraId="646EF70A" w14:textId="527FEAE5" w:rsidR="00697B89" w:rsidRPr="004C77FF" w:rsidRDefault="00697B89" w:rsidP="00C53E17">
            <w:pPr>
              <w:jc w:val="both"/>
              <w:rPr>
                <w:rFonts w:ascii="Times New Roman" w:hAnsi="Times New Roman" w:cs="Times New Roman"/>
                <w:color w:val="000000" w:themeColor="text1"/>
                <w:sz w:val="24"/>
                <w:szCs w:val="24"/>
              </w:rPr>
            </w:pPr>
          </w:p>
        </w:tc>
      </w:tr>
      <w:tr w:rsidR="00697B89" w:rsidRPr="00890EE9" w14:paraId="6ACDBFE1" w14:textId="77777777" w:rsidTr="00C53E17">
        <w:tc>
          <w:tcPr>
            <w:tcW w:w="9062" w:type="dxa"/>
            <w:gridSpan w:val="2"/>
          </w:tcPr>
          <w:p w14:paraId="231FBF72" w14:textId="5DE9FCE9" w:rsidR="00697B8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74985161" w14:textId="77777777" w:rsidR="00E76E15" w:rsidRPr="00890EE9" w:rsidRDefault="00E76E15" w:rsidP="00C53E17">
            <w:pPr>
              <w:jc w:val="both"/>
              <w:rPr>
                <w:rFonts w:ascii="Times New Roman" w:hAnsi="Times New Roman" w:cs="Times New Roman"/>
                <w:b/>
                <w:color w:val="000000" w:themeColor="text1"/>
                <w:sz w:val="24"/>
                <w:szCs w:val="24"/>
              </w:rPr>
            </w:pPr>
          </w:p>
          <w:p w14:paraId="21186FAE" w14:textId="20B5C073" w:rsidR="00697B89" w:rsidRDefault="00D81A13" w:rsidP="00C53E17">
            <w:pPr>
              <w:jc w:val="both"/>
              <w:rPr>
                <w:rFonts w:ascii="Times New Roman" w:hAnsi="Times New Roman" w:cs="Times New Roman"/>
                <w:color w:val="000000" w:themeColor="text1"/>
                <w:sz w:val="24"/>
                <w:szCs w:val="24"/>
              </w:rPr>
            </w:pPr>
            <w:hyperlink r:id="rId94" w:history="1">
              <w:r w:rsidR="00E76E15" w:rsidRPr="00806C83">
                <w:rPr>
                  <w:rStyle w:val="Kpr"/>
                  <w:rFonts w:ascii="Times New Roman" w:hAnsi="Times New Roman" w:cs="Times New Roman"/>
                  <w:sz w:val="24"/>
                  <w:szCs w:val="24"/>
                </w:rPr>
                <w:t>https://shmyo.comu.edu.tr/yonetim/yonetim-r2.html</w:t>
              </w:r>
            </w:hyperlink>
          </w:p>
          <w:p w14:paraId="65C69816" w14:textId="78A217C5" w:rsidR="00E76E15" w:rsidRDefault="00D81A13" w:rsidP="00C53E17">
            <w:pPr>
              <w:jc w:val="both"/>
              <w:rPr>
                <w:rFonts w:ascii="Times New Roman" w:hAnsi="Times New Roman" w:cs="Times New Roman"/>
                <w:color w:val="000000" w:themeColor="text1"/>
                <w:sz w:val="24"/>
                <w:szCs w:val="24"/>
              </w:rPr>
            </w:pPr>
            <w:hyperlink r:id="rId95" w:history="1">
              <w:r w:rsidR="00E76E15" w:rsidRPr="00806C83">
                <w:rPr>
                  <w:rStyle w:val="Kpr"/>
                  <w:rFonts w:ascii="Times New Roman" w:hAnsi="Times New Roman" w:cs="Times New Roman"/>
                  <w:sz w:val="24"/>
                  <w:szCs w:val="24"/>
                </w:rPr>
                <w:t>https://shmyo.comu.edu.tr/personel/idari-kadro-ve-gorev-dagilimlari-r4.html</w:t>
              </w:r>
            </w:hyperlink>
          </w:p>
          <w:p w14:paraId="14004E6F" w14:textId="6F749009" w:rsidR="00E76E15" w:rsidRPr="00890EE9" w:rsidRDefault="00E76E15" w:rsidP="00C53E17">
            <w:pPr>
              <w:jc w:val="both"/>
              <w:rPr>
                <w:rFonts w:ascii="Times New Roman" w:hAnsi="Times New Roman" w:cs="Times New Roman"/>
                <w:color w:val="000000" w:themeColor="text1"/>
                <w:sz w:val="24"/>
                <w:szCs w:val="24"/>
              </w:rPr>
            </w:pPr>
          </w:p>
        </w:tc>
      </w:tr>
      <w:tr w:rsidR="00C53E17" w:rsidRPr="00890EE9" w14:paraId="5A31A303" w14:textId="77777777" w:rsidTr="00C53E17">
        <w:tc>
          <w:tcPr>
            <w:tcW w:w="1413" w:type="dxa"/>
          </w:tcPr>
          <w:p w14:paraId="7247067C"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29D0A4AE"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7598529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444A74C3"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9217612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76E369A" w14:textId="2C8DFB2F"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21427720"/>
                <w14:checkbox>
                  <w14:checked w14:val="1"/>
                  <w14:checkedState w14:val="2612" w14:font="MS Gothic"/>
                  <w14:uncheckedState w14:val="2610" w14:font="MS Gothic"/>
                </w14:checkbox>
              </w:sdtPr>
              <w:sdtEndPr/>
              <w:sdtContent>
                <w:r w:rsidR="00E76E15">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D4787AD" w14:textId="77777777" w:rsidR="00697B89" w:rsidRPr="00890EE9" w:rsidRDefault="00697B89" w:rsidP="00C53E17">
      <w:pPr>
        <w:jc w:val="both"/>
        <w:rPr>
          <w:rFonts w:ascii="Times New Roman" w:hAnsi="Times New Roman" w:cs="Times New Roman"/>
          <w:color w:val="000000" w:themeColor="text1"/>
          <w:sz w:val="24"/>
          <w:szCs w:val="24"/>
        </w:rPr>
      </w:pPr>
    </w:p>
    <w:p w14:paraId="7C2CCCAA"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10-PROGRAMA ÖZGÜ ÖLÇÜTLER</w:t>
      </w:r>
    </w:p>
    <w:p w14:paraId="5DB48746"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10.1-Programa Özgü Ölçütler sağlanmalıdır.</w:t>
      </w:r>
    </w:p>
    <w:tbl>
      <w:tblPr>
        <w:tblStyle w:val="TabloKlavuzu"/>
        <w:tblW w:w="0" w:type="auto"/>
        <w:tblLook w:val="04A0" w:firstRow="1" w:lastRow="0" w:firstColumn="1" w:lastColumn="0" w:noHBand="0" w:noVBand="1"/>
      </w:tblPr>
      <w:tblGrid>
        <w:gridCol w:w="1413"/>
        <w:gridCol w:w="7649"/>
      </w:tblGrid>
      <w:tr w:rsidR="00C53E17" w:rsidRPr="00890EE9" w14:paraId="591C2F0C" w14:textId="77777777" w:rsidTr="00C53E17">
        <w:tc>
          <w:tcPr>
            <w:tcW w:w="9062" w:type="dxa"/>
            <w:gridSpan w:val="2"/>
          </w:tcPr>
          <w:p w14:paraId="320085DD" w14:textId="2035D1EE" w:rsidR="00697B89" w:rsidRPr="005A23FC" w:rsidRDefault="005A23FC" w:rsidP="005A23FC">
            <w:pPr>
              <w:spacing w:before="280" w:after="280"/>
              <w:jc w:val="both"/>
              <w:rPr>
                <w:rFonts w:ascii="Times New Roman" w:hAnsi="Times New Roman" w:cs="Times New Roman"/>
                <w:color w:val="000000" w:themeColor="text1"/>
                <w:sz w:val="24"/>
                <w:szCs w:val="24"/>
              </w:rPr>
            </w:pPr>
            <w:r w:rsidRPr="005A23FC">
              <w:rPr>
                <w:rFonts w:ascii="Times New Roman" w:hAnsi="Times New Roman" w:cs="Times New Roman"/>
                <w:sz w:val="24"/>
                <w:szCs w:val="24"/>
              </w:rPr>
              <w:t xml:space="preserve">Çanakkale Onsekiz Mart Üniversitesi Sağlık Hizmetleri Meslek Yüksekokulu Tıbbi Hizmetler ve Teknikler Bölümü Tıbbi Laboratuvar Teknikleri Programı’ndan mezun olan tüm öğrencilerimiz program çıktılarında yer alan yetkinlikleri kazanmış olarak mezun olmaktadırlar. Bunlara yönelik program çıktıları matrisi ve ders izlenceleri ekteki kanıtlarda bilgilerinize sunulmuştur. Bunlar dışında ayrıca özel ölçüt belirlenmemiştir. </w:t>
            </w:r>
          </w:p>
        </w:tc>
      </w:tr>
      <w:tr w:rsidR="00697B89" w:rsidRPr="00890EE9" w14:paraId="767EA2A9" w14:textId="77777777" w:rsidTr="00C53E17">
        <w:tc>
          <w:tcPr>
            <w:tcW w:w="9062" w:type="dxa"/>
            <w:gridSpan w:val="2"/>
          </w:tcPr>
          <w:p w14:paraId="5F339ADB" w14:textId="77777777" w:rsidR="00DD2842" w:rsidRDefault="00697B89" w:rsidP="00DD2842">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2D9548B5" w14:textId="59C8BCA4" w:rsidR="00E76E15" w:rsidRPr="00890EE9" w:rsidRDefault="00D81A13" w:rsidP="00C53E17">
            <w:pPr>
              <w:jc w:val="both"/>
              <w:rPr>
                <w:rFonts w:ascii="Times New Roman" w:hAnsi="Times New Roman" w:cs="Times New Roman"/>
                <w:b/>
                <w:color w:val="000000" w:themeColor="text1"/>
                <w:sz w:val="24"/>
                <w:szCs w:val="24"/>
              </w:rPr>
            </w:pPr>
            <w:hyperlink r:id="rId96">
              <w:r w:rsidR="00DD2842">
                <w:rPr>
                  <w:b/>
                  <w:color w:val="0563C1"/>
                  <w:u w:val="single"/>
                </w:rPr>
                <w:t>https://ubys.comu.edu.tr/AIS/OutcomeBasedLearning/Home/Index?id=6400&amp;culture=tr-TR</w:t>
              </w:r>
            </w:hyperlink>
          </w:p>
          <w:p w14:paraId="762EA50C"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75F219FF" w14:textId="77777777" w:rsidTr="00C53E17">
        <w:tc>
          <w:tcPr>
            <w:tcW w:w="1413" w:type="dxa"/>
          </w:tcPr>
          <w:p w14:paraId="73331D69"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0AFC3444"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6151182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086DD692" w14:textId="499FB2A3"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95480418"/>
                <w14:checkbox>
                  <w14:checked w14:val="1"/>
                  <w14:checkedState w14:val="2612" w14:font="MS Gothic"/>
                  <w14:uncheckedState w14:val="2610" w14:font="MS Gothic"/>
                </w14:checkbox>
              </w:sdtPr>
              <w:sdtEndPr/>
              <w:sdtContent>
                <w:r w:rsidR="00EE510C">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8CD458D" w14:textId="3E5A92BB"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1438256"/>
                <w14:checkbox>
                  <w14:checked w14:val="0"/>
                  <w14:checkedState w14:val="2612" w14:font="MS Gothic"/>
                  <w14:uncheckedState w14:val="2610" w14:font="MS Gothic"/>
                </w14:checkbox>
              </w:sdtPr>
              <w:sdtEndPr/>
              <w:sdtContent>
                <w:r w:rsidR="00EE510C">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63DC3B81" w14:textId="77777777" w:rsidR="00697B89" w:rsidRPr="00890EE9" w:rsidRDefault="00697B89" w:rsidP="00C53E17">
      <w:pPr>
        <w:jc w:val="both"/>
        <w:rPr>
          <w:rFonts w:ascii="Times New Roman" w:hAnsi="Times New Roman" w:cs="Times New Roman"/>
          <w:color w:val="000000" w:themeColor="text1"/>
          <w:sz w:val="24"/>
          <w:szCs w:val="24"/>
        </w:rPr>
      </w:pPr>
    </w:p>
    <w:p w14:paraId="12E3A50C" w14:textId="47C35D94" w:rsidR="00697B89" w:rsidRPr="00AB162E" w:rsidRDefault="00697B89" w:rsidP="00890EE9">
      <w:pPr>
        <w:pStyle w:val="Balk1"/>
        <w:rPr>
          <w:rFonts w:ascii="Times New Roman" w:hAnsi="Times New Roman" w:cs="Times New Roman"/>
          <w:b/>
          <w:color w:val="000000" w:themeColor="text1"/>
          <w:sz w:val="24"/>
          <w:szCs w:val="24"/>
        </w:rPr>
      </w:pPr>
      <w:bookmarkStart w:id="13" w:name="_Toc155173924"/>
      <w:r w:rsidRPr="00AB162E">
        <w:rPr>
          <w:rFonts w:ascii="Times New Roman" w:hAnsi="Times New Roman" w:cs="Times New Roman"/>
          <w:b/>
          <w:color w:val="000000" w:themeColor="text1"/>
          <w:sz w:val="24"/>
          <w:szCs w:val="24"/>
        </w:rPr>
        <w:t>SONUÇ</w:t>
      </w:r>
      <w:bookmarkEnd w:id="13"/>
    </w:p>
    <w:tbl>
      <w:tblPr>
        <w:tblStyle w:val="TabloKlavuzu"/>
        <w:tblW w:w="0" w:type="auto"/>
        <w:tblLook w:val="04A0" w:firstRow="1" w:lastRow="0" w:firstColumn="1" w:lastColumn="0" w:noHBand="0" w:noVBand="1"/>
      </w:tblPr>
      <w:tblGrid>
        <w:gridCol w:w="1926"/>
        <w:gridCol w:w="7136"/>
      </w:tblGrid>
      <w:tr w:rsidR="00C53E17" w:rsidRPr="00890EE9" w14:paraId="783A5926" w14:textId="77777777" w:rsidTr="00C53E17">
        <w:tc>
          <w:tcPr>
            <w:tcW w:w="9062" w:type="dxa"/>
            <w:gridSpan w:val="2"/>
          </w:tcPr>
          <w:p w14:paraId="5B3415EF" w14:textId="55E59629" w:rsidR="00697B89" w:rsidRPr="00890EE9" w:rsidRDefault="00B46DA4" w:rsidP="00B46DA4">
            <w:pPr>
              <w:spacing w:before="280" w:after="280"/>
              <w:jc w:val="both"/>
              <w:rPr>
                <w:rFonts w:ascii="Times New Roman" w:hAnsi="Times New Roman" w:cs="Times New Roman"/>
                <w:color w:val="000000" w:themeColor="text1"/>
                <w:sz w:val="24"/>
                <w:szCs w:val="24"/>
              </w:rPr>
            </w:pPr>
            <w:r w:rsidRPr="00B46DA4">
              <w:rPr>
                <w:rFonts w:ascii="Times New Roman" w:hAnsi="Times New Roman" w:cs="Times New Roman"/>
                <w:sz w:val="24"/>
                <w:szCs w:val="24"/>
              </w:rPr>
              <w:t xml:space="preserve">Üniversitemizin Kalite Güvencesi çalışmaları kapsamında programımız gerekli görülen tüm çalışmaları yerine getirmektedir. Bu bağlamda ilgili komisyonlar oluşturulmuş, organizasyon şemaları yapılmış, görev tanımları ve iş akış şemaları tamamlanmıştır. Yıllık olarak Bologna Eğitim-Öğretim Bilgi Paketi çalışmaları, yıllık faaliyet raporları ve iç kontrol raporları ilgili birim yöneticiliğine sunulmaktadır. Ayrıca beş yılda bir stratejik plan hazırlanmaktadır. En son 2018- 2022 olarak hazırlanan stratejik planımız üniversitemizin yeni vizyonu kapsamında 2020-2025 olarak tekrar güncellenmiştir. Programımızda sürekli bir akademik ve idari performans ölçüm, izleme ve değerlendirme mekanizması kurulmuştur. Bölüm performans göstergeleri ve değerlendirme anketleri yıllık olarak yenilenmektedir. Ayrıca tüm iç ve dış paydaşlara yönelik anketler birim web sitemiz aracılığı ile yıllık olarak yapılmasına yönelik çalışma yapılmıştır. İç ve dış paydaşlarımızla yılda en az bir kez toplantılar düzenlenmektedir. Mezun ilişkilerimiz daha sıkı hale getirilmeye çalışmaktadır. Programımızda ilgili program çıktılarının sağlanma düzeyini daha net belirlemek amacıyla öğrenci ve mezunlar için anket çalışmaları yapılmıştır. Ayrıca dış paydaşların sürece katılımı konusunda da daha yoğun çalışmaların yapılması hedeflenmektedir. Program tamamen öğrencilerinin mezuniyetlerine odaklanmış olmayıp; aynı zamanda aldığı kararlar ile öğrencileri ile sosyal yönden de etkin bir şekilde iletişim içerisinde olmayı başarmıştır. </w:t>
            </w:r>
          </w:p>
        </w:tc>
      </w:tr>
      <w:tr w:rsidR="00697B89" w:rsidRPr="00890EE9" w14:paraId="6139AA3C" w14:textId="77777777" w:rsidTr="00C53E17">
        <w:tc>
          <w:tcPr>
            <w:tcW w:w="9062" w:type="dxa"/>
            <w:gridSpan w:val="2"/>
          </w:tcPr>
          <w:p w14:paraId="717AF326"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14CEEBD3"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6CD06AEC" w14:textId="77777777" w:rsidTr="00C53E17">
        <w:tc>
          <w:tcPr>
            <w:tcW w:w="1413" w:type="dxa"/>
          </w:tcPr>
          <w:p w14:paraId="7C449C8E"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F36EED7"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9022650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2975A6AB" w14:textId="6F70FDB5"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90832353"/>
                <w14:checkbox>
                  <w14:checked w14:val="1"/>
                  <w14:checkedState w14:val="2612" w14:font="MS Gothic"/>
                  <w14:uncheckedState w14:val="2610" w14:font="MS Gothic"/>
                </w14:checkbox>
              </w:sdtPr>
              <w:sdtEndPr/>
              <w:sdtContent>
                <w:r w:rsidR="00D016B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187ABA4" w14:textId="77777777" w:rsidR="00697B89" w:rsidRPr="00890EE9" w:rsidRDefault="00D81A13"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26758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2A2D05B" w14:textId="77777777" w:rsidR="00697B89" w:rsidRPr="00890EE9" w:rsidRDefault="00697B89" w:rsidP="00397648">
      <w:pPr>
        <w:jc w:val="both"/>
        <w:rPr>
          <w:rFonts w:ascii="Times New Roman" w:hAnsi="Times New Roman" w:cs="Times New Roman"/>
          <w:color w:val="000000" w:themeColor="text1"/>
          <w:sz w:val="24"/>
          <w:szCs w:val="24"/>
        </w:rPr>
      </w:pPr>
    </w:p>
    <w:sectPr w:rsidR="00697B89" w:rsidRPr="00890EE9" w:rsidSect="008C35A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67023" w14:textId="77777777" w:rsidR="00D81A13" w:rsidRDefault="00D81A13" w:rsidP="00D409F3">
      <w:pPr>
        <w:spacing w:after="0" w:line="240" w:lineRule="auto"/>
      </w:pPr>
      <w:r>
        <w:separator/>
      </w:r>
    </w:p>
  </w:endnote>
  <w:endnote w:type="continuationSeparator" w:id="0">
    <w:p w14:paraId="6E36DA46" w14:textId="77777777" w:rsidR="00D81A13" w:rsidRDefault="00D81A13" w:rsidP="00D4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imes">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default"/>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B1B54" w14:textId="77777777" w:rsidR="00D81A13" w:rsidRDefault="00D81A13" w:rsidP="00D409F3">
      <w:pPr>
        <w:spacing w:after="0" w:line="240" w:lineRule="auto"/>
      </w:pPr>
      <w:r>
        <w:separator/>
      </w:r>
    </w:p>
  </w:footnote>
  <w:footnote w:type="continuationSeparator" w:id="0">
    <w:p w14:paraId="3CD6BE45" w14:textId="77777777" w:rsidR="00D81A13" w:rsidRDefault="00D81A13" w:rsidP="00D40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ED4"/>
    <w:multiLevelType w:val="hybridMultilevel"/>
    <w:tmpl w:val="A9D25D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C2DB8"/>
    <w:multiLevelType w:val="multilevel"/>
    <w:tmpl w:val="638A2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D3739"/>
    <w:multiLevelType w:val="hybridMultilevel"/>
    <w:tmpl w:val="39084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CB1143"/>
    <w:multiLevelType w:val="hybridMultilevel"/>
    <w:tmpl w:val="FB9E97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BD4708"/>
    <w:multiLevelType w:val="multilevel"/>
    <w:tmpl w:val="8DFA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D72CA"/>
    <w:multiLevelType w:val="hybridMultilevel"/>
    <w:tmpl w:val="09DCB2B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15:restartNumberingAfterBreak="0">
    <w:nsid w:val="1D52187B"/>
    <w:multiLevelType w:val="hybridMultilevel"/>
    <w:tmpl w:val="A3DA8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CF4CF7"/>
    <w:multiLevelType w:val="multilevel"/>
    <w:tmpl w:val="E294D9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CD6B3A"/>
    <w:multiLevelType w:val="hybridMultilevel"/>
    <w:tmpl w:val="1E088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8A30F2"/>
    <w:multiLevelType w:val="hybridMultilevel"/>
    <w:tmpl w:val="9DC4D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AF1D36"/>
    <w:multiLevelType w:val="hybridMultilevel"/>
    <w:tmpl w:val="D3DE9D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44049D5"/>
    <w:multiLevelType w:val="multilevel"/>
    <w:tmpl w:val="5C38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6D761E"/>
    <w:multiLevelType w:val="hybridMultilevel"/>
    <w:tmpl w:val="741831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9446EBC"/>
    <w:multiLevelType w:val="hybridMultilevel"/>
    <w:tmpl w:val="CDEA2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DB2624C"/>
    <w:multiLevelType w:val="multilevel"/>
    <w:tmpl w:val="8624AE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F9A7BF3"/>
    <w:multiLevelType w:val="multilevel"/>
    <w:tmpl w:val="D626E9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53630FB"/>
    <w:multiLevelType w:val="hybridMultilevel"/>
    <w:tmpl w:val="343A0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B1461D7"/>
    <w:multiLevelType w:val="hybridMultilevel"/>
    <w:tmpl w:val="906C1A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33E0CA2"/>
    <w:multiLevelType w:val="multilevel"/>
    <w:tmpl w:val="BDF852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37D0D52"/>
    <w:multiLevelType w:val="multilevel"/>
    <w:tmpl w:val="810C2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AB52DB"/>
    <w:multiLevelType w:val="hybridMultilevel"/>
    <w:tmpl w:val="8FE27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46E15D1"/>
    <w:multiLevelType w:val="multilevel"/>
    <w:tmpl w:val="3AE0F3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49164BF"/>
    <w:multiLevelType w:val="hybridMultilevel"/>
    <w:tmpl w:val="71704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52B68FB"/>
    <w:multiLevelType w:val="multilevel"/>
    <w:tmpl w:val="4150F0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56F1071"/>
    <w:multiLevelType w:val="multilevel"/>
    <w:tmpl w:val="FC20E1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70C0F31"/>
    <w:multiLevelType w:val="hybridMultilevel"/>
    <w:tmpl w:val="FF1C9B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822234E"/>
    <w:multiLevelType w:val="multilevel"/>
    <w:tmpl w:val="2E7A48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ACE3814"/>
    <w:multiLevelType w:val="multilevel"/>
    <w:tmpl w:val="17B835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BD34F9F"/>
    <w:multiLevelType w:val="multilevel"/>
    <w:tmpl w:val="A5A08B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CFF3B87"/>
    <w:multiLevelType w:val="multilevel"/>
    <w:tmpl w:val="B338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516774"/>
    <w:multiLevelType w:val="hybridMultilevel"/>
    <w:tmpl w:val="4AD8B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CE82566"/>
    <w:multiLevelType w:val="hybridMultilevel"/>
    <w:tmpl w:val="C39604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0"/>
  </w:num>
  <w:num w:numId="4">
    <w:abstractNumId w:val="20"/>
  </w:num>
  <w:num w:numId="5">
    <w:abstractNumId w:val="22"/>
  </w:num>
  <w:num w:numId="6">
    <w:abstractNumId w:val="13"/>
  </w:num>
  <w:num w:numId="7">
    <w:abstractNumId w:val="5"/>
  </w:num>
  <w:num w:numId="8">
    <w:abstractNumId w:val="9"/>
  </w:num>
  <w:num w:numId="9">
    <w:abstractNumId w:val="2"/>
  </w:num>
  <w:num w:numId="10">
    <w:abstractNumId w:val="16"/>
  </w:num>
  <w:num w:numId="11">
    <w:abstractNumId w:val="31"/>
  </w:num>
  <w:num w:numId="12">
    <w:abstractNumId w:val="29"/>
  </w:num>
  <w:num w:numId="13">
    <w:abstractNumId w:val="11"/>
  </w:num>
  <w:num w:numId="14">
    <w:abstractNumId w:val="4"/>
  </w:num>
  <w:num w:numId="15">
    <w:abstractNumId w:val="25"/>
  </w:num>
  <w:num w:numId="16">
    <w:abstractNumId w:val="12"/>
  </w:num>
  <w:num w:numId="17">
    <w:abstractNumId w:val="17"/>
  </w:num>
  <w:num w:numId="18">
    <w:abstractNumId w:val="10"/>
  </w:num>
  <w:num w:numId="19">
    <w:abstractNumId w:val="3"/>
  </w:num>
  <w:num w:numId="20">
    <w:abstractNumId w:val="0"/>
  </w:num>
  <w:num w:numId="21">
    <w:abstractNumId w:val="26"/>
  </w:num>
  <w:num w:numId="22">
    <w:abstractNumId w:val="24"/>
  </w:num>
  <w:num w:numId="23">
    <w:abstractNumId w:val="21"/>
  </w:num>
  <w:num w:numId="24">
    <w:abstractNumId w:val="28"/>
  </w:num>
  <w:num w:numId="25">
    <w:abstractNumId w:val="15"/>
  </w:num>
  <w:num w:numId="26">
    <w:abstractNumId w:val="1"/>
  </w:num>
  <w:num w:numId="27">
    <w:abstractNumId w:val="19"/>
  </w:num>
  <w:num w:numId="28">
    <w:abstractNumId w:val="27"/>
  </w:num>
  <w:num w:numId="29">
    <w:abstractNumId w:val="18"/>
  </w:num>
  <w:num w:numId="30">
    <w:abstractNumId w:val="23"/>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99"/>
    <w:rsid w:val="00042494"/>
    <w:rsid w:val="000510E4"/>
    <w:rsid w:val="00052E62"/>
    <w:rsid w:val="000B033A"/>
    <w:rsid w:val="000F781B"/>
    <w:rsid w:val="00107E50"/>
    <w:rsid w:val="0013299A"/>
    <w:rsid w:val="00141069"/>
    <w:rsid w:val="00146E30"/>
    <w:rsid w:val="001620F9"/>
    <w:rsid w:val="00162F78"/>
    <w:rsid w:val="0016405E"/>
    <w:rsid w:val="001926E3"/>
    <w:rsid w:val="001B5C27"/>
    <w:rsid w:val="001C3293"/>
    <w:rsid w:val="001D52E3"/>
    <w:rsid w:val="001D6980"/>
    <w:rsid w:val="001F6565"/>
    <w:rsid w:val="002354B2"/>
    <w:rsid w:val="00242FB3"/>
    <w:rsid w:val="00255715"/>
    <w:rsid w:val="00266F42"/>
    <w:rsid w:val="002A4352"/>
    <w:rsid w:val="002A7627"/>
    <w:rsid w:val="00301212"/>
    <w:rsid w:val="00301642"/>
    <w:rsid w:val="00305681"/>
    <w:rsid w:val="00343F85"/>
    <w:rsid w:val="00356B18"/>
    <w:rsid w:val="00370044"/>
    <w:rsid w:val="0038792F"/>
    <w:rsid w:val="00397648"/>
    <w:rsid w:val="00397EE2"/>
    <w:rsid w:val="003B685B"/>
    <w:rsid w:val="003D31B9"/>
    <w:rsid w:val="003D57D6"/>
    <w:rsid w:val="0040549F"/>
    <w:rsid w:val="00441D05"/>
    <w:rsid w:val="004427DE"/>
    <w:rsid w:val="00474B61"/>
    <w:rsid w:val="00480583"/>
    <w:rsid w:val="004B6F0E"/>
    <w:rsid w:val="004C77FF"/>
    <w:rsid w:val="004D12B3"/>
    <w:rsid w:val="004D6738"/>
    <w:rsid w:val="00506A14"/>
    <w:rsid w:val="005232C1"/>
    <w:rsid w:val="005245A6"/>
    <w:rsid w:val="00540C94"/>
    <w:rsid w:val="00557BAB"/>
    <w:rsid w:val="00566395"/>
    <w:rsid w:val="005A23FC"/>
    <w:rsid w:val="005A71C6"/>
    <w:rsid w:val="005C29A0"/>
    <w:rsid w:val="005C4EF9"/>
    <w:rsid w:val="005E772D"/>
    <w:rsid w:val="00635205"/>
    <w:rsid w:val="00665F67"/>
    <w:rsid w:val="006671F0"/>
    <w:rsid w:val="00697B89"/>
    <w:rsid w:val="006B00BD"/>
    <w:rsid w:val="006B65A3"/>
    <w:rsid w:val="00705FAC"/>
    <w:rsid w:val="007166B4"/>
    <w:rsid w:val="0072041D"/>
    <w:rsid w:val="00720D23"/>
    <w:rsid w:val="00744BEC"/>
    <w:rsid w:val="00750583"/>
    <w:rsid w:val="00757513"/>
    <w:rsid w:val="00770870"/>
    <w:rsid w:val="007801EE"/>
    <w:rsid w:val="007A6197"/>
    <w:rsid w:val="007B432D"/>
    <w:rsid w:val="007D0E0F"/>
    <w:rsid w:val="007F0D55"/>
    <w:rsid w:val="007F2349"/>
    <w:rsid w:val="00811468"/>
    <w:rsid w:val="00836BD1"/>
    <w:rsid w:val="00870B7E"/>
    <w:rsid w:val="00873AC8"/>
    <w:rsid w:val="00890EE9"/>
    <w:rsid w:val="008957D8"/>
    <w:rsid w:val="008A1241"/>
    <w:rsid w:val="008C1A2B"/>
    <w:rsid w:val="008C35A4"/>
    <w:rsid w:val="008C79B0"/>
    <w:rsid w:val="008C7AD4"/>
    <w:rsid w:val="008D6963"/>
    <w:rsid w:val="008E7248"/>
    <w:rsid w:val="008F6043"/>
    <w:rsid w:val="0090175A"/>
    <w:rsid w:val="00925272"/>
    <w:rsid w:val="00927203"/>
    <w:rsid w:val="00960D5D"/>
    <w:rsid w:val="009650DB"/>
    <w:rsid w:val="00992B06"/>
    <w:rsid w:val="009A4124"/>
    <w:rsid w:val="00A404D9"/>
    <w:rsid w:val="00A40F18"/>
    <w:rsid w:val="00A500CF"/>
    <w:rsid w:val="00A674C2"/>
    <w:rsid w:val="00A75F2D"/>
    <w:rsid w:val="00A83073"/>
    <w:rsid w:val="00AB162E"/>
    <w:rsid w:val="00AE4129"/>
    <w:rsid w:val="00AF3D00"/>
    <w:rsid w:val="00AF59FD"/>
    <w:rsid w:val="00B106C4"/>
    <w:rsid w:val="00B13C59"/>
    <w:rsid w:val="00B24104"/>
    <w:rsid w:val="00B468B8"/>
    <w:rsid w:val="00B46DA4"/>
    <w:rsid w:val="00B60700"/>
    <w:rsid w:val="00B77FC9"/>
    <w:rsid w:val="00BB6654"/>
    <w:rsid w:val="00BC1921"/>
    <w:rsid w:val="00BE3271"/>
    <w:rsid w:val="00C012E4"/>
    <w:rsid w:val="00C11589"/>
    <w:rsid w:val="00C17882"/>
    <w:rsid w:val="00C462CB"/>
    <w:rsid w:val="00C53E17"/>
    <w:rsid w:val="00C54EF0"/>
    <w:rsid w:val="00C62562"/>
    <w:rsid w:val="00C77AA6"/>
    <w:rsid w:val="00C935C4"/>
    <w:rsid w:val="00C93967"/>
    <w:rsid w:val="00CA7F36"/>
    <w:rsid w:val="00CC57F8"/>
    <w:rsid w:val="00CD2BA8"/>
    <w:rsid w:val="00CD5A88"/>
    <w:rsid w:val="00CE0229"/>
    <w:rsid w:val="00CE13AF"/>
    <w:rsid w:val="00D016BF"/>
    <w:rsid w:val="00D038C3"/>
    <w:rsid w:val="00D15AEB"/>
    <w:rsid w:val="00D32515"/>
    <w:rsid w:val="00D409F3"/>
    <w:rsid w:val="00D47DA0"/>
    <w:rsid w:val="00D76F7F"/>
    <w:rsid w:val="00D81A13"/>
    <w:rsid w:val="00DD2842"/>
    <w:rsid w:val="00DF55B3"/>
    <w:rsid w:val="00E07A91"/>
    <w:rsid w:val="00E234A0"/>
    <w:rsid w:val="00E731EB"/>
    <w:rsid w:val="00E76E15"/>
    <w:rsid w:val="00E87B6F"/>
    <w:rsid w:val="00EC1F92"/>
    <w:rsid w:val="00EE510C"/>
    <w:rsid w:val="00EF5BCE"/>
    <w:rsid w:val="00F13AD0"/>
    <w:rsid w:val="00F35A99"/>
    <w:rsid w:val="00F406AB"/>
    <w:rsid w:val="00F43A1F"/>
    <w:rsid w:val="00F51CBF"/>
    <w:rsid w:val="00F67D12"/>
    <w:rsid w:val="00F9639B"/>
    <w:rsid w:val="00FA70E8"/>
    <w:rsid w:val="00FB57CF"/>
    <w:rsid w:val="00FD26E3"/>
    <w:rsid w:val="00FD28A7"/>
    <w:rsid w:val="00FE63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B01B4"/>
  <w15:chartTrackingRefBased/>
  <w15:docId w15:val="{05D97F85-7896-41CF-A6CE-9EBE06CB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A70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705FA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semiHidden/>
    <w:unhideWhenUsed/>
    <w:qFormat/>
    <w:rsid w:val="00705FAC"/>
    <w:pPr>
      <w:keepNext/>
      <w:keepLines/>
      <w:spacing w:before="280" w:after="80" w:line="240" w:lineRule="auto"/>
      <w:outlineLvl w:val="2"/>
    </w:pPr>
    <w:rPr>
      <w:rFonts w:ascii="Times New Roman" w:eastAsia="Times New Roman" w:hAnsi="Times New Roman" w:cs="Times New Roman"/>
      <w:b/>
      <w:sz w:val="28"/>
      <w:szCs w:val="28"/>
      <w:lang w:eastAsia="tr-TR"/>
    </w:rPr>
  </w:style>
  <w:style w:type="paragraph" w:styleId="Balk4">
    <w:name w:val="heading 4"/>
    <w:basedOn w:val="Normal"/>
    <w:next w:val="Normal"/>
    <w:link w:val="Balk4Char"/>
    <w:uiPriority w:val="9"/>
    <w:semiHidden/>
    <w:unhideWhenUsed/>
    <w:qFormat/>
    <w:rsid w:val="00705FAC"/>
    <w:pPr>
      <w:keepNext/>
      <w:keepLines/>
      <w:spacing w:before="240" w:after="40" w:line="240" w:lineRule="auto"/>
      <w:outlineLvl w:val="3"/>
    </w:pPr>
    <w:rPr>
      <w:rFonts w:ascii="Times New Roman" w:eastAsia="Times New Roman" w:hAnsi="Times New Roman" w:cs="Times New Roman"/>
      <w:b/>
      <w:sz w:val="24"/>
      <w:szCs w:val="24"/>
      <w:lang w:eastAsia="tr-TR"/>
    </w:rPr>
  </w:style>
  <w:style w:type="paragraph" w:styleId="Balk5">
    <w:name w:val="heading 5"/>
    <w:basedOn w:val="Normal"/>
    <w:next w:val="Normal"/>
    <w:link w:val="Balk5Char"/>
    <w:uiPriority w:val="9"/>
    <w:semiHidden/>
    <w:unhideWhenUsed/>
    <w:qFormat/>
    <w:rsid w:val="00705FAC"/>
    <w:pPr>
      <w:keepNext/>
      <w:keepLines/>
      <w:spacing w:before="220" w:after="40" w:line="240" w:lineRule="auto"/>
      <w:outlineLvl w:val="4"/>
    </w:pPr>
    <w:rPr>
      <w:rFonts w:ascii="Times New Roman" w:eastAsia="Times New Roman" w:hAnsi="Times New Roman" w:cs="Times New Roman"/>
      <w:b/>
      <w:lang w:eastAsia="tr-TR"/>
    </w:rPr>
  </w:style>
  <w:style w:type="paragraph" w:styleId="Balk6">
    <w:name w:val="heading 6"/>
    <w:basedOn w:val="Normal"/>
    <w:next w:val="Normal"/>
    <w:link w:val="Balk6Char"/>
    <w:uiPriority w:val="9"/>
    <w:semiHidden/>
    <w:unhideWhenUsed/>
    <w:qFormat/>
    <w:rsid w:val="00705FAC"/>
    <w:pPr>
      <w:keepNext/>
      <w:keepLines/>
      <w:spacing w:before="200" w:after="40" w:line="240" w:lineRule="auto"/>
      <w:outlineLvl w:val="5"/>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font">
    <w:name w:val="bold-font"/>
    <w:basedOn w:val="VarsaylanParagrafYazTipi"/>
    <w:rsid w:val="007D0E0F"/>
  </w:style>
  <w:style w:type="paragraph" w:styleId="AralkYok">
    <w:name w:val="No Spacing"/>
    <w:link w:val="AralkYokChar"/>
    <w:uiPriority w:val="1"/>
    <w:qFormat/>
    <w:rsid w:val="005C29A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C29A0"/>
    <w:rPr>
      <w:rFonts w:eastAsiaTheme="minorEastAsia"/>
      <w:lang w:eastAsia="tr-TR"/>
    </w:rPr>
  </w:style>
  <w:style w:type="character" w:customStyle="1" w:styleId="Balk1Char">
    <w:name w:val="Başlık 1 Char"/>
    <w:basedOn w:val="VarsaylanParagrafYazTipi"/>
    <w:link w:val="Balk1"/>
    <w:uiPriority w:val="9"/>
    <w:rsid w:val="00FA70E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FA70E8"/>
    <w:pPr>
      <w:outlineLvl w:val="9"/>
    </w:pPr>
    <w:rPr>
      <w:lang w:eastAsia="tr-TR"/>
    </w:rPr>
  </w:style>
  <w:style w:type="paragraph" w:styleId="T1">
    <w:name w:val="toc 1"/>
    <w:basedOn w:val="Normal"/>
    <w:next w:val="Normal"/>
    <w:autoRedefine/>
    <w:uiPriority w:val="39"/>
    <w:unhideWhenUsed/>
    <w:rsid w:val="00890EE9"/>
    <w:pPr>
      <w:spacing w:after="100"/>
    </w:pPr>
  </w:style>
  <w:style w:type="character" w:styleId="Kpr">
    <w:name w:val="Hyperlink"/>
    <w:basedOn w:val="VarsaylanParagrafYazTipi"/>
    <w:uiPriority w:val="99"/>
    <w:unhideWhenUsed/>
    <w:rsid w:val="00890EE9"/>
    <w:rPr>
      <w:color w:val="0563C1" w:themeColor="hyperlink"/>
      <w:u w:val="single"/>
    </w:rPr>
  </w:style>
  <w:style w:type="character" w:styleId="zlenenKpr">
    <w:name w:val="FollowedHyperlink"/>
    <w:basedOn w:val="VarsaylanParagrafYazTipi"/>
    <w:uiPriority w:val="99"/>
    <w:semiHidden/>
    <w:unhideWhenUsed/>
    <w:rsid w:val="001D52E3"/>
    <w:rPr>
      <w:color w:val="954F72" w:themeColor="followedHyperlink"/>
      <w:u w:val="single"/>
    </w:rPr>
  </w:style>
  <w:style w:type="numbering" w:customStyle="1" w:styleId="ListeYok1">
    <w:name w:val="Liste Yok1"/>
    <w:next w:val="ListeYok"/>
    <w:uiPriority w:val="99"/>
    <w:semiHidden/>
    <w:unhideWhenUsed/>
    <w:rsid w:val="001B5C27"/>
  </w:style>
  <w:style w:type="paragraph" w:styleId="NormalWeb">
    <w:name w:val="Normal (Web)"/>
    <w:basedOn w:val="Normal"/>
    <w:uiPriority w:val="99"/>
    <w:unhideWhenUsed/>
    <w:rsid w:val="001B5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B5C27"/>
    <w:rPr>
      <w:b/>
      <w:bCs/>
    </w:rPr>
  </w:style>
  <w:style w:type="paragraph" w:styleId="ListeParagraf">
    <w:name w:val="List Paragraph"/>
    <w:basedOn w:val="Normal"/>
    <w:uiPriority w:val="34"/>
    <w:qFormat/>
    <w:rsid w:val="001B5C27"/>
    <w:pPr>
      <w:ind w:left="720"/>
      <w:contextualSpacing/>
    </w:pPr>
    <w:rPr>
      <w:lang w:val="en-US"/>
    </w:rPr>
  </w:style>
  <w:style w:type="table" w:customStyle="1" w:styleId="TabloKlavuzu1">
    <w:name w:val="Tablo Kılavuzu1"/>
    <w:basedOn w:val="NormalTablo"/>
    <w:next w:val="TabloKlavuzu"/>
    <w:uiPriority w:val="39"/>
    <w:rsid w:val="001B5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B5C27"/>
    <w:rPr>
      <w:sz w:val="16"/>
      <w:szCs w:val="16"/>
    </w:rPr>
  </w:style>
  <w:style w:type="paragraph" w:styleId="AklamaMetni">
    <w:name w:val="annotation text"/>
    <w:basedOn w:val="Normal"/>
    <w:link w:val="AklamaMetniChar"/>
    <w:uiPriority w:val="99"/>
    <w:unhideWhenUsed/>
    <w:rsid w:val="001B5C27"/>
    <w:pPr>
      <w:spacing w:line="240" w:lineRule="auto"/>
    </w:pPr>
    <w:rPr>
      <w:sz w:val="20"/>
      <w:szCs w:val="20"/>
      <w:lang w:val="en-US"/>
    </w:rPr>
  </w:style>
  <w:style w:type="character" w:customStyle="1" w:styleId="AklamaMetniChar">
    <w:name w:val="Açıklama Metni Char"/>
    <w:basedOn w:val="VarsaylanParagrafYazTipi"/>
    <w:link w:val="AklamaMetni"/>
    <w:uiPriority w:val="99"/>
    <w:rsid w:val="001B5C27"/>
    <w:rPr>
      <w:sz w:val="20"/>
      <w:szCs w:val="20"/>
      <w:lang w:val="en-US"/>
    </w:rPr>
  </w:style>
  <w:style w:type="paragraph" w:styleId="AklamaKonusu">
    <w:name w:val="annotation subject"/>
    <w:basedOn w:val="AklamaMetni"/>
    <w:next w:val="AklamaMetni"/>
    <w:link w:val="AklamaKonusuChar"/>
    <w:uiPriority w:val="99"/>
    <w:semiHidden/>
    <w:unhideWhenUsed/>
    <w:rsid w:val="001B5C27"/>
    <w:rPr>
      <w:b/>
      <w:bCs/>
    </w:rPr>
  </w:style>
  <w:style w:type="character" w:customStyle="1" w:styleId="AklamaKonusuChar">
    <w:name w:val="Açıklama Konusu Char"/>
    <w:basedOn w:val="AklamaMetniChar"/>
    <w:link w:val="AklamaKonusu"/>
    <w:uiPriority w:val="99"/>
    <w:semiHidden/>
    <w:rsid w:val="001B5C27"/>
    <w:rPr>
      <w:b/>
      <w:bCs/>
      <w:sz w:val="20"/>
      <w:szCs w:val="20"/>
      <w:lang w:val="en-US"/>
    </w:rPr>
  </w:style>
  <w:style w:type="paragraph" w:styleId="BalonMetni">
    <w:name w:val="Balloon Text"/>
    <w:basedOn w:val="Normal"/>
    <w:link w:val="BalonMetniChar"/>
    <w:uiPriority w:val="99"/>
    <w:semiHidden/>
    <w:unhideWhenUsed/>
    <w:rsid w:val="001B5C27"/>
    <w:pPr>
      <w:spacing w:after="0" w:line="240" w:lineRule="auto"/>
    </w:pPr>
    <w:rPr>
      <w:rFonts w:ascii="Tahoma" w:hAnsi="Tahoma" w:cs="Tahoma"/>
      <w:sz w:val="16"/>
      <w:szCs w:val="16"/>
      <w:lang w:val="en-US"/>
    </w:rPr>
  </w:style>
  <w:style w:type="character" w:customStyle="1" w:styleId="BalonMetniChar">
    <w:name w:val="Balon Metni Char"/>
    <w:basedOn w:val="VarsaylanParagrafYazTipi"/>
    <w:link w:val="BalonMetni"/>
    <w:uiPriority w:val="99"/>
    <w:semiHidden/>
    <w:rsid w:val="001B5C27"/>
    <w:rPr>
      <w:rFonts w:ascii="Tahoma" w:hAnsi="Tahoma" w:cs="Tahoma"/>
      <w:sz w:val="16"/>
      <w:szCs w:val="16"/>
      <w:lang w:val="en-US"/>
    </w:rPr>
  </w:style>
  <w:style w:type="table" w:customStyle="1" w:styleId="TableNormal">
    <w:name w:val="Table Normal"/>
    <w:unhideWhenUsed/>
    <w:qFormat/>
    <w:rsid w:val="001B5C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B5C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B5C27"/>
    <w:pPr>
      <w:widowControl w:val="0"/>
      <w:autoSpaceDE w:val="0"/>
      <w:autoSpaceDN w:val="0"/>
      <w:spacing w:before="30" w:after="0" w:line="240" w:lineRule="auto"/>
      <w:ind w:left="26"/>
    </w:pPr>
    <w:rPr>
      <w:rFonts w:ascii="Microsoft Sans Serif" w:eastAsia="Microsoft Sans Serif" w:hAnsi="Microsoft Sans Serif" w:cs="Microsoft Sans Serif"/>
    </w:rPr>
  </w:style>
  <w:style w:type="table" w:customStyle="1" w:styleId="TableNormal2">
    <w:name w:val="Table Normal2"/>
    <w:uiPriority w:val="2"/>
    <w:semiHidden/>
    <w:unhideWhenUsed/>
    <w:qFormat/>
    <w:rsid w:val="001B5C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B5C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4">
    <w:name w:val="24"/>
    <w:basedOn w:val="TableNormal1"/>
    <w:rsid w:val="007A6197"/>
    <w:rPr>
      <w:rFonts w:ascii="Times New Roman" w:eastAsia="Times New Roman" w:hAnsi="Times New Roman" w:cs="Times New Roman"/>
      <w:b/>
      <w:lang w:eastAsia="tr-TR"/>
    </w:rPr>
    <w:tblPr>
      <w:tblStyleRowBandSize w:val="1"/>
      <w:tblStyleColBandSize w:val="1"/>
    </w:tblPr>
  </w:style>
  <w:style w:type="table" w:customStyle="1" w:styleId="22">
    <w:name w:val="22"/>
    <w:basedOn w:val="TableNormal1"/>
    <w:rsid w:val="001620F9"/>
    <w:rPr>
      <w:rFonts w:ascii="Times New Roman" w:eastAsia="Times New Roman" w:hAnsi="Times New Roman" w:cs="Times New Roman"/>
      <w:b/>
      <w:lang w:eastAsia="tr-TR"/>
    </w:rPr>
    <w:tblPr>
      <w:tblStyleRowBandSize w:val="1"/>
      <w:tblStyleColBandSize w:val="1"/>
    </w:tblPr>
  </w:style>
  <w:style w:type="table" w:customStyle="1" w:styleId="21">
    <w:name w:val="21"/>
    <w:basedOn w:val="TableNormal1"/>
    <w:rsid w:val="001620F9"/>
    <w:rPr>
      <w:rFonts w:ascii="Times New Roman" w:eastAsia="Times New Roman" w:hAnsi="Times New Roman" w:cs="Times New Roman"/>
      <w:b/>
      <w:lang w:eastAsia="tr-TR"/>
    </w:rPr>
    <w:tblPr>
      <w:tblStyleRowBandSize w:val="1"/>
      <w:tblStyleColBandSize w:val="1"/>
    </w:tblPr>
  </w:style>
  <w:style w:type="table" w:customStyle="1" w:styleId="20">
    <w:name w:val="20"/>
    <w:basedOn w:val="TableNormal1"/>
    <w:rsid w:val="00D409F3"/>
    <w:rPr>
      <w:rFonts w:ascii="Times New Roman" w:eastAsia="Times New Roman" w:hAnsi="Times New Roman" w:cs="Times New Roman"/>
      <w:b/>
      <w:lang w:eastAsia="tr-TR"/>
    </w:rPr>
    <w:tblPr>
      <w:tblStyleRowBandSize w:val="1"/>
      <w:tblStyleColBandSize w:val="1"/>
    </w:tblPr>
  </w:style>
  <w:style w:type="paragraph" w:styleId="stBilgi">
    <w:name w:val="header"/>
    <w:basedOn w:val="Normal"/>
    <w:link w:val="stBilgiChar"/>
    <w:uiPriority w:val="99"/>
    <w:unhideWhenUsed/>
    <w:rsid w:val="00D409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09F3"/>
  </w:style>
  <w:style w:type="paragraph" w:styleId="AltBilgi">
    <w:name w:val="footer"/>
    <w:basedOn w:val="Normal"/>
    <w:link w:val="AltBilgiChar"/>
    <w:uiPriority w:val="99"/>
    <w:unhideWhenUsed/>
    <w:rsid w:val="00D409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09F3"/>
  </w:style>
  <w:style w:type="table" w:customStyle="1" w:styleId="19">
    <w:name w:val="19"/>
    <w:basedOn w:val="TableNormal1"/>
    <w:rsid w:val="007B432D"/>
    <w:rPr>
      <w:rFonts w:ascii="Times New Roman" w:eastAsia="Times New Roman" w:hAnsi="Times New Roman" w:cs="Times New Roman"/>
      <w:b/>
      <w:lang w:eastAsia="tr-TR"/>
    </w:rPr>
    <w:tblPr>
      <w:tblStyleRowBandSize w:val="1"/>
      <w:tblStyleColBandSize w:val="1"/>
    </w:tblPr>
  </w:style>
  <w:style w:type="table" w:customStyle="1" w:styleId="18">
    <w:name w:val="18"/>
    <w:basedOn w:val="TableNormal1"/>
    <w:rsid w:val="007B432D"/>
    <w:rPr>
      <w:rFonts w:ascii="Times New Roman" w:eastAsia="Times New Roman" w:hAnsi="Times New Roman" w:cs="Times New Roman"/>
      <w:b/>
      <w:lang w:eastAsia="tr-TR"/>
    </w:rPr>
    <w:tblPr>
      <w:tblStyleRowBandSize w:val="1"/>
      <w:tblStyleColBandSize w:val="1"/>
    </w:tblPr>
  </w:style>
  <w:style w:type="character" w:customStyle="1" w:styleId="UnresolvedMention">
    <w:name w:val="Unresolved Mention"/>
    <w:basedOn w:val="VarsaylanParagrafYazTipi"/>
    <w:uiPriority w:val="99"/>
    <w:semiHidden/>
    <w:unhideWhenUsed/>
    <w:rsid w:val="00A404D9"/>
    <w:rPr>
      <w:color w:val="605E5C"/>
      <w:shd w:val="clear" w:color="auto" w:fill="E1DFDD"/>
    </w:rPr>
  </w:style>
  <w:style w:type="character" w:customStyle="1" w:styleId="Balk2Char">
    <w:name w:val="Başlık 2 Char"/>
    <w:basedOn w:val="VarsaylanParagrafYazTipi"/>
    <w:link w:val="Balk2"/>
    <w:uiPriority w:val="9"/>
    <w:rsid w:val="00705FAC"/>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705FAC"/>
    <w:rPr>
      <w:rFonts w:ascii="Times New Roman" w:eastAsia="Times New Roman" w:hAnsi="Times New Roman" w:cs="Times New Roman"/>
      <w:b/>
      <w:sz w:val="28"/>
      <w:szCs w:val="28"/>
      <w:lang w:eastAsia="tr-TR"/>
    </w:rPr>
  </w:style>
  <w:style w:type="character" w:customStyle="1" w:styleId="Balk4Char">
    <w:name w:val="Başlık 4 Char"/>
    <w:basedOn w:val="VarsaylanParagrafYazTipi"/>
    <w:link w:val="Balk4"/>
    <w:uiPriority w:val="9"/>
    <w:semiHidden/>
    <w:rsid w:val="00705FAC"/>
    <w:rPr>
      <w:rFonts w:ascii="Times New Roman" w:eastAsia="Times New Roman" w:hAnsi="Times New Roman" w:cs="Times New Roman"/>
      <w:b/>
      <w:sz w:val="24"/>
      <w:szCs w:val="24"/>
      <w:lang w:eastAsia="tr-TR"/>
    </w:rPr>
  </w:style>
  <w:style w:type="character" w:customStyle="1" w:styleId="Balk5Char">
    <w:name w:val="Başlık 5 Char"/>
    <w:basedOn w:val="VarsaylanParagrafYazTipi"/>
    <w:link w:val="Balk5"/>
    <w:uiPriority w:val="9"/>
    <w:semiHidden/>
    <w:rsid w:val="00705FAC"/>
    <w:rPr>
      <w:rFonts w:ascii="Times New Roman" w:eastAsia="Times New Roman" w:hAnsi="Times New Roman" w:cs="Times New Roman"/>
      <w:b/>
      <w:lang w:eastAsia="tr-TR"/>
    </w:rPr>
  </w:style>
  <w:style w:type="character" w:customStyle="1" w:styleId="Balk6Char">
    <w:name w:val="Başlık 6 Char"/>
    <w:basedOn w:val="VarsaylanParagrafYazTipi"/>
    <w:link w:val="Balk6"/>
    <w:uiPriority w:val="9"/>
    <w:semiHidden/>
    <w:rsid w:val="00705FAC"/>
    <w:rPr>
      <w:rFonts w:ascii="Times New Roman" w:eastAsia="Times New Roman" w:hAnsi="Times New Roman" w:cs="Times New Roman"/>
      <w:b/>
      <w:sz w:val="20"/>
      <w:szCs w:val="20"/>
      <w:lang w:eastAsia="tr-TR"/>
    </w:rPr>
  </w:style>
  <w:style w:type="paragraph" w:styleId="KonuBal">
    <w:name w:val="Title"/>
    <w:basedOn w:val="Normal"/>
    <w:next w:val="Normal"/>
    <w:link w:val="KonuBalChar"/>
    <w:uiPriority w:val="10"/>
    <w:qFormat/>
    <w:rsid w:val="00705FAC"/>
    <w:pPr>
      <w:keepNext/>
      <w:keepLines/>
      <w:spacing w:before="480" w:after="120" w:line="240" w:lineRule="auto"/>
    </w:pPr>
    <w:rPr>
      <w:rFonts w:ascii="Times New Roman" w:eastAsia="Times New Roman" w:hAnsi="Times New Roman" w:cs="Times New Roman"/>
      <w:b/>
      <w:sz w:val="72"/>
      <w:szCs w:val="72"/>
      <w:lang w:eastAsia="tr-TR"/>
    </w:rPr>
  </w:style>
  <w:style w:type="character" w:customStyle="1" w:styleId="KonuBalChar">
    <w:name w:val="Konu Başlığı Char"/>
    <w:basedOn w:val="VarsaylanParagrafYazTipi"/>
    <w:link w:val="KonuBal"/>
    <w:uiPriority w:val="10"/>
    <w:rsid w:val="00705FAC"/>
    <w:rPr>
      <w:rFonts w:ascii="Times New Roman" w:eastAsia="Times New Roman" w:hAnsi="Times New Roman" w:cs="Times New Roman"/>
      <w:b/>
      <w:sz w:val="72"/>
      <w:szCs w:val="72"/>
      <w:lang w:eastAsia="tr-TR"/>
    </w:rPr>
  </w:style>
  <w:style w:type="table" w:customStyle="1" w:styleId="Tablolar">
    <w:name w:val="Tablolar"/>
    <w:basedOn w:val="NormalTablo"/>
    <w:uiPriority w:val="99"/>
    <w:rsid w:val="00705FAC"/>
    <w:pPr>
      <w:spacing w:after="0" w:line="240" w:lineRule="auto"/>
    </w:pPr>
    <w:rPr>
      <w:rFonts w:ascii="Calibri" w:eastAsia="Calibri" w:hAnsi="Calibri" w:cs="Arial"/>
      <w:b/>
      <w:sz w:val="20"/>
      <w:szCs w:val="20"/>
      <w:lang w:eastAsia="tr-TR"/>
    </w:rPr>
    <w:tblPr>
      <w:tblInd w:w="0" w:type="nil"/>
      <w:tblCellMar>
        <w:left w:w="0" w:type="dxa"/>
        <w:right w:w="0" w:type="dxa"/>
      </w:tblCellMar>
    </w:tblPr>
  </w:style>
  <w:style w:type="paragraph" w:styleId="T2">
    <w:name w:val="toc 2"/>
    <w:basedOn w:val="Normal"/>
    <w:next w:val="Normal"/>
    <w:autoRedefine/>
    <w:uiPriority w:val="39"/>
    <w:unhideWhenUsed/>
    <w:rsid w:val="00705FAC"/>
    <w:pPr>
      <w:tabs>
        <w:tab w:val="right" w:leader="dot" w:pos="9056"/>
      </w:tabs>
      <w:spacing w:before="120" w:after="0" w:line="240" w:lineRule="auto"/>
      <w:ind w:left="240"/>
      <w:jc w:val="center"/>
    </w:pPr>
    <w:rPr>
      <w:rFonts w:eastAsiaTheme="minorEastAsia"/>
      <w:b/>
      <w:noProof/>
      <w:color w:val="000000" w:themeColor="text1"/>
      <w:sz w:val="24"/>
      <w:szCs w:val="24"/>
      <w:lang w:eastAsia="tr-TR"/>
    </w:rPr>
  </w:style>
  <w:style w:type="paragraph" w:styleId="T3">
    <w:name w:val="toc 3"/>
    <w:basedOn w:val="Normal"/>
    <w:next w:val="Normal"/>
    <w:autoRedefine/>
    <w:uiPriority w:val="39"/>
    <w:unhideWhenUsed/>
    <w:rsid w:val="00705FAC"/>
    <w:pPr>
      <w:spacing w:after="0" w:line="240" w:lineRule="auto"/>
      <w:ind w:left="480"/>
    </w:pPr>
    <w:rPr>
      <w:rFonts w:eastAsia="Times New Roman" w:cstheme="minorHAnsi"/>
      <w:sz w:val="20"/>
      <w:szCs w:val="20"/>
      <w:lang w:eastAsia="tr-TR"/>
    </w:rPr>
  </w:style>
  <w:style w:type="paragraph" w:styleId="T4">
    <w:name w:val="toc 4"/>
    <w:basedOn w:val="Normal"/>
    <w:next w:val="Normal"/>
    <w:autoRedefine/>
    <w:uiPriority w:val="39"/>
    <w:semiHidden/>
    <w:unhideWhenUsed/>
    <w:rsid w:val="00705FAC"/>
    <w:pPr>
      <w:spacing w:after="0" w:line="240" w:lineRule="auto"/>
      <w:ind w:left="720"/>
    </w:pPr>
    <w:rPr>
      <w:rFonts w:eastAsia="Times New Roman" w:cstheme="minorHAnsi"/>
      <w:sz w:val="20"/>
      <w:szCs w:val="20"/>
      <w:lang w:eastAsia="tr-TR"/>
    </w:rPr>
  </w:style>
  <w:style w:type="paragraph" w:styleId="T5">
    <w:name w:val="toc 5"/>
    <w:basedOn w:val="Normal"/>
    <w:next w:val="Normal"/>
    <w:autoRedefine/>
    <w:uiPriority w:val="39"/>
    <w:semiHidden/>
    <w:unhideWhenUsed/>
    <w:rsid w:val="00705FAC"/>
    <w:pPr>
      <w:spacing w:after="0" w:line="240" w:lineRule="auto"/>
      <w:ind w:left="960"/>
    </w:pPr>
    <w:rPr>
      <w:rFonts w:eastAsia="Times New Roman" w:cstheme="minorHAnsi"/>
      <w:sz w:val="20"/>
      <w:szCs w:val="20"/>
      <w:lang w:eastAsia="tr-TR"/>
    </w:rPr>
  </w:style>
  <w:style w:type="paragraph" w:styleId="T6">
    <w:name w:val="toc 6"/>
    <w:basedOn w:val="Normal"/>
    <w:next w:val="Normal"/>
    <w:autoRedefine/>
    <w:uiPriority w:val="39"/>
    <w:semiHidden/>
    <w:unhideWhenUsed/>
    <w:rsid w:val="00705FAC"/>
    <w:pPr>
      <w:spacing w:after="0" w:line="240" w:lineRule="auto"/>
      <w:ind w:left="1200"/>
    </w:pPr>
    <w:rPr>
      <w:rFonts w:eastAsia="Times New Roman" w:cstheme="minorHAnsi"/>
      <w:sz w:val="20"/>
      <w:szCs w:val="20"/>
      <w:lang w:eastAsia="tr-TR"/>
    </w:rPr>
  </w:style>
  <w:style w:type="paragraph" w:styleId="T7">
    <w:name w:val="toc 7"/>
    <w:basedOn w:val="Normal"/>
    <w:next w:val="Normal"/>
    <w:autoRedefine/>
    <w:uiPriority w:val="39"/>
    <w:semiHidden/>
    <w:unhideWhenUsed/>
    <w:rsid w:val="00705FAC"/>
    <w:pPr>
      <w:spacing w:after="0" w:line="240" w:lineRule="auto"/>
      <w:ind w:left="1440"/>
    </w:pPr>
    <w:rPr>
      <w:rFonts w:eastAsia="Times New Roman" w:cstheme="minorHAnsi"/>
      <w:sz w:val="20"/>
      <w:szCs w:val="20"/>
      <w:lang w:eastAsia="tr-TR"/>
    </w:rPr>
  </w:style>
  <w:style w:type="paragraph" w:styleId="T8">
    <w:name w:val="toc 8"/>
    <w:basedOn w:val="Normal"/>
    <w:next w:val="Normal"/>
    <w:autoRedefine/>
    <w:uiPriority w:val="39"/>
    <w:semiHidden/>
    <w:unhideWhenUsed/>
    <w:rsid w:val="00705FAC"/>
    <w:pPr>
      <w:spacing w:after="0" w:line="240" w:lineRule="auto"/>
      <w:ind w:left="1680"/>
    </w:pPr>
    <w:rPr>
      <w:rFonts w:eastAsia="Times New Roman" w:cstheme="minorHAnsi"/>
      <w:sz w:val="20"/>
      <w:szCs w:val="20"/>
      <w:lang w:eastAsia="tr-TR"/>
    </w:rPr>
  </w:style>
  <w:style w:type="paragraph" w:styleId="T9">
    <w:name w:val="toc 9"/>
    <w:basedOn w:val="Normal"/>
    <w:next w:val="Normal"/>
    <w:autoRedefine/>
    <w:uiPriority w:val="39"/>
    <w:semiHidden/>
    <w:unhideWhenUsed/>
    <w:rsid w:val="00705FAC"/>
    <w:pPr>
      <w:spacing w:after="0" w:line="240" w:lineRule="auto"/>
      <w:ind w:left="1920"/>
    </w:pPr>
    <w:rPr>
      <w:rFonts w:eastAsia="Times New Roman" w:cstheme="minorHAnsi"/>
      <w:sz w:val="20"/>
      <w:szCs w:val="20"/>
      <w:lang w:eastAsia="tr-TR"/>
    </w:rPr>
  </w:style>
  <w:style w:type="character" w:customStyle="1" w:styleId="zmlenmeyenBahsetme1">
    <w:name w:val="Çözümlenmeyen Bahsetme1"/>
    <w:basedOn w:val="VarsaylanParagrafYazTipi"/>
    <w:uiPriority w:val="99"/>
    <w:semiHidden/>
    <w:unhideWhenUsed/>
    <w:rsid w:val="00705FAC"/>
    <w:rPr>
      <w:color w:val="605E5C"/>
      <w:shd w:val="clear" w:color="auto" w:fill="E1DFDD"/>
    </w:rPr>
  </w:style>
  <w:style w:type="paragraph" w:customStyle="1" w:styleId="msonormal0">
    <w:name w:val="msonormal"/>
    <w:basedOn w:val="Normal"/>
    <w:rsid w:val="00705F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ResimYazs">
    <w:name w:val="caption"/>
    <w:basedOn w:val="Normal"/>
    <w:next w:val="Normal"/>
    <w:uiPriority w:val="35"/>
    <w:unhideWhenUsed/>
    <w:qFormat/>
    <w:rsid w:val="00705FAC"/>
    <w:pPr>
      <w:spacing w:after="200" w:line="240" w:lineRule="auto"/>
    </w:pPr>
    <w:rPr>
      <w:rFonts w:ascii="Times New Roman" w:eastAsia="Times New Roman" w:hAnsi="Times New Roman" w:cs="Times New Roman"/>
      <w:b/>
      <w:iCs/>
      <w:color w:val="000000" w:themeColor="text1"/>
      <w:sz w:val="24"/>
      <w:szCs w:val="18"/>
      <w:lang w:eastAsia="tr-TR"/>
    </w:rPr>
  </w:style>
  <w:style w:type="paragraph" w:customStyle="1" w:styleId="B1">
    <w:name w:val="B1"/>
    <w:basedOn w:val="Balk1"/>
    <w:qFormat/>
    <w:rsid w:val="00705FAC"/>
    <w:pPr>
      <w:spacing w:line="240" w:lineRule="auto"/>
    </w:pPr>
    <w:rPr>
      <w:rFonts w:ascii="Times New Roman" w:hAnsi="Times New Roman" w:cs="Times New Roman"/>
      <w:b/>
      <w:color w:val="000000" w:themeColor="text1"/>
      <w:sz w:val="24"/>
      <w:szCs w:val="24"/>
      <w:lang w:eastAsia="tr-TR"/>
    </w:rPr>
  </w:style>
  <w:style w:type="paragraph" w:customStyle="1" w:styleId="B2">
    <w:name w:val="B2"/>
    <w:basedOn w:val="Balk2"/>
    <w:qFormat/>
    <w:rsid w:val="00705FAC"/>
    <w:rPr>
      <w:rFonts w:ascii="Times New Roman" w:hAnsi="Times New Roman" w:cs="Times New Roman"/>
      <w:b/>
      <w:color w:val="000000" w:themeColor="text1"/>
      <w:sz w:val="24"/>
      <w:szCs w:val="24"/>
    </w:rPr>
  </w:style>
  <w:style w:type="table" w:customStyle="1" w:styleId="Tbl">
    <w:name w:val="Tbl"/>
    <w:basedOn w:val="NormalTablo"/>
    <w:uiPriority w:val="99"/>
    <w:rsid w:val="00705FAC"/>
    <w:pPr>
      <w:spacing w:after="0" w:line="240" w:lineRule="auto"/>
    </w:pPr>
    <w:rPr>
      <w:rFonts w:ascii="Times New Roman" w:eastAsia="Times New Roman" w:hAnsi="Times New Roman" w:cs="Times New Roman"/>
      <w:b/>
      <w:sz w:val="24"/>
      <w:szCs w:val="24"/>
      <w:lang w:eastAsia="tr-TR"/>
    </w:rPr>
    <w:tblPr/>
  </w:style>
  <w:style w:type="paragraph" w:styleId="ekillerTablosu">
    <w:name w:val="table of figures"/>
    <w:basedOn w:val="ResimYazs"/>
    <w:next w:val="Normal"/>
    <w:uiPriority w:val="99"/>
    <w:unhideWhenUsed/>
    <w:rsid w:val="00705FAC"/>
  </w:style>
  <w:style w:type="table" w:customStyle="1" w:styleId="TBL0">
    <w:name w:val="TBL"/>
    <w:basedOn w:val="NormalTablo"/>
    <w:uiPriority w:val="99"/>
    <w:rsid w:val="00705FAC"/>
    <w:pPr>
      <w:spacing w:after="0" w:line="240" w:lineRule="auto"/>
    </w:pPr>
    <w:rPr>
      <w:rFonts w:ascii="Times New Roman" w:eastAsia="Times New Roman" w:hAnsi="Times New Roman" w:cs="Times New Roman"/>
      <w:b/>
      <w:sz w:val="24"/>
      <w:szCs w:val="24"/>
      <w:lang w:eastAsia="tr-TR"/>
    </w:rPr>
    <w:tblPr/>
  </w:style>
  <w:style w:type="table" w:customStyle="1" w:styleId="TabloKlavuzu2">
    <w:name w:val="Tablo Kılavuzu2"/>
    <w:basedOn w:val="NormalTablo"/>
    <w:next w:val="TabloKlavuzu"/>
    <w:uiPriority w:val="39"/>
    <w:rsid w:val="00705FAC"/>
    <w:pPr>
      <w:spacing w:after="0" w:line="240" w:lineRule="auto"/>
    </w:pPr>
    <w:rPr>
      <w:rFonts w:ascii="Times New Roman" w:eastAsia="Times New Roman" w:hAnsi="Times New Roman"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705FAC"/>
    <w:pPr>
      <w:widowControl w:val="0"/>
      <w:autoSpaceDE w:val="0"/>
      <w:autoSpaceDN w:val="0"/>
      <w:spacing w:after="0" w:line="240" w:lineRule="auto"/>
      <w:ind w:left="110"/>
    </w:pPr>
    <w:rPr>
      <w:rFonts w:ascii="Times New Roman" w:eastAsia="Times New Roman" w:hAnsi="Times New Roman" w:cs="Times New Roman"/>
      <w:sz w:val="27"/>
      <w:szCs w:val="27"/>
    </w:rPr>
  </w:style>
  <w:style w:type="character" w:customStyle="1" w:styleId="GvdeMetniChar">
    <w:name w:val="Gövde Metni Char"/>
    <w:basedOn w:val="VarsaylanParagrafYazTipi"/>
    <w:link w:val="GvdeMetni"/>
    <w:uiPriority w:val="1"/>
    <w:rsid w:val="00705FAC"/>
    <w:rPr>
      <w:rFonts w:ascii="Times New Roman" w:eastAsia="Times New Roman" w:hAnsi="Times New Roman" w:cs="Times New Roman"/>
      <w:sz w:val="27"/>
      <w:szCs w:val="27"/>
    </w:rPr>
  </w:style>
  <w:style w:type="paragraph" w:styleId="Altyaz">
    <w:name w:val="Subtitle"/>
    <w:basedOn w:val="Normal"/>
    <w:next w:val="Normal"/>
    <w:link w:val="AltyazChar"/>
    <w:uiPriority w:val="11"/>
    <w:qFormat/>
    <w:rsid w:val="00705FAC"/>
    <w:pPr>
      <w:keepNext/>
      <w:keepLines/>
      <w:spacing w:before="360" w:after="80" w:line="240" w:lineRule="auto"/>
    </w:pPr>
    <w:rPr>
      <w:rFonts w:ascii="Georgia" w:eastAsia="Georgia" w:hAnsi="Georgia" w:cs="Georgia"/>
      <w:i/>
      <w:color w:val="666666"/>
      <w:sz w:val="48"/>
      <w:szCs w:val="48"/>
      <w:lang w:eastAsia="tr-TR"/>
    </w:rPr>
  </w:style>
  <w:style w:type="character" w:customStyle="1" w:styleId="AltyazChar">
    <w:name w:val="Altyazı Char"/>
    <w:basedOn w:val="VarsaylanParagrafYazTipi"/>
    <w:link w:val="Altyaz"/>
    <w:uiPriority w:val="11"/>
    <w:rsid w:val="00705FAC"/>
    <w:rPr>
      <w:rFonts w:ascii="Georgia" w:eastAsia="Georgia" w:hAnsi="Georgia" w:cs="Georgia"/>
      <w:i/>
      <w:color w:val="666666"/>
      <w:sz w:val="48"/>
      <w:szCs w:val="48"/>
      <w:lang w:eastAsia="tr-TR"/>
    </w:rPr>
  </w:style>
  <w:style w:type="table" w:customStyle="1" w:styleId="23">
    <w:name w:val="23"/>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17">
    <w:name w:val="17"/>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16">
    <w:name w:val="16"/>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15">
    <w:name w:val="15"/>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14">
    <w:name w:val="14"/>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13">
    <w:name w:val="13"/>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12">
    <w:name w:val="12"/>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11">
    <w:name w:val="11"/>
    <w:basedOn w:val="TableNormal1"/>
    <w:rsid w:val="00705FAC"/>
    <w:rPr>
      <w:rFonts w:ascii="Times New Roman" w:eastAsia="Times New Roman" w:hAnsi="Times New Roman" w:cs="Times New Roman"/>
      <w:lang w:eastAsia="tr-TR"/>
    </w:rPr>
    <w:tblPr>
      <w:tblStyleRowBandSize w:val="1"/>
      <w:tblStyleColBandSize w:val="1"/>
    </w:tblPr>
  </w:style>
  <w:style w:type="table" w:customStyle="1" w:styleId="10">
    <w:name w:val="10"/>
    <w:basedOn w:val="TableNormal1"/>
    <w:rsid w:val="00705FAC"/>
    <w:rPr>
      <w:rFonts w:ascii="Times New Roman" w:eastAsia="Times New Roman" w:hAnsi="Times New Roman" w:cs="Times New Roman"/>
      <w:lang w:eastAsia="tr-TR"/>
    </w:rPr>
    <w:tblPr>
      <w:tblStyleRowBandSize w:val="1"/>
      <w:tblStyleColBandSize w:val="1"/>
    </w:tblPr>
  </w:style>
  <w:style w:type="table" w:customStyle="1" w:styleId="9">
    <w:name w:val="9"/>
    <w:basedOn w:val="TableNormal1"/>
    <w:rsid w:val="00705FAC"/>
    <w:rPr>
      <w:rFonts w:ascii="Times New Roman" w:eastAsia="Times New Roman" w:hAnsi="Times New Roman" w:cs="Times New Roman"/>
      <w:lang w:eastAsia="tr-TR"/>
    </w:rPr>
    <w:tblPr>
      <w:tblStyleRowBandSize w:val="1"/>
      <w:tblStyleColBandSize w:val="1"/>
    </w:tblPr>
  </w:style>
  <w:style w:type="table" w:customStyle="1" w:styleId="8">
    <w:name w:val="8"/>
    <w:basedOn w:val="TableNormal1"/>
    <w:rsid w:val="00705FAC"/>
    <w:rPr>
      <w:rFonts w:ascii="Times New Roman" w:eastAsia="Times New Roman" w:hAnsi="Times New Roman" w:cs="Times New Roman"/>
      <w:lang w:eastAsia="tr-TR"/>
    </w:rPr>
    <w:tblPr>
      <w:tblStyleRowBandSize w:val="1"/>
      <w:tblStyleColBandSize w:val="1"/>
    </w:tblPr>
  </w:style>
  <w:style w:type="table" w:customStyle="1" w:styleId="7">
    <w:name w:val="7"/>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6">
    <w:name w:val="6"/>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5">
    <w:name w:val="5"/>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4">
    <w:name w:val="4"/>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3">
    <w:name w:val="3"/>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2">
    <w:name w:val="2"/>
    <w:basedOn w:val="TableNormal1"/>
    <w:rsid w:val="00705FAC"/>
    <w:rPr>
      <w:rFonts w:ascii="Times New Roman" w:eastAsia="Times New Roman" w:hAnsi="Times New Roman" w:cs="Times New Roman"/>
      <w:b/>
      <w:lang w:eastAsia="tr-TR"/>
    </w:rPr>
    <w:tblPr>
      <w:tblStyleRowBandSize w:val="1"/>
      <w:tblStyleColBandSize w:val="1"/>
    </w:tblPr>
  </w:style>
  <w:style w:type="table" w:customStyle="1" w:styleId="1">
    <w:name w:val="1"/>
    <w:basedOn w:val="TableNormal1"/>
    <w:rsid w:val="00705FAC"/>
    <w:rPr>
      <w:rFonts w:ascii="Times New Roman" w:eastAsia="Times New Roman" w:hAnsi="Times New Roman" w:cs="Times New Roman"/>
      <w:b/>
      <w:lang w:eastAsia="tr-TR"/>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myo.comu.edu.tr" TargetMode="External"/><Relationship Id="rId21" Type="http://schemas.openxmlformats.org/officeDocument/2006/relationships/hyperlink" Target="https://www.mevzuat.gov.tr/mevzuat?MevzuatNo=8315&amp;MevzuatTur=7&amp;MevzuatTertip=5" TargetMode="External"/><Relationship Id="rId42" Type="http://schemas.openxmlformats.org/officeDocument/2006/relationships/hyperlink" Target="https://shmyo.comu.edu.tr/ogrenci/oryantasyon-r79.html" TargetMode="External"/><Relationship Id="rId47" Type="http://schemas.openxmlformats.org/officeDocument/2006/relationships/hyperlink" Target="https://shmyo.comu.edu.tr/kalite-guvence-ve-ic-kontrol/paydaslarla-iliskiler-r66.html" TargetMode="External"/><Relationship Id="rId63" Type="http://schemas.openxmlformats.org/officeDocument/2006/relationships/hyperlink" Target="https://shmyo.comu.edu.tr/kalite-guvence-ve-ic-kontrol/stratejik-eylem-plani-r35.html" TargetMode="External"/><Relationship Id="rId68" Type="http://schemas.openxmlformats.org/officeDocument/2006/relationships/hyperlink" Target="https://shmyo.comu.edu.tr/tibbi-laboratuvar.html" TargetMode="External"/><Relationship Id="rId84" Type="http://schemas.openxmlformats.org/officeDocument/2006/relationships/hyperlink" Target="http://lib.comu.edu.tr/hakkimizda/genel-tanitim.html" TargetMode="External"/><Relationship Id="rId89" Type="http://schemas.openxmlformats.org/officeDocument/2006/relationships/hyperlink" Target="https://www.mevzuat.gov.tr/mevzuat?MevzuatNo=20158305&amp;MevzuatTur=3&amp;MevzuatTertip=5" TargetMode="External"/><Relationship Id="rId16" Type="http://schemas.openxmlformats.org/officeDocument/2006/relationships/hyperlink" Target="https://cdn.comu.edu.tr/cms/shmyo/files/1583-shmyo-faaliyet-raporu-2022.pdf" TargetMode="External"/><Relationship Id="rId11" Type="http://schemas.openxmlformats.org/officeDocument/2006/relationships/hyperlink" Target="https://avesis.comu.edu.tr/" TargetMode="External"/><Relationship Id="rId32" Type="http://schemas.openxmlformats.org/officeDocument/2006/relationships/hyperlink" Target="https://www.mevzuat.gov.tr/mevzuat?MevzuatNo=19649&amp;MevzuatTur=8&amp;MevzuatTertip=5" TargetMode="External"/><Relationship Id="rId37" Type="http://schemas.openxmlformats.org/officeDocument/2006/relationships/hyperlink" Target="https://shmyo.comu.edu.tr/kalite-guvence-ve-ic-kontrol/paydaslarla-iliskiler-r66.html" TargetMode="External"/><Relationship Id="rId53" Type="http://schemas.openxmlformats.org/officeDocument/2006/relationships/hyperlink" Target="http://ogrenciisleri.comu.edu.tr/egitim-ogretim-ve-sinav-yonetm.html" TargetMode="External"/><Relationship Id="rId58" Type="http://schemas.openxmlformats.org/officeDocument/2006/relationships/hyperlink" Target="https://shmyo.comu.edu.tr/kalite-guvence-ve-ic-kontrol/paydaslarla-iliskiler-r66.html" TargetMode="External"/><Relationship Id="rId74" Type="http://schemas.openxmlformats.org/officeDocument/2006/relationships/hyperlink" Target="https://shmyo.comu.edu.tr/kalite-guvence-ve-ic-kontrol/stratejik-eylem-plani-r35.html" TargetMode="External"/><Relationship Id="rId79" Type="http://schemas.openxmlformats.org/officeDocument/2006/relationships/hyperlink" Target="https://personel.comu.edu.tr/akademik-kadro-atama-kriterleri-r7.html" TargetMode="External"/><Relationship Id="rId5" Type="http://schemas.openxmlformats.org/officeDocument/2006/relationships/webSettings" Target="webSettings.xml"/><Relationship Id="rId90" Type="http://schemas.openxmlformats.org/officeDocument/2006/relationships/hyperlink" Target="https://arastirma.comu.edu.tr/bap-proje-turleri-r28.html" TargetMode="External"/><Relationship Id="rId95" Type="http://schemas.openxmlformats.org/officeDocument/2006/relationships/hyperlink" Target="https://shmyo.comu.edu.tr/personel/idari-kadro-ve-gorev-dagilimlari-r4.html" TargetMode="External"/><Relationship Id="rId22" Type="http://schemas.openxmlformats.org/officeDocument/2006/relationships/hyperlink" Target="https://www.mevzuat.gov.tr/mevzuat?MevzuatNo=13948&amp;MevzuatTur=7&amp;MevzuatTertip=5" TargetMode="External"/><Relationship Id="rId27" Type="http://schemas.openxmlformats.org/officeDocument/2006/relationships/hyperlink" Target="https://shmyo.comu.edu.tr/yonetim/kurul-ve-komisyonlar-r33.html" TargetMode="External"/><Relationship Id="rId43" Type="http://schemas.openxmlformats.org/officeDocument/2006/relationships/hyperlink" Target="https://cdn.comu.edu.tr/cms/shmyo/files/1612-2022-tlt-oryantasyon-egitimi-2022.pdf" TargetMode="External"/><Relationship Id="rId48" Type="http://schemas.openxmlformats.org/officeDocument/2006/relationships/hyperlink" Target="http://shmyo.comu.edu.tr" TargetMode="External"/><Relationship Id="rId64" Type="http://schemas.openxmlformats.org/officeDocument/2006/relationships/hyperlink" Target="http://shmyo.comu.edu.tr/" TargetMode="External"/><Relationship Id="rId69" Type="http://schemas.openxmlformats.org/officeDocument/2006/relationships/hyperlink" Target="https://ubys.comu.edu.tr/AIS/OutcomeBasedLearning/Home/Index?id=6400&amp;culture=tr-TR" TargetMode="External"/><Relationship Id="rId80" Type="http://schemas.openxmlformats.org/officeDocument/2006/relationships/hyperlink" Target="https://shmyo.comu.edu.tr/genel-bilgiler/tanitim-brosuru-r106.html" TargetMode="External"/><Relationship Id="rId85" Type="http://schemas.openxmlformats.org/officeDocument/2006/relationships/hyperlink" Target="http://shmyo.comu.edu.tr" TargetMode="External"/><Relationship Id="rId3" Type="http://schemas.openxmlformats.org/officeDocument/2006/relationships/styles" Target="styles.xml"/><Relationship Id="rId12" Type="http://schemas.openxmlformats.org/officeDocument/2006/relationships/hyperlink" Target="https://ogrenciisleri.comu.edu.tr/egitim-ogretim-ve-sinav-yonetmeligi.html" TargetMode="External"/><Relationship Id="rId17" Type="http://schemas.openxmlformats.org/officeDocument/2006/relationships/hyperlink" Target="https://cdn.comu.edu.tr/cms/shmyo/files/1583-shmyo-faaliyet-raporu-2022.pdf" TargetMode="External"/><Relationship Id="rId25" Type="http://schemas.openxmlformats.org/officeDocument/2006/relationships/hyperlink" Target="https://shmyo.comu.edu.tr/ogrenci/danisman-listesi-r85.html" TargetMode="External"/><Relationship Id="rId33" Type="http://schemas.openxmlformats.org/officeDocument/2006/relationships/hyperlink" Target="http://shmyo.comu.edu.tr" TargetMode="External"/><Relationship Id="rId38" Type="http://schemas.openxmlformats.org/officeDocument/2006/relationships/hyperlink" Target="https://shmyo.comu.edu.tr/genel-bilgiler/misyon-ve-vizyon-r26.html" TargetMode="External"/><Relationship Id="rId46" Type="http://schemas.openxmlformats.org/officeDocument/2006/relationships/hyperlink" Target="https://shmyo.comu.edu.tr/kalite-guvence-ve-ic-kontrol/paydaslarla-iliskiler-r66.html" TargetMode="External"/><Relationship Id="rId59" Type="http://schemas.openxmlformats.org/officeDocument/2006/relationships/hyperlink" Target="https://shmyo.comu.edu.tr/arsiv/haberler/tibbi-laboratuvar-teknikleri-programi-ic-paydas-to-r760.html" TargetMode="External"/><Relationship Id="rId67" Type="http://schemas.openxmlformats.org/officeDocument/2006/relationships/hyperlink" Target="https://ubys.comu.edu.tr/AIS/OutcomeBasedLearning/Home/Index?id=6400&amp;culture=tr-TR" TargetMode="External"/><Relationship Id="rId20" Type="http://schemas.openxmlformats.org/officeDocument/2006/relationships/hyperlink" Target="https://www.mevzuat.gov.tr/mevzuat?MevzuatNo=19649&amp;MevzuatTur=8&amp;MevzuatTertip=5" TargetMode="External"/><Relationship Id="rId41" Type="http://schemas.openxmlformats.org/officeDocument/2006/relationships/hyperlink" Target="https://shmyo.comu.edu.tr/kalite-guvence-ve-ic-kontrol/mezunlarimiz-r31.html" TargetMode="External"/><Relationship Id="rId54" Type="http://schemas.openxmlformats.org/officeDocument/2006/relationships/hyperlink" Target="https://ubys.comu.edu.tr/AIS/OutcomeBasedLearning/Home/Index?id=6400&amp;culture=tr-TR" TargetMode="External"/><Relationship Id="rId62" Type="http://schemas.openxmlformats.org/officeDocument/2006/relationships/hyperlink" Target="https://ubys.comu.edu.tr/AIS/OutcomeBasedLearning/Home/Index?id=6400&amp;culture=tr-TR" TargetMode="External"/><Relationship Id="rId70" Type="http://schemas.openxmlformats.org/officeDocument/2006/relationships/hyperlink" Target="https://ubys.comu.edu.tr/AIS/OutcomeBasedLearning/Home/Index?id=6400&amp;culture=tr-TR" TargetMode="External"/><Relationship Id="rId75" Type="http://schemas.openxmlformats.org/officeDocument/2006/relationships/hyperlink" Target="https://shmyo.comu.edu.tr/personel/akademik-kadro-r3.html" TargetMode="External"/><Relationship Id="rId83" Type="http://schemas.openxmlformats.org/officeDocument/2006/relationships/hyperlink" Target="http://shmyo.comu.edu.tr/" TargetMode="External"/><Relationship Id="rId88" Type="http://schemas.openxmlformats.org/officeDocument/2006/relationships/hyperlink" Target="https://cabim.ulakbim.gov.tr/ubyt/" TargetMode="External"/><Relationship Id="rId91" Type="http://schemas.openxmlformats.org/officeDocument/2006/relationships/hyperlink" Target="http://shmyo.comu.edu.tr" TargetMode="External"/><Relationship Id="rId96" Type="http://schemas.openxmlformats.org/officeDocument/2006/relationships/hyperlink" Target="https://ubys.comu.edu.tr/AIS/OutcomeBasedLearning/Home/Index?id=6400&amp;culture=tr-T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dn.comu.edu.tr/cms/shmyo/files/1583-shmyo-faaliyet-raporu-2022.pdf" TargetMode="External"/><Relationship Id="rId23" Type="http://schemas.openxmlformats.org/officeDocument/2006/relationships/hyperlink" Target="https://erasmus.comu.edu.tr/" TargetMode="External"/><Relationship Id="rId28" Type="http://schemas.openxmlformats.org/officeDocument/2006/relationships/image" Target="media/image2.emf"/><Relationship Id="rId36" Type="http://schemas.openxmlformats.org/officeDocument/2006/relationships/hyperlink" Target="https://ubys.comu.edu.tr/AIS/OutcomeBasedLearning/Home/Index" TargetMode="External"/><Relationship Id="rId49" Type="http://schemas.openxmlformats.org/officeDocument/2006/relationships/hyperlink" Target="https://shmyo.comu.edu.tr/tibbi-laboratuvar.html" TargetMode="External"/><Relationship Id="rId57" Type="http://schemas.openxmlformats.org/officeDocument/2006/relationships/hyperlink" Target="https://shmyo.comu.edu.tr/tum-programlar-2021-2025-stratejik-planlari-r67.html" TargetMode="External"/><Relationship Id="rId10" Type="http://schemas.openxmlformats.org/officeDocument/2006/relationships/hyperlink" Target="https://shmyo.comu.edu.tr/tibbi-laboratuvar.html" TargetMode="External"/><Relationship Id="rId31" Type="http://schemas.openxmlformats.org/officeDocument/2006/relationships/hyperlink" Target="https://ogrenciisleri.comu.edu.tr/mevzuat-r11.html" TargetMode="External"/><Relationship Id="rId44" Type="http://schemas.openxmlformats.org/officeDocument/2006/relationships/hyperlink" Target="https://ubys.comu.edu.tr/AIS/OutcomeBasedLearning/Home/Index?id=6400&amp;culture=tr-TR" TargetMode="External"/><Relationship Id="rId52" Type="http://schemas.openxmlformats.org/officeDocument/2006/relationships/hyperlink" Target="https://shmyo.comu.edu.tr/tum-programlar-2021-2025-stratejik-planlari-r67.html" TargetMode="External"/><Relationship Id="rId60" Type="http://schemas.openxmlformats.org/officeDocument/2006/relationships/hyperlink" Target="https://cdn.comu.edu.tr/cms/shmyo/files/1613-tlt-mezun-ogrenci-memnuniyet-anketi.pdf" TargetMode="External"/><Relationship Id="rId65" Type="http://schemas.openxmlformats.org/officeDocument/2006/relationships/hyperlink" Target="https://ubys.comu.edu.tr/AIS/OutcomeBasedLearning/Home/Index?id=6400&amp;culture=tr-TR" TargetMode="External"/><Relationship Id="rId73" Type="http://schemas.openxmlformats.org/officeDocument/2006/relationships/hyperlink" Target="http://shmyo.comu.edu.tr/" TargetMode="External"/><Relationship Id="rId78" Type="http://schemas.openxmlformats.org/officeDocument/2006/relationships/hyperlink" Target="https://aves.comu.edu.tr" TargetMode="External"/><Relationship Id="rId81" Type="http://schemas.openxmlformats.org/officeDocument/2006/relationships/hyperlink" Target="https://www.comu.edu.tr/kampuste-yasam" TargetMode="External"/><Relationship Id="rId86" Type="http://schemas.openxmlformats.org/officeDocument/2006/relationships/hyperlink" Target="http://strateji.comu.edu.tr" TargetMode="External"/><Relationship Id="rId94" Type="http://schemas.openxmlformats.org/officeDocument/2006/relationships/hyperlink" Target="https://shmyo.comu.edu.tr/yonetim/yonetim-r2.html" TargetMode="External"/><Relationship Id="rId4" Type="http://schemas.openxmlformats.org/officeDocument/2006/relationships/settings" Target="settings.xml"/><Relationship Id="rId9" Type="http://schemas.openxmlformats.org/officeDocument/2006/relationships/hyperlink" Target="https://shmyo.comu.edu.tr/personel/akademik-kadro-r3.html" TargetMode="External"/><Relationship Id="rId13" Type="http://schemas.openxmlformats.org/officeDocument/2006/relationships/hyperlink" Target="https://shmyo.comu.edu.tr/tibbi-laboratuvar.html" TargetMode="External"/><Relationship Id="rId18" Type="http://schemas.openxmlformats.org/officeDocument/2006/relationships/hyperlink" Target="https://yokatlas.yok.gov.tr/onlisans.php?y=102750941" TargetMode="External"/><Relationship Id="rId39" Type="http://schemas.openxmlformats.org/officeDocument/2006/relationships/hyperlink" Target="https://ubys.comu.edu.tr/AIS/OutcomeBasedLearning/Home/Index?id=6400&amp;culture=tr-TR" TargetMode="External"/><Relationship Id="rId34" Type="http://schemas.openxmlformats.org/officeDocument/2006/relationships/hyperlink" Target="https://ubys.comu.edu.tr/AIS/OutcomeBasedLearning/Home/Index?id=null&amp;culture=tr-TR" TargetMode="External"/><Relationship Id="rId50" Type="http://schemas.openxmlformats.org/officeDocument/2006/relationships/hyperlink" Target="https://ubys.comu.edu.tr/AIS/OutcomeBasedLearning/Home/Index?id=6400&amp;culture=tr-TR" TargetMode="External"/><Relationship Id="rId55" Type="http://schemas.openxmlformats.org/officeDocument/2006/relationships/hyperlink" Target="https://ubys.comu.edu.tr/AIS/OutcomeBasedLearning/Home/Index?id=6400&amp;culture=tr-TR" TargetMode="External"/><Relationship Id="rId76" Type="http://schemas.openxmlformats.org/officeDocument/2006/relationships/hyperlink" Target="https://aves.comu.edu.tr"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hmyo.comu.edu.tr/" TargetMode="External"/><Relationship Id="rId92" Type="http://schemas.openxmlformats.org/officeDocument/2006/relationships/hyperlink" Target="https://shmyo.comu.edu.tr/personel/idari-kadro-ve-gorev-dagilimlari-r4.html" TargetMode="External"/><Relationship Id="rId2" Type="http://schemas.openxmlformats.org/officeDocument/2006/relationships/numbering" Target="numbering.xml"/><Relationship Id="rId29" Type="http://schemas.openxmlformats.org/officeDocument/2006/relationships/image" Target="media/image3.emf"/><Relationship Id="rId24" Type="http://schemas.openxmlformats.org/officeDocument/2006/relationships/hyperlink" Target="https://shmyo.comu.edu.tr/ogrenci/oryantasyon-r79.html" TargetMode="External"/><Relationship Id="rId40" Type="http://schemas.openxmlformats.org/officeDocument/2006/relationships/hyperlink" Target="https://shmyo.comu.edu.tr/kalite-guvence-ve-ic-kontrol/paydaslarla-iliskiler-r66.html" TargetMode="External"/><Relationship Id="rId45" Type="http://schemas.openxmlformats.org/officeDocument/2006/relationships/hyperlink" Target="http://shmyo.comu.edu.tr/" TargetMode="External"/><Relationship Id="rId66" Type="http://schemas.openxmlformats.org/officeDocument/2006/relationships/hyperlink" Target="https://shmyo.comu.edu.tr/yonetim/kurul-ve-komisyonlar-r33.html" TargetMode="External"/><Relationship Id="rId87" Type="http://schemas.openxmlformats.org/officeDocument/2006/relationships/hyperlink" Target="https://arastirma.comu.edu.tr/bap-proje-turleri-r28.html" TargetMode="External"/><Relationship Id="rId61" Type="http://schemas.openxmlformats.org/officeDocument/2006/relationships/hyperlink" Target="http://shmyo.comu.edu.tr/" TargetMode="External"/><Relationship Id="rId82" Type="http://schemas.openxmlformats.org/officeDocument/2006/relationships/hyperlink" Target="https://lib.comu.edu.tr/" TargetMode="External"/><Relationship Id="rId19" Type="http://schemas.openxmlformats.org/officeDocument/2006/relationships/hyperlink" Target="https://ogrenciisleri.comu.edu.tr/mevzuat/mevzuat-r11.html" TargetMode="External"/><Relationship Id="rId14" Type="http://schemas.openxmlformats.org/officeDocument/2006/relationships/hyperlink" Target="https://ubys.comu.edu.tr/BIP/BusinessIntelligence/Home/Index" TargetMode="External"/><Relationship Id="rId30" Type="http://schemas.openxmlformats.org/officeDocument/2006/relationships/image" Target="media/image4.emf"/><Relationship Id="rId35" Type="http://schemas.openxmlformats.org/officeDocument/2006/relationships/hyperlink" Target="https://shmyo.comu.edu.tr/kalite-guvence-ve-ic-kontrol/paydaslarla-iliskiler-r66.html" TargetMode="External"/><Relationship Id="rId56" Type="http://schemas.openxmlformats.org/officeDocument/2006/relationships/hyperlink" Target="https://ubys.comu.edu.tr/AIS/OutcomeBasedLearning/Home/Index?id=6400&amp;culture=tr-TR" TargetMode="External"/><Relationship Id="rId77" Type="http://schemas.openxmlformats.org/officeDocument/2006/relationships/hyperlink" Target="https://shmyo.comu.edu.tr/personel/akademik-kadro-r3.html" TargetMode="External"/><Relationship Id="rId8" Type="http://schemas.openxmlformats.org/officeDocument/2006/relationships/image" Target="media/image1.png"/><Relationship Id="rId51" Type="http://schemas.openxmlformats.org/officeDocument/2006/relationships/hyperlink" Target="https://ubys.comu.edu.tr/AIS/OutcomeBasedLearning/Home/Index?id=GZF2k9yeVgstB67aYHyBsg!xGGx!!xGGx!&amp;culture=tr-TR" TargetMode="External"/><Relationship Id="rId72" Type="http://schemas.openxmlformats.org/officeDocument/2006/relationships/hyperlink" Target="https://shmyo.comu.edu.tr/kalite-guvence-ve-ic-kontrol/stratejik-eylem-plani-r35.html" TargetMode="External"/><Relationship Id="rId93" Type="http://schemas.openxmlformats.org/officeDocument/2006/relationships/image" Target="media/image5.png"/><Relationship Id="rId98"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77BFB-BA72-4935-BAFE-8BA6EE97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21862</Words>
  <Characters>124616</Characters>
  <Application>Microsoft Office Word</Application>
  <DocSecurity>0</DocSecurity>
  <Lines>1038</Lines>
  <Paragraphs>292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Windows Kullanıcısı</cp:lastModifiedBy>
  <cp:revision>2</cp:revision>
  <dcterms:created xsi:type="dcterms:W3CDTF">2024-01-30T09:58:00Z</dcterms:created>
  <dcterms:modified xsi:type="dcterms:W3CDTF">2024-01-30T09:58:00Z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20477363e7c7eb513df5d9e79b853b41c3030bca4a170fa97427843b5eb11c4e</vt:lpwstr>
  </property>
</Properties>
</file>