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89D9" w14:textId="77777777" w:rsidR="00486B27" w:rsidRDefault="00486B27" w:rsidP="00486B27">
      <w:pPr>
        <w:jc w:val="center"/>
        <w:rPr>
          <w:b/>
          <w:bCs/>
          <w:lang w:val="tr-TR"/>
        </w:rPr>
      </w:pPr>
      <w:r w:rsidRPr="002B0F98">
        <w:rPr>
          <w:b/>
          <w:bCs/>
          <w:lang w:val="tr-TR"/>
        </w:rPr>
        <w:t>ÇANAKKALE SAĞLIK HİZMETLERİ MESLEK YÜKSEKOKULU</w:t>
      </w:r>
    </w:p>
    <w:p w14:paraId="5DE7A832" w14:textId="2E4BE8AA" w:rsidR="00C77437" w:rsidRDefault="00C77437" w:rsidP="00486B27">
      <w:pPr>
        <w:jc w:val="center"/>
        <w:rPr>
          <w:b/>
          <w:bCs/>
          <w:lang w:val="tr-TR"/>
        </w:rPr>
      </w:pPr>
      <w:r>
        <w:rPr>
          <w:b/>
          <w:bCs/>
          <w:lang w:val="tr-TR"/>
        </w:rPr>
        <w:t>Eczane Hizmetleri Bölümü</w:t>
      </w:r>
    </w:p>
    <w:p w14:paraId="2251D022" w14:textId="77777777" w:rsidR="00C77437" w:rsidRPr="002B0F98" w:rsidRDefault="00C77437" w:rsidP="00486B27">
      <w:pPr>
        <w:jc w:val="center"/>
        <w:rPr>
          <w:b/>
          <w:bCs/>
          <w:lang w:val="tr-TR"/>
        </w:rPr>
      </w:pPr>
    </w:p>
    <w:p w14:paraId="3C3327B8" w14:textId="0B572CDF" w:rsidR="00486B27" w:rsidRPr="002B0F98" w:rsidRDefault="00486B27" w:rsidP="00486B27">
      <w:pPr>
        <w:jc w:val="center"/>
        <w:rPr>
          <w:b/>
          <w:bCs/>
          <w:spacing w:val="65"/>
          <w:lang w:val="tr-TR"/>
        </w:rPr>
      </w:pPr>
      <w:r w:rsidRPr="002B0F98">
        <w:rPr>
          <w:b/>
          <w:bCs/>
          <w:lang w:val="tr-TR"/>
        </w:rPr>
        <w:t>202</w:t>
      </w:r>
      <w:r>
        <w:rPr>
          <w:b/>
          <w:bCs/>
          <w:lang w:val="tr-TR"/>
        </w:rPr>
        <w:t>4</w:t>
      </w:r>
      <w:r w:rsidRPr="002B0F98">
        <w:rPr>
          <w:b/>
          <w:bCs/>
          <w:lang w:val="tr-TR"/>
        </w:rPr>
        <w:t>-202</w:t>
      </w:r>
      <w:r>
        <w:rPr>
          <w:b/>
          <w:bCs/>
          <w:lang w:val="tr-TR"/>
        </w:rPr>
        <w:t>8</w:t>
      </w:r>
      <w:r w:rsidRPr="002B0F98">
        <w:rPr>
          <w:b/>
          <w:bCs/>
          <w:lang w:val="tr-TR"/>
        </w:rPr>
        <w:t xml:space="preserve"> STRATEJİK PLAN HEDEFLERİ</w:t>
      </w:r>
    </w:p>
    <w:p w14:paraId="44F64E55" w14:textId="06B3D55F" w:rsidR="006109F6" w:rsidRDefault="00486B27" w:rsidP="00B012FD">
      <w:pPr>
        <w:jc w:val="center"/>
        <w:rPr>
          <w:b/>
          <w:bCs/>
          <w:lang w:val="tr-TR"/>
        </w:rPr>
      </w:pPr>
      <w:r w:rsidRPr="002B0F98">
        <w:rPr>
          <w:b/>
          <w:bCs/>
          <w:lang w:val="tr-TR"/>
        </w:rPr>
        <w:t>202</w:t>
      </w:r>
      <w:r w:rsidR="00A61592">
        <w:rPr>
          <w:b/>
          <w:bCs/>
          <w:lang w:val="tr-TR"/>
        </w:rPr>
        <w:t>4</w:t>
      </w:r>
      <w:r w:rsidRPr="002B0F98">
        <w:rPr>
          <w:b/>
          <w:bCs/>
          <w:lang w:val="tr-TR"/>
        </w:rPr>
        <w:t xml:space="preserve"> YILI İZLEME RAPORU</w:t>
      </w:r>
    </w:p>
    <w:p w14:paraId="5654F81A" w14:textId="77777777" w:rsidR="00BA0BE0" w:rsidRDefault="00BA0BE0" w:rsidP="00B012FD">
      <w:pPr>
        <w:jc w:val="center"/>
        <w:rPr>
          <w:b/>
          <w:bCs/>
          <w:lang w:val="tr-TR"/>
        </w:rPr>
      </w:pPr>
    </w:p>
    <w:tbl>
      <w:tblPr>
        <w:tblStyle w:val="TabloKlavuzu"/>
        <w:tblW w:w="9669" w:type="dxa"/>
        <w:tblLayout w:type="fixed"/>
        <w:tblLook w:val="04A0" w:firstRow="1" w:lastRow="0" w:firstColumn="1" w:lastColumn="0" w:noHBand="0" w:noVBand="1"/>
      </w:tblPr>
      <w:tblGrid>
        <w:gridCol w:w="2830"/>
        <w:gridCol w:w="854"/>
        <w:gridCol w:w="1131"/>
        <w:gridCol w:w="809"/>
        <w:gridCol w:w="1034"/>
        <w:gridCol w:w="752"/>
        <w:gridCol w:w="753"/>
        <w:gridCol w:w="753"/>
        <w:gridCol w:w="753"/>
      </w:tblGrid>
      <w:tr w:rsidR="00F17F26" w:rsidRPr="00F17F26" w14:paraId="10336233" w14:textId="77777777" w:rsidTr="00F41050">
        <w:trPr>
          <w:trHeight w:val="715"/>
        </w:trPr>
        <w:tc>
          <w:tcPr>
            <w:tcW w:w="9669" w:type="dxa"/>
            <w:gridSpan w:val="9"/>
            <w:vAlign w:val="center"/>
          </w:tcPr>
          <w:p w14:paraId="0BBDECD5" w14:textId="77777777" w:rsidR="000D5608" w:rsidRPr="00F17F26" w:rsidRDefault="000D5608" w:rsidP="00EA040B">
            <w:pPr>
              <w:spacing w:before="0" w:after="0" w:line="240" w:lineRule="auto"/>
              <w:ind w:firstLine="0"/>
              <w:jc w:val="left"/>
              <w:rPr>
                <w:color w:val="000000" w:themeColor="text1"/>
                <w:lang w:val="tr-TR"/>
              </w:rPr>
            </w:pPr>
            <w:bookmarkStart w:id="0" w:name="_Hlk161924338"/>
            <w:r w:rsidRPr="00F17F26">
              <w:rPr>
                <w:b/>
                <w:bCs/>
                <w:color w:val="000000" w:themeColor="text1"/>
                <w:lang w:val="tr-TR"/>
              </w:rPr>
              <w:t>Amaç A.1.</w:t>
            </w:r>
            <w:r w:rsidRPr="00F17F26">
              <w:rPr>
                <w:color w:val="000000" w:themeColor="text1"/>
                <w:lang w:val="tr-TR"/>
              </w:rPr>
              <w:t xml:space="preserve"> </w:t>
            </w:r>
            <w:r w:rsidRPr="00F17F26">
              <w:rPr>
                <w:b/>
                <w:bCs/>
                <w:color w:val="000000" w:themeColor="text1"/>
                <w:lang w:val="tr-TR"/>
              </w:rPr>
              <w:t>Nitelikli Ar- Ge ve Ür-Ge Faaliyetleri yoluyla ulusal ve uluslararası düzeyde katma değer oluşturmak</w:t>
            </w:r>
          </w:p>
        </w:tc>
      </w:tr>
      <w:tr w:rsidR="00F17F26" w:rsidRPr="00F17F26" w14:paraId="3F941B1C" w14:textId="77777777" w:rsidTr="00F41050">
        <w:trPr>
          <w:trHeight w:val="697"/>
        </w:trPr>
        <w:tc>
          <w:tcPr>
            <w:tcW w:w="9669" w:type="dxa"/>
            <w:gridSpan w:val="9"/>
            <w:vAlign w:val="center"/>
          </w:tcPr>
          <w:p w14:paraId="1E4B088F" w14:textId="77777777" w:rsidR="000D5608" w:rsidRPr="00F17F26" w:rsidRDefault="000D5608" w:rsidP="00EA040B">
            <w:pPr>
              <w:spacing w:before="0" w:after="0" w:line="240" w:lineRule="auto"/>
              <w:ind w:firstLine="0"/>
              <w:jc w:val="left"/>
              <w:rPr>
                <w:b/>
                <w:bCs/>
                <w:color w:val="000000" w:themeColor="text1"/>
                <w:lang w:val="tr-TR"/>
              </w:rPr>
            </w:pPr>
            <w:r w:rsidRPr="00F17F26">
              <w:rPr>
                <w:color w:val="000000" w:themeColor="text1"/>
                <w:lang w:val="tr-TR"/>
              </w:rPr>
              <w:t>H.1.1. Araştırma Geliştirme ve Ürün Geliştirme Kapasitesini Artırmak</w:t>
            </w:r>
          </w:p>
        </w:tc>
      </w:tr>
      <w:tr w:rsidR="00F41050" w:rsidRPr="00F17F26" w14:paraId="5D9E17A9" w14:textId="77777777" w:rsidTr="00EF2508">
        <w:trPr>
          <w:trHeight w:val="1108"/>
        </w:trPr>
        <w:tc>
          <w:tcPr>
            <w:tcW w:w="2830" w:type="dxa"/>
            <w:vAlign w:val="center"/>
          </w:tcPr>
          <w:p w14:paraId="2FE0CDC0" w14:textId="77777777" w:rsidR="00486B27" w:rsidRPr="00F17F26" w:rsidRDefault="00486B27" w:rsidP="00EA040B">
            <w:pPr>
              <w:spacing w:before="0" w:after="0" w:line="240" w:lineRule="auto"/>
              <w:ind w:firstLine="0"/>
              <w:jc w:val="center"/>
              <w:rPr>
                <w:color w:val="000000" w:themeColor="text1"/>
                <w:lang w:val="tr-TR"/>
              </w:rPr>
            </w:pPr>
          </w:p>
        </w:tc>
        <w:tc>
          <w:tcPr>
            <w:tcW w:w="854" w:type="dxa"/>
            <w:vAlign w:val="center"/>
          </w:tcPr>
          <w:p w14:paraId="5E420AA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69F829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06166C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1" w:type="dxa"/>
            <w:vAlign w:val="center"/>
          </w:tcPr>
          <w:p w14:paraId="43B068D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09" w:type="dxa"/>
            <w:vAlign w:val="center"/>
          </w:tcPr>
          <w:p w14:paraId="55D0D81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034" w:type="dxa"/>
            <w:vAlign w:val="center"/>
          </w:tcPr>
          <w:p w14:paraId="61B2A857" w14:textId="002A70BD" w:rsidR="00486B27" w:rsidRPr="00064BF9" w:rsidRDefault="00486B27"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1DF10034"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41A1824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6C0F271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1C5BACF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04086E0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53" w:type="dxa"/>
            <w:vAlign w:val="center"/>
          </w:tcPr>
          <w:p w14:paraId="5272EA7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1D9AFB0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F41050" w:rsidRPr="00F17F26" w14:paraId="3C4E5F17" w14:textId="77777777" w:rsidTr="00EF2508">
        <w:trPr>
          <w:trHeight w:val="991"/>
        </w:trPr>
        <w:tc>
          <w:tcPr>
            <w:tcW w:w="2830" w:type="dxa"/>
            <w:vAlign w:val="center"/>
          </w:tcPr>
          <w:p w14:paraId="03452174" w14:textId="7D96C201"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1.1.1. Araştırma projelerinde yer alan öğretim elemanı sayısı (BAP)</w:t>
            </w:r>
          </w:p>
        </w:tc>
        <w:tc>
          <w:tcPr>
            <w:tcW w:w="854" w:type="dxa"/>
            <w:vAlign w:val="center"/>
          </w:tcPr>
          <w:p w14:paraId="0E211AA4"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100</w:t>
            </w:r>
          </w:p>
        </w:tc>
        <w:tc>
          <w:tcPr>
            <w:tcW w:w="1131" w:type="dxa"/>
            <w:vAlign w:val="center"/>
          </w:tcPr>
          <w:p w14:paraId="2707B23C" w14:textId="2CA89F39"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4</w:t>
            </w:r>
          </w:p>
        </w:tc>
        <w:tc>
          <w:tcPr>
            <w:tcW w:w="809" w:type="dxa"/>
            <w:vAlign w:val="center"/>
          </w:tcPr>
          <w:p w14:paraId="1794CBA1" w14:textId="5BF12B12" w:rsidR="00486B27" w:rsidRPr="00F41050" w:rsidRDefault="00BA0BE0" w:rsidP="00486B27">
            <w:pPr>
              <w:spacing w:before="0" w:after="0" w:line="240" w:lineRule="auto"/>
              <w:ind w:firstLine="0"/>
              <w:jc w:val="center"/>
              <w:rPr>
                <w:color w:val="000000" w:themeColor="text1"/>
                <w:sz w:val="20"/>
                <w:szCs w:val="20"/>
                <w:lang w:val="tr-TR"/>
              </w:rPr>
            </w:pPr>
            <w:r>
              <w:rPr>
                <w:color w:val="000000" w:themeColor="text1"/>
                <w:sz w:val="20"/>
                <w:szCs w:val="20"/>
                <w:lang w:val="tr-TR"/>
              </w:rPr>
              <w:t>4</w:t>
            </w:r>
          </w:p>
        </w:tc>
        <w:tc>
          <w:tcPr>
            <w:tcW w:w="1034" w:type="dxa"/>
            <w:vAlign w:val="center"/>
          </w:tcPr>
          <w:p w14:paraId="6D4D5D89" w14:textId="47FBB9AF" w:rsidR="00486B27" w:rsidRPr="00F41050" w:rsidRDefault="00BA0BE0" w:rsidP="00486B27">
            <w:pPr>
              <w:spacing w:before="0" w:after="0" w:line="240" w:lineRule="auto"/>
              <w:ind w:firstLine="0"/>
              <w:jc w:val="center"/>
              <w:rPr>
                <w:color w:val="000000" w:themeColor="text1"/>
                <w:sz w:val="20"/>
                <w:szCs w:val="20"/>
                <w:lang w:val="tr-TR"/>
              </w:rPr>
            </w:pPr>
            <w:r w:rsidRPr="00107D83">
              <w:rPr>
                <w:color w:val="000000" w:themeColor="text1"/>
                <w:sz w:val="20"/>
                <w:szCs w:val="20"/>
                <w:highlight w:val="yellow"/>
                <w:lang w:val="tr-TR"/>
              </w:rPr>
              <w:t>4</w:t>
            </w:r>
          </w:p>
        </w:tc>
        <w:tc>
          <w:tcPr>
            <w:tcW w:w="752" w:type="dxa"/>
            <w:vAlign w:val="center"/>
          </w:tcPr>
          <w:p w14:paraId="4C0A522C" w14:textId="4E0E2875"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5</w:t>
            </w:r>
          </w:p>
        </w:tc>
        <w:tc>
          <w:tcPr>
            <w:tcW w:w="753" w:type="dxa"/>
            <w:vAlign w:val="center"/>
          </w:tcPr>
          <w:p w14:paraId="42FF3022" w14:textId="1032DEF5"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5</w:t>
            </w:r>
          </w:p>
        </w:tc>
        <w:tc>
          <w:tcPr>
            <w:tcW w:w="753" w:type="dxa"/>
            <w:vAlign w:val="center"/>
          </w:tcPr>
          <w:p w14:paraId="52E67380" w14:textId="0AA0174D"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5</w:t>
            </w:r>
          </w:p>
        </w:tc>
        <w:tc>
          <w:tcPr>
            <w:tcW w:w="753" w:type="dxa"/>
            <w:vAlign w:val="center"/>
          </w:tcPr>
          <w:p w14:paraId="6DE9C599" w14:textId="3AAAA496"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5</w:t>
            </w:r>
          </w:p>
        </w:tc>
      </w:tr>
      <w:tr w:rsidR="00B012FD" w:rsidRPr="00F17F26" w14:paraId="4F5537C1" w14:textId="77777777" w:rsidTr="00E55863">
        <w:trPr>
          <w:trHeight w:val="414"/>
        </w:trPr>
        <w:tc>
          <w:tcPr>
            <w:tcW w:w="9669" w:type="dxa"/>
            <w:gridSpan w:val="9"/>
            <w:vAlign w:val="center"/>
          </w:tcPr>
          <w:p w14:paraId="1680B482" w14:textId="47ADADBD" w:rsidR="00916C75" w:rsidRDefault="00916C75" w:rsidP="00EA040B">
            <w:pPr>
              <w:spacing w:before="0" w:after="0" w:line="240" w:lineRule="auto"/>
              <w:ind w:firstLine="0"/>
              <w:jc w:val="left"/>
              <w:rPr>
                <w:color w:val="000000" w:themeColor="text1"/>
                <w:lang w:val="tr-TR"/>
              </w:rPr>
            </w:pPr>
            <w:r>
              <w:rPr>
                <w:color w:val="000000" w:themeColor="text1"/>
                <w:lang w:val="tr-TR"/>
              </w:rPr>
              <w:t>Kanıtlar</w:t>
            </w:r>
            <w:r w:rsidR="00D97CB5">
              <w:rPr>
                <w:color w:val="000000" w:themeColor="text1"/>
                <w:lang w:val="tr-TR"/>
              </w:rPr>
              <w:t xml:space="preserve"> (</w:t>
            </w:r>
            <w:r w:rsidR="00064BF9">
              <w:rPr>
                <w:color w:val="000000" w:themeColor="text1"/>
                <w:lang w:val="tr-TR"/>
              </w:rPr>
              <w:t>BAP projeleri</w:t>
            </w:r>
            <w:r w:rsidR="00D97CB5">
              <w:rPr>
                <w:color w:val="000000" w:themeColor="text1"/>
                <w:lang w:val="tr-TR"/>
              </w:rPr>
              <w:t>)</w:t>
            </w:r>
          </w:p>
          <w:p w14:paraId="2AB163E8" w14:textId="77777777" w:rsidR="00BA0BE0" w:rsidRDefault="00BA0BE0" w:rsidP="00EA040B">
            <w:pPr>
              <w:spacing w:before="0" w:after="0" w:line="240" w:lineRule="auto"/>
              <w:ind w:firstLine="0"/>
              <w:jc w:val="left"/>
              <w:rPr>
                <w:color w:val="000000" w:themeColor="text1"/>
                <w:lang w:val="tr-TR"/>
              </w:rPr>
            </w:pPr>
          </w:p>
          <w:p w14:paraId="272E5A0A" w14:textId="77777777" w:rsidR="00BA0BE0" w:rsidRPr="00BA0BE0"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highlight w:val="yellow"/>
                <w:lang w:val="tr-TR" w:eastAsia="tr-TR"/>
              </w:rPr>
              <w:t>Berber N.</w:t>
            </w:r>
            <w:r w:rsidRPr="00BA0BE0">
              <w:rPr>
                <w:rFonts w:eastAsia="Times New Roman"/>
                <w:color w:val="auto"/>
                <w:sz w:val="22"/>
                <w:szCs w:val="22"/>
                <w:lang w:val="tr-TR" w:eastAsia="tr-TR"/>
              </w:rPr>
              <w:t xml:space="preserve"> (Yürütücü), İzoksazol Türevi Bileşiklerin Tasarımı Ve Sentezi, Yükseköğretim Kurumları Destekli Proje, Bitiş tarihi: 2024.</w:t>
            </w:r>
          </w:p>
          <w:p w14:paraId="3840FDFC" w14:textId="77777777" w:rsidR="00BA0BE0" w:rsidRPr="00BA0BE0" w:rsidRDefault="00BA0BE0">
            <w:pPr>
              <w:widowControl w:val="0"/>
              <w:numPr>
                <w:ilvl w:val="0"/>
                <w:numId w:val="5"/>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highlight w:val="yellow"/>
                <w:lang w:val="tr-TR" w:eastAsia="tr-TR"/>
              </w:rPr>
              <w:t>Canbolat F</w:t>
            </w:r>
            <w:r w:rsidRPr="00BA0BE0">
              <w:rPr>
                <w:rFonts w:eastAsia="Times New Roman"/>
                <w:color w:val="auto"/>
                <w:sz w:val="22"/>
                <w:szCs w:val="22"/>
                <w:lang w:val="tr-TR" w:eastAsia="tr-TR"/>
              </w:rPr>
              <w:t>. (Yürütücü), Valproik Asit ve Kuersetin Yüklü Kitosan Nanopartikülünün Hazırlanması, Karakterizasyonu ve İn Vitro Uygulamaları, Yükseköğretim Kurumları Destekli Proje, Bitiş tarihi: 2024.</w:t>
            </w:r>
          </w:p>
          <w:p w14:paraId="305C89E9" w14:textId="77777777" w:rsidR="00BA0BE0" w:rsidRPr="00BA0BE0"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highlight w:val="yellow"/>
                <w:lang w:val="tr-TR" w:eastAsia="tr-TR"/>
              </w:rPr>
              <w:t>Canbolat F</w:t>
            </w:r>
            <w:r w:rsidRPr="00BA0BE0">
              <w:rPr>
                <w:rFonts w:eastAsia="Times New Roman"/>
                <w:color w:val="auto"/>
                <w:sz w:val="22"/>
                <w:szCs w:val="22"/>
                <w:lang w:val="tr-TR" w:eastAsia="tr-TR"/>
              </w:rPr>
              <w:t>. (Araştırmacı), Yeşil Sentez Yolu ile Nasturtium officinale L Kullanılarak Elde Edilen Altın Nanopartiküllerin Karakterizasyonu Biyolojik Aktivitesi ve Antikanser Etkisi, Yükseköğretim Kurumları Destekli Proje, Bitiş tarihi: 2024.</w:t>
            </w:r>
          </w:p>
          <w:p w14:paraId="69236F8E" w14:textId="77777777" w:rsidR="00BA0BE0" w:rsidRPr="00BA0BE0"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highlight w:val="yellow"/>
                <w:lang w:val="tr-TR" w:eastAsia="tr-TR"/>
              </w:rPr>
              <w:t>Canbolat F</w:t>
            </w:r>
            <w:r w:rsidRPr="00BA0BE0">
              <w:rPr>
                <w:rFonts w:eastAsia="Times New Roman"/>
                <w:color w:val="auto"/>
                <w:sz w:val="22"/>
                <w:szCs w:val="22"/>
                <w:lang w:val="tr-TR" w:eastAsia="tr-TR"/>
              </w:rPr>
              <w:t>. (Yürütücü),  Doğal Olarak Yetişen Bazı  Yenilebilir Mantar Türlerinin  Antioksidan Kapasitesi ve Ağır Metal Analizlerinin Gerçekleştirilmesi Karsinojenik ve Karsinojenik Olmayan Risk Değerlendirilmesi, Yükseköğretim Kurumları Destekli Proje, 2024- devam ediyor</w:t>
            </w:r>
          </w:p>
          <w:p w14:paraId="0F7B9878" w14:textId="77777777" w:rsidR="00BA0BE0" w:rsidRPr="00BA0BE0"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lang w:val="tr-TR" w:eastAsia="tr-TR"/>
              </w:rPr>
              <w:t xml:space="preserve">Bilici A. (Yürütücü), Selçuk Zorer Ö., </w:t>
            </w:r>
            <w:r w:rsidRPr="00BA0BE0">
              <w:rPr>
                <w:rFonts w:eastAsia="Times New Roman"/>
                <w:color w:val="auto"/>
                <w:sz w:val="22"/>
                <w:szCs w:val="22"/>
                <w:highlight w:val="yellow"/>
                <w:lang w:val="tr-TR" w:eastAsia="tr-TR"/>
              </w:rPr>
              <w:t>Emre D.</w:t>
            </w:r>
            <w:r w:rsidRPr="00BA0BE0">
              <w:rPr>
                <w:rFonts w:eastAsia="Times New Roman"/>
                <w:color w:val="auto"/>
                <w:sz w:val="22"/>
                <w:szCs w:val="22"/>
                <w:lang w:val="tr-TR" w:eastAsia="tr-TR"/>
              </w:rPr>
              <w:t xml:space="preserve"> Sulu çözeltiden uranyum VI adsorpsiyonu için kompozit adsorbent geliştirilmesi, Yükseköğretim Kurumları Destekli Proje, 2023 - Devam Ediyor.</w:t>
            </w:r>
          </w:p>
          <w:p w14:paraId="1394ED11" w14:textId="77777777" w:rsidR="00BA0BE0" w:rsidRPr="00BA0BE0"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lang w:val="tr-TR" w:eastAsia="tr-TR"/>
              </w:rPr>
              <w:t xml:space="preserve">Hacıoğlu Doğru N. (Yürütücü), Demir N., </w:t>
            </w:r>
            <w:r w:rsidRPr="00BA0BE0">
              <w:rPr>
                <w:rFonts w:eastAsia="Times New Roman"/>
                <w:color w:val="auto"/>
                <w:sz w:val="22"/>
                <w:szCs w:val="22"/>
                <w:highlight w:val="yellow"/>
                <w:lang w:val="tr-TR" w:eastAsia="tr-TR"/>
              </w:rPr>
              <w:t>Karakaş İ.</w:t>
            </w:r>
            <w:r w:rsidRPr="00BA0BE0">
              <w:rPr>
                <w:rFonts w:eastAsia="Times New Roman"/>
                <w:color w:val="auto"/>
                <w:sz w:val="22"/>
                <w:szCs w:val="22"/>
                <w:lang w:val="tr-TR" w:eastAsia="tr-TR"/>
              </w:rPr>
              <w:t xml:space="preserve"> Çanakkale ili zeytin karasu ve pirina atıklarının endüstriyel valorizasyon potansiyelleri, Yükseköğretim Kurumları Destekli Proje, 2024 – 2024.</w:t>
            </w:r>
          </w:p>
          <w:p w14:paraId="7E5E9442" w14:textId="4A5F8168" w:rsidR="00BA0BE0" w:rsidRPr="0016082A" w:rsidRDefault="00BA0BE0">
            <w:pPr>
              <w:widowControl w:val="0"/>
              <w:numPr>
                <w:ilvl w:val="0"/>
                <w:numId w:val="5"/>
              </w:numPr>
              <w:spacing w:before="0" w:after="0" w:line="240" w:lineRule="auto"/>
              <w:ind w:left="284" w:hanging="284"/>
              <w:rPr>
                <w:rFonts w:eastAsia="Times New Roman"/>
                <w:color w:val="auto"/>
                <w:sz w:val="22"/>
                <w:szCs w:val="22"/>
                <w:lang w:val="tr-TR" w:eastAsia="tr-TR"/>
              </w:rPr>
            </w:pPr>
            <w:r w:rsidRPr="00BA0BE0">
              <w:rPr>
                <w:rFonts w:eastAsia="Times New Roman"/>
                <w:color w:val="auto"/>
                <w:sz w:val="22"/>
                <w:szCs w:val="22"/>
                <w:lang w:val="tr-TR" w:eastAsia="tr-TR"/>
              </w:rPr>
              <w:t xml:space="preserve">Hacıoğlu Doğru N. (Yürütücü), </w:t>
            </w:r>
            <w:r w:rsidRPr="00BA0BE0">
              <w:rPr>
                <w:rFonts w:eastAsia="Times New Roman"/>
                <w:color w:val="auto"/>
                <w:sz w:val="22"/>
                <w:szCs w:val="22"/>
                <w:highlight w:val="yellow"/>
                <w:lang w:val="tr-TR" w:eastAsia="tr-TR"/>
              </w:rPr>
              <w:t>Karakaş İ.</w:t>
            </w:r>
            <w:r w:rsidRPr="00BA0BE0">
              <w:rPr>
                <w:rFonts w:eastAsia="Times New Roman"/>
                <w:color w:val="auto"/>
                <w:sz w:val="22"/>
                <w:szCs w:val="22"/>
                <w:lang w:val="tr-TR" w:eastAsia="tr-TR"/>
              </w:rPr>
              <w:t xml:space="preserve"> Gökçeada tuz gölü lagünü mikroorganizma çeşitliliğinin metabarkodlama ile belirlenmesi ve biyoteknolojik potansiyelinin araştırılması, Yükseköğretim Kurumları Destekli Proje, 2024 - Devam Ediyor.</w:t>
            </w:r>
          </w:p>
          <w:p w14:paraId="56373E63" w14:textId="77777777" w:rsidR="00BA0BE0" w:rsidRPr="00BA0BE0" w:rsidRDefault="00BA0BE0" w:rsidP="00BA0BE0">
            <w:pPr>
              <w:widowControl w:val="0"/>
              <w:spacing w:before="0" w:after="0" w:line="240" w:lineRule="auto"/>
              <w:ind w:left="284" w:firstLine="0"/>
              <w:rPr>
                <w:rFonts w:eastAsia="Times New Roman"/>
                <w:color w:val="auto"/>
                <w:sz w:val="20"/>
                <w:szCs w:val="20"/>
                <w:lang w:val="tr-TR" w:eastAsia="tr-TR"/>
              </w:rPr>
            </w:pPr>
          </w:p>
          <w:p w14:paraId="71AE85F0" w14:textId="73659961" w:rsidR="00BA0BE0" w:rsidRPr="00BA0BE0" w:rsidRDefault="00BA0BE0" w:rsidP="00BA0BE0">
            <w:pPr>
              <w:widowControl w:val="0"/>
              <w:spacing w:before="0" w:after="0" w:line="240" w:lineRule="auto"/>
              <w:ind w:firstLine="0"/>
              <w:rPr>
                <w:rFonts w:eastAsia="Times New Roman"/>
                <w:color w:val="auto"/>
                <w:sz w:val="20"/>
                <w:szCs w:val="20"/>
                <w:lang w:val="tr-TR" w:eastAsia="tr-TR"/>
              </w:rPr>
            </w:pPr>
          </w:p>
        </w:tc>
      </w:tr>
    </w:tbl>
    <w:p w14:paraId="176630B4" w14:textId="4F90F5D7" w:rsidR="00C20D98" w:rsidRDefault="00C20D98" w:rsidP="000D5608">
      <w:pPr>
        <w:ind w:firstLine="0"/>
        <w:rPr>
          <w:color w:val="000000" w:themeColor="text1"/>
          <w:lang w:val="tr-TR"/>
        </w:rPr>
      </w:pPr>
    </w:p>
    <w:p w14:paraId="07342A1A" w14:textId="77777777" w:rsidR="00C20D98" w:rsidRDefault="00C20D98">
      <w:pPr>
        <w:spacing w:before="0" w:after="160" w:line="259" w:lineRule="auto"/>
        <w:ind w:firstLine="0"/>
        <w:jc w:val="left"/>
        <w:rPr>
          <w:color w:val="000000" w:themeColor="text1"/>
          <w:lang w:val="tr-TR"/>
        </w:rPr>
      </w:pPr>
      <w:r>
        <w:rPr>
          <w:color w:val="000000" w:themeColor="text1"/>
          <w:lang w:val="tr-TR"/>
        </w:rPr>
        <w:br w:type="page"/>
      </w:r>
    </w:p>
    <w:p w14:paraId="55163235" w14:textId="77777777" w:rsidR="000D5608" w:rsidRPr="00F17F26" w:rsidRDefault="000D5608" w:rsidP="000D5608">
      <w:pPr>
        <w:ind w:firstLine="0"/>
        <w:rPr>
          <w:color w:val="000000" w:themeColor="text1"/>
          <w:lang w:val="tr-TR"/>
        </w:rPr>
      </w:pPr>
    </w:p>
    <w:tbl>
      <w:tblPr>
        <w:tblStyle w:val="TabloKlavuzu"/>
        <w:tblW w:w="9669" w:type="dxa"/>
        <w:tblLayout w:type="fixed"/>
        <w:tblLook w:val="04A0" w:firstRow="1" w:lastRow="0" w:firstColumn="1" w:lastColumn="0" w:noHBand="0" w:noVBand="1"/>
      </w:tblPr>
      <w:tblGrid>
        <w:gridCol w:w="2830"/>
        <w:gridCol w:w="851"/>
        <w:gridCol w:w="1134"/>
        <w:gridCol w:w="850"/>
        <w:gridCol w:w="993"/>
        <w:gridCol w:w="708"/>
        <w:gridCol w:w="44"/>
        <w:gridCol w:w="753"/>
        <w:gridCol w:w="54"/>
        <w:gridCol w:w="699"/>
        <w:gridCol w:w="10"/>
        <w:gridCol w:w="743"/>
      </w:tblGrid>
      <w:tr w:rsidR="00F17F26" w:rsidRPr="00F17F26" w14:paraId="7C9D4463" w14:textId="77777777" w:rsidTr="00F41050">
        <w:trPr>
          <w:trHeight w:val="715"/>
        </w:trPr>
        <w:tc>
          <w:tcPr>
            <w:tcW w:w="9669" w:type="dxa"/>
            <w:gridSpan w:val="12"/>
            <w:vAlign w:val="center"/>
          </w:tcPr>
          <w:p w14:paraId="46671BAB" w14:textId="77777777" w:rsidR="000D5608" w:rsidRPr="00F17F26" w:rsidRDefault="000D5608" w:rsidP="00EA040B">
            <w:pPr>
              <w:spacing w:before="0" w:after="0" w:line="240" w:lineRule="auto"/>
              <w:ind w:firstLine="0"/>
              <w:jc w:val="left"/>
              <w:rPr>
                <w:color w:val="000000" w:themeColor="text1"/>
                <w:lang w:val="tr-TR"/>
              </w:rPr>
            </w:pPr>
            <w:r w:rsidRPr="00F17F26">
              <w:rPr>
                <w:b/>
                <w:bCs/>
                <w:color w:val="000000" w:themeColor="text1"/>
                <w:lang w:val="tr-TR"/>
              </w:rPr>
              <w:t>Amaç A.1.</w:t>
            </w:r>
            <w:r w:rsidRPr="00F17F26">
              <w:rPr>
                <w:color w:val="000000" w:themeColor="text1"/>
                <w:lang w:val="tr-TR"/>
              </w:rPr>
              <w:t xml:space="preserve"> </w:t>
            </w:r>
            <w:r w:rsidRPr="00F17F26">
              <w:rPr>
                <w:b/>
                <w:bCs/>
                <w:color w:val="000000" w:themeColor="text1"/>
                <w:lang w:val="tr-TR"/>
              </w:rPr>
              <w:t>Nitelikli Ar- Ge ve Ür-Ge Faaliyetleri yoluyla ulusal ve uluslararası düzeyde katma değer oluşturmak</w:t>
            </w:r>
          </w:p>
        </w:tc>
      </w:tr>
      <w:tr w:rsidR="00F17F26" w:rsidRPr="00F17F26" w14:paraId="42F338C4" w14:textId="77777777" w:rsidTr="00F41050">
        <w:trPr>
          <w:trHeight w:val="697"/>
        </w:trPr>
        <w:tc>
          <w:tcPr>
            <w:tcW w:w="9669" w:type="dxa"/>
            <w:gridSpan w:val="12"/>
            <w:vAlign w:val="center"/>
          </w:tcPr>
          <w:p w14:paraId="38557EEE"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H.1.2. Katma Değer Yaratan Araştırma Çıktılarını Artırmak</w:t>
            </w:r>
          </w:p>
        </w:tc>
      </w:tr>
      <w:tr w:rsidR="00EF2508" w:rsidRPr="00F17F26" w14:paraId="38C2569B" w14:textId="77777777" w:rsidTr="00EF2508">
        <w:trPr>
          <w:trHeight w:val="980"/>
        </w:trPr>
        <w:tc>
          <w:tcPr>
            <w:tcW w:w="2830" w:type="dxa"/>
            <w:vAlign w:val="center"/>
          </w:tcPr>
          <w:p w14:paraId="07D59BE9" w14:textId="77777777" w:rsidR="00486B27" w:rsidRPr="00F17F26" w:rsidRDefault="00486B27" w:rsidP="00EA040B">
            <w:pPr>
              <w:spacing w:before="0" w:after="0" w:line="240" w:lineRule="auto"/>
              <w:ind w:firstLine="0"/>
              <w:jc w:val="center"/>
              <w:rPr>
                <w:color w:val="000000" w:themeColor="text1"/>
                <w:lang w:val="tr-TR"/>
              </w:rPr>
            </w:pPr>
          </w:p>
        </w:tc>
        <w:tc>
          <w:tcPr>
            <w:tcW w:w="851" w:type="dxa"/>
            <w:vAlign w:val="center"/>
          </w:tcPr>
          <w:p w14:paraId="28CAF1E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0CAF87A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44F4163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4" w:type="dxa"/>
            <w:vAlign w:val="center"/>
          </w:tcPr>
          <w:p w14:paraId="6305222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50" w:type="dxa"/>
            <w:vAlign w:val="center"/>
          </w:tcPr>
          <w:p w14:paraId="25DDB6A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3" w:type="dxa"/>
            <w:vAlign w:val="center"/>
          </w:tcPr>
          <w:p w14:paraId="56FD359F" w14:textId="5881DDF3"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gridSpan w:val="2"/>
            <w:vAlign w:val="center"/>
          </w:tcPr>
          <w:p w14:paraId="4AFEF8B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32986A2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1C2D6D0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15BC7FF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gridSpan w:val="2"/>
            <w:vAlign w:val="center"/>
          </w:tcPr>
          <w:p w14:paraId="7B86A33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53" w:type="dxa"/>
            <w:gridSpan w:val="2"/>
            <w:vAlign w:val="center"/>
          </w:tcPr>
          <w:p w14:paraId="773139F1"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3688CA3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214CD0E0" w14:textId="77777777" w:rsidTr="00EF2508">
        <w:trPr>
          <w:trHeight w:val="300"/>
        </w:trPr>
        <w:tc>
          <w:tcPr>
            <w:tcW w:w="2830" w:type="dxa"/>
            <w:vAlign w:val="center"/>
          </w:tcPr>
          <w:p w14:paraId="11AF1A28" w14:textId="48F32DB6"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1.2.</w:t>
            </w:r>
            <w:r>
              <w:rPr>
                <w:color w:val="000000" w:themeColor="text1"/>
                <w:lang w:val="tr-TR"/>
              </w:rPr>
              <w:t>1</w:t>
            </w:r>
            <w:r w:rsidRPr="00F17F26">
              <w:rPr>
                <w:color w:val="000000" w:themeColor="text1"/>
                <w:lang w:val="tr-TR"/>
              </w:rPr>
              <w:t xml:space="preserve"> Öğretim elemanlarının WOS’ta endekslenen bilimsel yayın sayısı</w:t>
            </w:r>
          </w:p>
        </w:tc>
        <w:tc>
          <w:tcPr>
            <w:tcW w:w="851" w:type="dxa"/>
            <w:vAlign w:val="center"/>
          </w:tcPr>
          <w:p w14:paraId="058B1EEA" w14:textId="3697D8B9"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35</w:t>
            </w:r>
          </w:p>
        </w:tc>
        <w:tc>
          <w:tcPr>
            <w:tcW w:w="1134" w:type="dxa"/>
            <w:vAlign w:val="center"/>
          </w:tcPr>
          <w:p w14:paraId="452DBB31" w14:textId="335CD957"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3</w:t>
            </w:r>
          </w:p>
        </w:tc>
        <w:tc>
          <w:tcPr>
            <w:tcW w:w="850" w:type="dxa"/>
            <w:vAlign w:val="center"/>
          </w:tcPr>
          <w:p w14:paraId="7FAA5892" w14:textId="11E2AFA2"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4</w:t>
            </w:r>
          </w:p>
        </w:tc>
        <w:tc>
          <w:tcPr>
            <w:tcW w:w="993" w:type="dxa"/>
            <w:vAlign w:val="center"/>
          </w:tcPr>
          <w:p w14:paraId="06732BE2" w14:textId="0E6C7554" w:rsidR="00486B27" w:rsidRPr="00F41050" w:rsidRDefault="00104BEE" w:rsidP="00EA040B">
            <w:pPr>
              <w:spacing w:before="0" w:after="0" w:line="240" w:lineRule="auto"/>
              <w:ind w:firstLine="0"/>
              <w:jc w:val="center"/>
              <w:rPr>
                <w:color w:val="000000" w:themeColor="text1"/>
                <w:sz w:val="20"/>
                <w:szCs w:val="20"/>
                <w:lang w:val="tr-TR"/>
              </w:rPr>
            </w:pPr>
            <w:r w:rsidRPr="00107D83">
              <w:rPr>
                <w:color w:val="000000" w:themeColor="text1"/>
                <w:sz w:val="20"/>
                <w:szCs w:val="20"/>
                <w:highlight w:val="yellow"/>
                <w:lang w:val="tr-TR"/>
              </w:rPr>
              <w:t>11</w:t>
            </w:r>
          </w:p>
        </w:tc>
        <w:tc>
          <w:tcPr>
            <w:tcW w:w="752" w:type="dxa"/>
            <w:gridSpan w:val="2"/>
            <w:vAlign w:val="center"/>
          </w:tcPr>
          <w:p w14:paraId="0B6731DB" w14:textId="5DFB296C"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5</w:t>
            </w:r>
          </w:p>
        </w:tc>
        <w:tc>
          <w:tcPr>
            <w:tcW w:w="753" w:type="dxa"/>
            <w:vAlign w:val="center"/>
          </w:tcPr>
          <w:p w14:paraId="10F04D3E" w14:textId="11EBA645"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6</w:t>
            </w:r>
          </w:p>
        </w:tc>
        <w:tc>
          <w:tcPr>
            <w:tcW w:w="753" w:type="dxa"/>
            <w:gridSpan w:val="2"/>
            <w:vAlign w:val="center"/>
          </w:tcPr>
          <w:p w14:paraId="6DCFFD37" w14:textId="41EBF10D"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7</w:t>
            </w:r>
          </w:p>
        </w:tc>
        <w:tc>
          <w:tcPr>
            <w:tcW w:w="753" w:type="dxa"/>
            <w:gridSpan w:val="2"/>
            <w:vAlign w:val="center"/>
          </w:tcPr>
          <w:p w14:paraId="5F3221F0" w14:textId="6214D0B6"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8</w:t>
            </w:r>
          </w:p>
        </w:tc>
      </w:tr>
      <w:tr w:rsidR="00916C75" w:rsidRPr="00F17F26" w14:paraId="7D4647EF" w14:textId="77777777" w:rsidTr="003658EF">
        <w:trPr>
          <w:trHeight w:val="300"/>
        </w:trPr>
        <w:tc>
          <w:tcPr>
            <w:tcW w:w="9669" w:type="dxa"/>
            <w:gridSpan w:val="12"/>
            <w:vAlign w:val="center"/>
          </w:tcPr>
          <w:p w14:paraId="35726278" w14:textId="2474229E" w:rsidR="00D97CB5" w:rsidRDefault="00D97CB5" w:rsidP="00D97CB5">
            <w:pPr>
              <w:spacing w:before="0" w:after="0" w:line="240" w:lineRule="auto"/>
              <w:ind w:firstLine="0"/>
              <w:jc w:val="left"/>
              <w:rPr>
                <w:color w:val="000000" w:themeColor="text1"/>
                <w:lang w:val="tr-TR"/>
              </w:rPr>
            </w:pPr>
            <w:r>
              <w:rPr>
                <w:color w:val="000000" w:themeColor="text1"/>
                <w:lang w:val="tr-TR"/>
              </w:rPr>
              <w:t>Kanıtlar (</w:t>
            </w:r>
            <w:r w:rsidRPr="00F17F26">
              <w:rPr>
                <w:color w:val="000000" w:themeColor="text1"/>
                <w:lang w:val="tr-TR"/>
              </w:rPr>
              <w:t>WOS’ta endekslenen bilimsel yayın</w:t>
            </w:r>
            <w:r>
              <w:rPr>
                <w:color w:val="000000" w:themeColor="text1"/>
                <w:lang w:val="tr-TR"/>
              </w:rPr>
              <w:t xml:space="preserve"> künyeleri)</w:t>
            </w:r>
          </w:p>
          <w:p w14:paraId="4BC15857" w14:textId="77777777" w:rsidR="001129CB" w:rsidRDefault="001129CB" w:rsidP="00D97CB5">
            <w:pPr>
              <w:spacing w:before="0" w:after="0" w:line="240" w:lineRule="auto"/>
              <w:ind w:firstLine="0"/>
              <w:jc w:val="left"/>
              <w:rPr>
                <w:color w:val="000000" w:themeColor="text1"/>
                <w:lang w:val="tr-TR"/>
              </w:rPr>
            </w:pPr>
          </w:p>
          <w:p w14:paraId="7D9D3D9A" w14:textId="016EDCDD"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lang w:val="tr-TR" w:eastAsia="tr-TR"/>
              </w:rPr>
              <w:t xml:space="preserve">Yayintas, O. T., Demir, N., </w:t>
            </w:r>
            <w:r w:rsidRPr="00104BEE">
              <w:rPr>
                <w:rFonts w:eastAsia="Times New Roman"/>
                <w:color w:val="auto"/>
                <w:sz w:val="22"/>
                <w:szCs w:val="22"/>
                <w:highlight w:val="yellow"/>
                <w:lang w:val="tr-TR" w:eastAsia="tr-TR"/>
              </w:rPr>
              <w:t>Canbolat, F.</w:t>
            </w:r>
            <w:r w:rsidRPr="00104BEE">
              <w:rPr>
                <w:rFonts w:eastAsia="Times New Roman"/>
                <w:color w:val="auto"/>
                <w:sz w:val="22"/>
                <w:szCs w:val="22"/>
                <w:lang w:val="tr-TR" w:eastAsia="tr-TR"/>
              </w:rPr>
              <w:t xml:space="preserve">, Ayna, T. K.,  &amp; Pehlivan, M., (2024). Characterization, biological activity, and anticancer effect of green-synthesized gold nanoparticles using Nasturtium officinale L..  BMC Complementary Medicine and Therapies , vol.24, no.1. </w:t>
            </w:r>
          </w:p>
          <w:p w14:paraId="145129E5"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highlight w:val="yellow"/>
                <w:lang w:val="tr-TR" w:eastAsia="tr-TR"/>
              </w:rPr>
              <w:t>Canbolat, F.,</w:t>
            </w:r>
            <w:r w:rsidRPr="00104BEE">
              <w:rPr>
                <w:rFonts w:eastAsia="Times New Roman"/>
                <w:color w:val="auto"/>
                <w:sz w:val="22"/>
                <w:szCs w:val="22"/>
                <w:lang w:val="tr-TR" w:eastAsia="tr-TR"/>
              </w:rPr>
              <w:t xml:space="preserve"> Acar, İ., Tezel, R. N., (2024). Development of chitosan nanoparticle loaded with Tricholoma fracticum extract and evaluation of in vitro antioxidant activity. International Journal of Food Science and Technology , vol.59, no.10, 7971-7986.</w:t>
            </w:r>
          </w:p>
          <w:p w14:paraId="08C0EDDE"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lang w:val="tr-TR" w:eastAsia="tr-TR"/>
              </w:rPr>
              <w:t xml:space="preserve">Çelikmen, M. F., Sarikaya, S., Özüçelik, D. N., </w:t>
            </w:r>
            <w:r w:rsidRPr="00104BEE">
              <w:rPr>
                <w:rFonts w:eastAsia="Times New Roman"/>
                <w:color w:val="auto"/>
                <w:sz w:val="22"/>
                <w:szCs w:val="22"/>
                <w:highlight w:val="yellow"/>
                <w:lang w:val="tr-TR" w:eastAsia="tr-TR"/>
              </w:rPr>
              <w:t>Canbolat, F</w:t>
            </w:r>
            <w:r w:rsidRPr="00104BEE">
              <w:rPr>
                <w:rFonts w:eastAsia="Times New Roman"/>
                <w:color w:val="auto"/>
                <w:sz w:val="22"/>
                <w:szCs w:val="22"/>
                <w:lang w:val="tr-TR" w:eastAsia="tr-TR"/>
              </w:rPr>
              <w:t>., Sümer, E., Keleş, E. Ç.,  ... Çelikmen, D. S. M.(2024). Comparison of Normal saline, Activated Charcoal and Intravenous Lipid Emulsion in a Rat Model of Colchicine Overdose: Experimental Study.  Indian Journal of Pharmaceutical Education and Research , vol.58, no.3, 794-801.</w:t>
            </w:r>
          </w:p>
          <w:p w14:paraId="6C720F8C"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highlight w:val="yellow"/>
                <w:lang w:val="tr-TR" w:eastAsia="tr-TR"/>
              </w:rPr>
              <w:t>Canbolat, F</w:t>
            </w:r>
            <w:r w:rsidRPr="00104BEE">
              <w:rPr>
                <w:rFonts w:eastAsia="Times New Roman"/>
                <w:color w:val="auto"/>
                <w:sz w:val="22"/>
                <w:szCs w:val="22"/>
                <w:lang w:val="tr-TR" w:eastAsia="tr-TR"/>
              </w:rPr>
              <w:t>., Demir, N., Yayıntas, O. T., Pehlivan, M., Eldem, A., Ayna, T. K., ... Senel, M.(2024). Chitosan Nanoparticles Loaded with Quercetin and Valproic Acid: A Novel Approach for Enhancing Antioxidant Activity against Oxidative Stress in the SH-SY5Y Human Neuroblastoma Cell Line.  Biomedicines , vol.12, no.2.</w:t>
            </w:r>
          </w:p>
          <w:p w14:paraId="6ECB6D03"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highlight w:val="yellow"/>
                <w:lang w:val="tr-TR" w:eastAsia="tr-TR"/>
              </w:rPr>
              <w:t>Canbolat, F.,</w:t>
            </w:r>
            <w:r w:rsidRPr="00104BEE">
              <w:rPr>
                <w:rFonts w:eastAsia="Times New Roman"/>
                <w:color w:val="auto"/>
                <w:sz w:val="22"/>
                <w:szCs w:val="22"/>
                <w:lang w:val="tr-TR" w:eastAsia="tr-TR"/>
              </w:rPr>
              <w:t xml:space="preserve"> Kantarci-Carsibasi, N., Isik, S., Shamshir, S. R. M.,  &amp; Girgin, M., (2024). Identification of the Candidate mGlu2 Allosteric Modulator THRX-195518 through In Silico Method and Evaluation of Its Neuroprotective Potential against Glutamate-Induced Neurotoxicity in SH-SY5Y Cell Line.  Current Issues in Molecular Biology , vol.46, no.1, 788-807. </w:t>
            </w:r>
          </w:p>
          <w:p w14:paraId="0D21EF60"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highlight w:val="yellow"/>
                <w:lang w:val="tr-TR" w:eastAsia="tr-TR"/>
              </w:rPr>
              <w:t>Emre, D.,</w:t>
            </w:r>
            <w:r w:rsidRPr="00104BEE">
              <w:rPr>
                <w:rFonts w:eastAsia="Times New Roman"/>
                <w:color w:val="auto"/>
                <w:sz w:val="22"/>
                <w:szCs w:val="22"/>
                <w:lang w:val="tr-TR" w:eastAsia="tr-TR"/>
              </w:rPr>
              <w:t xml:space="preserve"> Denizhan, N., Ozkan-Ariksoysal, D., Bilici, A., Sonkaya, Ö., Algi, F.,  ... Yilmaz, S. (2024). Graphene quantum dots-polyfluorene hybrid nanobiosensor for mitomycin C-DNA interaction sensing.  Materıals Scıence &amp; Engıneerıng B: Solıd-State Materıals For Advanced Technology, vol.299, 116944.                </w:t>
            </w:r>
          </w:p>
          <w:p w14:paraId="69E8DCE9"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lang w:val="tr-TR" w:eastAsia="tr-TR"/>
              </w:rPr>
              <w:t xml:space="preserve">Zenkin, K., Durmuş, S., </w:t>
            </w:r>
            <w:r w:rsidRPr="00104BEE">
              <w:rPr>
                <w:rFonts w:eastAsia="Times New Roman"/>
                <w:color w:val="auto"/>
                <w:sz w:val="22"/>
                <w:szCs w:val="22"/>
                <w:highlight w:val="yellow"/>
                <w:lang w:val="tr-TR" w:eastAsia="tr-TR"/>
              </w:rPr>
              <w:t>Emre, D.,</w:t>
            </w:r>
            <w:r w:rsidRPr="00104BEE">
              <w:rPr>
                <w:rFonts w:eastAsia="Times New Roman"/>
                <w:color w:val="auto"/>
                <w:sz w:val="22"/>
                <w:szCs w:val="22"/>
                <w:lang w:val="tr-TR" w:eastAsia="tr-TR"/>
              </w:rPr>
              <w:t xml:space="preserve"> Bilici, A.,  &amp; Yılmaz, S., (2024). Salvia officinalis leaf extract-stabilized NiO NPs, ZnO NPs, and NiO@ZnO nanocomposite: Green hydrothermal synthesis, characterization and supercapacitor application.  Biomass Conversion and Biorefinery. https://doi.org/10.1007/s13399-024-05808-7 </w:t>
            </w:r>
          </w:p>
          <w:p w14:paraId="256FC8D6"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highlight w:val="yellow"/>
                <w:lang w:val="tr-TR" w:eastAsia="tr-TR"/>
              </w:rPr>
              <w:t>Emre, D</w:t>
            </w:r>
            <w:r w:rsidRPr="00104BEE">
              <w:rPr>
                <w:rFonts w:eastAsia="Times New Roman"/>
                <w:color w:val="auto"/>
                <w:sz w:val="22"/>
                <w:szCs w:val="22"/>
                <w:lang w:val="tr-TR" w:eastAsia="tr-TR"/>
              </w:rPr>
              <w:t>., Zorer, Ö. S., Bilici, A., Budak, E., Yilmaz, S., Kilic, N. C.,  ... Sogut, E. G.(2024). Adsorption of uranium (VI) from aqueous solutions using boron nitride/polyindole composite adsorbent.  Journal Of Applied Polymer Scıence, vol.141, no.4, 1-14.</w:t>
            </w:r>
          </w:p>
          <w:p w14:paraId="4C788CB0"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lang w:val="tr-TR" w:eastAsia="tr-TR"/>
              </w:rPr>
              <w:t xml:space="preserve">Hacıoğlu Doğru, N., Hürkan, K., </w:t>
            </w:r>
            <w:r w:rsidRPr="00104BEE">
              <w:rPr>
                <w:rFonts w:eastAsia="Times New Roman"/>
                <w:color w:val="auto"/>
                <w:sz w:val="22"/>
                <w:szCs w:val="22"/>
                <w:highlight w:val="yellow"/>
                <w:lang w:val="tr-TR" w:eastAsia="tr-TR"/>
              </w:rPr>
              <w:t>Karakaş, İ.,</w:t>
            </w:r>
            <w:r w:rsidRPr="00104BEE">
              <w:rPr>
                <w:rFonts w:eastAsia="Times New Roman"/>
                <w:color w:val="auto"/>
                <w:sz w:val="22"/>
                <w:szCs w:val="22"/>
                <w:lang w:val="tr-TR" w:eastAsia="tr-TR"/>
              </w:rPr>
              <w:t xml:space="preserve"> (2024). Microbial Diversity of Olive Karasu Waste by Metabarcoding Determination.  Biology Bulletin , vol.1, no.1, 1-12.                </w:t>
            </w:r>
          </w:p>
          <w:p w14:paraId="47BA18B3" w14:textId="77777777" w:rsidR="00104BEE" w:rsidRPr="00104BEE"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lang w:val="tr-TR" w:eastAsia="tr-TR"/>
              </w:rPr>
              <w:t xml:space="preserve">Şimşek, Ö., Demir, N., Erdener, D., </w:t>
            </w:r>
            <w:r w:rsidRPr="00104BEE">
              <w:rPr>
                <w:rFonts w:eastAsia="Times New Roman"/>
                <w:color w:val="auto"/>
                <w:sz w:val="22"/>
                <w:szCs w:val="22"/>
                <w:highlight w:val="yellow"/>
                <w:lang w:val="tr-TR" w:eastAsia="tr-TR"/>
              </w:rPr>
              <w:t>Karakaş, İ.,</w:t>
            </w:r>
            <w:r w:rsidRPr="00104BEE">
              <w:rPr>
                <w:rFonts w:eastAsia="Times New Roman"/>
                <w:color w:val="auto"/>
                <w:sz w:val="22"/>
                <w:szCs w:val="22"/>
                <w:lang w:val="tr-TR" w:eastAsia="tr-TR"/>
              </w:rPr>
              <w:t xml:space="preserve">  Hacıoğlu Doğru, N., (2024). Synthesis of Silver Nanoparticles Using Porella pinnata L. Extract and Evaluation of Biological Activity.  Biology Bulletin, vol.1, 1-19. </w:t>
            </w:r>
          </w:p>
          <w:p w14:paraId="0C3253E0" w14:textId="3137F161" w:rsidR="00D97CB5" w:rsidRPr="00B10D68" w:rsidRDefault="00104BEE">
            <w:pPr>
              <w:widowControl w:val="0"/>
              <w:numPr>
                <w:ilvl w:val="0"/>
                <w:numId w:val="6"/>
              </w:numPr>
              <w:spacing w:before="0" w:after="0" w:line="240" w:lineRule="auto"/>
              <w:ind w:left="284" w:hanging="284"/>
              <w:rPr>
                <w:rFonts w:eastAsia="Times New Roman"/>
                <w:color w:val="auto"/>
                <w:sz w:val="22"/>
                <w:szCs w:val="22"/>
                <w:lang w:val="tr-TR" w:eastAsia="tr-TR"/>
              </w:rPr>
            </w:pPr>
            <w:r w:rsidRPr="00104BEE">
              <w:rPr>
                <w:rFonts w:eastAsia="Times New Roman"/>
                <w:color w:val="auto"/>
                <w:sz w:val="22"/>
                <w:szCs w:val="22"/>
                <w:highlight w:val="yellow"/>
                <w:lang w:val="tr-TR" w:eastAsia="tr-TR"/>
              </w:rPr>
              <w:t>Karakaş, İ.,</w:t>
            </w:r>
            <w:r w:rsidRPr="00104BEE">
              <w:rPr>
                <w:rFonts w:eastAsia="Times New Roman"/>
                <w:color w:val="auto"/>
                <w:sz w:val="22"/>
                <w:szCs w:val="22"/>
                <w:lang w:val="tr-TR" w:eastAsia="tr-TR"/>
              </w:rPr>
              <w:t xml:space="preserve"> Hacıoğlu Doğru, N., Gül, Ç., Tosunoğlu, M., (2024). Determination of Pathogenicity of Bacteria Isolated from Some Aquatic Amphibian and Reptile Species.  Biology Bulletin , vol.51, no.4, 932-941. </w:t>
            </w:r>
          </w:p>
          <w:p w14:paraId="03415AD5" w14:textId="77777777" w:rsidR="00916C75" w:rsidRPr="00F41050" w:rsidRDefault="00916C75" w:rsidP="00B10D68">
            <w:pPr>
              <w:spacing w:before="0" w:after="0" w:line="240" w:lineRule="auto"/>
              <w:ind w:firstLine="0"/>
              <w:rPr>
                <w:color w:val="000000" w:themeColor="text1"/>
                <w:sz w:val="20"/>
                <w:szCs w:val="20"/>
                <w:lang w:val="tr-TR"/>
              </w:rPr>
            </w:pPr>
          </w:p>
        </w:tc>
      </w:tr>
      <w:tr w:rsidR="00486B27" w:rsidRPr="00F17F26" w14:paraId="137BA6F2" w14:textId="77777777" w:rsidTr="00BA0BE0">
        <w:trPr>
          <w:trHeight w:val="1021"/>
        </w:trPr>
        <w:tc>
          <w:tcPr>
            <w:tcW w:w="2830" w:type="dxa"/>
            <w:vAlign w:val="center"/>
          </w:tcPr>
          <w:p w14:paraId="1AF5EF4E" w14:textId="50BC92B5"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lastRenderedPageBreak/>
              <w:t>PG 1.2.</w:t>
            </w:r>
            <w:r>
              <w:rPr>
                <w:color w:val="000000" w:themeColor="text1"/>
                <w:lang w:val="tr-TR"/>
              </w:rPr>
              <w:t>2</w:t>
            </w:r>
            <w:r w:rsidRPr="00F17F26">
              <w:rPr>
                <w:color w:val="000000" w:themeColor="text1"/>
                <w:lang w:val="tr-TR"/>
              </w:rPr>
              <w:t xml:space="preserve"> Üniversite adresli bilimsel yayınlara</w:t>
            </w:r>
          </w:p>
          <w:p w14:paraId="67EA3337"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WOS’ta yapılan atıf sayısı</w:t>
            </w:r>
          </w:p>
        </w:tc>
        <w:tc>
          <w:tcPr>
            <w:tcW w:w="851" w:type="dxa"/>
            <w:vAlign w:val="center"/>
          </w:tcPr>
          <w:p w14:paraId="1EBBA172" w14:textId="46C5F705"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35</w:t>
            </w:r>
          </w:p>
        </w:tc>
        <w:tc>
          <w:tcPr>
            <w:tcW w:w="1134" w:type="dxa"/>
            <w:vAlign w:val="center"/>
          </w:tcPr>
          <w:p w14:paraId="1F2D4B70" w14:textId="7D79D958"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7</w:t>
            </w:r>
          </w:p>
        </w:tc>
        <w:tc>
          <w:tcPr>
            <w:tcW w:w="850" w:type="dxa"/>
            <w:vAlign w:val="center"/>
          </w:tcPr>
          <w:p w14:paraId="381CEFCD" w14:textId="37E7B71C"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8</w:t>
            </w:r>
          </w:p>
        </w:tc>
        <w:tc>
          <w:tcPr>
            <w:tcW w:w="993" w:type="dxa"/>
            <w:vAlign w:val="center"/>
          </w:tcPr>
          <w:p w14:paraId="27B3C3EF" w14:textId="45943AD4" w:rsidR="00486B27" w:rsidRPr="00F41050" w:rsidRDefault="00107D83" w:rsidP="00EA040B">
            <w:pPr>
              <w:spacing w:before="0" w:after="0" w:line="240" w:lineRule="auto"/>
              <w:ind w:firstLine="0"/>
              <w:jc w:val="center"/>
              <w:rPr>
                <w:color w:val="000000" w:themeColor="text1"/>
                <w:sz w:val="20"/>
                <w:szCs w:val="20"/>
                <w:lang w:val="tr-TR"/>
              </w:rPr>
            </w:pPr>
            <w:r w:rsidRPr="00107D83">
              <w:rPr>
                <w:color w:val="000000" w:themeColor="text1"/>
                <w:sz w:val="20"/>
                <w:szCs w:val="20"/>
                <w:highlight w:val="yellow"/>
                <w:lang w:val="tr-TR"/>
              </w:rPr>
              <w:t>51</w:t>
            </w:r>
          </w:p>
        </w:tc>
        <w:tc>
          <w:tcPr>
            <w:tcW w:w="708" w:type="dxa"/>
            <w:vAlign w:val="center"/>
          </w:tcPr>
          <w:p w14:paraId="36705CCD" w14:textId="78FEE506"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9</w:t>
            </w:r>
          </w:p>
        </w:tc>
        <w:tc>
          <w:tcPr>
            <w:tcW w:w="851" w:type="dxa"/>
            <w:gridSpan w:val="3"/>
            <w:vAlign w:val="center"/>
          </w:tcPr>
          <w:p w14:paraId="0FA4E810" w14:textId="530290C6"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10</w:t>
            </w:r>
          </w:p>
        </w:tc>
        <w:tc>
          <w:tcPr>
            <w:tcW w:w="709" w:type="dxa"/>
            <w:gridSpan w:val="2"/>
            <w:vAlign w:val="center"/>
          </w:tcPr>
          <w:p w14:paraId="44675B25" w14:textId="71C23E44"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11</w:t>
            </w:r>
          </w:p>
        </w:tc>
        <w:tc>
          <w:tcPr>
            <w:tcW w:w="743" w:type="dxa"/>
            <w:vAlign w:val="center"/>
          </w:tcPr>
          <w:p w14:paraId="4C207029" w14:textId="2B1E1F52"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12</w:t>
            </w:r>
          </w:p>
        </w:tc>
      </w:tr>
      <w:tr w:rsidR="00916C75" w:rsidRPr="00F17F26" w14:paraId="1C71C548" w14:textId="77777777" w:rsidTr="00AC0DB8">
        <w:trPr>
          <w:trHeight w:val="1021"/>
        </w:trPr>
        <w:tc>
          <w:tcPr>
            <w:tcW w:w="9669" w:type="dxa"/>
            <w:gridSpan w:val="12"/>
            <w:vAlign w:val="center"/>
          </w:tcPr>
          <w:p w14:paraId="50080C81" w14:textId="16B80A36" w:rsidR="00D97CB5" w:rsidRDefault="00D97CB5" w:rsidP="00D97CB5">
            <w:pPr>
              <w:spacing w:before="0" w:after="0" w:line="240" w:lineRule="auto"/>
              <w:ind w:firstLine="0"/>
              <w:jc w:val="left"/>
              <w:rPr>
                <w:color w:val="000000" w:themeColor="text1"/>
                <w:lang w:val="tr-TR"/>
              </w:rPr>
            </w:pPr>
            <w:r>
              <w:rPr>
                <w:color w:val="000000" w:themeColor="text1"/>
                <w:lang w:val="tr-TR"/>
              </w:rPr>
              <w:t>Kanıtlar (</w:t>
            </w:r>
            <w:r w:rsidR="00EE00E9">
              <w:rPr>
                <w:color w:val="000000" w:themeColor="text1"/>
                <w:lang w:val="tr-TR"/>
              </w:rPr>
              <w:t>Ö</w:t>
            </w:r>
            <w:r w:rsidRPr="00F17F26">
              <w:rPr>
                <w:color w:val="000000" w:themeColor="text1"/>
                <w:lang w:val="tr-TR"/>
              </w:rPr>
              <w:t>ğretim eleman</w:t>
            </w:r>
            <w:r w:rsidR="00EE00E9">
              <w:rPr>
                <w:color w:val="000000" w:themeColor="text1"/>
                <w:lang w:val="tr-TR"/>
              </w:rPr>
              <w:t>lar</w:t>
            </w:r>
            <w:r>
              <w:rPr>
                <w:color w:val="000000" w:themeColor="text1"/>
                <w:lang w:val="tr-TR"/>
              </w:rPr>
              <w:t>ı</w:t>
            </w:r>
            <w:r w:rsidR="00EE00E9">
              <w:rPr>
                <w:color w:val="000000" w:themeColor="text1"/>
                <w:lang w:val="tr-TR"/>
              </w:rPr>
              <w:t>nın</w:t>
            </w:r>
            <w:r>
              <w:rPr>
                <w:color w:val="000000" w:themeColor="text1"/>
                <w:lang w:val="tr-TR"/>
              </w:rPr>
              <w:t xml:space="preserve"> </w:t>
            </w:r>
            <w:r w:rsidRPr="00D97CB5">
              <w:rPr>
                <w:color w:val="000000" w:themeColor="text1"/>
                <w:lang w:val="tr-TR"/>
              </w:rPr>
              <w:t xml:space="preserve">WOS’ta </w:t>
            </w:r>
            <w:r>
              <w:rPr>
                <w:color w:val="000000" w:themeColor="text1"/>
                <w:lang w:val="tr-TR"/>
              </w:rPr>
              <w:t xml:space="preserve">2024 yılında </w:t>
            </w:r>
            <w:r w:rsidRPr="00D97CB5">
              <w:rPr>
                <w:color w:val="000000" w:themeColor="text1"/>
                <w:lang w:val="tr-TR"/>
              </w:rPr>
              <w:t>yapılan atıf sayı</w:t>
            </w:r>
            <w:r w:rsidR="00EE00E9">
              <w:rPr>
                <w:color w:val="000000" w:themeColor="text1"/>
                <w:lang w:val="tr-TR"/>
              </w:rPr>
              <w:t>ları</w:t>
            </w:r>
            <w:r>
              <w:rPr>
                <w:color w:val="000000" w:themeColor="text1"/>
                <w:lang w:val="tr-TR"/>
              </w:rPr>
              <w:t>)</w:t>
            </w:r>
          </w:p>
          <w:p w14:paraId="7DA44F57" w14:textId="4F4CA4A9" w:rsidR="00107D83" w:rsidRPr="00107D83" w:rsidRDefault="00EE00E9">
            <w:pPr>
              <w:pStyle w:val="ListeParagraf"/>
              <w:numPr>
                <w:ilvl w:val="3"/>
                <w:numId w:val="6"/>
              </w:numPr>
              <w:spacing w:before="0" w:after="0" w:line="240" w:lineRule="auto"/>
              <w:ind w:left="306" w:hanging="306"/>
              <w:jc w:val="left"/>
              <w:rPr>
                <w:color w:val="000000" w:themeColor="text1"/>
                <w:lang w:val="tr-TR"/>
              </w:rPr>
            </w:pPr>
            <w:r w:rsidRPr="00EE00E9">
              <w:rPr>
                <w:color w:val="000000" w:themeColor="text1"/>
                <w:lang w:val="tr-TR"/>
              </w:rPr>
              <w:t>Doç. Dr. Nurcan BERBER</w:t>
            </w:r>
            <w:r w:rsidR="00107D83" w:rsidRPr="00107D83">
              <w:rPr>
                <w:color w:val="000000" w:themeColor="text1"/>
                <w:lang w:val="tr-TR"/>
              </w:rPr>
              <w:t>: 12</w:t>
            </w:r>
          </w:p>
          <w:p w14:paraId="2E17380B" w14:textId="418E4934" w:rsidR="00107D83" w:rsidRDefault="00EE00E9">
            <w:pPr>
              <w:pStyle w:val="ListeParagraf"/>
              <w:numPr>
                <w:ilvl w:val="3"/>
                <w:numId w:val="6"/>
              </w:numPr>
              <w:spacing w:before="0" w:after="0" w:line="240" w:lineRule="auto"/>
              <w:ind w:left="306" w:hanging="306"/>
              <w:jc w:val="left"/>
              <w:rPr>
                <w:color w:val="000000" w:themeColor="text1"/>
                <w:lang w:val="tr-TR"/>
              </w:rPr>
            </w:pPr>
            <w:r w:rsidRPr="00EE00E9">
              <w:rPr>
                <w:color w:val="000000" w:themeColor="text1"/>
                <w:lang w:val="tr-TR"/>
              </w:rPr>
              <w:t>Dr. Öğr. Üyesi Fadime CANBOLAT</w:t>
            </w:r>
            <w:r w:rsidR="00107D83" w:rsidRPr="00107D83">
              <w:rPr>
                <w:color w:val="000000" w:themeColor="text1"/>
                <w:lang w:val="tr-TR"/>
              </w:rPr>
              <w:t>: 10</w:t>
            </w:r>
          </w:p>
          <w:p w14:paraId="3E1093A6" w14:textId="2832A24A" w:rsidR="00107D83" w:rsidRDefault="00EE00E9">
            <w:pPr>
              <w:pStyle w:val="ListeParagraf"/>
              <w:numPr>
                <w:ilvl w:val="3"/>
                <w:numId w:val="6"/>
              </w:numPr>
              <w:spacing w:before="0" w:after="0" w:line="240" w:lineRule="auto"/>
              <w:ind w:left="306" w:hanging="306"/>
              <w:jc w:val="left"/>
              <w:rPr>
                <w:color w:val="000000" w:themeColor="text1"/>
                <w:lang w:val="tr-TR"/>
              </w:rPr>
            </w:pPr>
            <w:r w:rsidRPr="00EE00E9">
              <w:rPr>
                <w:color w:val="000000" w:themeColor="text1"/>
                <w:lang w:val="tr-TR"/>
              </w:rPr>
              <w:t>Dr. Öğr. Üyesi Özge Nur TÜRKERİ</w:t>
            </w:r>
            <w:r w:rsidR="00107D83" w:rsidRPr="00107D83">
              <w:rPr>
                <w:color w:val="000000" w:themeColor="text1"/>
                <w:lang w:val="tr-TR"/>
              </w:rPr>
              <w:t>: 6</w:t>
            </w:r>
          </w:p>
          <w:p w14:paraId="7CA17030" w14:textId="64109F64" w:rsidR="00D97CB5" w:rsidRPr="00107D83" w:rsidRDefault="00EE00E9">
            <w:pPr>
              <w:pStyle w:val="ListeParagraf"/>
              <w:numPr>
                <w:ilvl w:val="3"/>
                <w:numId w:val="6"/>
              </w:numPr>
              <w:spacing w:before="0" w:after="0" w:line="240" w:lineRule="auto"/>
              <w:ind w:left="306" w:hanging="306"/>
              <w:jc w:val="left"/>
              <w:rPr>
                <w:color w:val="000000" w:themeColor="text1"/>
                <w:lang w:val="tr-TR"/>
              </w:rPr>
            </w:pPr>
            <w:r w:rsidRPr="00EE00E9">
              <w:rPr>
                <w:color w:val="000000" w:themeColor="text1"/>
                <w:lang w:val="tr-TR"/>
              </w:rPr>
              <w:t>Öğr. Gör. Deniz EMRE</w:t>
            </w:r>
            <w:r w:rsidR="00107D83" w:rsidRPr="00107D83">
              <w:rPr>
                <w:color w:val="000000" w:themeColor="text1"/>
                <w:lang w:val="tr-TR"/>
              </w:rPr>
              <w:t>: 23</w:t>
            </w:r>
          </w:p>
          <w:p w14:paraId="03CE4D22" w14:textId="6CBF9F02" w:rsidR="00D97CB5" w:rsidRPr="00D97CB5" w:rsidRDefault="00D97CB5" w:rsidP="00D97CB5">
            <w:pPr>
              <w:spacing w:before="0" w:after="0" w:line="240" w:lineRule="auto"/>
              <w:ind w:firstLine="0"/>
              <w:jc w:val="left"/>
              <w:rPr>
                <w:color w:val="000000" w:themeColor="text1"/>
                <w:lang w:val="tr-TR"/>
              </w:rPr>
            </w:pPr>
          </w:p>
        </w:tc>
      </w:tr>
      <w:tr w:rsidR="00486B27" w:rsidRPr="00F17F26" w14:paraId="053FF00D" w14:textId="77777777" w:rsidTr="00BA0BE0">
        <w:trPr>
          <w:trHeight w:val="300"/>
        </w:trPr>
        <w:tc>
          <w:tcPr>
            <w:tcW w:w="2830" w:type="dxa"/>
            <w:vAlign w:val="center"/>
          </w:tcPr>
          <w:p w14:paraId="2F9A85DB" w14:textId="73B0D648" w:rsidR="00486B27" w:rsidRPr="00F17F26" w:rsidRDefault="00486B27" w:rsidP="003F4640">
            <w:pPr>
              <w:spacing w:before="0" w:after="0" w:line="240" w:lineRule="auto"/>
              <w:ind w:firstLine="0"/>
              <w:jc w:val="left"/>
              <w:rPr>
                <w:color w:val="000000" w:themeColor="text1"/>
                <w:lang w:val="tr-TR"/>
              </w:rPr>
            </w:pPr>
            <w:r w:rsidRPr="00F17F26">
              <w:rPr>
                <w:color w:val="000000" w:themeColor="text1"/>
                <w:lang w:val="tr-TR"/>
              </w:rPr>
              <w:t>PG 1.2.</w:t>
            </w:r>
            <w:r>
              <w:rPr>
                <w:color w:val="000000" w:themeColor="text1"/>
                <w:lang w:val="tr-TR"/>
              </w:rPr>
              <w:t>3</w:t>
            </w:r>
            <w:r w:rsidRPr="00F17F26">
              <w:rPr>
                <w:color w:val="000000" w:themeColor="text1"/>
                <w:lang w:val="tr-TR"/>
              </w:rPr>
              <w:t xml:space="preserve"> Ulusal ve uluslararası kurum/kuruluşlar tarafından desteklenen proje sayısı (BAP Harici)</w:t>
            </w:r>
          </w:p>
        </w:tc>
        <w:tc>
          <w:tcPr>
            <w:tcW w:w="851" w:type="dxa"/>
            <w:vAlign w:val="center"/>
          </w:tcPr>
          <w:p w14:paraId="560DF02F" w14:textId="4DF19052"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30</w:t>
            </w:r>
          </w:p>
        </w:tc>
        <w:tc>
          <w:tcPr>
            <w:tcW w:w="1134" w:type="dxa"/>
            <w:vAlign w:val="center"/>
          </w:tcPr>
          <w:p w14:paraId="6FC41BCE" w14:textId="63C065AA"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w:t>
            </w:r>
          </w:p>
        </w:tc>
        <w:tc>
          <w:tcPr>
            <w:tcW w:w="850" w:type="dxa"/>
            <w:vAlign w:val="center"/>
          </w:tcPr>
          <w:p w14:paraId="35E1A73E" w14:textId="60D129F1"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1</w:t>
            </w:r>
          </w:p>
        </w:tc>
        <w:tc>
          <w:tcPr>
            <w:tcW w:w="993" w:type="dxa"/>
            <w:vAlign w:val="center"/>
          </w:tcPr>
          <w:p w14:paraId="516B9AC8" w14:textId="2D6C7A48" w:rsidR="00486B27" w:rsidRPr="00F41050" w:rsidRDefault="00EE00E9" w:rsidP="00EA040B">
            <w:pPr>
              <w:spacing w:before="0" w:after="0" w:line="240" w:lineRule="auto"/>
              <w:ind w:firstLine="0"/>
              <w:jc w:val="center"/>
              <w:rPr>
                <w:color w:val="000000" w:themeColor="text1"/>
                <w:sz w:val="20"/>
                <w:szCs w:val="20"/>
                <w:lang w:val="tr-TR"/>
              </w:rPr>
            </w:pPr>
            <w:r w:rsidRPr="00EE00E9">
              <w:rPr>
                <w:color w:val="000000" w:themeColor="text1"/>
                <w:sz w:val="20"/>
                <w:szCs w:val="20"/>
                <w:highlight w:val="yellow"/>
                <w:lang w:val="tr-TR"/>
              </w:rPr>
              <w:t>4</w:t>
            </w:r>
          </w:p>
        </w:tc>
        <w:tc>
          <w:tcPr>
            <w:tcW w:w="708" w:type="dxa"/>
            <w:vAlign w:val="center"/>
          </w:tcPr>
          <w:p w14:paraId="281DC8B1" w14:textId="48836930"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w:t>
            </w:r>
          </w:p>
        </w:tc>
        <w:tc>
          <w:tcPr>
            <w:tcW w:w="851" w:type="dxa"/>
            <w:gridSpan w:val="3"/>
            <w:vAlign w:val="center"/>
          </w:tcPr>
          <w:p w14:paraId="19A90692" w14:textId="35D663EA"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w:t>
            </w:r>
          </w:p>
        </w:tc>
        <w:tc>
          <w:tcPr>
            <w:tcW w:w="709" w:type="dxa"/>
            <w:gridSpan w:val="2"/>
            <w:vAlign w:val="center"/>
          </w:tcPr>
          <w:p w14:paraId="046DC178" w14:textId="0007272A"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w:t>
            </w:r>
          </w:p>
        </w:tc>
        <w:tc>
          <w:tcPr>
            <w:tcW w:w="743" w:type="dxa"/>
            <w:vAlign w:val="center"/>
          </w:tcPr>
          <w:p w14:paraId="01A3D571" w14:textId="2B034DC3" w:rsidR="00486B27" w:rsidRPr="00F41050" w:rsidRDefault="00BA0BE0" w:rsidP="00EA040B">
            <w:pPr>
              <w:spacing w:before="0" w:after="0" w:line="240" w:lineRule="auto"/>
              <w:ind w:firstLine="0"/>
              <w:jc w:val="center"/>
              <w:rPr>
                <w:color w:val="000000" w:themeColor="text1"/>
                <w:sz w:val="20"/>
                <w:szCs w:val="20"/>
                <w:lang w:val="tr-TR"/>
              </w:rPr>
            </w:pPr>
            <w:r>
              <w:rPr>
                <w:color w:val="000000" w:themeColor="text1"/>
                <w:sz w:val="20"/>
                <w:szCs w:val="20"/>
                <w:lang w:val="tr-TR"/>
              </w:rPr>
              <w:t>2</w:t>
            </w:r>
          </w:p>
        </w:tc>
      </w:tr>
      <w:tr w:rsidR="002937D3" w:rsidRPr="00B012FD" w14:paraId="57AB5EAD" w14:textId="77777777" w:rsidTr="009B3040">
        <w:trPr>
          <w:trHeight w:val="414"/>
        </w:trPr>
        <w:tc>
          <w:tcPr>
            <w:tcW w:w="9669" w:type="dxa"/>
            <w:gridSpan w:val="12"/>
            <w:vAlign w:val="center"/>
          </w:tcPr>
          <w:p w14:paraId="78A32402" w14:textId="180055A4" w:rsidR="00D97CB5" w:rsidRDefault="00D97CB5" w:rsidP="00D97CB5">
            <w:pPr>
              <w:spacing w:before="0" w:after="0" w:line="240" w:lineRule="auto"/>
              <w:ind w:firstLine="0"/>
              <w:jc w:val="left"/>
              <w:rPr>
                <w:color w:val="000000" w:themeColor="text1"/>
                <w:lang w:val="tr-TR"/>
              </w:rPr>
            </w:pPr>
            <w:r>
              <w:rPr>
                <w:color w:val="000000" w:themeColor="text1"/>
                <w:lang w:val="tr-TR"/>
              </w:rPr>
              <w:t>Kanıtlar</w:t>
            </w:r>
          </w:p>
          <w:p w14:paraId="52B20C46" w14:textId="77777777" w:rsidR="00A45F53" w:rsidRDefault="00A45F53" w:rsidP="00D97CB5">
            <w:pPr>
              <w:spacing w:before="0" w:after="0" w:line="240" w:lineRule="auto"/>
              <w:ind w:firstLine="0"/>
              <w:jc w:val="left"/>
              <w:rPr>
                <w:color w:val="000000" w:themeColor="text1"/>
                <w:lang w:val="tr-TR"/>
              </w:rPr>
            </w:pPr>
          </w:p>
          <w:p w14:paraId="5A07B44B" w14:textId="77777777" w:rsidR="00EE00E9" w:rsidRPr="00EE00E9" w:rsidRDefault="00EE00E9">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Karakaş İ.</w:t>
            </w:r>
            <w:r w:rsidRPr="00EE00E9">
              <w:rPr>
                <w:rFonts w:eastAsia="Times New Roman"/>
                <w:color w:val="auto"/>
                <w:sz w:val="22"/>
                <w:szCs w:val="22"/>
                <w:lang w:val="tr-TR" w:eastAsia="tr-TR"/>
              </w:rPr>
              <w:t xml:space="preserve"> (Yürütücü), Hacıoğlu Doğru N. Gökçeada Tuz Gölü Lagünü’ndeki Bakteri ve Arke Çeşitliliğinin ve Biyoteknolojik Potansiyellerinin Değerlendirilmesi</w:t>
            </w:r>
            <w:r w:rsidRPr="00EE00E9">
              <w:rPr>
                <w:rFonts w:eastAsia="Times New Roman"/>
                <w:color w:val="auto"/>
                <w:sz w:val="22"/>
                <w:szCs w:val="22"/>
                <w:highlight w:val="yellow"/>
                <w:lang w:val="tr-TR" w:eastAsia="tr-TR"/>
              </w:rPr>
              <w:t xml:space="preserve">, TÜBİTAK 1002 </w:t>
            </w:r>
            <w:r w:rsidRPr="00EE00E9">
              <w:rPr>
                <w:rFonts w:eastAsia="Times New Roman"/>
                <w:color w:val="auto"/>
                <w:sz w:val="22"/>
                <w:szCs w:val="22"/>
                <w:lang w:val="tr-TR" w:eastAsia="tr-TR"/>
              </w:rPr>
              <w:t>Projesi, 2024 – 2025.</w:t>
            </w:r>
          </w:p>
          <w:p w14:paraId="749C9190" w14:textId="3DFAF18D" w:rsidR="00EE00E9" w:rsidRPr="00EE00E9" w:rsidRDefault="00EE00E9">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Canbolat F.</w:t>
            </w:r>
            <w:r w:rsidRPr="00EE00E9">
              <w:rPr>
                <w:rFonts w:eastAsia="Times New Roman"/>
                <w:color w:val="auto"/>
                <w:sz w:val="22"/>
                <w:szCs w:val="22"/>
                <w:lang w:val="tr-TR" w:eastAsia="tr-TR"/>
              </w:rPr>
              <w:t xml:space="preserve"> (Danışman), Kurkumin yüklü kitosan nanopartikülünün antioksidan ve antikandidal aktivitesinin belirlenmesi, </w:t>
            </w:r>
            <w:r w:rsidR="00A45F53" w:rsidRPr="00A45F53">
              <w:rPr>
                <w:rFonts w:eastAsia="Times New Roman"/>
                <w:color w:val="auto"/>
                <w:sz w:val="22"/>
                <w:szCs w:val="22"/>
                <w:highlight w:val="yellow"/>
                <w:lang w:val="tr-TR" w:eastAsia="tr-TR"/>
              </w:rPr>
              <w:t xml:space="preserve">TÜBİTAK </w:t>
            </w:r>
            <w:r w:rsidRPr="00EE00E9">
              <w:rPr>
                <w:rFonts w:eastAsia="Times New Roman"/>
                <w:color w:val="auto"/>
                <w:sz w:val="22"/>
                <w:szCs w:val="22"/>
                <w:highlight w:val="yellow"/>
                <w:lang w:val="tr-TR" w:eastAsia="tr-TR"/>
              </w:rPr>
              <w:t>2209 A</w:t>
            </w:r>
            <w:r w:rsidRPr="00EE00E9">
              <w:rPr>
                <w:rFonts w:eastAsia="Times New Roman"/>
                <w:color w:val="auto"/>
                <w:sz w:val="22"/>
                <w:szCs w:val="22"/>
                <w:lang w:val="tr-TR" w:eastAsia="tr-TR"/>
              </w:rPr>
              <w:t>, Bitiş tarihi: 2024</w:t>
            </w:r>
          </w:p>
          <w:p w14:paraId="358925DE" w14:textId="77777777" w:rsidR="00EE00E9" w:rsidRPr="00EE00E9" w:rsidRDefault="00EE00E9">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Canbolat F.</w:t>
            </w:r>
            <w:r w:rsidRPr="00EE00E9">
              <w:rPr>
                <w:rFonts w:eastAsia="Times New Roman"/>
                <w:color w:val="auto"/>
                <w:sz w:val="22"/>
                <w:szCs w:val="22"/>
                <w:lang w:val="tr-TR" w:eastAsia="tr-TR"/>
              </w:rPr>
              <w:t xml:space="preserve"> (Araştırmacı), Yeşil Kimya ile Sentezlenen Altın ve  Seryum Oksit Nanopartiküllerin  Nöroprotektif Etkisinin İn Vivo ve İn  Vitro Şartlarda Değerlendirilmesi, </w:t>
            </w:r>
            <w:r w:rsidRPr="00EE00E9">
              <w:rPr>
                <w:rFonts w:eastAsia="Times New Roman"/>
                <w:color w:val="auto"/>
                <w:sz w:val="22"/>
                <w:szCs w:val="22"/>
                <w:highlight w:val="yellow"/>
                <w:lang w:val="tr-TR" w:eastAsia="tr-TR"/>
              </w:rPr>
              <w:t>TÜSEB 2022 B</w:t>
            </w:r>
            <w:r w:rsidRPr="00EE00E9">
              <w:rPr>
                <w:rFonts w:eastAsia="Times New Roman"/>
                <w:color w:val="auto"/>
                <w:sz w:val="22"/>
                <w:szCs w:val="22"/>
                <w:lang w:val="tr-TR" w:eastAsia="tr-TR"/>
              </w:rPr>
              <w:t xml:space="preserve"> Grubu, 2022- devam ediyor </w:t>
            </w:r>
          </w:p>
          <w:p w14:paraId="697E867E" w14:textId="77777777" w:rsidR="00EE00E9" w:rsidRPr="00EE00E9" w:rsidRDefault="00EE00E9">
            <w:pPr>
              <w:widowControl w:val="0"/>
              <w:numPr>
                <w:ilvl w:val="0"/>
                <w:numId w:val="7"/>
              </w:numPr>
              <w:spacing w:before="0" w:after="0" w:line="240" w:lineRule="auto"/>
              <w:ind w:left="284"/>
              <w:rPr>
                <w:rFonts w:eastAsia="Times New Roman"/>
                <w:color w:val="auto"/>
                <w:sz w:val="22"/>
                <w:szCs w:val="22"/>
                <w:lang w:val="tr-TR" w:eastAsia="tr-TR"/>
              </w:rPr>
            </w:pPr>
            <w:r w:rsidRPr="00EE00E9">
              <w:rPr>
                <w:rFonts w:eastAsia="Times New Roman"/>
                <w:color w:val="auto"/>
                <w:sz w:val="22"/>
                <w:szCs w:val="22"/>
                <w:highlight w:val="yellow"/>
                <w:lang w:val="tr-TR" w:eastAsia="tr-TR"/>
              </w:rPr>
              <w:t>Canbolat F</w:t>
            </w:r>
            <w:r w:rsidRPr="00EE00E9">
              <w:rPr>
                <w:rFonts w:eastAsia="Times New Roman"/>
                <w:color w:val="auto"/>
                <w:sz w:val="22"/>
                <w:szCs w:val="22"/>
                <w:lang w:val="tr-TR" w:eastAsia="tr-TR"/>
              </w:rPr>
              <w:t xml:space="preserve"> (Yürütücü), Kitosana Seftriakson Ve Pinosembrin Yüklenerek Gelistirilen Nanopartiküllerin In Vitro Biyoaktivite Etkinliginin Değerlendirilmesi, </w:t>
            </w:r>
            <w:r w:rsidRPr="00EE00E9">
              <w:rPr>
                <w:rFonts w:eastAsia="Times New Roman"/>
                <w:color w:val="auto"/>
                <w:sz w:val="22"/>
                <w:szCs w:val="22"/>
                <w:highlight w:val="yellow"/>
                <w:lang w:val="tr-TR" w:eastAsia="tr-TR"/>
              </w:rPr>
              <w:t>Tübitak 1002 A</w:t>
            </w:r>
            <w:r w:rsidRPr="00EE00E9">
              <w:rPr>
                <w:rFonts w:eastAsia="Times New Roman"/>
                <w:color w:val="auto"/>
                <w:sz w:val="22"/>
                <w:szCs w:val="22"/>
                <w:lang w:val="tr-TR" w:eastAsia="tr-TR"/>
              </w:rPr>
              <w:t>, 2024-Devam ediyor</w:t>
            </w:r>
          </w:p>
          <w:p w14:paraId="7CE77CCA" w14:textId="3391C596" w:rsidR="002937D3" w:rsidRPr="00F17F26" w:rsidRDefault="002937D3" w:rsidP="00EA040B">
            <w:pPr>
              <w:spacing w:before="0" w:after="0" w:line="240" w:lineRule="auto"/>
              <w:ind w:firstLine="0"/>
              <w:jc w:val="left"/>
              <w:rPr>
                <w:color w:val="000000" w:themeColor="text1"/>
                <w:lang w:val="tr-TR"/>
              </w:rPr>
            </w:pPr>
          </w:p>
        </w:tc>
      </w:tr>
    </w:tbl>
    <w:p w14:paraId="62B90480" w14:textId="77777777" w:rsidR="000D5608" w:rsidRDefault="000D5608" w:rsidP="000D5608">
      <w:pPr>
        <w:spacing w:before="0" w:after="160" w:line="259" w:lineRule="auto"/>
        <w:ind w:firstLine="0"/>
        <w:jc w:val="left"/>
        <w:rPr>
          <w:color w:val="000000" w:themeColor="text1"/>
          <w:lang w:val="tr-TR"/>
        </w:rPr>
      </w:pPr>
    </w:p>
    <w:p w14:paraId="05F38D89" w14:textId="773FD79F" w:rsidR="00C20D98" w:rsidRDefault="00C20D98">
      <w:pPr>
        <w:spacing w:before="0" w:after="160" w:line="259" w:lineRule="auto"/>
        <w:ind w:firstLine="0"/>
        <w:jc w:val="left"/>
        <w:rPr>
          <w:color w:val="000000" w:themeColor="text1"/>
          <w:lang w:val="tr-TR"/>
        </w:rPr>
      </w:pPr>
      <w:r>
        <w:rPr>
          <w:color w:val="000000" w:themeColor="text1"/>
          <w:lang w:val="tr-TR"/>
        </w:rPr>
        <w:br w:type="page"/>
      </w:r>
    </w:p>
    <w:p w14:paraId="673FE718" w14:textId="77777777" w:rsidR="00B06694" w:rsidRPr="00F17F26" w:rsidRDefault="00B06694"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24"/>
        <w:gridCol w:w="855"/>
        <w:gridCol w:w="1136"/>
        <w:gridCol w:w="709"/>
        <w:gridCol w:w="992"/>
        <w:gridCol w:w="586"/>
        <w:gridCol w:w="202"/>
        <w:gridCol w:w="653"/>
        <w:gridCol w:w="135"/>
        <w:gridCol w:w="721"/>
        <w:gridCol w:w="67"/>
        <w:gridCol w:w="789"/>
      </w:tblGrid>
      <w:tr w:rsidR="00F17F26" w:rsidRPr="00F17F26" w14:paraId="05827CA4" w14:textId="77777777" w:rsidTr="00F41050">
        <w:trPr>
          <w:trHeight w:val="715"/>
        </w:trPr>
        <w:tc>
          <w:tcPr>
            <w:tcW w:w="9669" w:type="dxa"/>
            <w:gridSpan w:val="12"/>
            <w:vAlign w:val="center"/>
          </w:tcPr>
          <w:p w14:paraId="06299D41" w14:textId="77777777" w:rsidR="000E346C" w:rsidRPr="00F17F26" w:rsidRDefault="000E346C" w:rsidP="00D738F6">
            <w:pPr>
              <w:spacing w:before="0" w:after="0" w:line="240" w:lineRule="auto"/>
              <w:ind w:firstLine="0"/>
              <w:jc w:val="left"/>
              <w:rPr>
                <w:color w:val="000000" w:themeColor="text1"/>
                <w:lang w:val="tr-TR"/>
              </w:rPr>
            </w:pPr>
            <w:r w:rsidRPr="00F17F26">
              <w:rPr>
                <w:b/>
                <w:bCs/>
                <w:color w:val="000000" w:themeColor="text1"/>
                <w:lang w:val="tr-TR"/>
              </w:rPr>
              <w:t>Amaç A.1.</w:t>
            </w:r>
            <w:r w:rsidRPr="00F17F26">
              <w:rPr>
                <w:color w:val="000000" w:themeColor="text1"/>
                <w:lang w:val="tr-TR"/>
              </w:rPr>
              <w:t xml:space="preserve"> </w:t>
            </w:r>
            <w:r w:rsidRPr="00F17F26">
              <w:rPr>
                <w:b/>
                <w:bCs/>
                <w:color w:val="000000" w:themeColor="text1"/>
                <w:lang w:val="tr-TR"/>
              </w:rPr>
              <w:t>Nitelikli Ar- Ge ve Ür-Ge Faaliyetleri yoluyla ulusal ve uluslararası düzeyde katma değer oluşturmak</w:t>
            </w:r>
          </w:p>
        </w:tc>
      </w:tr>
      <w:tr w:rsidR="00F17F26" w:rsidRPr="00F17F26" w14:paraId="2CEC7437" w14:textId="77777777" w:rsidTr="00F41050">
        <w:trPr>
          <w:trHeight w:val="697"/>
        </w:trPr>
        <w:tc>
          <w:tcPr>
            <w:tcW w:w="9669" w:type="dxa"/>
            <w:gridSpan w:val="12"/>
            <w:vAlign w:val="center"/>
          </w:tcPr>
          <w:p w14:paraId="79F451A1" w14:textId="77777777" w:rsidR="000E346C" w:rsidRPr="00F17F26" w:rsidRDefault="000E346C" w:rsidP="00D738F6">
            <w:pPr>
              <w:spacing w:before="0" w:after="0" w:line="240" w:lineRule="auto"/>
              <w:ind w:firstLine="0"/>
              <w:jc w:val="left"/>
              <w:rPr>
                <w:b/>
                <w:bCs/>
                <w:color w:val="000000" w:themeColor="text1"/>
                <w:lang w:val="tr-TR"/>
              </w:rPr>
            </w:pPr>
            <w:r w:rsidRPr="00F17F26">
              <w:rPr>
                <w:b/>
                <w:bCs/>
                <w:color w:val="000000" w:themeColor="text1"/>
                <w:lang w:val="tr-TR"/>
              </w:rPr>
              <w:t>H.1.5. Öğrenci Girişimcilik ve Yenilikçilik Programlarını Desteklemek</w:t>
            </w:r>
          </w:p>
        </w:tc>
      </w:tr>
      <w:tr w:rsidR="00486B27" w:rsidRPr="00F17F26" w14:paraId="089285DC" w14:textId="77777777" w:rsidTr="00D97CB5">
        <w:trPr>
          <w:trHeight w:val="1108"/>
        </w:trPr>
        <w:tc>
          <w:tcPr>
            <w:tcW w:w="2824" w:type="dxa"/>
            <w:vAlign w:val="center"/>
          </w:tcPr>
          <w:p w14:paraId="06333D06" w14:textId="77777777" w:rsidR="00486B27" w:rsidRPr="00F17F26" w:rsidRDefault="00486B27" w:rsidP="00D738F6">
            <w:pPr>
              <w:spacing w:before="0" w:after="0" w:line="240" w:lineRule="auto"/>
              <w:ind w:firstLine="0"/>
              <w:jc w:val="center"/>
              <w:rPr>
                <w:color w:val="000000" w:themeColor="text1"/>
                <w:lang w:val="tr-TR"/>
              </w:rPr>
            </w:pPr>
          </w:p>
        </w:tc>
        <w:tc>
          <w:tcPr>
            <w:tcW w:w="855" w:type="dxa"/>
            <w:vAlign w:val="center"/>
          </w:tcPr>
          <w:p w14:paraId="76B8B6E4"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74D2D02"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6C47A05"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6" w:type="dxa"/>
            <w:vAlign w:val="center"/>
          </w:tcPr>
          <w:p w14:paraId="4A89F8EB"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0114D679"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vAlign w:val="center"/>
          </w:tcPr>
          <w:p w14:paraId="2A1F26D0" w14:textId="6F403ABC" w:rsidR="00486B27" w:rsidRPr="00F41050" w:rsidRDefault="00D97CB5" w:rsidP="00D738F6">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gridSpan w:val="2"/>
            <w:vAlign w:val="center"/>
          </w:tcPr>
          <w:p w14:paraId="0820D26E"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6E3589C5"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2"/>
            <w:vAlign w:val="center"/>
          </w:tcPr>
          <w:p w14:paraId="16F3332B"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0AFEC1FB"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2"/>
            <w:vAlign w:val="center"/>
          </w:tcPr>
          <w:p w14:paraId="6A6466FD"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28CFE994"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4B409B4C" w14:textId="77777777" w:rsidR="00486B27" w:rsidRPr="00F41050" w:rsidRDefault="00486B27" w:rsidP="00D738F6">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774CD565" w14:textId="77777777" w:rsidTr="00D97CB5">
        <w:trPr>
          <w:trHeight w:val="1112"/>
        </w:trPr>
        <w:tc>
          <w:tcPr>
            <w:tcW w:w="2824" w:type="dxa"/>
            <w:vAlign w:val="center"/>
          </w:tcPr>
          <w:p w14:paraId="7825F4D4" w14:textId="77777777" w:rsidR="00486B27" w:rsidRPr="00F17F26" w:rsidRDefault="00486B27" w:rsidP="00D738F6">
            <w:pPr>
              <w:spacing w:before="0" w:after="0" w:line="240" w:lineRule="auto"/>
              <w:ind w:firstLine="0"/>
              <w:jc w:val="left"/>
              <w:rPr>
                <w:color w:val="000000" w:themeColor="text1"/>
                <w:lang w:val="tr-TR"/>
              </w:rPr>
            </w:pPr>
            <w:r w:rsidRPr="00F17F26">
              <w:rPr>
                <w:color w:val="000000" w:themeColor="text1"/>
                <w:lang w:val="tr-TR"/>
              </w:rPr>
              <w:t>PG 1.5.1 Girişimcilik/ yenilikçilik temelli derslerin verildiği program sayısı</w:t>
            </w:r>
          </w:p>
        </w:tc>
        <w:tc>
          <w:tcPr>
            <w:tcW w:w="855" w:type="dxa"/>
            <w:vAlign w:val="center"/>
          </w:tcPr>
          <w:p w14:paraId="632E53C9" w14:textId="77777777" w:rsidR="00486B27" w:rsidRPr="00F17F26" w:rsidRDefault="00486B27" w:rsidP="00D738F6">
            <w:pPr>
              <w:spacing w:before="0" w:after="0" w:line="240" w:lineRule="auto"/>
              <w:ind w:firstLine="0"/>
              <w:jc w:val="center"/>
              <w:rPr>
                <w:color w:val="000000" w:themeColor="text1"/>
                <w:lang w:val="tr-TR"/>
              </w:rPr>
            </w:pPr>
            <w:r w:rsidRPr="00F17F26">
              <w:rPr>
                <w:color w:val="000000" w:themeColor="text1"/>
                <w:lang w:val="tr-TR"/>
              </w:rPr>
              <w:t>35</w:t>
            </w:r>
          </w:p>
        </w:tc>
        <w:tc>
          <w:tcPr>
            <w:tcW w:w="1136" w:type="dxa"/>
            <w:vAlign w:val="center"/>
          </w:tcPr>
          <w:p w14:paraId="03514015" w14:textId="19C3C623"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709" w:type="dxa"/>
            <w:vAlign w:val="center"/>
          </w:tcPr>
          <w:p w14:paraId="78D7317F" w14:textId="1BCDD2EF"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992" w:type="dxa"/>
            <w:vAlign w:val="center"/>
          </w:tcPr>
          <w:p w14:paraId="5F1414FB" w14:textId="7A1AED7F" w:rsidR="00486B27" w:rsidRPr="009F11D3" w:rsidRDefault="00DC1CBB" w:rsidP="00D738F6">
            <w:pPr>
              <w:spacing w:before="0" w:after="0" w:line="240" w:lineRule="auto"/>
              <w:ind w:firstLine="0"/>
              <w:jc w:val="center"/>
              <w:rPr>
                <w:color w:val="000000" w:themeColor="text1"/>
                <w:highlight w:val="yellow"/>
                <w:lang w:val="tr-TR"/>
              </w:rPr>
            </w:pPr>
            <w:r w:rsidRPr="009F11D3">
              <w:rPr>
                <w:color w:val="000000" w:themeColor="text1"/>
                <w:highlight w:val="yellow"/>
                <w:lang w:val="tr-TR"/>
              </w:rPr>
              <w:t>1</w:t>
            </w:r>
          </w:p>
        </w:tc>
        <w:tc>
          <w:tcPr>
            <w:tcW w:w="788" w:type="dxa"/>
            <w:gridSpan w:val="2"/>
            <w:vAlign w:val="center"/>
          </w:tcPr>
          <w:p w14:paraId="2075D999" w14:textId="2A32C0C3"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788" w:type="dxa"/>
            <w:gridSpan w:val="2"/>
            <w:vAlign w:val="center"/>
          </w:tcPr>
          <w:p w14:paraId="64298916" w14:textId="7819BB00"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788" w:type="dxa"/>
            <w:gridSpan w:val="2"/>
            <w:vAlign w:val="center"/>
          </w:tcPr>
          <w:p w14:paraId="287D0E46" w14:textId="0E27D7C1"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789" w:type="dxa"/>
            <w:vAlign w:val="center"/>
          </w:tcPr>
          <w:p w14:paraId="609961E1" w14:textId="298CB831"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r>
      <w:tr w:rsidR="00916C75" w:rsidRPr="00F17F26" w14:paraId="356CC892" w14:textId="77777777" w:rsidTr="00D97CB5">
        <w:trPr>
          <w:trHeight w:val="567"/>
        </w:trPr>
        <w:tc>
          <w:tcPr>
            <w:tcW w:w="9669" w:type="dxa"/>
            <w:gridSpan w:val="12"/>
            <w:vAlign w:val="center"/>
          </w:tcPr>
          <w:p w14:paraId="78A4B930" w14:textId="2C1B7D1D" w:rsidR="00DC1CBB" w:rsidRDefault="00916C75" w:rsidP="00DC1CBB">
            <w:pPr>
              <w:spacing w:before="0" w:after="0" w:line="240" w:lineRule="auto"/>
              <w:ind w:firstLine="0"/>
              <w:rPr>
                <w:color w:val="000000" w:themeColor="text1"/>
                <w:lang w:val="tr-TR"/>
              </w:rPr>
            </w:pPr>
            <w:r>
              <w:rPr>
                <w:color w:val="000000" w:themeColor="text1"/>
                <w:lang w:val="tr-TR"/>
              </w:rPr>
              <w:t>Kanıtlar:</w:t>
            </w:r>
            <w:r w:rsidR="00DC1CBB">
              <w:rPr>
                <w:color w:val="000000" w:themeColor="text1"/>
                <w:lang w:val="tr-TR"/>
              </w:rPr>
              <w:t xml:space="preserve"> </w:t>
            </w:r>
            <w:r w:rsidR="00DC1CBB" w:rsidRPr="00DC1CBB">
              <w:rPr>
                <w:color w:val="000000" w:themeColor="text1"/>
                <w:lang w:val="tr-TR"/>
              </w:rPr>
              <w:t>Eczane Hizmetleri Programı</w:t>
            </w:r>
            <w:r w:rsidR="00DC1CBB">
              <w:rPr>
                <w:color w:val="000000" w:themeColor="text1"/>
                <w:lang w:val="tr-TR"/>
              </w:rPr>
              <w:t>nda</w:t>
            </w:r>
            <w:r w:rsidR="00DC1CBB" w:rsidRPr="00DC1CBB">
              <w:rPr>
                <w:color w:val="000000" w:themeColor="text1"/>
                <w:lang w:val="tr-TR"/>
              </w:rPr>
              <w:t xml:space="preserve"> 2.yarıyılda “ECN-1014 Girişimcilik”,  "ECN-1016 Teknoloji Okur Yazarlığı" ve  "ECN-1018 Kariyer Planlama" dersini, 3.yarıyılda "ECN-2027 Dijital Okuryazarlık dersini", 4. yarıyılda “ECN-2012 Ürün Geliştirme ve İnovasyon” ve "ECN-2014 Araştırma ve Raporlama Teknikleri" ders</w:t>
            </w:r>
            <w:r w:rsidR="00DC1CBB">
              <w:rPr>
                <w:color w:val="000000" w:themeColor="text1"/>
                <w:lang w:val="tr-TR"/>
              </w:rPr>
              <w:t>leri</w:t>
            </w:r>
            <w:r w:rsidR="00DC1CBB" w:rsidRPr="00DC1CBB">
              <w:rPr>
                <w:color w:val="000000" w:themeColor="text1"/>
                <w:lang w:val="tr-TR"/>
              </w:rPr>
              <w:t xml:space="preserve"> verilmektedir:</w:t>
            </w:r>
          </w:p>
          <w:p w14:paraId="2C964FB4" w14:textId="77777777" w:rsidR="00916C75" w:rsidRDefault="00D97CB5" w:rsidP="00D97CB5">
            <w:pPr>
              <w:spacing w:before="0" w:after="0" w:line="240" w:lineRule="auto"/>
              <w:ind w:firstLine="0"/>
              <w:jc w:val="left"/>
              <w:rPr>
                <w:color w:val="000000" w:themeColor="text1"/>
                <w:lang w:val="tr-TR"/>
              </w:rPr>
            </w:pPr>
            <w:r>
              <w:rPr>
                <w:color w:val="000000" w:themeColor="text1"/>
                <w:lang w:val="tr-TR"/>
              </w:rPr>
              <w:t xml:space="preserve"> </w:t>
            </w:r>
            <w:hyperlink r:id="rId8" w:history="1">
              <w:r w:rsidRPr="00B11ED9">
                <w:rPr>
                  <w:rStyle w:val="Kpr"/>
                  <w:lang w:val="tr-TR"/>
                </w:rPr>
                <w:t>https://ubys.comu.edu.tr/AIS/OutcomeBasedLearning/Home/Index?culture=tr-TR</w:t>
              </w:r>
            </w:hyperlink>
            <w:r>
              <w:rPr>
                <w:color w:val="000000" w:themeColor="text1"/>
                <w:lang w:val="tr-TR"/>
              </w:rPr>
              <w:t xml:space="preserve"> </w:t>
            </w:r>
          </w:p>
          <w:p w14:paraId="7B4C33D1" w14:textId="4A7153B2" w:rsidR="00DC1CBB" w:rsidRPr="00F17F26" w:rsidRDefault="00DC1CBB" w:rsidP="00D97CB5">
            <w:pPr>
              <w:spacing w:before="0" w:after="0" w:line="240" w:lineRule="auto"/>
              <w:ind w:firstLine="0"/>
              <w:jc w:val="left"/>
              <w:rPr>
                <w:color w:val="000000" w:themeColor="text1"/>
                <w:lang w:val="tr-TR"/>
              </w:rPr>
            </w:pPr>
          </w:p>
        </w:tc>
      </w:tr>
      <w:tr w:rsidR="00486B27" w:rsidRPr="00F17F26" w14:paraId="208232FF" w14:textId="77777777" w:rsidTr="00D97CB5">
        <w:trPr>
          <w:trHeight w:val="974"/>
        </w:trPr>
        <w:tc>
          <w:tcPr>
            <w:tcW w:w="2824" w:type="dxa"/>
            <w:vAlign w:val="center"/>
          </w:tcPr>
          <w:p w14:paraId="32045B1A" w14:textId="77777777" w:rsidR="00486B27" w:rsidRPr="00F17F26" w:rsidRDefault="00486B27" w:rsidP="00D738F6">
            <w:pPr>
              <w:spacing w:before="0" w:after="0" w:line="240" w:lineRule="auto"/>
              <w:ind w:firstLine="0"/>
              <w:jc w:val="left"/>
              <w:rPr>
                <w:color w:val="000000" w:themeColor="text1"/>
                <w:lang w:val="tr-TR"/>
              </w:rPr>
            </w:pPr>
            <w:r w:rsidRPr="00F17F26">
              <w:rPr>
                <w:color w:val="000000" w:themeColor="text1"/>
                <w:lang w:val="tr-TR"/>
              </w:rPr>
              <w:t>PG 1.5.3 Girişimcilik/ yenilikçilik temelli konferans ve etkinlik sayısı</w:t>
            </w:r>
          </w:p>
        </w:tc>
        <w:tc>
          <w:tcPr>
            <w:tcW w:w="855" w:type="dxa"/>
            <w:vAlign w:val="center"/>
          </w:tcPr>
          <w:p w14:paraId="6C27B674" w14:textId="77777777" w:rsidR="00486B27" w:rsidRPr="00F17F26" w:rsidRDefault="00486B27" w:rsidP="00D738F6">
            <w:pPr>
              <w:spacing w:before="0" w:after="0" w:line="240" w:lineRule="auto"/>
              <w:ind w:firstLine="0"/>
              <w:jc w:val="center"/>
              <w:rPr>
                <w:color w:val="000000" w:themeColor="text1"/>
                <w:lang w:val="tr-TR"/>
              </w:rPr>
            </w:pPr>
            <w:r w:rsidRPr="00F17F26">
              <w:rPr>
                <w:color w:val="000000" w:themeColor="text1"/>
                <w:lang w:val="tr-TR"/>
              </w:rPr>
              <w:t>30</w:t>
            </w:r>
          </w:p>
        </w:tc>
        <w:tc>
          <w:tcPr>
            <w:tcW w:w="1136" w:type="dxa"/>
            <w:vAlign w:val="center"/>
          </w:tcPr>
          <w:p w14:paraId="4A8F8151" w14:textId="1B9FA7DB"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709" w:type="dxa"/>
            <w:vAlign w:val="center"/>
          </w:tcPr>
          <w:p w14:paraId="1C3677AD" w14:textId="56F735BA"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992" w:type="dxa"/>
            <w:vAlign w:val="center"/>
          </w:tcPr>
          <w:p w14:paraId="7E60DFF5" w14:textId="4BCEEBFE" w:rsidR="00486B27" w:rsidRPr="009F11D3" w:rsidRDefault="004A4B0C" w:rsidP="00D738F6">
            <w:pPr>
              <w:spacing w:before="0" w:after="0" w:line="240" w:lineRule="auto"/>
              <w:ind w:firstLine="0"/>
              <w:jc w:val="center"/>
              <w:rPr>
                <w:color w:val="000000" w:themeColor="text1"/>
                <w:highlight w:val="yellow"/>
                <w:lang w:val="tr-TR"/>
              </w:rPr>
            </w:pPr>
            <w:r w:rsidRPr="009F11D3">
              <w:rPr>
                <w:color w:val="000000" w:themeColor="text1"/>
                <w:highlight w:val="yellow"/>
                <w:lang w:val="tr-TR"/>
              </w:rPr>
              <w:t>1</w:t>
            </w:r>
          </w:p>
        </w:tc>
        <w:tc>
          <w:tcPr>
            <w:tcW w:w="586" w:type="dxa"/>
            <w:vAlign w:val="center"/>
          </w:tcPr>
          <w:p w14:paraId="657CAA8B" w14:textId="64D5111C"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855" w:type="dxa"/>
            <w:gridSpan w:val="2"/>
            <w:vAlign w:val="center"/>
          </w:tcPr>
          <w:p w14:paraId="7AA7901A" w14:textId="5CFE58A1"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856" w:type="dxa"/>
            <w:gridSpan w:val="2"/>
            <w:vAlign w:val="center"/>
          </w:tcPr>
          <w:p w14:paraId="09502E15" w14:textId="249B0330"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c>
          <w:tcPr>
            <w:tcW w:w="856" w:type="dxa"/>
            <w:gridSpan w:val="2"/>
            <w:vAlign w:val="center"/>
          </w:tcPr>
          <w:p w14:paraId="6404A030" w14:textId="69D61516" w:rsidR="00486B27" w:rsidRPr="00F17F26" w:rsidRDefault="0016082A" w:rsidP="00D738F6">
            <w:pPr>
              <w:spacing w:before="0" w:after="0" w:line="240" w:lineRule="auto"/>
              <w:ind w:firstLine="0"/>
              <w:jc w:val="center"/>
              <w:rPr>
                <w:color w:val="000000" w:themeColor="text1"/>
                <w:lang w:val="tr-TR"/>
              </w:rPr>
            </w:pPr>
            <w:r>
              <w:rPr>
                <w:color w:val="000000" w:themeColor="text1"/>
                <w:lang w:val="tr-TR"/>
              </w:rPr>
              <w:t>1</w:t>
            </w:r>
          </w:p>
        </w:tc>
      </w:tr>
      <w:tr w:rsidR="002937D3" w:rsidRPr="00F17F26" w14:paraId="7DC0D0DE" w14:textId="77777777" w:rsidTr="0018793A">
        <w:trPr>
          <w:trHeight w:val="414"/>
        </w:trPr>
        <w:tc>
          <w:tcPr>
            <w:tcW w:w="9669" w:type="dxa"/>
            <w:gridSpan w:val="12"/>
            <w:vAlign w:val="center"/>
          </w:tcPr>
          <w:p w14:paraId="2C5D7394" w14:textId="02C2ABC7"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2BB52E84" w14:textId="77777777" w:rsidR="00F91512" w:rsidRDefault="00F91512" w:rsidP="00916C75">
            <w:pPr>
              <w:spacing w:before="0" w:after="0" w:line="240" w:lineRule="auto"/>
              <w:ind w:firstLine="0"/>
              <w:jc w:val="left"/>
              <w:rPr>
                <w:color w:val="000000" w:themeColor="text1"/>
                <w:lang w:val="tr-TR"/>
              </w:rPr>
            </w:pPr>
          </w:p>
          <w:p w14:paraId="318BAD48" w14:textId="4E0ACB8C" w:rsidR="007300E8" w:rsidRDefault="007300E8" w:rsidP="007300E8">
            <w:pPr>
              <w:spacing w:before="0" w:after="0" w:line="240" w:lineRule="auto"/>
              <w:ind w:firstLine="0"/>
              <w:jc w:val="left"/>
              <w:rPr>
                <w:color w:val="000000" w:themeColor="text1"/>
                <w:lang w:val="tr-TR"/>
              </w:rPr>
            </w:pPr>
            <w:r w:rsidRPr="00F17F26">
              <w:rPr>
                <w:color w:val="000000" w:themeColor="text1"/>
                <w:lang w:val="tr-TR"/>
              </w:rPr>
              <w:t xml:space="preserve">Girişimcilik/ yenilikçilik temelli </w:t>
            </w:r>
            <w:r w:rsidR="00B06694" w:rsidRPr="00F17F26">
              <w:rPr>
                <w:color w:val="000000" w:themeColor="text1"/>
                <w:lang w:val="tr-TR"/>
              </w:rPr>
              <w:t xml:space="preserve">konferans </w:t>
            </w:r>
            <w:r w:rsidR="00B06694">
              <w:rPr>
                <w:color w:val="000000" w:themeColor="text1"/>
                <w:lang w:val="tr-TR"/>
              </w:rPr>
              <w:t xml:space="preserve">ve </w:t>
            </w:r>
            <w:r w:rsidRPr="00F17F26">
              <w:rPr>
                <w:color w:val="000000" w:themeColor="text1"/>
                <w:lang w:val="tr-TR"/>
              </w:rPr>
              <w:t>etkinlik</w:t>
            </w:r>
            <w:r>
              <w:rPr>
                <w:color w:val="000000" w:themeColor="text1"/>
                <w:lang w:val="tr-TR"/>
              </w:rPr>
              <w:t xml:space="preserve"> tarihleri</w:t>
            </w:r>
            <w:r w:rsidR="00B06694">
              <w:rPr>
                <w:color w:val="000000" w:themeColor="text1"/>
                <w:lang w:val="tr-TR"/>
              </w:rPr>
              <w:t>, etkinlik adı</w:t>
            </w:r>
            <w:r>
              <w:rPr>
                <w:color w:val="000000" w:themeColor="text1"/>
                <w:lang w:val="tr-TR"/>
              </w:rPr>
              <w:t xml:space="preserve"> </w:t>
            </w:r>
            <w:r w:rsidR="00B06694">
              <w:rPr>
                <w:color w:val="000000" w:themeColor="text1"/>
                <w:lang w:val="tr-TR"/>
              </w:rPr>
              <w:t>v</w:t>
            </w:r>
            <w:r>
              <w:rPr>
                <w:color w:val="000000" w:themeColor="text1"/>
                <w:lang w:val="tr-TR"/>
              </w:rPr>
              <w:t>e haber web sayfası linkleri</w:t>
            </w:r>
          </w:p>
          <w:p w14:paraId="639117FE" w14:textId="77777777" w:rsidR="00FD5B21" w:rsidRDefault="007300E8" w:rsidP="007300E8">
            <w:pPr>
              <w:spacing w:before="0" w:after="0" w:line="240" w:lineRule="auto"/>
              <w:ind w:firstLine="0"/>
              <w:jc w:val="left"/>
              <w:rPr>
                <w:color w:val="000000" w:themeColor="text1"/>
                <w:sz w:val="22"/>
                <w:szCs w:val="22"/>
                <w:lang w:val="tr-TR"/>
              </w:rPr>
            </w:pPr>
            <w:r w:rsidRPr="004A4B0C">
              <w:rPr>
                <w:color w:val="000000" w:themeColor="text1"/>
                <w:sz w:val="22"/>
                <w:szCs w:val="22"/>
                <w:lang w:val="tr-TR"/>
              </w:rPr>
              <w:t xml:space="preserve">1. </w:t>
            </w:r>
            <w:r w:rsidR="004A4B0C" w:rsidRPr="009F11D3">
              <w:rPr>
                <w:color w:val="000000" w:themeColor="text1"/>
                <w:sz w:val="22"/>
                <w:szCs w:val="22"/>
                <w:highlight w:val="yellow"/>
                <w:lang w:val="tr-TR"/>
              </w:rPr>
              <w:t>Karakaş</w:t>
            </w:r>
            <w:r w:rsidR="004A4B0C" w:rsidRPr="004A4B0C">
              <w:rPr>
                <w:color w:val="000000" w:themeColor="text1"/>
                <w:sz w:val="22"/>
                <w:szCs w:val="22"/>
                <w:lang w:val="tr-TR"/>
              </w:rPr>
              <w:t>, İ., Ar-Ge ve İnovasyon semineri, 21.03.2024</w:t>
            </w:r>
          </w:p>
          <w:p w14:paraId="0A28F94D" w14:textId="3AA4E926" w:rsidR="007300E8" w:rsidRPr="004A4B0C" w:rsidRDefault="004A4B0C" w:rsidP="007300E8">
            <w:pPr>
              <w:spacing w:before="0" w:after="0" w:line="240" w:lineRule="auto"/>
              <w:ind w:firstLine="0"/>
              <w:jc w:val="left"/>
              <w:rPr>
                <w:color w:val="000000" w:themeColor="text1"/>
                <w:sz w:val="22"/>
                <w:szCs w:val="22"/>
                <w:lang w:val="tr-TR"/>
              </w:rPr>
            </w:pPr>
            <w:r w:rsidRPr="004A4B0C">
              <w:rPr>
                <w:color w:val="000000" w:themeColor="text1"/>
                <w:sz w:val="22"/>
                <w:szCs w:val="22"/>
                <w:lang w:val="tr-TR"/>
              </w:rPr>
              <w:t xml:space="preserve"> </w:t>
            </w:r>
            <w:hyperlink r:id="rId9" w:history="1">
              <w:r w:rsidRPr="004A4B0C">
                <w:rPr>
                  <w:rStyle w:val="Kpr"/>
                  <w:sz w:val="22"/>
                  <w:szCs w:val="22"/>
                  <w:lang w:val="tr-TR"/>
                </w:rPr>
                <w:t>https://shmyo.comu.edu.tr/arsiv/etkinlikler/ar-ge-ve-inovasyon-semineri-gerceklestirildi-r809.html</w:t>
              </w:r>
            </w:hyperlink>
            <w:r w:rsidRPr="004A4B0C">
              <w:rPr>
                <w:color w:val="000000" w:themeColor="text1"/>
                <w:sz w:val="22"/>
                <w:szCs w:val="22"/>
                <w:lang w:val="tr-TR"/>
              </w:rPr>
              <w:t xml:space="preserve"> </w:t>
            </w:r>
          </w:p>
          <w:p w14:paraId="1827ACBD" w14:textId="77777777" w:rsidR="00916C75" w:rsidRDefault="00916C75" w:rsidP="00916C75">
            <w:pPr>
              <w:spacing w:before="0" w:after="0" w:line="240" w:lineRule="auto"/>
              <w:ind w:firstLine="0"/>
              <w:jc w:val="left"/>
              <w:rPr>
                <w:color w:val="000000" w:themeColor="text1"/>
                <w:lang w:val="tr-TR"/>
              </w:rPr>
            </w:pPr>
          </w:p>
          <w:p w14:paraId="01498D5D" w14:textId="4D2BF576" w:rsidR="002937D3" w:rsidRPr="00F17F26" w:rsidRDefault="002937D3" w:rsidP="00D738F6">
            <w:pPr>
              <w:spacing w:before="0" w:after="0" w:line="240" w:lineRule="auto"/>
              <w:ind w:firstLine="0"/>
              <w:rPr>
                <w:color w:val="000000" w:themeColor="text1"/>
                <w:lang w:val="tr-TR"/>
              </w:rPr>
            </w:pPr>
          </w:p>
        </w:tc>
      </w:tr>
    </w:tbl>
    <w:p w14:paraId="7CE0D907" w14:textId="77777777" w:rsidR="000E346C" w:rsidRDefault="000E346C" w:rsidP="000D5608">
      <w:pPr>
        <w:spacing w:before="0" w:after="160" w:line="259" w:lineRule="auto"/>
        <w:ind w:firstLine="0"/>
        <w:jc w:val="left"/>
        <w:rPr>
          <w:color w:val="000000" w:themeColor="text1"/>
          <w:lang w:val="tr-TR"/>
        </w:rPr>
      </w:pPr>
    </w:p>
    <w:p w14:paraId="779C96DE" w14:textId="77777777" w:rsidR="00F91512" w:rsidRDefault="00F91512" w:rsidP="000D5608">
      <w:pPr>
        <w:spacing w:before="0" w:after="160" w:line="259" w:lineRule="auto"/>
        <w:ind w:firstLine="0"/>
        <w:jc w:val="left"/>
        <w:rPr>
          <w:color w:val="000000" w:themeColor="text1"/>
          <w:lang w:val="tr-TR"/>
        </w:rPr>
      </w:pPr>
    </w:p>
    <w:p w14:paraId="0897DDB1" w14:textId="77777777" w:rsidR="00F91512" w:rsidRDefault="00F91512" w:rsidP="000D5608">
      <w:pPr>
        <w:spacing w:before="0" w:after="160" w:line="259" w:lineRule="auto"/>
        <w:ind w:firstLine="0"/>
        <w:jc w:val="left"/>
        <w:rPr>
          <w:color w:val="000000" w:themeColor="text1"/>
          <w:lang w:val="tr-TR"/>
        </w:rPr>
      </w:pPr>
    </w:p>
    <w:p w14:paraId="08E19984" w14:textId="77777777" w:rsidR="00F91512" w:rsidRDefault="00F91512" w:rsidP="000D5608">
      <w:pPr>
        <w:spacing w:before="0" w:after="160" w:line="259" w:lineRule="auto"/>
        <w:ind w:firstLine="0"/>
        <w:jc w:val="left"/>
        <w:rPr>
          <w:color w:val="000000" w:themeColor="text1"/>
          <w:lang w:val="tr-TR"/>
        </w:rPr>
      </w:pPr>
    </w:p>
    <w:p w14:paraId="7581864B" w14:textId="77777777" w:rsidR="00F91512" w:rsidRDefault="00F91512" w:rsidP="000D5608">
      <w:pPr>
        <w:spacing w:before="0" w:after="160" w:line="259" w:lineRule="auto"/>
        <w:ind w:firstLine="0"/>
        <w:jc w:val="left"/>
        <w:rPr>
          <w:color w:val="000000" w:themeColor="text1"/>
          <w:lang w:val="tr-TR"/>
        </w:rPr>
      </w:pPr>
    </w:p>
    <w:p w14:paraId="69AB8050" w14:textId="77777777" w:rsidR="00F91512" w:rsidRDefault="00F91512" w:rsidP="000D5608">
      <w:pPr>
        <w:spacing w:before="0" w:after="160" w:line="259" w:lineRule="auto"/>
        <w:ind w:firstLine="0"/>
        <w:jc w:val="left"/>
        <w:rPr>
          <w:color w:val="000000" w:themeColor="text1"/>
          <w:lang w:val="tr-TR"/>
        </w:rPr>
      </w:pPr>
    </w:p>
    <w:p w14:paraId="38F843E4" w14:textId="77777777" w:rsidR="00F91512" w:rsidRDefault="00F91512" w:rsidP="000D5608">
      <w:pPr>
        <w:spacing w:before="0" w:after="160" w:line="259" w:lineRule="auto"/>
        <w:ind w:firstLine="0"/>
        <w:jc w:val="left"/>
        <w:rPr>
          <w:color w:val="000000" w:themeColor="text1"/>
          <w:lang w:val="tr-TR"/>
        </w:rPr>
      </w:pPr>
    </w:p>
    <w:p w14:paraId="76D4C530" w14:textId="77777777" w:rsidR="00F91512" w:rsidRDefault="00F91512" w:rsidP="000D5608">
      <w:pPr>
        <w:spacing w:before="0" w:after="160" w:line="259" w:lineRule="auto"/>
        <w:ind w:firstLine="0"/>
        <w:jc w:val="left"/>
        <w:rPr>
          <w:color w:val="000000" w:themeColor="text1"/>
          <w:lang w:val="tr-TR"/>
        </w:rPr>
      </w:pPr>
    </w:p>
    <w:p w14:paraId="4C2FF71F" w14:textId="77777777" w:rsidR="00F91512" w:rsidRDefault="00F91512" w:rsidP="000D5608">
      <w:pPr>
        <w:spacing w:before="0" w:after="160" w:line="259" w:lineRule="auto"/>
        <w:ind w:firstLine="0"/>
        <w:jc w:val="left"/>
        <w:rPr>
          <w:color w:val="000000" w:themeColor="text1"/>
          <w:lang w:val="tr-TR"/>
        </w:rPr>
      </w:pPr>
    </w:p>
    <w:p w14:paraId="0CEAED63" w14:textId="77777777" w:rsidR="00F91512" w:rsidRPr="00F17F26" w:rsidRDefault="00F91512"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16"/>
        <w:gridCol w:w="856"/>
        <w:gridCol w:w="1143"/>
        <w:gridCol w:w="850"/>
        <w:gridCol w:w="993"/>
        <w:gridCol w:w="752"/>
        <w:gridCol w:w="753"/>
        <w:gridCol w:w="753"/>
        <w:gridCol w:w="753"/>
      </w:tblGrid>
      <w:tr w:rsidR="00F17F26" w:rsidRPr="00F17F26" w14:paraId="5021B063" w14:textId="77777777" w:rsidTr="00F41050">
        <w:trPr>
          <w:trHeight w:val="715"/>
        </w:trPr>
        <w:tc>
          <w:tcPr>
            <w:tcW w:w="9669" w:type="dxa"/>
            <w:gridSpan w:val="9"/>
            <w:vAlign w:val="center"/>
          </w:tcPr>
          <w:p w14:paraId="6EEE8999"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lastRenderedPageBreak/>
              <w:t>A2. Eğitim ve Öğretim Faaliyetlerinin Niteliğini Sürdürebilir Olarak Artırmak</w:t>
            </w:r>
          </w:p>
        </w:tc>
      </w:tr>
      <w:tr w:rsidR="00F17F26" w:rsidRPr="00F17F26" w14:paraId="2974F510" w14:textId="77777777" w:rsidTr="00F41050">
        <w:trPr>
          <w:trHeight w:val="697"/>
        </w:trPr>
        <w:tc>
          <w:tcPr>
            <w:tcW w:w="9669" w:type="dxa"/>
            <w:gridSpan w:val="9"/>
            <w:vAlign w:val="center"/>
          </w:tcPr>
          <w:p w14:paraId="37789EE8" w14:textId="77777777" w:rsidR="000D5608" w:rsidRPr="00F17F26" w:rsidRDefault="000D5608" w:rsidP="00EA040B">
            <w:pPr>
              <w:spacing w:before="0" w:after="0" w:line="240" w:lineRule="auto"/>
              <w:ind w:firstLine="0"/>
              <w:jc w:val="left"/>
              <w:rPr>
                <w:color w:val="000000" w:themeColor="text1"/>
                <w:lang w:val="tr-TR"/>
              </w:rPr>
            </w:pPr>
            <w:r w:rsidRPr="00F17F26">
              <w:rPr>
                <w:b/>
                <w:bCs/>
                <w:color w:val="000000" w:themeColor="text1"/>
                <w:lang w:val="tr-TR"/>
              </w:rPr>
              <w:t>H.2.1. Eğitim-öğretim Faaliyetlerinin Kalitesini Artırmak</w:t>
            </w:r>
          </w:p>
        </w:tc>
      </w:tr>
      <w:tr w:rsidR="00486B27" w:rsidRPr="00F17F26" w14:paraId="78570F23" w14:textId="77777777" w:rsidTr="00D97CB5">
        <w:trPr>
          <w:trHeight w:val="1108"/>
        </w:trPr>
        <w:tc>
          <w:tcPr>
            <w:tcW w:w="2816" w:type="dxa"/>
            <w:vAlign w:val="center"/>
          </w:tcPr>
          <w:p w14:paraId="06EA24EF" w14:textId="77777777" w:rsidR="00486B27" w:rsidRPr="00F17F26" w:rsidRDefault="00486B27" w:rsidP="00EA040B">
            <w:pPr>
              <w:spacing w:before="0" w:after="0" w:line="240" w:lineRule="auto"/>
              <w:ind w:firstLine="0"/>
              <w:jc w:val="center"/>
              <w:rPr>
                <w:color w:val="000000" w:themeColor="text1"/>
                <w:lang w:val="tr-TR"/>
              </w:rPr>
            </w:pPr>
          </w:p>
        </w:tc>
        <w:tc>
          <w:tcPr>
            <w:tcW w:w="856" w:type="dxa"/>
            <w:vAlign w:val="center"/>
          </w:tcPr>
          <w:p w14:paraId="5F97883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53508F7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49C0BD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43" w:type="dxa"/>
            <w:vAlign w:val="center"/>
          </w:tcPr>
          <w:p w14:paraId="017F018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850" w:type="dxa"/>
            <w:vAlign w:val="center"/>
          </w:tcPr>
          <w:p w14:paraId="0987F0A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3" w:type="dxa"/>
            <w:vAlign w:val="center"/>
          </w:tcPr>
          <w:p w14:paraId="0069C03B" w14:textId="067FDA84"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74004F6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4AF3220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6C6E5C5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60DA172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53" w:type="dxa"/>
            <w:vAlign w:val="center"/>
          </w:tcPr>
          <w:p w14:paraId="29B6216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53" w:type="dxa"/>
            <w:vAlign w:val="center"/>
          </w:tcPr>
          <w:p w14:paraId="4B2D6E0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8E1C53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1EC6ED13" w14:textId="77777777" w:rsidTr="00D97CB5">
        <w:trPr>
          <w:trHeight w:val="952"/>
        </w:trPr>
        <w:tc>
          <w:tcPr>
            <w:tcW w:w="2816" w:type="dxa"/>
            <w:vAlign w:val="center"/>
          </w:tcPr>
          <w:p w14:paraId="3EECBB35"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2.1.2 Öğretim elemanı başına düşen öğrenci sayısı</w:t>
            </w:r>
          </w:p>
        </w:tc>
        <w:tc>
          <w:tcPr>
            <w:tcW w:w="856" w:type="dxa"/>
            <w:vAlign w:val="center"/>
          </w:tcPr>
          <w:p w14:paraId="1AD6C616"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43" w:type="dxa"/>
            <w:vAlign w:val="center"/>
          </w:tcPr>
          <w:p w14:paraId="3C79E7B3" w14:textId="26AFECB7" w:rsidR="00486B27" w:rsidRPr="00F17F26" w:rsidRDefault="00B544F3" w:rsidP="00EA040B">
            <w:pPr>
              <w:spacing w:before="0" w:after="0" w:line="240" w:lineRule="auto"/>
              <w:ind w:firstLine="0"/>
              <w:jc w:val="center"/>
              <w:rPr>
                <w:color w:val="000000" w:themeColor="text1"/>
                <w:lang w:val="tr-TR"/>
              </w:rPr>
            </w:pPr>
            <w:r>
              <w:rPr>
                <w:color w:val="000000" w:themeColor="text1"/>
                <w:lang w:val="tr-TR"/>
              </w:rPr>
              <w:t>12,8</w:t>
            </w:r>
          </w:p>
        </w:tc>
        <w:tc>
          <w:tcPr>
            <w:tcW w:w="850" w:type="dxa"/>
            <w:vAlign w:val="center"/>
          </w:tcPr>
          <w:p w14:paraId="23C33B07" w14:textId="65D90E3E" w:rsidR="00486B27" w:rsidRPr="00F17F26" w:rsidRDefault="00B544F3" w:rsidP="00EA040B">
            <w:pPr>
              <w:spacing w:before="0" w:after="0" w:line="240" w:lineRule="auto"/>
              <w:ind w:firstLine="0"/>
              <w:jc w:val="center"/>
              <w:rPr>
                <w:color w:val="000000" w:themeColor="text1"/>
                <w:lang w:val="tr-TR"/>
              </w:rPr>
            </w:pPr>
            <w:r>
              <w:rPr>
                <w:color w:val="000000" w:themeColor="text1"/>
                <w:lang w:val="tr-TR"/>
              </w:rPr>
              <w:t>20</w:t>
            </w:r>
          </w:p>
        </w:tc>
        <w:tc>
          <w:tcPr>
            <w:tcW w:w="993" w:type="dxa"/>
            <w:vAlign w:val="center"/>
          </w:tcPr>
          <w:p w14:paraId="2BBA903A" w14:textId="737B9BAB" w:rsidR="00486B27" w:rsidRPr="00F17F26" w:rsidRDefault="00186211" w:rsidP="00EA040B">
            <w:pPr>
              <w:spacing w:before="0" w:after="0" w:line="240" w:lineRule="auto"/>
              <w:ind w:firstLine="0"/>
              <w:jc w:val="center"/>
              <w:rPr>
                <w:color w:val="000000" w:themeColor="text1"/>
                <w:lang w:val="tr-TR"/>
              </w:rPr>
            </w:pPr>
            <w:r w:rsidRPr="009B5441">
              <w:rPr>
                <w:color w:val="000000" w:themeColor="text1"/>
                <w:highlight w:val="yellow"/>
                <w:lang w:val="tr-TR"/>
              </w:rPr>
              <w:t>14,6</w:t>
            </w:r>
          </w:p>
        </w:tc>
        <w:tc>
          <w:tcPr>
            <w:tcW w:w="752" w:type="dxa"/>
            <w:vAlign w:val="center"/>
          </w:tcPr>
          <w:p w14:paraId="2F3BBE83" w14:textId="4461430E" w:rsidR="00486B27" w:rsidRPr="00F17F26" w:rsidRDefault="00B544F3" w:rsidP="00EA040B">
            <w:pPr>
              <w:spacing w:before="0" w:after="0" w:line="240" w:lineRule="auto"/>
              <w:ind w:firstLine="0"/>
              <w:jc w:val="center"/>
              <w:rPr>
                <w:color w:val="000000" w:themeColor="text1"/>
                <w:lang w:val="tr-TR"/>
              </w:rPr>
            </w:pPr>
            <w:r>
              <w:rPr>
                <w:color w:val="000000" w:themeColor="text1"/>
                <w:lang w:val="tr-TR"/>
              </w:rPr>
              <w:t>20</w:t>
            </w:r>
          </w:p>
        </w:tc>
        <w:tc>
          <w:tcPr>
            <w:tcW w:w="753" w:type="dxa"/>
            <w:vAlign w:val="center"/>
          </w:tcPr>
          <w:p w14:paraId="22087F55" w14:textId="6A44D93A" w:rsidR="00486B27" w:rsidRPr="00F17F26" w:rsidRDefault="00B544F3" w:rsidP="00EA040B">
            <w:pPr>
              <w:spacing w:before="0" w:after="0" w:line="240" w:lineRule="auto"/>
              <w:ind w:firstLine="0"/>
              <w:jc w:val="center"/>
              <w:rPr>
                <w:color w:val="000000" w:themeColor="text1"/>
                <w:lang w:val="tr-TR"/>
              </w:rPr>
            </w:pPr>
            <w:r>
              <w:rPr>
                <w:color w:val="000000" w:themeColor="text1"/>
                <w:lang w:val="tr-TR"/>
              </w:rPr>
              <w:t>20</w:t>
            </w:r>
          </w:p>
        </w:tc>
        <w:tc>
          <w:tcPr>
            <w:tcW w:w="753" w:type="dxa"/>
            <w:vAlign w:val="center"/>
          </w:tcPr>
          <w:p w14:paraId="3B09AE41" w14:textId="570DAC67" w:rsidR="00486B27" w:rsidRPr="00F17F26" w:rsidRDefault="00B544F3" w:rsidP="00EA040B">
            <w:pPr>
              <w:spacing w:before="0" w:after="0" w:line="240" w:lineRule="auto"/>
              <w:ind w:firstLine="0"/>
              <w:jc w:val="center"/>
              <w:rPr>
                <w:color w:val="000000" w:themeColor="text1"/>
                <w:lang w:val="tr-TR"/>
              </w:rPr>
            </w:pPr>
            <w:r>
              <w:rPr>
                <w:color w:val="000000" w:themeColor="text1"/>
                <w:lang w:val="tr-TR"/>
              </w:rPr>
              <w:t>20</w:t>
            </w:r>
          </w:p>
        </w:tc>
        <w:tc>
          <w:tcPr>
            <w:tcW w:w="753" w:type="dxa"/>
            <w:vAlign w:val="center"/>
          </w:tcPr>
          <w:p w14:paraId="7D6ECD4D" w14:textId="78E67B60" w:rsidR="00486B27" w:rsidRPr="00F17F26" w:rsidRDefault="00186211" w:rsidP="00EA040B">
            <w:pPr>
              <w:spacing w:before="0" w:after="0" w:line="240" w:lineRule="auto"/>
              <w:ind w:firstLine="0"/>
              <w:jc w:val="center"/>
              <w:rPr>
                <w:color w:val="000000" w:themeColor="text1"/>
                <w:lang w:val="tr-TR"/>
              </w:rPr>
            </w:pPr>
            <w:r>
              <w:rPr>
                <w:color w:val="000000" w:themeColor="text1"/>
                <w:lang w:val="tr-TR"/>
              </w:rPr>
              <w:t>20</w:t>
            </w:r>
          </w:p>
        </w:tc>
      </w:tr>
      <w:tr w:rsidR="00916C75" w:rsidRPr="00F17F26" w14:paraId="26EC7218" w14:textId="77777777" w:rsidTr="002B357C">
        <w:trPr>
          <w:trHeight w:val="692"/>
        </w:trPr>
        <w:tc>
          <w:tcPr>
            <w:tcW w:w="9669" w:type="dxa"/>
            <w:gridSpan w:val="9"/>
            <w:vAlign w:val="center"/>
          </w:tcPr>
          <w:p w14:paraId="50D31476" w14:textId="29C9150F" w:rsidR="00916C75" w:rsidRDefault="00916C75" w:rsidP="002B357C">
            <w:pPr>
              <w:spacing w:before="0" w:after="0" w:line="240" w:lineRule="auto"/>
              <w:ind w:firstLine="0"/>
              <w:jc w:val="left"/>
              <w:rPr>
                <w:color w:val="000000" w:themeColor="text1"/>
                <w:lang w:val="tr-TR"/>
              </w:rPr>
            </w:pPr>
            <w:r>
              <w:rPr>
                <w:color w:val="000000" w:themeColor="text1"/>
                <w:lang w:val="tr-TR"/>
              </w:rPr>
              <w:t>Kanıtlar:</w:t>
            </w:r>
          </w:p>
          <w:p w14:paraId="26545655" w14:textId="72439614" w:rsidR="002B357C" w:rsidRDefault="002B357C" w:rsidP="002B357C">
            <w:pPr>
              <w:spacing w:before="0" w:after="0" w:line="240" w:lineRule="auto"/>
              <w:ind w:firstLine="0"/>
              <w:jc w:val="left"/>
              <w:rPr>
                <w:color w:val="000000" w:themeColor="text1"/>
                <w:lang w:val="tr-TR"/>
              </w:rPr>
            </w:pPr>
            <w:r>
              <w:rPr>
                <w:color w:val="000000" w:themeColor="text1"/>
                <w:lang w:val="tr-TR"/>
              </w:rPr>
              <w:t>Bölümdeki öğretim elemanı sayısı:</w:t>
            </w:r>
            <w:r w:rsidR="00186211">
              <w:rPr>
                <w:color w:val="000000" w:themeColor="text1"/>
                <w:lang w:val="tr-TR"/>
              </w:rPr>
              <w:t xml:space="preserve"> 5</w:t>
            </w:r>
          </w:p>
          <w:p w14:paraId="4A48D22F" w14:textId="3796A19D" w:rsidR="002B357C" w:rsidRDefault="002B357C" w:rsidP="002B357C">
            <w:pPr>
              <w:spacing w:before="0" w:after="0" w:line="240" w:lineRule="auto"/>
              <w:ind w:firstLine="0"/>
              <w:jc w:val="left"/>
              <w:rPr>
                <w:color w:val="000000" w:themeColor="text1"/>
                <w:lang w:val="tr-TR"/>
              </w:rPr>
            </w:pPr>
            <w:r>
              <w:rPr>
                <w:color w:val="000000" w:themeColor="text1"/>
                <w:lang w:val="tr-TR"/>
              </w:rPr>
              <w:t>Bölümdeki öğrenci sayısı:</w:t>
            </w:r>
            <w:r w:rsidR="00186211">
              <w:rPr>
                <w:color w:val="000000" w:themeColor="text1"/>
                <w:lang w:val="tr-TR"/>
              </w:rPr>
              <w:t xml:space="preserve"> 73</w:t>
            </w:r>
          </w:p>
          <w:p w14:paraId="7010226F" w14:textId="4436BFD9" w:rsidR="00B544F3" w:rsidRDefault="00B544F3" w:rsidP="002B357C">
            <w:pPr>
              <w:spacing w:before="0" w:after="0" w:line="240" w:lineRule="auto"/>
              <w:ind w:firstLine="0"/>
              <w:jc w:val="left"/>
              <w:rPr>
                <w:color w:val="000000" w:themeColor="text1"/>
                <w:lang w:val="tr-TR"/>
              </w:rPr>
            </w:pPr>
            <w:r>
              <w:rPr>
                <w:color w:val="000000" w:themeColor="text1"/>
                <w:lang w:val="tr-TR"/>
              </w:rPr>
              <w:t>73/5 = 14,6</w:t>
            </w:r>
          </w:p>
          <w:p w14:paraId="4575E1DE" w14:textId="77777777" w:rsidR="002B357C" w:rsidRDefault="002B357C" w:rsidP="002B357C">
            <w:pPr>
              <w:spacing w:before="0" w:after="0" w:line="240" w:lineRule="auto"/>
              <w:ind w:firstLine="0"/>
              <w:jc w:val="left"/>
              <w:rPr>
                <w:color w:val="000000" w:themeColor="text1"/>
                <w:lang w:val="tr-TR"/>
              </w:rPr>
            </w:pPr>
            <w:hyperlink r:id="rId10" w:history="1">
              <w:r w:rsidRPr="00B11ED9">
                <w:rPr>
                  <w:rStyle w:val="Kpr"/>
                  <w:lang w:val="tr-TR"/>
                </w:rPr>
                <w:t>https://ubys.comu.edu.tr/BIP/BusinessIntelligence/Home/Index</w:t>
              </w:r>
            </w:hyperlink>
            <w:r>
              <w:rPr>
                <w:color w:val="000000" w:themeColor="text1"/>
                <w:lang w:val="tr-TR"/>
              </w:rPr>
              <w:t xml:space="preserve"> </w:t>
            </w:r>
          </w:p>
          <w:p w14:paraId="32955BB8" w14:textId="7B597CB1" w:rsidR="002B357C" w:rsidRPr="00F17F26" w:rsidRDefault="002B357C" w:rsidP="002B357C">
            <w:pPr>
              <w:spacing w:before="0" w:after="0" w:line="240" w:lineRule="auto"/>
              <w:ind w:firstLine="0"/>
              <w:jc w:val="left"/>
              <w:rPr>
                <w:color w:val="000000" w:themeColor="text1"/>
                <w:lang w:val="tr-TR"/>
              </w:rPr>
            </w:pPr>
          </w:p>
        </w:tc>
      </w:tr>
      <w:tr w:rsidR="00486B27" w:rsidRPr="00F17F26" w14:paraId="1693F968" w14:textId="77777777" w:rsidTr="00D97CB5">
        <w:trPr>
          <w:trHeight w:val="1021"/>
        </w:trPr>
        <w:tc>
          <w:tcPr>
            <w:tcW w:w="2816" w:type="dxa"/>
            <w:vAlign w:val="center"/>
          </w:tcPr>
          <w:p w14:paraId="5081AD2C"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2.1.4 İş başında mesleki eğitim sunan program sayısı</w:t>
            </w:r>
          </w:p>
        </w:tc>
        <w:tc>
          <w:tcPr>
            <w:tcW w:w="856" w:type="dxa"/>
            <w:vAlign w:val="center"/>
          </w:tcPr>
          <w:p w14:paraId="19DD3E76"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43" w:type="dxa"/>
            <w:vAlign w:val="center"/>
          </w:tcPr>
          <w:p w14:paraId="57B207A9" w14:textId="07606254"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850" w:type="dxa"/>
            <w:vAlign w:val="center"/>
          </w:tcPr>
          <w:p w14:paraId="2588E641" w14:textId="17A8EB0A"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993" w:type="dxa"/>
            <w:vAlign w:val="center"/>
          </w:tcPr>
          <w:p w14:paraId="63DCD395" w14:textId="464D8CCA" w:rsidR="00486B27" w:rsidRPr="00F17F26" w:rsidRDefault="0016082A" w:rsidP="00EA040B">
            <w:pPr>
              <w:spacing w:before="0" w:after="0" w:line="240" w:lineRule="auto"/>
              <w:ind w:firstLine="0"/>
              <w:jc w:val="center"/>
              <w:rPr>
                <w:color w:val="000000" w:themeColor="text1"/>
                <w:lang w:val="tr-TR"/>
              </w:rPr>
            </w:pPr>
            <w:r w:rsidRPr="009B5441">
              <w:rPr>
                <w:color w:val="000000" w:themeColor="text1"/>
                <w:highlight w:val="yellow"/>
                <w:lang w:val="tr-TR"/>
              </w:rPr>
              <w:t>1</w:t>
            </w:r>
          </w:p>
        </w:tc>
        <w:tc>
          <w:tcPr>
            <w:tcW w:w="752" w:type="dxa"/>
            <w:vAlign w:val="center"/>
          </w:tcPr>
          <w:p w14:paraId="29ADD844" w14:textId="281EF707"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753" w:type="dxa"/>
            <w:vAlign w:val="center"/>
          </w:tcPr>
          <w:p w14:paraId="0D4E7A14" w14:textId="46F7929F"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753" w:type="dxa"/>
            <w:vAlign w:val="center"/>
          </w:tcPr>
          <w:p w14:paraId="16AE0EC9" w14:textId="22C0B7C1"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753" w:type="dxa"/>
            <w:vAlign w:val="center"/>
          </w:tcPr>
          <w:p w14:paraId="2E79ED5E" w14:textId="5656205C"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r>
      <w:tr w:rsidR="00916C75" w:rsidRPr="00F17F26" w14:paraId="049CE65F" w14:textId="77777777" w:rsidTr="002B5635">
        <w:trPr>
          <w:trHeight w:val="414"/>
        </w:trPr>
        <w:tc>
          <w:tcPr>
            <w:tcW w:w="9669" w:type="dxa"/>
            <w:gridSpan w:val="9"/>
            <w:vAlign w:val="center"/>
          </w:tcPr>
          <w:p w14:paraId="51D81574" w14:textId="05DA25B3"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69A74217" w14:textId="77777777" w:rsidR="000A12AF" w:rsidRPr="000A12AF" w:rsidRDefault="002B357C" w:rsidP="000A12AF">
            <w:pPr>
              <w:spacing w:before="0" w:after="0" w:line="240" w:lineRule="auto"/>
              <w:ind w:firstLine="0"/>
              <w:jc w:val="left"/>
              <w:rPr>
                <w:color w:val="000000" w:themeColor="text1"/>
                <w:lang w:val="tr-TR"/>
              </w:rPr>
            </w:pPr>
            <w:r>
              <w:rPr>
                <w:color w:val="000000" w:themeColor="text1"/>
                <w:lang w:val="tr-TR"/>
              </w:rPr>
              <w:t xml:space="preserve">1. </w:t>
            </w:r>
            <w:r w:rsidR="000A12AF" w:rsidRPr="000A12AF">
              <w:rPr>
                <w:color w:val="000000" w:themeColor="text1"/>
                <w:lang w:val="tr-TR"/>
              </w:rPr>
              <w:t>Eczane Hizmetleri Programında 4. yarıyılda “ECN-2000 İşletmede Mesleki Eğitim” sunulmaktadır: https://ubys.comu.edu.tr/AIS/OutcomeBasedLearning/Home/Index?culture=tr-TR</w:t>
            </w:r>
          </w:p>
          <w:p w14:paraId="1B567427" w14:textId="6330AE92" w:rsidR="002B357C" w:rsidRDefault="000A12AF" w:rsidP="000A12AF">
            <w:pPr>
              <w:spacing w:before="0" w:after="0" w:line="240" w:lineRule="auto"/>
              <w:ind w:firstLine="0"/>
              <w:jc w:val="left"/>
              <w:rPr>
                <w:color w:val="000000" w:themeColor="text1"/>
                <w:lang w:val="tr-TR"/>
              </w:rPr>
            </w:pPr>
            <w:hyperlink r:id="rId11" w:history="1">
              <w:r w:rsidRPr="001830CF">
                <w:rPr>
                  <w:rStyle w:val="Kpr"/>
                  <w:lang w:val="tr-TR"/>
                </w:rPr>
                <w:t>https://eczane.shmyo.comu.edu.tr/3-1-isyeri-uygulamasi-egitimi-iue-r5.html</w:t>
              </w:r>
            </w:hyperlink>
            <w:r>
              <w:rPr>
                <w:color w:val="000000" w:themeColor="text1"/>
                <w:lang w:val="tr-TR"/>
              </w:rPr>
              <w:t xml:space="preserve"> </w:t>
            </w:r>
          </w:p>
          <w:p w14:paraId="3972958A" w14:textId="36BA9CE3" w:rsidR="002B357C" w:rsidRDefault="002B357C" w:rsidP="00916C75">
            <w:pPr>
              <w:spacing w:before="0" w:after="0" w:line="240" w:lineRule="auto"/>
              <w:ind w:firstLine="0"/>
              <w:jc w:val="left"/>
              <w:rPr>
                <w:color w:val="000000" w:themeColor="text1"/>
                <w:lang w:val="tr-TR"/>
              </w:rPr>
            </w:pPr>
            <w:r>
              <w:rPr>
                <w:color w:val="000000" w:themeColor="text1"/>
                <w:lang w:val="tr-TR"/>
              </w:rPr>
              <w:t>2.</w:t>
            </w:r>
          </w:p>
          <w:p w14:paraId="673F5B42" w14:textId="57548E13" w:rsidR="00916C75" w:rsidRPr="00F17F26" w:rsidRDefault="00916C75" w:rsidP="00EA040B">
            <w:pPr>
              <w:spacing w:before="0" w:after="0" w:line="240" w:lineRule="auto"/>
              <w:ind w:firstLine="0"/>
              <w:rPr>
                <w:color w:val="000000" w:themeColor="text1"/>
                <w:lang w:val="tr-TR"/>
              </w:rPr>
            </w:pPr>
          </w:p>
        </w:tc>
      </w:tr>
    </w:tbl>
    <w:p w14:paraId="51BE837E" w14:textId="77777777" w:rsidR="000D5608" w:rsidRPr="00F17F26" w:rsidRDefault="000D5608" w:rsidP="000D5608">
      <w:pPr>
        <w:spacing w:before="0" w:after="160" w:line="259" w:lineRule="auto"/>
        <w:ind w:firstLine="0"/>
        <w:jc w:val="left"/>
        <w:rPr>
          <w:color w:val="000000" w:themeColor="text1"/>
          <w:lang w:val="tr-TR"/>
        </w:rPr>
      </w:pPr>
    </w:p>
    <w:p w14:paraId="14C7529E" w14:textId="58F2CCEA" w:rsidR="00C20D98" w:rsidRDefault="00C20D98">
      <w:pPr>
        <w:spacing w:before="0" w:after="160" w:line="259" w:lineRule="auto"/>
        <w:ind w:firstLine="0"/>
        <w:jc w:val="left"/>
        <w:rPr>
          <w:color w:val="000000" w:themeColor="text1"/>
          <w:lang w:val="tr-TR"/>
        </w:rPr>
      </w:pPr>
      <w:r>
        <w:rPr>
          <w:color w:val="000000" w:themeColor="text1"/>
          <w:lang w:val="tr-TR"/>
        </w:rPr>
        <w:br w:type="page"/>
      </w:r>
    </w:p>
    <w:p w14:paraId="75AC1215" w14:textId="77777777" w:rsidR="000D5608" w:rsidRPr="00F17F26" w:rsidRDefault="000D5608"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22"/>
        <w:gridCol w:w="855"/>
        <w:gridCol w:w="1138"/>
        <w:gridCol w:w="709"/>
        <w:gridCol w:w="992"/>
        <w:gridCol w:w="585"/>
        <w:gridCol w:w="203"/>
        <w:gridCol w:w="653"/>
        <w:gridCol w:w="135"/>
        <w:gridCol w:w="721"/>
        <w:gridCol w:w="67"/>
        <w:gridCol w:w="789"/>
      </w:tblGrid>
      <w:tr w:rsidR="00F17F26" w:rsidRPr="00F17F26" w14:paraId="02755326" w14:textId="77777777" w:rsidTr="00F41050">
        <w:trPr>
          <w:trHeight w:val="715"/>
        </w:trPr>
        <w:tc>
          <w:tcPr>
            <w:tcW w:w="9669" w:type="dxa"/>
            <w:gridSpan w:val="12"/>
            <w:vAlign w:val="center"/>
          </w:tcPr>
          <w:p w14:paraId="3DB922B5"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A2. Eğitim ve Öğretim Faaliyetlerinin Niteliğini Sürdürebilir Olarak Artırmak</w:t>
            </w:r>
          </w:p>
        </w:tc>
      </w:tr>
      <w:tr w:rsidR="00F17F26" w:rsidRPr="00F17F26" w14:paraId="236BEBE1" w14:textId="77777777" w:rsidTr="00F41050">
        <w:trPr>
          <w:trHeight w:val="697"/>
        </w:trPr>
        <w:tc>
          <w:tcPr>
            <w:tcW w:w="9669" w:type="dxa"/>
            <w:gridSpan w:val="12"/>
            <w:vAlign w:val="center"/>
          </w:tcPr>
          <w:p w14:paraId="6A0380AA" w14:textId="77777777" w:rsidR="000D5608" w:rsidRPr="00F17F26" w:rsidRDefault="000D5608" w:rsidP="00EA040B">
            <w:pPr>
              <w:spacing w:before="0" w:after="0" w:line="240" w:lineRule="auto"/>
              <w:ind w:firstLine="0"/>
              <w:jc w:val="left"/>
              <w:rPr>
                <w:color w:val="000000" w:themeColor="text1"/>
                <w:lang w:val="tr-TR"/>
              </w:rPr>
            </w:pPr>
            <w:r w:rsidRPr="00F17F26">
              <w:rPr>
                <w:b/>
                <w:bCs/>
                <w:color w:val="000000" w:themeColor="text1"/>
                <w:lang w:val="tr-TR"/>
              </w:rPr>
              <w:t>H.2.2. Öğrencilerin Yetkinliklerini Geliştiren Faaliyetleri Artırmak</w:t>
            </w:r>
          </w:p>
        </w:tc>
      </w:tr>
      <w:tr w:rsidR="00486B27" w:rsidRPr="00F17F26" w14:paraId="04349F7C" w14:textId="77777777" w:rsidTr="00D97CB5">
        <w:trPr>
          <w:trHeight w:val="1108"/>
        </w:trPr>
        <w:tc>
          <w:tcPr>
            <w:tcW w:w="2822" w:type="dxa"/>
            <w:vAlign w:val="center"/>
          </w:tcPr>
          <w:p w14:paraId="7E44D35A" w14:textId="77777777" w:rsidR="00486B27" w:rsidRPr="00F17F26" w:rsidRDefault="00486B27" w:rsidP="00EA040B">
            <w:pPr>
              <w:spacing w:before="0" w:after="0" w:line="240" w:lineRule="auto"/>
              <w:ind w:firstLine="0"/>
              <w:jc w:val="center"/>
              <w:rPr>
                <w:color w:val="000000" w:themeColor="text1"/>
                <w:lang w:val="tr-TR"/>
              </w:rPr>
            </w:pPr>
          </w:p>
        </w:tc>
        <w:tc>
          <w:tcPr>
            <w:tcW w:w="855" w:type="dxa"/>
            <w:vAlign w:val="center"/>
          </w:tcPr>
          <w:p w14:paraId="316D21E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42B963B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D335F6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38" w:type="dxa"/>
            <w:vAlign w:val="center"/>
          </w:tcPr>
          <w:p w14:paraId="16E0299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718915ED"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vAlign w:val="center"/>
          </w:tcPr>
          <w:p w14:paraId="30A97082" w14:textId="246A767B"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gridSpan w:val="2"/>
            <w:vAlign w:val="center"/>
          </w:tcPr>
          <w:p w14:paraId="6F4E0A7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1FF4258A"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2"/>
            <w:vAlign w:val="center"/>
          </w:tcPr>
          <w:p w14:paraId="7450DC7F"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D27EB4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gridSpan w:val="2"/>
            <w:vAlign w:val="center"/>
          </w:tcPr>
          <w:p w14:paraId="5F79AF13"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5A3E532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408E48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5C7E3E0F" w14:textId="77777777" w:rsidTr="00D97CB5">
        <w:trPr>
          <w:trHeight w:val="1245"/>
        </w:trPr>
        <w:tc>
          <w:tcPr>
            <w:tcW w:w="2822" w:type="dxa"/>
            <w:vAlign w:val="center"/>
          </w:tcPr>
          <w:p w14:paraId="71D71C9B"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2.2.4 Sosyal transkript oluşturan öğrenci sayısı</w:t>
            </w:r>
          </w:p>
        </w:tc>
        <w:tc>
          <w:tcPr>
            <w:tcW w:w="855" w:type="dxa"/>
            <w:vAlign w:val="center"/>
          </w:tcPr>
          <w:p w14:paraId="647147DD"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38" w:type="dxa"/>
            <w:vAlign w:val="center"/>
          </w:tcPr>
          <w:p w14:paraId="68DED64E"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0</w:t>
            </w:r>
          </w:p>
        </w:tc>
        <w:tc>
          <w:tcPr>
            <w:tcW w:w="709" w:type="dxa"/>
            <w:vAlign w:val="center"/>
          </w:tcPr>
          <w:p w14:paraId="531F3AF2" w14:textId="606AD9CB"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992" w:type="dxa"/>
            <w:vAlign w:val="center"/>
          </w:tcPr>
          <w:p w14:paraId="47D05330" w14:textId="78C299FA" w:rsidR="00486B27" w:rsidRPr="00F17F26" w:rsidRDefault="009B5441" w:rsidP="00EA040B">
            <w:pPr>
              <w:spacing w:before="0" w:after="0" w:line="240" w:lineRule="auto"/>
              <w:ind w:firstLine="0"/>
              <w:jc w:val="center"/>
              <w:rPr>
                <w:color w:val="000000" w:themeColor="text1"/>
                <w:lang w:val="tr-TR"/>
              </w:rPr>
            </w:pPr>
            <w:r w:rsidRPr="001F0E53">
              <w:rPr>
                <w:color w:val="000000" w:themeColor="text1"/>
                <w:highlight w:val="yellow"/>
                <w:lang w:val="tr-TR"/>
              </w:rPr>
              <w:t>0</w:t>
            </w:r>
          </w:p>
        </w:tc>
        <w:tc>
          <w:tcPr>
            <w:tcW w:w="788" w:type="dxa"/>
            <w:gridSpan w:val="2"/>
            <w:vAlign w:val="center"/>
          </w:tcPr>
          <w:p w14:paraId="1E144503" w14:textId="7E321A0F"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gridSpan w:val="2"/>
            <w:vAlign w:val="center"/>
          </w:tcPr>
          <w:p w14:paraId="0AA83F23" w14:textId="631E9F11"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3</w:t>
            </w:r>
          </w:p>
        </w:tc>
        <w:tc>
          <w:tcPr>
            <w:tcW w:w="788" w:type="dxa"/>
            <w:gridSpan w:val="2"/>
            <w:vAlign w:val="center"/>
          </w:tcPr>
          <w:p w14:paraId="738ADA48" w14:textId="28C9457D"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4</w:t>
            </w:r>
          </w:p>
        </w:tc>
        <w:tc>
          <w:tcPr>
            <w:tcW w:w="789" w:type="dxa"/>
            <w:vAlign w:val="center"/>
          </w:tcPr>
          <w:p w14:paraId="30E501AE" w14:textId="4C7B9EFB"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r>
      <w:tr w:rsidR="00916C75" w:rsidRPr="00F17F26" w14:paraId="5C902CBB" w14:textId="77777777" w:rsidTr="0033122C">
        <w:trPr>
          <w:trHeight w:val="980"/>
        </w:trPr>
        <w:tc>
          <w:tcPr>
            <w:tcW w:w="9669" w:type="dxa"/>
            <w:gridSpan w:val="12"/>
            <w:vAlign w:val="center"/>
          </w:tcPr>
          <w:p w14:paraId="69BBECCA" w14:textId="77777777"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292BD490" w14:textId="615C89CB" w:rsidR="00916C75" w:rsidRDefault="0033122C" w:rsidP="0033122C">
            <w:pPr>
              <w:spacing w:before="0" w:after="0" w:line="240" w:lineRule="auto"/>
              <w:ind w:firstLine="0"/>
              <w:rPr>
                <w:color w:val="000000" w:themeColor="text1"/>
                <w:lang w:val="tr-TR"/>
              </w:rPr>
            </w:pPr>
            <w:r>
              <w:rPr>
                <w:color w:val="000000" w:themeColor="text1"/>
                <w:lang w:val="tr-TR"/>
              </w:rPr>
              <w:t xml:space="preserve">1. Danışmanların beyanlarına göre Bölümde 2024 yılında </w:t>
            </w:r>
            <w:r w:rsidRPr="00F17F26">
              <w:rPr>
                <w:color w:val="000000" w:themeColor="text1"/>
                <w:lang w:val="tr-TR"/>
              </w:rPr>
              <w:t xml:space="preserve">Sosyal transkript oluşturan öğrenci </w:t>
            </w:r>
            <w:r w:rsidR="009B5441">
              <w:rPr>
                <w:color w:val="000000" w:themeColor="text1"/>
                <w:lang w:val="tr-TR"/>
              </w:rPr>
              <w:t>yoktur</w:t>
            </w:r>
            <w:r>
              <w:rPr>
                <w:color w:val="000000" w:themeColor="text1"/>
                <w:lang w:val="tr-TR"/>
              </w:rPr>
              <w:t>.</w:t>
            </w:r>
            <w:r w:rsidR="009B5441">
              <w:rPr>
                <w:color w:val="000000" w:themeColor="text1"/>
                <w:lang w:val="tr-TR"/>
              </w:rPr>
              <w:t xml:space="preserve"> </w:t>
            </w:r>
          </w:p>
          <w:p w14:paraId="2E0B87F8" w14:textId="2CB97211" w:rsidR="009B5441" w:rsidRDefault="009B5441" w:rsidP="0033122C">
            <w:pPr>
              <w:spacing w:before="0" w:after="0" w:line="240" w:lineRule="auto"/>
              <w:ind w:firstLine="0"/>
              <w:rPr>
                <w:color w:val="000000" w:themeColor="text1"/>
                <w:lang w:val="tr-TR"/>
              </w:rPr>
            </w:pPr>
            <w:r w:rsidRPr="009B5441">
              <w:rPr>
                <w:color w:val="000000" w:themeColor="text1"/>
                <w:lang w:val="tr-TR"/>
              </w:rPr>
              <w:t xml:space="preserve">Hedefin başarılamama gerekçesi: </w:t>
            </w:r>
            <w:r>
              <w:rPr>
                <w:color w:val="000000" w:themeColor="text1"/>
                <w:lang w:val="tr-TR"/>
              </w:rPr>
              <w:t>(</w:t>
            </w:r>
            <w:r w:rsidR="00941BCE">
              <w:rPr>
                <w:color w:val="000000" w:themeColor="text1"/>
                <w:lang w:val="tr-TR"/>
              </w:rPr>
              <w:t>Bölümümüzdeki ö</w:t>
            </w:r>
            <w:r>
              <w:rPr>
                <w:color w:val="000000" w:themeColor="text1"/>
                <w:lang w:val="tr-TR"/>
              </w:rPr>
              <w:t xml:space="preserve">ğrenci akademik danışmanı beyanı) </w:t>
            </w:r>
            <w:r w:rsidRPr="009B5441">
              <w:rPr>
                <w:color w:val="000000" w:themeColor="text1"/>
                <w:lang w:val="tr-TR"/>
              </w:rPr>
              <w:t xml:space="preserve">Öğrencinin sosyal transkript oluşturabilmesi için sosyal sorumluluk etkinliği gerçekleştirildi (Kanıt: </w:t>
            </w:r>
            <w:hyperlink r:id="rId12" w:history="1">
              <w:r w:rsidRPr="001830CF">
                <w:rPr>
                  <w:rStyle w:val="Kpr"/>
                  <w:lang w:val="tr-TR"/>
                </w:rPr>
                <w:t>https://shmyo.comu.edu.tr/arsiv/etkinlikler/eczane-hizmetleri-programi-ogrencileri-gonulluluk--r858.html</w:t>
              </w:r>
            </w:hyperlink>
            <w:r>
              <w:rPr>
                <w:color w:val="000000" w:themeColor="text1"/>
                <w:lang w:val="tr-TR"/>
              </w:rPr>
              <w:t xml:space="preserve"> </w:t>
            </w:r>
            <w:r w:rsidRPr="009B5441">
              <w:rPr>
                <w:color w:val="000000" w:themeColor="text1"/>
                <w:lang w:val="tr-TR"/>
              </w:rPr>
              <w:t>) katılan öğrencilere katılım belgesi pdf dosyası verildi.</w:t>
            </w:r>
            <w:r>
              <w:rPr>
                <w:color w:val="000000" w:themeColor="text1"/>
                <w:lang w:val="tr-TR"/>
              </w:rPr>
              <w:t xml:space="preserve"> Bu e</w:t>
            </w:r>
            <w:r w:rsidRPr="009B5441">
              <w:rPr>
                <w:color w:val="000000" w:themeColor="text1"/>
                <w:lang w:val="tr-TR"/>
              </w:rPr>
              <w:t>tkinliğe</w:t>
            </w:r>
            <w:r>
              <w:rPr>
                <w:color w:val="000000" w:themeColor="text1"/>
                <w:lang w:val="tr-TR"/>
              </w:rPr>
              <w:t xml:space="preserve"> veya sosyal transkripte eklenebilecek </w:t>
            </w:r>
            <w:r w:rsidR="00E76D57">
              <w:rPr>
                <w:color w:val="000000" w:themeColor="text1"/>
                <w:lang w:val="tr-TR"/>
              </w:rPr>
              <w:t xml:space="preserve">başka </w:t>
            </w:r>
            <w:r>
              <w:rPr>
                <w:color w:val="000000" w:themeColor="text1"/>
                <w:lang w:val="tr-TR"/>
              </w:rPr>
              <w:t>bir etkinliğe katılan</w:t>
            </w:r>
            <w:r w:rsidRPr="009B5441">
              <w:rPr>
                <w:color w:val="000000" w:themeColor="text1"/>
                <w:lang w:val="tr-TR"/>
              </w:rPr>
              <w:t xml:space="preserve"> </w:t>
            </w:r>
            <w:r>
              <w:rPr>
                <w:color w:val="000000" w:themeColor="text1"/>
                <w:lang w:val="tr-TR"/>
              </w:rPr>
              <w:t>ö</w:t>
            </w:r>
            <w:r w:rsidRPr="009B5441">
              <w:rPr>
                <w:color w:val="000000" w:themeColor="text1"/>
                <w:lang w:val="tr-TR"/>
              </w:rPr>
              <w:t>ğrenciler</w:t>
            </w:r>
            <w:r>
              <w:rPr>
                <w:color w:val="000000" w:themeColor="text1"/>
                <w:lang w:val="tr-TR"/>
              </w:rPr>
              <w:t>,</w:t>
            </w:r>
            <w:r w:rsidRPr="009B5441">
              <w:rPr>
                <w:color w:val="000000" w:themeColor="text1"/>
                <w:lang w:val="tr-TR"/>
              </w:rPr>
              <w:t xml:space="preserve"> </w:t>
            </w:r>
            <w:r>
              <w:rPr>
                <w:color w:val="000000" w:themeColor="text1"/>
                <w:lang w:val="tr-TR"/>
              </w:rPr>
              <w:t>kanıt belgelerini</w:t>
            </w:r>
            <w:r w:rsidRPr="009B5441">
              <w:rPr>
                <w:color w:val="000000" w:themeColor="text1"/>
                <w:lang w:val="tr-TR"/>
              </w:rPr>
              <w:t xml:space="preserve"> ÜBYS </w:t>
            </w:r>
            <w:hyperlink r:id="rId13" w:history="1">
              <w:r w:rsidRPr="001830CF">
                <w:rPr>
                  <w:rStyle w:val="Kpr"/>
                  <w:lang w:val="tr-TR"/>
                </w:rPr>
                <w:t>https://shmyo.comu.edu.tr/arsiv/duyurular/sosyal-transkript-basvuru-rehberi-r814.html</w:t>
              </w:r>
            </w:hyperlink>
            <w:r>
              <w:rPr>
                <w:color w:val="000000" w:themeColor="text1"/>
                <w:lang w:val="tr-TR"/>
              </w:rPr>
              <w:t xml:space="preserve"> </w:t>
            </w:r>
            <w:r w:rsidRPr="009B5441">
              <w:rPr>
                <w:color w:val="000000" w:themeColor="text1"/>
                <w:lang w:val="tr-TR"/>
              </w:rPr>
              <w:t>adresindeki rehberde tarif edildiği şekilde sisteme yükle</w:t>
            </w:r>
            <w:r>
              <w:rPr>
                <w:color w:val="000000" w:themeColor="text1"/>
                <w:lang w:val="tr-TR"/>
              </w:rPr>
              <w:t>mek istediler ancak hata mesajı aldıklarını bildirdiler.</w:t>
            </w:r>
            <w:r w:rsidRPr="009B5441">
              <w:rPr>
                <w:color w:val="000000" w:themeColor="text1"/>
                <w:lang w:val="tr-TR"/>
              </w:rPr>
              <w:t xml:space="preserve"> </w:t>
            </w:r>
            <w:r>
              <w:rPr>
                <w:color w:val="000000" w:themeColor="text1"/>
                <w:lang w:val="tr-TR"/>
              </w:rPr>
              <w:t>B</w:t>
            </w:r>
            <w:r w:rsidRPr="009B5441">
              <w:rPr>
                <w:color w:val="000000" w:themeColor="text1"/>
                <w:lang w:val="tr-TR"/>
              </w:rPr>
              <w:t xml:space="preserve">u süreçte öğrencilere danışmanlık yapılarak bilgisayarda kayıt işlemi birlikte </w:t>
            </w:r>
            <w:r w:rsidR="00E76D57">
              <w:rPr>
                <w:color w:val="000000" w:themeColor="text1"/>
                <w:lang w:val="tr-TR"/>
              </w:rPr>
              <w:t>denendi</w:t>
            </w:r>
            <w:r w:rsidRPr="009B5441">
              <w:rPr>
                <w:color w:val="000000" w:themeColor="text1"/>
                <w:lang w:val="tr-TR"/>
              </w:rPr>
              <w:t>. Ancak ÜBYS’ye pdf dosyasınn yüklenmesi sırasında hata verdi ve kaydetmedi. destek.comu.edu.tr üzerinden talep oluşturuldu, sistemdeki teknik sorunun çözülmesi beklen</w:t>
            </w:r>
            <w:r w:rsidR="00E76D57">
              <w:rPr>
                <w:color w:val="000000" w:themeColor="text1"/>
                <w:lang w:val="tr-TR"/>
              </w:rPr>
              <w:t>di</w:t>
            </w:r>
            <w:r w:rsidR="00941BCE">
              <w:rPr>
                <w:color w:val="000000" w:themeColor="text1"/>
                <w:lang w:val="tr-TR"/>
              </w:rPr>
              <w:t xml:space="preserve">. Bu raporun düzenlendiği tarih itibariyle sisteme yansıyan </w:t>
            </w:r>
            <w:r w:rsidR="00941BCE" w:rsidRPr="009B5441">
              <w:rPr>
                <w:color w:val="000000" w:themeColor="text1"/>
                <w:lang w:val="tr-TR"/>
              </w:rPr>
              <w:t>sosyal transkript</w:t>
            </w:r>
            <w:r w:rsidR="00941BCE">
              <w:rPr>
                <w:color w:val="000000" w:themeColor="text1"/>
                <w:lang w:val="tr-TR"/>
              </w:rPr>
              <w:t xml:space="preserve"> başvurusu yoktur.</w:t>
            </w:r>
          </w:p>
          <w:p w14:paraId="0CDEDB4F" w14:textId="79F0AA2F" w:rsidR="0033122C" w:rsidRPr="00F17F26" w:rsidRDefault="0033122C" w:rsidP="0033122C">
            <w:pPr>
              <w:spacing w:before="0" w:after="0" w:line="240" w:lineRule="auto"/>
              <w:ind w:firstLine="0"/>
              <w:rPr>
                <w:color w:val="000000" w:themeColor="text1"/>
                <w:lang w:val="tr-TR"/>
              </w:rPr>
            </w:pPr>
          </w:p>
        </w:tc>
      </w:tr>
      <w:tr w:rsidR="00486B27" w:rsidRPr="00F17F26" w14:paraId="02C4291E" w14:textId="77777777" w:rsidTr="00791CC1">
        <w:trPr>
          <w:trHeight w:val="1562"/>
        </w:trPr>
        <w:tc>
          <w:tcPr>
            <w:tcW w:w="2822" w:type="dxa"/>
            <w:vAlign w:val="center"/>
          </w:tcPr>
          <w:p w14:paraId="721FBB15"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2.2.5 Akademik, Sportif, Kültürel ve Sanatsal etkinlikler ile yarışmalara katılan öğrenci sayısı</w:t>
            </w:r>
          </w:p>
        </w:tc>
        <w:tc>
          <w:tcPr>
            <w:tcW w:w="855" w:type="dxa"/>
            <w:vAlign w:val="center"/>
          </w:tcPr>
          <w:p w14:paraId="46591B93"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50</w:t>
            </w:r>
          </w:p>
        </w:tc>
        <w:tc>
          <w:tcPr>
            <w:tcW w:w="1138" w:type="dxa"/>
            <w:vAlign w:val="center"/>
          </w:tcPr>
          <w:p w14:paraId="6383B57C" w14:textId="3D8EE378"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709" w:type="dxa"/>
            <w:vAlign w:val="center"/>
          </w:tcPr>
          <w:p w14:paraId="4D10FE2B" w14:textId="2DB935BB"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992" w:type="dxa"/>
            <w:vAlign w:val="center"/>
          </w:tcPr>
          <w:p w14:paraId="4ED64324" w14:textId="7BAE4AC4" w:rsidR="00486B27" w:rsidRPr="00B26F1A" w:rsidRDefault="00B26F1A" w:rsidP="00EA040B">
            <w:pPr>
              <w:spacing w:before="0" w:after="0" w:line="240" w:lineRule="auto"/>
              <w:ind w:firstLine="0"/>
              <w:jc w:val="center"/>
              <w:rPr>
                <w:color w:val="000000" w:themeColor="text1"/>
                <w:lang w:val="tr-TR"/>
              </w:rPr>
            </w:pPr>
            <w:r w:rsidRPr="00B26F1A">
              <w:rPr>
                <w:color w:val="000000" w:themeColor="text1"/>
                <w:highlight w:val="yellow"/>
                <w:lang w:val="tr-TR"/>
              </w:rPr>
              <w:t>101</w:t>
            </w:r>
          </w:p>
        </w:tc>
        <w:tc>
          <w:tcPr>
            <w:tcW w:w="585" w:type="dxa"/>
            <w:vAlign w:val="center"/>
          </w:tcPr>
          <w:p w14:paraId="0CDAA7E7" w14:textId="354F172F"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6</w:t>
            </w:r>
          </w:p>
        </w:tc>
        <w:tc>
          <w:tcPr>
            <w:tcW w:w="856" w:type="dxa"/>
            <w:gridSpan w:val="2"/>
            <w:vAlign w:val="center"/>
          </w:tcPr>
          <w:p w14:paraId="3B680B01" w14:textId="36392E28"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7</w:t>
            </w:r>
          </w:p>
        </w:tc>
        <w:tc>
          <w:tcPr>
            <w:tcW w:w="856" w:type="dxa"/>
            <w:gridSpan w:val="2"/>
            <w:vAlign w:val="center"/>
          </w:tcPr>
          <w:p w14:paraId="217B0726" w14:textId="4AAC8454"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8</w:t>
            </w:r>
          </w:p>
        </w:tc>
        <w:tc>
          <w:tcPr>
            <w:tcW w:w="856" w:type="dxa"/>
            <w:gridSpan w:val="2"/>
            <w:vAlign w:val="center"/>
          </w:tcPr>
          <w:p w14:paraId="07CDF1DC" w14:textId="575D7583"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9</w:t>
            </w:r>
          </w:p>
        </w:tc>
      </w:tr>
      <w:tr w:rsidR="00916C75" w:rsidRPr="00F17F26" w14:paraId="5354333B" w14:textId="77777777" w:rsidTr="00A67C3E">
        <w:trPr>
          <w:trHeight w:val="414"/>
        </w:trPr>
        <w:tc>
          <w:tcPr>
            <w:tcW w:w="9669" w:type="dxa"/>
            <w:gridSpan w:val="12"/>
            <w:vAlign w:val="center"/>
          </w:tcPr>
          <w:p w14:paraId="194E1375" w14:textId="32AE213C" w:rsidR="00916C75" w:rsidRDefault="00916C75" w:rsidP="00791CC1">
            <w:pPr>
              <w:spacing w:before="0" w:after="0" w:line="240" w:lineRule="auto"/>
              <w:ind w:firstLine="0"/>
              <w:jc w:val="left"/>
              <w:rPr>
                <w:color w:val="000000" w:themeColor="text1"/>
                <w:lang w:val="tr-TR"/>
              </w:rPr>
            </w:pPr>
            <w:r>
              <w:rPr>
                <w:color w:val="000000" w:themeColor="text1"/>
                <w:lang w:val="tr-TR"/>
              </w:rPr>
              <w:t>Kanıtlar</w:t>
            </w:r>
          </w:p>
          <w:p w14:paraId="15A211E1" w14:textId="238B36D4" w:rsidR="001F0E53" w:rsidRPr="002C0875" w:rsidRDefault="001F0E53">
            <w:pPr>
              <w:widowControl w:val="0"/>
              <w:numPr>
                <w:ilvl w:val="0"/>
                <w:numId w:val="8"/>
              </w:numPr>
              <w:spacing w:before="0" w:line="240" w:lineRule="auto"/>
              <w:ind w:left="284" w:hanging="284"/>
              <w:rPr>
                <w:rFonts w:eastAsia="Times New Roman"/>
                <w:color w:val="auto"/>
                <w:sz w:val="22"/>
                <w:szCs w:val="22"/>
                <w:lang w:val="tr-TR" w:eastAsia="tr-TR"/>
              </w:rPr>
            </w:pPr>
            <w:r w:rsidRPr="001F0E53">
              <w:rPr>
                <w:rFonts w:eastAsia="Times New Roman"/>
                <w:color w:val="auto"/>
                <w:sz w:val="22"/>
                <w:szCs w:val="22"/>
                <w:highlight w:val="yellow"/>
                <w:lang w:val="tr-TR" w:eastAsia="tr-TR"/>
              </w:rPr>
              <w:t>Canbolat, F</w:t>
            </w:r>
            <w:r w:rsidRPr="00B26F1A">
              <w:rPr>
                <w:rFonts w:eastAsia="Times New Roman"/>
                <w:color w:val="auto"/>
                <w:sz w:val="22"/>
                <w:szCs w:val="22"/>
                <w:lang w:val="tr-TR" w:eastAsia="tr-TR"/>
              </w:rPr>
              <w:t>: 3 öğrencinin</w:t>
            </w:r>
            <w:r w:rsidRPr="002C0875">
              <w:rPr>
                <w:rFonts w:eastAsia="Times New Roman"/>
                <w:color w:val="auto"/>
                <w:sz w:val="22"/>
                <w:szCs w:val="22"/>
                <w:lang w:val="tr-TR" w:eastAsia="tr-TR"/>
              </w:rPr>
              <w:t xml:space="preserve"> katılımı ile 28.06.2024 tarihinde mezuniyet ve yemin töreni giriş alanına gelen mezunlara ve ailelerine, Eczane Hizmetleri Programı 1. sınıf öğrencilerimiz tarafından hazırlanan </w:t>
            </w:r>
            <w:r w:rsidR="002C0875">
              <w:rPr>
                <w:rFonts w:eastAsia="Times New Roman"/>
                <w:color w:val="auto"/>
                <w:sz w:val="22"/>
                <w:szCs w:val="22"/>
                <w:lang w:val="tr-TR" w:eastAsia="tr-TR"/>
              </w:rPr>
              <w:t>“</w:t>
            </w:r>
            <w:r w:rsidRPr="002C0875">
              <w:rPr>
                <w:rFonts w:eastAsia="Times New Roman"/>
                <w:color w:val="auto"/>
                <w:sz w:val="22"/>
                <w:szCs w:val="22"/>
                <w:lang w:val="tr-TR" w:eastAsia="tr-TR"/>
              </w:rPr>
              <w:t>Akılcı İlaç Kullanımı</w:t>
            </w:r>
            <w:r w:rsidR="002C0875">
              <w:rPr>
                <w:rFonts w:eastAsia="Times New Roman"/>
                <w:color w:val="auto"/>
                <w:sz w:val="22"/>
                <w:szCs w:val="22"/>
                <w:lang w:val="tr-TR" w:eastAsia="tr-TR"/>
              </w:rPr>
              <w:t>”</w:t>
            </w:r>
            <w:r w:rsidRPr="002C0875">
              <w:rPr>
                <w:rFonts w:eastAsia="Times New Roman"/>
                <w:color w:val="auto"/>
                <w:sz w:val="22"/>
                <w:szCs w:val="22"/>
                <w:lang w:val="tr-TR" w:eastAsia="tr-TR"/>
              </w:rPr>
              <w:t xml:space="preserve"> broşürleri dağıtıldı </w:t>
            </w:r>
            <w:hyperlink r:id="rId14">
              <w:r w:rsidRPr="002C0875">
                <w:rPr>
                  <w:rFonts w:eastAsia="Times New Roman"/>
                  <w:color w:val="467886"/>
                  <w:sz w:val="22"/>
                  <w:szCs w:val="22"/>
                  <w:u w:val="single"/>
                  <w:lang w:val="tr-TR" w:eastAsia="tr-TR"/>
                </w:rPr>
                <w:t>https://shmyo.comu.edu.tr/arsiv/etkinlikler/akilci-ilac-kullanimi-etkinligi-r828.html</w:t>
              </w:r>
            </w:hyperlink>
            <w:r w:rsidRPr="002C0875">
              <w:rPr>
                <w:rFonts w:eastAsia="Times New Roman"/>
                <w:color w:val="auto"/>
                <w:sz w:val="22"/>
                <w:szCs w:val="22"/>
                <w:lang w:val="tr-TR" w:eastAsia="tr-TR"/>
              </w:rPr>
              <w:t xml:space="preserve">  </w:t>
            </w:r>
          </w:p>
          <w:p w14:paraId="0594AC13" w14:textId="506933D1" w:rsidR="001F0E53" w:rsidRPr="001F0E53" w:rsidRDefault="001F0E53">
            <w:pPr>
              <w:widowControl w:val="0"/>
              <w:numPr>
                <w:ilvl w:val="0"/>
                <w:numId w:val="8"/>
              </w:numPr>
              <w:spacing w:before="0" w:after="0" w:line="240" w:lineRule="auto"/>
              <w:ind w:left="284" w:hanging="284"/>
              <w:rPr>
                <w:rFonts w:eastAsia="Times New Roman"/>
                <w:color w:val="auto"/>
                <w:sz w:val="22"/>
                <w:szCs w:val="22"/>
                <w:lang w:val="tr-TR" w:eastAsia="tr-TR"/>
              </w:rPr>
            </w:pPr>
            <w:r w:rsidRPr="001F0E53">
              <w:rPr>
                <w:rFonts w:eastAsia="Times New Roman"/>
                <w:color w:val="auto"/>
                <w:sz w:val="22"/>
                <w:szCs w:val="22"/>
                <w:highlight w:val="yellow"/>
                <w:lang w:val="tr-TR" w:eastAsia="tr-TR"/>
              </w:rPr>
              <w:t>Karakaş İ.:</w:t>
            </w:r>
            <w:r w:rsidRPr="00B26F1A">
              <w:rPr>
                <w:rFonts w:eastAsia="Times New Roman"/>
                <w:color w:val="auto"/>
                <w:sz w:val="22"/>
                <w:szCs w:val="22"/>
                <w:lang w:val="tr-TR" w:eastAsia="tr-TR"/>
              </w:rPr>
              <w:t xml:space="preserve"> 95 öğrenci</w:t>
            </w:r>
            <w:r w:rsidRPr="001F0E53">
              <w:rPr>
                <w:rFonts w:eastAsia="Times New Roman"/>
                <w:color w:val="auto"/>
                <w:sz w:val="22"/>
                <w:szCs w:val="22"/>
                <w:lang w:val="tr-TR" w:eastAsia="tr-TR"/>
              </w:rPr>
              <w:t xml:space="preserve"> (45 </w:t>
            </w:r>
            <w:r w:rsidR="00B26F1A">
              <w:rPr>
                <w:rFonts w:eastAsia="Times New Roman"/>
                <w:color w:val="auto"/>
                <w:sz w:val="22"/>
                <w:szCs w:val="22"/>
                <w:lang w:val="tr-TR" w:eastAsia="tr-TR"/>
              </w:rPr>
              <w:t>Eczane Hizmetleri</w:t>
            </w:r>
            <w:r w:rsidRPr="001F0E53">
              <w:rPr>
                <w:rFonts w:eastAsia="Times New Roman"/>
                <w:color w:val="auto"/>
                <w:sz w:val="22"/>
                <w:szCs w:val="22"/>
                <w:lang w:val="tr-TR" w:eastAsia="tr-TR"/>
              </w:rPr>
              <w:t>, 50 TGT</w:t>
            </w:r>
            <w:r w:rsidR="00B26F1A">
              <w:rPr>
                <w:rFonts w:eastAsia="Times New Roman"/>
                <w:color w:val="auto"/>
                <w:sz w:val="22"/>
                <w:szCs w:val="22"/>
                <w:lang w:val="tr-TR" w:eastAsia="tr-TR"/>
              </w:rPr>
              <w:t xml:space="preserve"> Programı</w:t>
            </w:r>
            <w:r w:rsidRPr="001F0E53">
              <w:rPr>
                <w:rFonts w:eastAsia="Times New Roman"/>
                <w:color w:val="auto"/>
                <w:sz w:val="22"/>
                <w:szCs w:val="22"/>
                <w:lang w:val="tr-TR" w:eastAsia="tr-TR"/>
              </w:rPr>
              <w:t xml:space="preserve">)  21.03.2024 tarihinde düzenlenen Ar-Ge ve İnovasyon seminerine katıldı </w:t>
            </w:r>
            <w:hyperlink r:id="rId15">
              <w:r w:rsidRPr="001F0E53">
                <w:rPr>
                  <w:rFonts w:eastAsia="Times New Roman"/>
                  <w:color w:val="467886"/>
                  <w:sz w:val="22"/>
                  <w:szCs w:val="22"/>
                  <w:u w:val="single"/>
                  <w:lang w:val="tr-TR" w:eastAsia="tr-TR"/>
                </w:rPr>
                <w:t>https://shmyo.comu.edu.tr/arsiv/etkinlikler/ar-ge-ve-inovasyon-semineri-gerceklestirildi-r809.html</w:t>
              </w:r>
            </w:hyperlink>
            <w:r w:rsidRPr="001F0E53">
              <w:rPr>
                <w:rFonts w:eastAsia="Times New Roman"/>
                <w:color w:val="auto"/>
                <w:sz w:val="22"/>
                <w:szCs w:val="22"/>
                <w:lang w:val="tr-TR" w:eastAsia="tr-TR"/>
              </w:rPr>
              <w:t xml:space="preserve"> </w:t>
            </w:r>
          </w:p>
          <w:p w14:paraId="12849EB2" w14:textId="0D3DA9DF" w:rsidR="00791CC1" w:rsidRPr="001F0E53" w:rsidRDefault="001F0E53">
            <w:pPr>
              <w:widowControl w:val="0"/>
              <w:numPr>
                <w:ilvl w:val="0"/>
                <w:numId w:val="8"/>
              </w:numPr>
              <w:spacing w:before="0" w:after="0" w:line="240" w:lineRule="auto"/>
              <w:ind w:left="284" w:hanging="284"/>
              <w:rPr>
                <w:rFonts w:eastAsia="Times New Roman"/>
                <w:color w:val="auto"/>
                <w:sz w:val="22"/>
                <w:szCs w:val="22"/>
                <w:lang w:val="tr-TR" w:eastAsia="tr-TR"/>
              </w:rPr>
            </w:pPr>
            <w:r w:rsidRPr="001F0E53">
              <w:rPr>
                <w:rFonts w:eastAsia="Times New Roman"/>
                <w:color w:val="auto"/>
                <w:sz w:val="22"/>
                <w:szCs w:val="22"/>
                <w:highlight w:val="yellow"/>
                <w:lang w:val="tr-TR" w:eastAsia="tr-TR"/>
              </w:rPr>
              <w:t>Karakaş İ.:</w:t>
            </w:r>
            <w:r w:rsidRPr="001F0E53">
              <w:rPr>
                <w:rFonts w:eastAsia="Times New Roman"/>
                <w:color w:val="auto"/>
                <w:sz w:val="22"/>
                <w:szCs w:val="22"/>
                <w:lang w:val="tr-TR" w:eastAsia="tr-TR"/>
              </w:rPr>
              <w:t xml:space="preserve"> 3 öğrenci Ödüllü Bilgi Yarışmasına katıldı. </w:t>
            </w:r>
            <w:hyperlink r:id="rId16">
              <w:r w:rsidRPr="001F0E53">
                <w:rPr>
                  <w:rFonts w:eastAsia="Times New Roman"/>
                  <w:color w:val="467886"/>
                  <w:sz w:val="22"/>
                  <w:szCs w:val="22"/>
                  <w:u w:val="single"/>
                  <w:lang w:val="tr-TR" w:eastAsia="tr-TR"/>
                </w:rPr>
                <w:t>https://shmyo.comu.edu.tr/arsiv/etkinlikler/odullu-bilgi-yarismasi-duzenlendi-r880.html</w:t>
              </w:r>
            </w:hyperlink>
          </w:p>
          <w:p w14:paraId="04C8D67A" w14:textId="77777777" w:rsidR="00791CC1" w:rsidRDefault="00791CC1" w:rsidP="00791CC1">
            <w:pPr>
              <w:spacing w:before="0" w:after="0" w:line="240" w:lineRule="auto"/>
              <w:ind w:firstLine="0"/>
              <w:rPr>
                <w:color w:val="000000" w:themeColor="text1"/>
                <w:lang w:val="tr-TR"/>
              </w:rPr>
            </w:pPr>
          </w:p>
          <w:p w14:paraId="1185C145" w14:textId="4C079393" w:rsidR="00791CC1" w:rsidRPr="00F17F26" w:rsidRDefault="00791CC1" w:rsidP="0022318E">
            <w:pPr>
              <w:spacing w:before="0" w:after="0" w:line="240" w:lineRule="auto"/>
              <w:ind w:firstLine="0"/>
              <w:jc w:val="left"/>
              <w:rPr>
                <w:color w:val="000000" w:themeColor="text1"/>
                <w:lang w:val="tr-TR"/>
              </w:rPr>
            </w:pPr>
          </w:p>
        </w:tc>
      </w:tr>
    </w:tbl>
    <w:p w14:paraId="311D2DDA" w14:textId="77777777" w:rsidR="008019D4" w:rsidRPr="00F17F26" w:rsidRDefault="008019D4"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689"/>
        <w:gridCol w:w="985"/>
        <w:gridCol w:w="1141"/>
        <w:gridCol w:w="709"/>
        <w:gridCol w:w="992"/>
        <w:gridCol w:w="788"/>
        <w:gridCol w:w="788"/>
        <w:gridCol w:w="788"/>
        <w:gridCol w:w="789"/>
      </w:tblGrid>
      <w:tr w:rsidR="00F17F26" w:rsidRPr="00F17F26" w14:paraId="4443F34E" w14:textId="77777777" w:rsidTr="00F41050">
        <w:trPr>
          <w:trHeight w:val="715"/>
        </w:trPr>
        <w:tc>
          <w:tcPr>
            <w:tcW w:w="9669" w:type="dxa"/>
            <w:gridSpan w:val="9"/>
            <w:vAlign w:val="center"/>
          </w:tcPr>
          <w:p w14:paraId="6E18B0CF"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lastRenderedPageBreak/>
              <w:t>A2. Eğitim ve Öğretim Faaliyetlerinin Niteliğini Sürdürebilir Olarak Artırmak</w:t>
            </w:r>
          </w:p>
        </w:tc>
      </w:tr>
      <w:tr w:rsidR="00F17F26" w:rsidRPr="00F17F26" w14:paraId="268590AE" w14:textId="77777777" w:rsidTr="00F41050">
        <w:trPr>
          <w:trHeight w:val="697"/>
        </w:trPr>
        <w:tc>
          <w:tcPr>
            <w:tcW w:w="9669" w:type="dxa"/>
            <w:gridSpan w:val="9"/>
            <w:vAlign w:val="center"/>
          </w:tcPr>
          <w:p w14:paraId="7DD9C5C8"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 2.3. Öğretim Elemanlarının Yetkinliklerini Güçlendirmek.</w:t>
            </w:r>
          </w:p>
        </w:tc>
      </w:tr>
      <w:tr w:rsidR="00486B27" w:rsidRPr="00F17F26" w14:paraId="6202BA5D" w14:textId="77777777" w:rsidTr="00D97CB5">
        <w:trPr>
          <w:trHeight w:val="1108"/>
        </w:trPr>
        <w:tc>
          <w:tcPr>
            <w:tcW w:w="2689" w:type="dxa"/>
            <w:vAlign w:val="center"/>
          </w:tcPr>
          <w:p w14:paraId="6D0C22F9" w14:textId="77777777" w:rsidR="00486B27" w:rsidRPr="00F17F26" w:rsidRDefault="00486B27" w:rsidP="00EA040B">
            <w:pPr>
              <w:spacing w:before="0" w:after="0" w:line="240" w:lineRule="auto"/>
              <w:ind w:firstLine="0"/>
              <w:jc w:val="center"/>
              <w:rPr>
                <w:color w:val="000000" w:themeColor="text1"/>
                <w:lang w:val="tr-TR"/>
              </w:rPr>
            </w:pPr>
          </w:p>
        </w:tc>
        <w:tc>
          <w:tcPr>
            <w:tcW w:w="985" w:type="dxa"/>
            <w:vAlign w:val="center"/>
          </w:tcPr>
          <w:p w14:paraId="05A69A6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637E234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791C4E0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141" w:type="dxa"/>
            <w:vAlign w:val="center"/>
          </w:tcPr>
          <w:p w14:paraId="4DEA70A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2D0D09C5"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992" w:type="dxa"/>
            <w:vAlign w:val="center"/>
          </w:tcPr>
          <w:p w14:paraId="35F1B314" w14:textId="2513CF42"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146FE76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240C10F0"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7DF2907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D9D17C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6EA6BC9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0D9E7BCD"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140013C2"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2C49A0EB" w14:textId="77777777" w:rsidTr="00D97CB5">
        <w:trPr>
          <w:trHeight w:val="1021"/>
        </w:trPr>
        <w:tc>
          <w:tcPr>
            <w:tcW w:w="2689" w:type="dxa"/>
            <w:vAlign w:val="center"/>
          </w:tcPr>
          <w:p w14:paraId="1DB4672A"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2.3.1 Öğretim elemanları için öğrenme öğretme konusunda verilen eğitimlere katılan yararlanıcı sayısı</w:t>
            </w:r>
          </w:p>
        </w:tc>
        <w:tc>
          <w:tcPr>
            <w:tcW w:w="985" w:type="dxa"/>
            <w:vAlign w:val="center"/>
          </w:tcPr>
          <w:p w14:paraId="2CE686E2" w14:textId="77777777"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100</w:t>
            </w:r>
          </w:p>
        </w:tc>
        <w:tc>
          <w:tcPr>
            <w:tcW w:w="1141" w:type="dxa"/>
            <w:vAlign w:val="center"/>
          </w:tcPr>
          <w:p w14:paraId="22D150AA" w14:textId="37720B1E"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709" w:type="dxa"/>
            <w:vAlign w:val="center"/>
          </w:tcPr>
          <w:p w14:paraId="62A25207" w14:textId="2D214049"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992" w:type="dxa"/>
            <w:vAlign w:val="center"/>
          </w:tcPr>
          <w:p w14:paraId="531044F3" w14:textId="6FAC07CF" w:rsidR="00486B27" w:rsidRPr="00F17F26" w:rsidRDefault="0016082A" w:rsidP="00EA040B">
            <w:pPr>
              <w:spacing w:before="0" w:after="0" w:line="240" w:lineRule="auto"/>
              <w:ind w:firstLine="0"/>
              <w:jc w:val="center"/>
              <w:rPr>
                <w:color w:val="000000" w:themeColor="text1"/>
                <w:lang w:val="tr-TR"/>
              </w:rPr>
            </w:pPr>
            <w:r w:rsidRPr="0022318E">
              <w:rPr>
                <w:color w:val="000000" w:themeColor="text1"/>
                <w:highlight w:val="yellow"/>
                <w:lang w:val="tr-TR"/>
              </w:rPr>
              <w:t>5</w:t>
            </w:r>
          </w:p>
        </w:tc>
        <w:tc>
          <w:tcPr>
            <w:tcW w:w="788" w:type="dxa"/>
            <w:vAlign w:val="center"/>
          </w:tcPr>
          <w:p w14:paraId="32320B26" w14:textId="35B4817E"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788" w:type="dxa"/>
            <w:vAlign w:val="center"/>
          </w:tcPr>
          <w:p w14:paraId="44E287B9" w14:textId="68D88AD3"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788" w:type="dxa"/>
            <w:vAlign w:val="center"/>
          </w:tcPr>
          <w:p w14:paraId="417D92A8" w14:textId="5652A880"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c>
          <w:tcPr>
            <w:tcW w:w="789" w:type="dxa"/>
            <w:vAlign w:val="center"/>
          </w:tcPr>
          <w:p w14:paraId="097017B1" w14:textId="3C172D43"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r>
      <w:tr w:rsidR="00916C75" w:rsidRPr="00F17F26" w14:paraId="3A285C56" w14:textId="77777777" w:rsidTr="00DC49D3">
        <w:trPr>
          <w:trHeight w:val="414"/>
        </w:trPr>
        <w:tc>
          <w:tcPr>
            <w:tcW w:w="9669" w:type="dxa"/>
            <w:gridSpan w:val="9"/>
            <w:vAlign w:val="center"/>
          </w:tcPr>
          <w:p w14:paraId="240E377A" w14:textId="2BAF1E1B" w:rsidR="00916C75" w:rsidRDefault="00916C75" w:rsidP="00916C75">
            <w:pPr>
              <w:spacing w:before="0" w:after="0" w:line="240" w:lineRule="auto"/>
              <w:ind w:firstLine="0"/>
              <w:jc w:val="left"/>
              <w:rPr>
                <w:color w:val="000000" w:themeColor="text1"/>
                <w:lang w:val="tr-TR"/>
              </w:rPr>
            </w:pPr>
            <w:r>
              <w:rPr>
                <w:color w:val="000000" w:themeColor="text1"/>
                <w:lang w:val="tr-TR"/>
              </w:rPr>
              <w:t>Kanıtlar</w:t>
            </w:r>
          </w:p>
          <w:p w14:paraId="3FA71E50" w14:textId="4BBD66C1" w:rsidR="00916C75" w:rsidRDefault="00791CC1" w:rsidP="005E6AF0">
            <w:pPr>
              <w:spacing w:before="0" w:after="0" w:line="240" w:lineRule="auto"/>
              <w:ind w:firstLine="0"/>
              <w:jc w:val="left"/>
              <w:rPr>
                <w:color w:val="000000" w:themeColor="text1"/>
                <w:lang w:val="tr-TR"/>
              </w:rPr>
            </w:pPr>
            <w:r>
              <w:rPr>
                <w:color w:val="000000" w:themeColor="text1"/>
                <w:lang w:val="tr-TR"/>
              </w:rPr>
              <w:t xml:space="preserve">1. </w:t>
            </w:r>
            <w:r w:rsidR="0022318E">
              <w:rPr>
                <w:color w:val="000000" w:themeColor="text1"/>
                <w:lang w:val="tr-TR"/>
              </w:rPr>
              <w:t xml:space="preserve">Bölümümüzde 5 öğretim elemanı görev yapmakta olup, tümü </w:t>
            </w:r>
            <w:r w:rsidR="0022318E" w:rsidRPr="0022318E">
              <w:rPr>
                <w:color w:val="000000" w:themeColor="text1"/>
                <w:lang w:val="tr-TR"/>
              </w:rPr>
              <w:t>CİBİKO ve ÇOMÜ E-Sertifika sisteminden verilen uzaktan eğitimlere katılım sağla</w:t>
            </w:r>
            <w:r w:rsidR="0022318E">
              <w:rPr>
                <w:color w:val="000000" w:themeColor="text1"/>
                <w:lang w:val="tr-TR"/>
              </w:rPr>
              <w:t>mıştır.</w:t>
            </w:r>
          </w:p>
          <w:p w14:paraId="178D8682" w14:textId="1BD025A7" w:rsidR="00791CC1" w:rsidRDefault="00791CC1" w:rsidP="00EA040B">
            <w:pPr>
              <w:spacing w:before="0" w:after="0" w:line="240" w:lineRule="auto"/>
              <w:ind w:firstLine="0"/>
              <w:rPr>
                <w:color w:val="000000" w:themeColor="text1"/>
                <w:lang w:val="tr-TR"/>
              </w:rPr>
            </w:pPr>
          </w:p>
          <w:p w14:paraId="1A794A69" w14:textId="5EAE614D" w:rsidR="00791CC1" w:rsidRPr="00F17F26" w:rsidRDefault="00791CC1" w:rsidP="00EA040B">
            <w:pPr>
              <w:spacing w:before="0" w:after="0" w:line="240" w:lineRule="auto"/>
              <w:ind w:firstLine="0"/>
              <w:rPr>
                <w:color w:val="000000" w:themeColor="text1"/>
                <w:lang w:val="tr-TR"/>
              </w:rPr>
            </w:pPr>
          </w:p>
        </w:tc>
      </w:tr>
    </w:tbl>
    <w:p w14:paraId="6A656634" w14:textId="77777777" w:rsidR="000D5608" w:rsidRDefault="000D5608" w:rsidP="000D5608">
      <w:pPr>
        <w:spacing w:before="0" w:after="160" w:line="259" w:lineRule="auto"/>
        <w:ind w:firstLine="0"/>
        <w:jc w:val="left"/>
        <w:rPr>
          <w:color w:val="000000" w:themeColor="text1"/>
          <w:lang w:val="tr-TR"/>
        </w:rPr>
      </w:pPr>
    </w:p>
    <w:p w14:paraId="01D8897D" w14:textId="77777777" w:rsidR="008B181E" w:rsidRPr="00F17F26" w:rsidRDefault="008B181E" w:rsidP="000D560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746"/>
        <w:gridCol w:w="865"/>
        <w:gridCol w:w="1062"/>
        <w:gridCol w:w="709"/>
        <w:gridCol w:w="1134"/>
        <w:gridCol w:w="788"/>
        <w:gridCol w:w="788"/>
        <w:gridCol w:w="788"/>
        <w:gridCol w:w="789"/>
      </w:tblGrid>
      <w:tr w:rsidR="00F17F26" w:rsidRPr="00F17F26" w14:paraId="784686EF" w14:textId="77777777" w:rsidTr="00F41050">
        <w:trPr>
          <w:trHeight w:val="715"/>
        </w:trPr>
        <w:tc>
          <w:tcPr>
            <w:tcW w:w="9669" w:type="dxa"/>
            <w:gridSpan w:val="9"/>
            <w:vAlign w:val="center"/>
          </w:tcPr>
          <w:p w14:paraId="1AD1A8D4" w14:textId="77777777" w:rsidR="000D5608" w:rsidRPr="00F17F26" w:rsidRDefault="000D5608" w:rsidP="00EA040B">
            <w:pPr>
              <w:spacing w:before="0" w:after="160" w:line="259" w:lineRule="auto"/>
              <w:ind w:firstLine="0"/>
              <w:rPr>
                <w:b/>
                <w:bCs/>
                <w:color w:val="000000" w:themeColor="text1"/>
                <w:lang w:val="tr-TR"/>
              </w:rPr>
            </w:pPr>
            <w:r w:rsidRPr="00F17F26">
              <w:rPr>
                <w:b/>
                <w:bCs/>
                <w:color w:val="000000" w:themeColor="text1"/>
                <w:lang w:val="tr-TR"/>
              </w:rPr>
              <w:t>A3. Üniversitenin Toplum ve Çevre Yararına Yaptığı Faaliyetleri Artırmak</w:t>
            </w:r>
          </w:p>
        </w:tc>
      </w:tr>
      <w:tr w:rsidR="00F17F26" w:rsidRPr="00F17F26" w14:paraId="31B60867" w14:textId="77777777" w:rsidTr="00F41050">
        <w:trPr>
          <w:trHeight w:val="697"/>
        </w:trPr>
        <w:tc>
          <w:tcPr>
            <w:tcW w:w="9669" w:type="dxa"/>
            <w:gridSpan w:val="9"/>
            <w:vAlign w:val="center"/>
          </w:tcPr>
          <w:p w14:paraId="44B36853" w14:textId="77777777" w:rsidR="000D5608" w:rsidRPr="00F17F26" w:rsidRDefault="000D5608" w:rsidP="00EA040B">
            <w:pPr>
              <w:spacing w:before="0" w:after="0" w:line="240" w:lineRule="auto"/>
              <w:ind w:firstLine="0"/>
              <w:jc w:val="left"/>
              <w:rPr>
                <w:b/>
                <w:bCs/>
                <w:color w:val="000000" w:themeColor="text1"/>
                <w:lang w:val="tr-TR"/>
              </w:rPr>
            </w:pPr>
            <w:r w:rsidRPr="00F17F26">
              <w:rPr>
                <w:b/>
                <w:bCs/>
                <w:color w:val="000000" w:themeColor="text1"/>
                <w:lang w:val="tr-TR"/>
              </w:rPr>
              <w:t>H.3.1. Toplumsal Katkı Faaliyetlerinin Artırılması</w:t>
            </w:r>
          </w:p>
        </w:tc>
      </w:tr>
      <w:tr w:rsidR="00486B27" w:rsidRPr="00F41050" w14:paraId="4CE60CD4" w14:textId="77777777" w:rsidTr="00D97CB5">
        <w:trPr>
          <w:trHeight w:val="1108"/>
        </w:trPr>
        <w:tc>
          <w:tcPr>
            <w:tcW w:w="2746" w:type="dxa"/>
            <w:vAlign w:val="center"/>
          </w:tcPr>
          <w:p w14:paraId="2F6D1F80" w14:textId="77777777" w:rsidR="00486B27" w:rsidRPr="00F41050" w:rsidRDefault="00486B27" w:rsidP="00EA040B">
            <w:pPr>
              <w:spacing w:before="0" w:after="0" w:line="240" w:lineRule="auto"/>
              <w:ind w:firstLine="0"/>
              <w:jc w:val="left"/>
              <w:rPr>
                <w:color w:val="000000" w:themeColor="text1"/>
                <w:sz w:val="20"/>
                <w:szCs w:val="20"/>
                <w:lang w:val="tr-TR"/>
              </w:rPr>
            </w:pPr>
          </w:p>
        </w:tc>
        <w:tc>
          <w:tcPr>
            <w:tcW w:w="865" w:type="dxa"/>
            <w:vAlign w:val="center"/>
          </w:tcPr>
          <w:p w14:paraId="085E414D"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22FBEB9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358A81D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062" w:type="dxa"/>
            <w:vAlign w:val="center"/>
          </w:tcPr>
          <w:p w14:paraId="1DA3B122"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02A1B6A9"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134" w:type="dxa"/>
            <w:vAlign w:val="center"/>
          </w:tcPr>
          <w:p w14:paraId="2BCF1648" w14:textId="4C5F14B9" w:rsidR="00486B27" w:rsidRPr="00F41050" w:rsidRDefault="00D97CB5" w:rsidP="00EA040B">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42969316"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25957F0C"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7337B0D8"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3A88453B"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18D4BE87"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349E0F92"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EC8154E" w14:textId="77777777" w:rsidR="00486B27" w:rsidRPr="00F41050" w:rsidRDefault="00486B27" w:rsidP="00EA040B">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486B27" w:rsidRPr="00F17F26" w14:paraId="6B18A51B" w14:textId="77777777" w:rsidTr="0016082A">
        <w:trPr>
          <w:trHeight w:val="1263"/>
        </w:trPr>
        <w:tc>
          <w:tcPr>
            <w:tcW w:w="2746" w:type="dxa"/>
            <w:vAlign w:val="center"/>
          </w:tcPr>
          <w:p w14:paraId="30870366"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t>PG 3.1.1 Üniversite birimlerince gerçekleştirilen sosyal sorumluluk faaliyet sayısı</w:t>
            </w:r>
          </w:p>
        </w:tc>
        <w:tc>
          <w:tcPr>
            <w:tcW w:w="865" w:type="dxa"/>
            <w:vAlign w:val="center"/>
          </w:tcPr>
          <w:p w14:paraId="469A267D" w14:textId="33EAA2A9"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35</w:t>
            </w:r>
          </w:p>
        </w:tc>
        <w:tc>
          <w:tcPr>
            <w:tcW w:w="1062" w:type="dxa"/>
            <w:vAlign w:val="center"/>
          </w:tcPr>
          <w:p w14:paraId="22C3595C" w14:textId="6030395B"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0</w:t>
            </w:r>
          </w:p>
        </w:tc>
        <w:tc>
          <w:tcPr>
            <w:tcW w:w="709" w:type="dxa"/>
            <w:vAlign w:val="center"/>
          </w:tcPr>
          <w:p w14:paraId="7FAC38A3" w14:textId="351545FB"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1134" w:type="dxa"/>
            <w:vAlign w:val="center"/>
          </w:tcPr>
          <w:p w14:paraId="3B47F0FE" w14:textId="15B96B3C" w:rsidR="00486B27" w:rsidRPr="00F17F26" w:rsidRDefault="002F3A30" w:rsidP="00EA040B">
            <w:pPr>
              <w:spacing w:before="0" w:after="0" w:line="240" w:lineRule="auto"/>
              <w:ind w:firstLine="0"/>
              <w:jc w:val="center"/>
              <w:rPr>
                <w:color w:val="000000" w:themeColor="text1"/>
                <w:lang w:val="tr-TR"/>
              </w:rPr>
            </w:pPr>
            <w:r w:rsidRPr="002F3A30">
              <w:rPr>
                <w:color w:val="000000" w:themeColor="text1"/>
                <w:highlight w:val="yellow"/>
                <w:lang w:val="tr-TR"/>
              </w:rPr>
              <w:t>2</w:t>
            </w:r>
          </w:p>
        </w:tc>
        <w:tc>
          <w:tcPr>
            <w:tcW w:w="788" w:type="dxa"/>
            <w:vAlign w:val="center"/>
          </w:tcPr>
          <w:p w14:paraId="51F5208E" w14:textId="0C2A7392"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vAlign w:val="center"/>
          </w:tcPr>
          <w:p w14:paraId="43EED116" w14:textId="53A06328"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3</w:t>
            </w:r>
          </w:p>
        </w:tc>
        <w:tc>
          <w:tcPr>
            <w:tcW w:w="788" w:type="dxa"/>
            <w:vAlign w:val="center"/>
          </w:tcPr>
          <w:p w14:paraId="3BD8093E" w14:textId="4B08DB6F"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4</w:t>
            </w:r>
          </w:p>
        </w:tc>
        <w:tc>
          <w:tcPr>
            <w:tcW w:w="789" w:type="dxa"/>
            <w:vAlign w:val="center"/>
          </w:tcPr>
          <w:p w14:paraId="69E7579A" w14:textId="2DD70C5D"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5</w:t>
            </w:r>
          </w:p>
        </w:tc>
      </w:tr>
      <w:tr w:rsidR="00916C75" w:rsidRPr="00F17F26" w14:paraId="266D6557" w14:textId="77777777" w:rsidTr="00407ECC">
        <w:trPr>
          <w:trHeight w:val="1263"/>
        </w:trPr>
        <w:tc>
          <w:tcPr>
            <w:tcW w:w="9669" w:type="dxa"/>
            <w:gridSpan w:val="9"/>
            <w:vAlign w:val="center"/>
          </w:tcPr>
          <w:p w14:paraId="09A92BBC" w14:textId="04BAEEC0" w:rsidR="00200602" w:rsidRDefault="00916C75" w:rsidP="00200602">
            <w:pPr>
              <w:spacing w:before="0" w:after="0" w:line="240" w:lineRule="auto"/>
              <w:ind w:firstLine="0"/>
              <w:jc w:val="left"/>
              <w:rPr>
                <w:color w:val="000000" w:themeColor="text1"/>
                <w:lang w:val="tr-TR"/>
              </w:rPr>
            </w:pPr>
            <w:r>
              <w:rPr>
                <w:color w:val="000000" w:themeColor="text1"/>
                <w:lang w:val="tr-TR"/>
              </w:rPr>
              <w:t>Kanıtlar</w:t>
            </w:r>
            <w:r w:rsidR="00200602">
              <w:rPr>
                <w:color w:val="000000" w:themeColor="text1"/>
                <w:lang w:val="tr-TR"/>
              </w:rPr>
              <w:t xml:space="preserve"> (Tarih, Faaliyet Adı, Web sayfası linki)</w:t>
            </w:r>
          </w:p>
          <w:p w14:paraId="2FE4D46C" w14:textId="77777777" w:rsidR="002F3A30" w:rsidRPr="002F3A30" w:rsidRDefault="002F3A30">
            <w:pPr>
              <w:widowControl w:val="0"/>
              <w:numPr>
                <w:ilvl w:val="0"/>
                <w:numId w:val="9"/>
              </w:numPr>
              <w:spacing w:before="0" w:after="0" w:line="240" w:lineRule="auto"/>
              <w:ind w:left="284" w:hanging="284"/>
              <w:rPr>
                <w:rFonts w:eastAsia="Times New Roman"/>
                <w:color w:val="auto"/>
                <w:sz w:val="22"/>
                <w:szCs w:val="22"/>
                <w:lang w:val="tr-TR" w:eastAsia="tr-TR"/>
              </w:rPr>
            </w:pPr>
            <w:r w:rsidRPr="002F3A30">
              <w:rPr>
                <w:rFonts w:eastAsia="Times New Roman"/>
                <w:color w:val="auto"/>
                <w:sz w:val="22"/>
                <w:szCs w:val="22"/>
                <w:highlight w:val="yellow"/>
                <w:lang w:val="tr-TR" w:eastAsia="tr-TR"/>
              </w:rPr>
              <w:t>Emre, D</w:t>
            </w:r>
            <w:r w:rsidRPr="002F3A30">
              <w:rPr>
                <w:rFonts w:eastAsia="Times New Roman"/>
                <w:color w:val="auto"/>
                <w:sz w:val="22"/>
                <w:szCs w:val="22"/>
                <w:lang w:val="tr-TR" w:eastAsia="tr-TR"/>
              </w:rPr>
              <w:t xml:space="preserve">: 25.12.2024 tarihinde, ileri yaş grubu vatandaşlara yönelik olarak, Tazelenme Üniversitesinde yürütülen "Sağlıklı Yaşam ve Fiziksel Aktivite" dersi kapsamında "Akılcı İlaç Kullanımı" konulu seminer  </w:t>
            </w:r>
            <w:hyperlink r:id="rId17">
              <w:r w:rsidRPr="002F3A30">
                <w:rPr>
                  <w:rFonts w:eastAsia="Times New Roman"/>
                  <w:color w:val="467886"/>
                  <w:sz w:val="22"/>
                  <w:szCs w:val="22"/>
                  <w:u w:val="single"/>
                  <w:lang w:val="tr-TR" w:eastAsia="tr-TR"/>
                </w:rPr>
                <w:t>https://shmyo.comu.edu.tr/arsiv/etkinlikler/akilci-ilac-kullanimi-konulu-toplumsal-katki-etkin-r886.html</w:t>
              </w:r>
            </w:hyperlink>
            <w:r w:rsidRPr="002F3A30">
              <w:rPr>
                <w:rFonts w:eastAsia="Times New Roman"/>
                <w:color w:val="auto"/>
                <w:sz w:val="22"/>
                <w:szCs w:val="22"/>
                <w:lang w:val="tr-TR" w:eastAsia="tr-TR"/>
              </w:rPr>
              <w:t xml:space="preserve"> </w:t>
            </w:r>
          </w:p>
          <w:p w14:paraId="78B60354" w14:textId="77777777" w:rsidR="002F3A30" w:rsidRPr="002F3A30" w:rsidRDefault="002F3A30">
            <w:pPr>
              <w:widowControl w:val="0"/>
              <w:numPr>
                <w:ilvl w:val="0"/>
                <w:numId w:val="9"/>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2F3A30">
              <w:rPr>
                <w:rFonts w:eastAsia="Times New Roman"/>
                <w:color w:val="auto"/>
                <w:sz w:val="22"/>
                <w:szCs w:val="22"/>
                <w:lang w:val="tr-TR" w:eastAsia="tr-TR"/>
              </w:rPr>
              <w:t xml:space="preserve">10.10.2024 tarihinde Eczane Hizmetleri Programı Gönüllülük Çalışmaları dersini alan öğrenciler tarafından “sahildeki plastik atıkların toplanması” </w:t>
            </w:r>
            <w:r w:rsidRPr="002F3A30">
              <w:rPr>
                <w:rFonts w:eastAsia="Times New Roman"/>
                <w:color w:val="auto"/>
                <w:sz w:val="22"/>
                <w:szCs w:val="22"/>
                <w:highlight w:val="yellow"/>
                <w:lang w:val="tr-TR" w:eastAsia="tr-TR"/>
              </w:rPr>
              <w:t>Emre, D</w:t>
            </w:r>
            <w:r w:rsidRPr="002F3A30">
              <w:rPr>
                <w:rFonts w:eastAsia="Times New Roman"/>
                <w:color w:val="auto"/>
                <w:sz w:val="22"/>
                <w:szCs w:val="22"/>
                <w:lang w:val="tr-TR" w:eastAsia="tr-TR"/>
              </w:rPr>
              <w:t xml:space="preserve">. Gözetiminde gerçekleştirildi </w:t>
            </w:r>
            <w:hyperlink r:id="rId18">
              <w:r w:rsidRPr="002F3A30">
                <w:rPr>
                  <w:rFonts w:eastAsia="Times New Roman"/>
                  <w:color w:val="467886"/>
                  <w:sz w:val="22"/>
                  <w:szCs w:val="22"/>
                  <w:u w:val="single"/>
                  <w:lang w:val="tr-TR" w:eastAsia="tr-TR"/>
                </w:rPr>
                <w:t>https://shmyo.comu.edu.tr/arsiv/etkinlikler/eczane-hizmetleri-programi-ogrencileri-gonulluluk--r858.html</w:t>
              </w:r>
            </w:hyperlink>
            <w:r w:rsidRPr="002F3A30">
              <w:rPr>
                <w:rFonts w:eastAsia="Times New Roman"/>
                <w:color w:val="auto"/>
                <w:sz w:val="22"/>
                <w:szCs w:val="22"/>
                <w:lang w:val="tr-TR" w:eastAsia="tr-TR"/>
              </w:rPr>
              <w:t xml:space="preserve"> </w:t>
            </w:r>
          </w:p>
          <w:p w14:paraId="53A5C603" w14:textId="77777777" w:rsidR="00200602" w:rsidRPr="002F3A30" w:rsidRDefault="00200602" w:rsidP="00916C75">
            <w:pPr>
              <w:spacing w:before="0" w:after="0" w:line="240" w:lineRule="auto"/>
              <w:ind w:firstLine="0"/>
              <w:jc w:val="left"/>
              <w:rPr>
                <w:color w:val="000000" w:themeColor="text1"/>
                <w:sz w:val="22"/>
                <w:szCs w:val="22"/>
                <w:lang w:val="tr-TR"/>
              </w:rPr>
            </w:pPr>
          </w:p>
          <w:p w14:paraId="2A7D5D34" w14:textId="77777777" w:rsidR="00916C75" w:rsidRDefault="00916C75" w:rsidP="00200602">
            <w:pPr>
              <w:spacing w:before="0" w:after="0" w:line="240" w:lineRule="auto"/>
              <w:ind w:firstLine="0"/>
              <w:rPr>
                <w:color w:val="000000" w:themeColor="text1"/>
                <w:lang w:val="tr-TR"/>
              </w:rPr>
            </w:pPr>
          </w:p>
        </w:tc>
      </w:tr>
      <w:tr w:rsidR="00486B27" w:rsidRPr="00F17F26" w14:paraId="2385CC6B" w14:textId="77777777" w:rsidTr="0016082A">
        <w:trPr>
          <w:trHeight w:val="1267"/>
        </w:trPr>
        <w:tc>
          <w:tcPr>
            <w:tcW w:w="2746" w:type="dxa"/>
            <w:vAlign w:val="center"/>
          </w:tcPr>
          <w:p w14:paraId="2B82E7CF" w14:textId="77777777" w:rsidR="00486B27" w:rsidRPr="00F17F26" w:rsidRDefault="00486B27" w:rsidP="00EA040B">
            <w:pPr>
              <w:spacing w:before="0" w:after="0" w:line="240" w:lineRule="auto"/>
              <w:ind w:firstLine="0"/>
              <w:jc w:val="left"/>
              <w:rPr>
                <w:color w:val="000000" w:themeColor="text1"/>
                <w:lang w:val="tr-TR"/>
              </w:rPr>
            </w:pPr>
            <w:r w:rsidRPr="00F17F26">
              <w:rPr>
                <w:color w:val="000000" w:themeColor="text1"/>
                <w:lang w:val="tr-TR"/>
              </w:rPr>
              <w:lastRenderedPageBreak/>
              <w:t>PG 3.1.2. Öğrenciler tarafından gerçekleştirilen sosyal sorumluluk proje sayısı</w:t>
            </w:r>
          </w:p>
        </w:tc>
        <w:tc>
          <w:tcPr>
            <w:tcW w:w="865" w:type="dxa"/>
            <w:vAlign w:val="center"/>
          </w:tcPr>
          <w:p w14:paraId="5803B25C" w14:textId="2E46F2B5"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35</w:t>
            </w:r>
          </w:p>
        </w:tc>
        <w:tc>
          <w:tcPr>
            <w:tcW w:w="1062" w:type="dxa"/>
            <w:vAlign w:val="center"/>
          </w:tcPr>
          <w:p w14:paraId="20DE5C2D" w14:textId="2E0219DD"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0</w:t>
            </w:r>
          </w:p>
        </w:tc>
        <w:tc>
          <w:tcPr>
            <w:tcW w:w="709" w:type="dxa"/>
            <w:vAlign w:val="center"/>
          </w:tcPr>
          <w:p w14:paraId="6EB10A4B" w14:textId="21A6F11A"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0</w:t>
            </w:r>
          </w:p>
        </w:tc>
        <w:tc>
          <w:tcPr>
            <w:tcW w:w="1134" w:type="dxa"/>
            <w:vAlign w:val="center"/>
          </w:tcPr>
          <w:p w14:paraId="0D82DB47" w14:textId="6A59F285" w:rsidR="00486B27" w:rsidRPr="004E15AB" w:rsidRDefault="0016082A" w:rsidP="00EA040B">
            <w:pPr>
              <w:spacing w:before="0" w:after="0" w:line="240" w:lineRule="auto"/>
              <w:ind w:firstLine="0"/>
              <w:jc w:val="center"/>
              <w:rPr>
                <w:color w:val="000000" w:themeColor="text1"/>
                <w:highlight w:val="yellow"/>
                <w:lang w:val="tr-TR"/>
              </w:rPr>
            </w:pPr>
            <w:r w:rsidRPr="004E15AB">
              <w:rPr>
                <w:color w:val="000000" w:themeColor="text1"/>
                <w:highlight w:val="yellow"/>
                <w:lang w:val="tr-TR"/>
              </w:rPr>
              <w:t>0</w:t>
            </w:r>
          </w:p>
        </w:tc>
        <w:tc>
          <w:tcPr>
            <w:tcW w:w="788" w:type="dxa"/>
            <w:vAlign w:val="center"/>
          </w:tcPr>
          <w:p w14:paraId="7022FDB8" w14:textId="66AFC7E4"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vAlign w:val="center"/>
          </w:tcPr>
          <w:p w14:paraId="096C6E43" w14:textId="00945165"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vAlign w:val="center"/>
          </w:tcPr>
          <w:p w14:paraId="1FCEC1E8" w14:textId="550341D1"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9" w:type="dxa"/>
            <w:vAlign w:val="center"/>
          </w:tcPr>
          <w:p w14:paraId="59F19248" w14:textId="7900DC9E"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r>
      <w:tr w:rsidR="00916C75" w:rsidRPr="00F17F26" w14:paraId="7A11E286" w14:textId="77777777" w:rsidTr="004E15AB">
        <w:trPr>
          <w:trHeight w:val="981"/>
        </w:trPr>
        <w:tc>
          <w:tcPr>
            <w:tcW w:w="9669" w:type="dxa"/>
            <w:gridSpan w:val="9"/>
          </w:tcPr>
          <w:p w14:paraId="608D1D4B" w14:textId="77777777" w:rsidR="00916C75" w:rsidRDefault="00916C75" w:rsidP="004E15AB">
            <w:pPr>
              <w:spacing w:before="0" w:after="0" w:line="240" w:lineRule="auto"/>
              <w:ind w:firstLine="0"/>
              <w:jc w:val="left"/>
              <w:rPr>
                <w:color w:val="000000" w:themeColor="text1"/>
                <w:lang w:val="tr-TR"/>
              </w:rPr>
            </w:pPr>
            <w:r>
              <w:rPr>
                <w:color w:val="000000" w:themeColor="text1"/>
                <w:lang w:val="tr-TR"/>
              </w:rPr>
              <w:t>Kanıtlar</w:t>
            </w:r>
          </w:p>
          <w:p w14:paraId="2D742F56" w14:textId="77777777" w:rsidR="004E15AB" w:rsidRDefault="004E15AB" w:rsidP="004E15AB">
            <w:pPr>
              <w:spacing w:before="0" w:after="0" w:line="240" w:lineRule="auto"/>
              <w:ind w:firstLine="0"/>
              <w:jc w:val="left"/>
              <w:rPr>
                <w:color w:val="000000" w:themeColor="text1"/>
                <w:lang w:val="tr-TR"/>
              </w:rPr>
            </w:pPr>
            <w:r>
              <w:rPr>
                <w:color w:val="000000" w:themeColor="text1"/>
                <w:lang w:val="tr-TR"/>
              </w:rPr>
              <w:t>2024 yılında sosyal sorumluluk projesi gerçekleştirilmemiş olup, 2025 yılında 2 adet sorumluluk projesi hedeflenmiştir.</w:t>
            </w:r>
          </w:p>
          <w:p w14:paraId="5806059B" w14:textId="0D13C71A" w:rsidR="00497F7B" w:rsidRPr="00F17F26" w:rsidRDefault="00497F7B" w:rsidP="004E15AB">
            <w:pPr>
              <w:spacing w:before="0" w:after="0" w:line="240" w:lineRule="auto"/>
              <w:ind w:firstLine="0"/>
              <w:jc w:val="left"/>
              <w:rPr>
                <w:color w:val="000000" w:themeColor="text1"/>
                <w:lang w:val="tr-TR"/>
              </w:rPr>
            </w:pPr>
          </w:p>
        </w:tc>
      </w:tr>
      <w:tr w:rsidR="00486B27" w:rsidRPr="00F17F26" w14:paraId="1677DDEC" w14:textId="77777777" w:rsidTr="0016082A">
        <w:trPr>
          <w:trHeight w:val="1272"/>
        </w:trPr>
        <w:tc>
          <w:tcPr>
            <w:tcW w:w="2746" w:type="dxa"/>
            <w:tcBorders>
              <w:bottom w:val="single" w:sz="4" w:space="0" w:color="auto"/>
            </w:tcBorders>
            <w:vAlign w:val="center"/>
          </w:tcPr>
          <w:p w14:paraId="1B2C5CB3" w14:textId="535D006F" w:rsidR="00486B27" w:rsidRPr="00F17F26" w:rsidRDefault="00486B27" w:rsidP="003F4640">
            <w:pPr>
              <w:spacing w:before="0" w:after="0" w:line="240" w:lineRule="auto"/>
              <w:ind w:firstLine="0"/>
              <w:jc w:val="left"/>
              <w:rPr>
                <w:color w:val="000000" w:themeColor="text1"/>
                <w:lang w:val="tr-TR"/>
              </w:rPr>
            </w:pPr>
            <w:r w:rsidRPr="00F17F26">
              <w:rPr>
                <w:color w:val="000000" w:themeColor="text1"/>
                <w:lang w:val="tr-TR"/>
              </w:rPr>
              <w:t>PG 3.1.3. Dezavantajlı gruplara yönelik gerçekleştirilen faaliyet sayısı</w:t>
            </w:r>
          </w:p>
        </w:tc>
        <w:tc>
          <w:tcPr>
            <w:tcW w:w="865" w:type="dxa"/>
            <w:tcBorders>
              <w:bottom w:val="single" w:sz="4" w:space="0" w:color="auto"/>
            </w:tcBorders>
            <w:vAlign w:val="center"/>
          </w:tcPr>
          <w:p w14:paraId="0FED0BE8" w14:textId="40E9CE72" w:rsidR="00486B27" w:rsidRPr="00F17F26" w:rsidRDefault="00486B27" w:rsidP="00EA040B">
            <w:pPr>
              <w:spacing w:before="0" w:after="0" w:line="240" w:lineRule="auto"/>
              <w:ind w:firstLine="0"/>
              <w:jc w:val="center"/>
              <w:rPr>
                <w:color w:val="000000" w:themeColor="text1"/>
                <w:lang w:val="tr-TR"/>
              </w:rPr>
            </w:pPr>
            <w:r w:rsidRPr="00F17F26">
              <w:rPr>
                <w:color w:val="000000" w:themeColor="text1"/>
                <w:lang w:val="tr-TR"/>
              </w:rPr>
              <w:t>30</w:t>
            </w:r>
          </w:p>
        </w:tc>
        <w:tc>
          <w:tcPr>
            <w:tcW w:w="1062" w:type="dxa"/>
            <w:tcBorders>
              <w:bottom w:val="single" w:sz="4" w:space="0" w:color="auto"/>
            </w:tcBorders>
            <w:vAlign w:val="center"/>
          </w:tcPr>
          <w:p w14:paraId="13EE84B2" w14:textId="311CA212"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1</w:t>
            </w:r>
          </w:p>
        </w:tc>
        <w:tc>
          <w:tcPr>
            <w:tcW w:w="709" w:type="dxa"/>
            <w:tcBorders>
              <w:bottom w:val="single" w:sz="4" w:space="0" w:color="auto"/>
            </w:tcBorders>
            <w:vAlign w:val="center"/>
          </w:tcPr>
          <w:p w14:paraId="39AFF811" w14:textId="32824C01"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1134" w:type="dxa"/>
            <w:tcBorders>
              <w:bottom w:val="single" w:sz="4" w:space="0" w:color="auto"/>
            </w:tcBorders>
            <w:vAlign w:val="center"/>
          </w:tcPr>
          <w:p w14:paraId="40656A18" w14:textId="17B9BC20" w:rsidR="00486B27" w:rsidRPr="00F17F26" w:rsidRDefault="0016082A" w:rsidP="00EA040B">
            <w:pPr>
              <w:spacing w:before="0" w:after="0" w:line="240" w:lineRule="auto"/>
              <w:ind w:firstLine="0"/>
              <w:jc w:val="center"/>
              <w:rPr>
                <w:color w:val="000000" w:themeColor="text1"/>
                <w:lang w:val="tr-TR"/>
              </w:rPr>
            </w:pPr>
            <w:r w:rsidRPr="00497F7B">
              <w:rPr>
                <w:color w:val="000000" w:themeColor="text1"/>
                <w:highlight w:val="yellow"/>
                <w:lang w:val="tr-TR"/>
              </w:rPr>
              <w:t>2</w:t>
            </w:r>
          </w:p>
        </w:tc>
        <w:tc>
          <w:tcPr>
            <w:tcW w:w="788" w:type="dxa"/>
            <w:tcBorders>
              <w:bottom w:val="single" w:sz="4" w:space="0" w:color="auto"/>
            </w:tcBorders>
            <w:vAlign w:val="center"/>
          </w:tcPr>
          <w:p w14:paraId="0DA3F4DC" w14:textId="4B72C901"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tcBorders>
              <w:bottom w:val="single" w:sz="4" w:space="0" w:color="auto"/>
            </w:tcBorders>
            <w:vAlign w:val="center"/>
          </w:tcPr>
          <w:p w14:paraId="65F5631A" w14:textId="0D95F9BE"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8" w:type="dxa"/>
            <w:tcBorders>
              <w:bottom w:val="single" w:sz="4" w:space="0" w:color="auto"/>
            </w:tcBorders>
            <w:vAlign w:val="center"/>
          </w:tcPr>
          <w:p w14:paraId="11E7CBB8" w14:textId="4D9AA159"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c>
          <w:tcPr>
            <w:tcW w:w="789" w:type="dxa"/>
            <w:tcBorders>
              <w:bottom w:val="single" w:sz="4" w:space="0" w:color="auto"/>
            </w:tcBorders>
            <w:vAlign w:val="center"/>
          </w:tcPr>
          <w:p w14:paraId="047EFB35" w14:textId="402CBD6E" w:rsidR="00486B27" w:rsidRPr="00F17F26" w:rsidRDefault="0016082A" w:rsidP="00EA040B">
            <w:pPr>
              <w:spacing w:before="0" w:after="0" w:line="240" w:lineRule="auto"/>
              <w:ind w:firstLine="0"/>
              <w:jc w:val="center"/>
              <w:rPr>
                <w:color w:val="000000" w:themeColor="text1"/>
                <w:lang w:val="tr-TR"/>
              </w:rPr>
            </w:pPr>
            <w:r>
              <w:rPr>
                <w:color w:val="000000" w:themeColor="text1"/>
                <w:lang w:val="tr-TR"/>
              </w:rPr>
              <w:t>2</w:t>
            </w:r>
          </w:p>
        </w:tc>
      </w:tr>
      <w:tr w:rsidR="00916C75" w:rsidRPr="00F17F26" w14:paraId="6B9A11D4" w14:textId="77777777" w:rsidTr="00593CB0">
        <w:trPr>
          <w:trHeight w:val="414"/>
        </w:trPr>
        <w:tc>
          <w:tcPr>
            <w:tcW w:w="9669" w:type="dxa"/>
            <w:gridSpan w:val="9"/>
            <w:tcBorders>
              <w:bottom w:val="single" w:sz="4" w:space="0" w:color="auto"/>
            </w:tcBorders>
            <w:vAlign w:val="center"/>
          </w:tcPr>
          <w:p w14:paraId="5ADB51B5" w14:textId="019BC695" w:rsidR="008E6F9F" w:rsidRDefault="00916C75" w:rsidP="008E6F9F">
            <w:pPr>
              <w:spacing w:before="0" w:after="0" w:line="240" w:lineRule="auto"/>
              <w:ind w:firstLine="0"/>
              <w:jc w:val="left"/>
              <w:rPr>
                <w:color w:val="000000" w:themeColor="text1"/>
                <w:lang w:val="tr-TR"/>
              </w:rPr>
            </w:pPr>
            <w:r>
              <w:rPr>
                <w:color w:val="000000" w:themeColor="text1"/>
                <w:lang w:val="tr-TR"/>
              </w:rPr>
              <w:t>Kanıtlar:</w:t>
            </w:r>
            <w:r w:rsidR="008E6F9F">
              <w:rPr>
                <w:color w:val="000000" w:themeColor="text1"/>
                <w:lang w:val="tr-TR"/>
              </w:rPr>
              <w:t xml:space="preserve"> </w:t>
            </w:r>
          </w:p>
          <w:p w14:paraId="2C55FB27" w14:textId="77777777" w:rsidR="00497F7B" w:rsidRPr="00497F7B" w:rsidRDefault="00497F7B">
            <w:pPr>
              <w:widowControl w:val="0"/>
              <w:numPr>
                <w:ilvl w:val="0"/>
                <w:numId w:val="10"/>
              </w:numPr>
              <w:spacing w:before="0" w:after="0" w:line="240" w:lineRule="auto"/>
              <w:ind w:left="284" w:hanging="284"/>
              <w:rPr>
                <w:rFonts w:eastAsia="Times New Roman"/>
                <w:color w:val="auto"/>
                <w:sz w:val="22"/>
                <w:szCs w:val="22"/>
                <w:lang w:val="tr-TR" w:eastAsia="tr-TR"/>
              </w:rPr>
            </w:pPr>
            <w:r w:rsidRPr="00497F7B">
              <w:rPr>
                <w:rFonts w:eastAsia="Times New Roman"/>
                <w:color w:val="auto"/>
                <w:sz w:val="22"/>
                <w:szCs w:val="22"/>
                <w:highlight w:val="yellow"/>
                <w:lang w:val="tr-TR" w:eastAsia="tr-TR"/>
              </w:rPr>
              <w:t>Türkeri, Ö.N</w:t>
            </w:r>
            <w:r w:rsidRPr="00497F7B">
              <w:rPr>
                <w:rFonts w:eastAsia="Times New Roman"/>
                <w:color w:val="auto"/>
                <w:sz w:val="22"/>
                <w:szCs w:val="22"/>
                <w:lang w:val="tr-TR" w:eastAsia="tr-TR"/>
              </w:rPr>
              <w:t xml:space="preserve">: (Eczane Hizmetleri Programı öğrencilerinin iş bulmalarına yönelik katkı sağlayacak faaliyet) 25.11.2024 tarihinde Çanakkale Eczacı Odası yöneticilerinin katılımıyla İşyeri Uygulaması Eğitimi Bilgilendirme Toplantısı yapıldı.   </w:t>
            </w:r>
            <w:hyperlink r:id="rId19">
              <w:r w:rsidRPr="00497F7B">
                <w:rPr>
                  <w:rFonts w:eastAsia="Times New Roman"/>
                  <w:color w:val="467886"/>
                  <w:sz w:val="22"/>
                  <w:szCs w:val="22"/>
                  <w:u w:val="single"/>
                  <w:lang w:val="tr-TR" w:eastAsia="tr-TR"/>
                </w:rPr>
                <w:t>https://shmyo.comu.edu.tr/arsiv/etkinlikler/is-yeri-uygulamasi-egitimi-bilgilendirme-toplantis-r870.html</w:t>
              </w:r>
            </w:hyperlink>
            <w:r w:rsidRPr="00497F7B">
              <w:rPr>
                <w:rFonts w:eastAsia="Times New Roman"/>
                <w:color w:val="auto"/>
                <w:sz w:val="22"/>
                <w:szCs w:val="22"/>
                <w:lang w:val="tr-TR" w:eastAsia="tr-TR"/>
              </w:rPr>
              <w:t xml:space="preserve"> </w:t>
            </w:r>
          </w:p>
          <w:p w14:paraId="7990DBAF" w14:textId="77777777" w:rsidR="00497F7B" w:rsidRPr="00497F7B" w:rsidRDefault="00497F7B">
            <w:pPr>
              <w:widowControl w:val="0"/>
              <w:numPr>
                <w:ilvl w:val="0"/>
                <w:numId w:val="10"/>
              </w:numPr>
              <w:spacing w:before="0" w:after="0" w:line="240" w:lineRule="auto"/>
              <w:ind w:left="284" w:hanging="284"/>
              <w:rPr>
                <w:rFonts w:eastAsia="Times New Roman"/>
                <w:color w:val="auto"/>
                <w:sz w:val="22"/>
                <w:szCs w:val="22"/>
                <w:lang w:val="tr-TR" w:eastAsia="tr-TR"/>
              </w:rPr>
            </w:pPr>
            <w:r w:rsidRPr="00497F7B">
              <w:rPr>
                <w:rFonts w:eastAsia="Times New Roman"/>
                <w:color w:val="auto"/>
                <w:sz w:val="22"/>
                <w:szCs w:val="22"/>
                <w:highlight w:val="yellow"/>
                <w:lang w:val="tr-TR" w:eastAsia="tr-TR"/>
              </w:rPr>
              <w:t>Emre, D</w:t>
            </w:r>
            <w:r w:rsidRPr="00497F7B">
              <w:rPr>
                <w:rFonts w:eastAsia="Times New Roman"/>
                <w:color w:val="auto"/>
                <w:sz w:val="22"/>
                <w:szCs w:val="22"/>
                <w:lang w:val="tr-TR" w:eastAsia="tr-TR"/>
              </w:rPr>
              <w:t xml:space="preserve">: 25.12.2024 tarihinde, yaşlılara yönelik olarak, Tazelenme Üniversitesinde yürütülen "Sağlıklı Yaşam ve Fiziksel Aktivite" dersi kapsamında "Akılcı İlaç Kullanımı" konulu seminer düzenlendi  </w:t>
            </w:r>
            <w:hyperlink r:id="rId20">
              <w:r w:rsidRPr="00497F7B">
                <w:rPr>
                  <w:rFonts w:eastAsia="Times New Roman"/>
                  <w:color w:val="467886"/>
                  <w:sz w:val="22"/>
                  <w:szCs w:val="22"/>
                  <w:u w:val="single"/>
                  <w:lang w:val="tr-TR" w:eastAsia="tr-TR"/>
                </w:rPr>
                <w:t>https://shmyo.comu.edu.tr/arsiv/etkinlikler/akilci-ilac-kullanimi-konulu-toplumsal-katki-etkin-r886.html</w:t>
              </w:r>
            </w:hyperlink>
            <w:r w:rsidRPr="00497F7B">
              <w:rPr>
                <w:rFonts w:eastAsia="Times New Roman"/>
                <w:color w:val="auto"/>
                <w:sz w:val="22"/>
                <w:szCs w:val="22"/>
                <w:lang w:val="tr-TR" w:eastAsia="tr-TR"/>
              </w:rPr>
              <w:t xml:space="preserve"> </w:t>
            </w:r>
          </w:p>
          <w:p w14:paraId="17960748" w14:textId="4D985219" w:rsidR="008E6F9F" w:rsidRPr="00497F7B" w:rsidRDefault="008E6F9F" w:rsidP="008E6F9F">
            <w:pPr>
              <w:spacing w:before="0" w:after="0" w:line="240" w:lineRule="auto"/>
              <w:ind w:firstLine="0"/>
              <w:jc w:val="left"/>
              <w:rPr>
                <w:color w:val="000000" w:themeColor="text1"/>
                <w:sz w:val="22"/>
                <w:szCs w:val="22"/>
                <w:lang w:val="tr-TR"/>
              </w:rPr>
            </w:pPr>
          </w:p>
          <w:p w14:paraId="2CB5CA36" w14:textId="77777777" w:rsidR="00916C75" w:rsidRPr="00497F7B" w:rsidRDefault="00916C75" w:rsidP="00916C75">
            <w:pPr>
              <w:spacing w:before="0" w:after="0" w:line="240" w:lineRule="auto"/>
              <w:ind w:firstLine="0"/>
              <w:jc w:val="left"/>
              <w:rPr>
                <w:color w:val="000000" w:themeColor="text1"/>
                <w:sz w:val="22"/>
                <w:szCs w:val="22"/>
                <w:lang w:val="tr-TR"/>
              </w:rPr>
            </w:pPr>
          </w:p>
          <w:p w14:paraId="26281AD5" w14:textId="1E991444" w:rsidR="00916C75" w:rsidRPr="00F17F26" w:rsidRDefault="00916C75" w:rsidP="00EA040B">
            <w:pPr>
              <w:spacing w:before="0" w:after="0" w:line="240" w:lineRule="auto"/>
              <w:ind w:firstLine="0"/>
              <w:rPr>
                <w:color w:val="000000" w:themeColor="text1"/>
                <w:lang w:val="tr-TR"/>
              </w:rPr>
            </w:pPr>
          </w:p>
        </w:tc>
      </w:tr>
    </w:tbl>
    <w:p w14:paraId="2FCF91A8" w14:textId="3A5D4F1E" w:rsidR="00C20D98" w:rsidRDefault="00C20D98">
      <w:pPr>
        <w:spacing w:before="0" w:after="160" w:line="259" w:lineRule="auto"/>
        <w:ind w:firstLine="0"/>
        <w:jc w:val="left"/>
      </w:pPr>
    </w:p>
    <w:p w14:paraId="7CF30FBB" w14:textId="77777777" w:rsidR="008B181E" w:rsidRDefault="008B181E">
      <w:pPr>
        <w:spacing w:before="0" w:after="160" w:line="259" w:lineRule="auto"/>
        <w:ind w:firstLine="0"/>
        <w:jc w:val="left"/>
      </w:pPr>
    </w:p>
    <w:tbl>
      <w:tblPr>
        <w:tblStyle w:val="TabloKlavuzu"/>
        <w:tblW w:w="9669" w:type="dxa"/>
        <w:tblLayout w:type="fixed"/>
        <w:tblLook w:val="04A0" w:firstRow="1" w:lastRow="0" w:firstColumn="1" w:lastColumn="0" w:noHBand="0" w:noVBand="1"/>
      </w:tblPr>
      <w:tblGrid>
        <w:gridCol w:w="2746"/>
        <w:gridCol w:w="865"/>
        <w:gridCol w:w="1062"/>
        <w:gridCol w:w="709"/>
        <w:gridCol w:w="1134"/>
        <w:gridCol w:w="788"/>
        <w:gridCol w:w="788"/>
        <w:gridCol w:w="788"/>
        <w:gridCol w:w="789"/>
      </w:tblGrid>
      <w:tr w:rsidR="00C20D98" w:rsidRPr="00F17F26" w14:paraId="60439A4B" w14:textId="77777777" w:rsidTr="008128FD">
        <w:trPr>
          <w:trHeight w:val="592"/>
        </w:trPr>
        <w:tc>
          <w:tcPr>
            <w:tcW w:w="9669" w:type="dxa"/>
            <w:gridSpan w:val="9"/>
            <w:tcBorders>
              <w:top w:val="single" w:sz="4" w:space="0" w:color="auto"/>
            </w:tcBorders>
            <w:vAlign w:val="center"/>
          </w:tcPr>
          <w:p w14:paraId="0DCBD8AA"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A4. Üniversitemizin Uluslararası Tanınırlığını Artırmak</w:t>
            </w:r>
          </w:p>
        </w:tc>
      </w:tr>
      <w:tr w:rsidR="00C20D98" w:rsidRPr="00F17F26" w14:paraId="6B8A30F2" w14:textId="77777777" w:rsidTr="008128FD">
        <w:trPr>
          <w:trHeight w:val="559"/>
        </w:trPr>
        <w:tc>
          <w:tcPr>
            <w:tcW w:w="9669" w:type="dxa"/>
            <w:gridSpan w:val="9"/>
            <w:vAlign w:val="center"/>
          </w:tcPr>
          <w:p w14:paraId="1C83135A"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H.4.2. Uluslararası Tanınırlığı Geliştirmeye Yönelik Faaliyetleri Artırmak</w:t>
            </w:r>
          </w:p>
        </w:tc>
      </w:tr>
      <w:tr w:rsidR="00C20D98" w:rsidRPr="00F41050" w14:paraId="06B47031" w14:textId="77777777" w:rsidTr="008128FD">
        <w:trPr>
          <w:trHeight w:val="1108"/>
        </w:trPr>
        <w:tc>
          <w:tcPr>
            <w:tcW w:w="2746" w:type="dxa"/>
            <w:vAlign w:val="center"/>
          </w:tcPr>
          <w:p w14:paraId="2F84982B" w14:textId="77777777" w:rsidR="00C20D98" w:rsidRPr="00F41050" w:rsidRDefault="00C20D98" w:rsidP="00A73DD7">
            <w:pPr>
              <w:spacing w:before="0" w:after="0" w:line="240" w:lineRule="auto"/>
              <w:ind w:firstLine="0"/>
              <w:jc w:val="center"/>
              <w:rPr>
                <w:color w:val="000000" w:themeColor="text1"/>
                <w:sz w:val="20"/>
                <w:szCs w:val="20"/>
                <w:lang w:val="tr-TR"/>
              </w:rPr>
            </w:pPr>
          </w:p>
        </w:tc>
        <w:tc>
          <w:tcPr>
            <w:tcW w:w="865" w:type="dxa"/>
            <w:vAlign w:val="center"/>
          </w:tcPr>
          <w:p w14:paraId="0CCE84F6"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Hedefe</w:t>
            </w:r>
          </w:p>
          <w:p w14:paraId="69CF94F3"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Etkisi</w:t>
            </w:r>
          </w:p>
          <w:p w14:paraId="5B922856"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w:t>
            </w:r>
          </w:p>
        </w:tc>
        <w:tc>
          <w:tcPr>
            <w:tcW w:w="1062" w:type="dxa"/>
            <w:vAlign w:val="center"/>
          </w:tcPr>
          <w:p w14:paraId="112240F7"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Plan Başlangıç Değeri </w:t>
            </w:r>
          </w:p>
        </w:tc>
        <w:tc>
          <w:tcPr>
            <w:tcW w:w="709" w:type="dxa"/>
            <w:vAlign w:val="center"/>
          </w:tcPr>
          <w:p w14:paraId="6A22EF69"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2024 Hedef</w:t>
            </w:r>
          </w:p>
        </w:tc>
        <w:tc>
          <w:tcPr>
            <w:tcW w:w="1134" w:type="dxa"/>
            <w:vAlign w:val="center"/>
          </w:tcPr>
          <w:p w14:paraId="59478B60" w14:textId="77777777" w:rsidR="00C20D98" w:rsidRPr="00F41050"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88" w:type="dxa"/>
            <w:vAlign w:val="center"/>
          </w:tcPr>
          <w:p w14:paraId="28BAC1DC"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2025 </w:t>
            </w:r>
          </w:p>
          <w:p w14:paraId="1FABE28D"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201EF598"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2026 </w:t>
            </w:r>
          </w:p>
          <w:p w14:paraId="5EC08ECD"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c>
          <w:tcPr>
            <w:tcW w:w="788" w:type="dxa"/>
            <w:vAlign w:val="center"/>
          </w:tcPr>
          <w:p w14:paraId="1C332C5C"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2027 Hedef</w:t>
            </w:r>
          </w:p>
        </w:tc>
        <w:tc>
          <w:tcPr>
            <w:tcW w:w="789" w:type="dxa"/>
            <w:vAlign w:val="center"/>
          </w:tcPr>
          <w:p w14:paraId="72398FBF"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 xml:space="preserve">2028 </w:t>
            </w:r>
          </w:p>
          <w:p w14:paraId="254C99C9" w14:textId="77777777" w:rsidR="00C20D98" w:rsidRPr="00F41050" w:rsidRDefault="00C20D98" w:rsidP="00A73DD7">
            <w:pPr>
              <w:spacing w:before="0" w:after="0" w:line="240" w:lineRule="auto"/>
              <w:ind w:firstLine="0"/>
              <w:jc w:val="center"/>
              <w:rPr>
                <w:color w:val="000000" w:themeColor="text1"/>
                <w:sz w:val="20"/>
                <w:szCs w:val="20"/>
                <w:lang w:val="tr-TR"/>
              </w:rPr>
            </w:pPr>
            <w:r w:rsidRPr="00F41050">
              <w:rPr>
                <w:color w:val="000000" w:themeColor="text1"/>
                <w:sz w:val="20"/>
                <w:szCs w:val="20"/>
                <w:lang w:val="tr-TR"/>
              </w:rPr>
              <w:t>Hedef</w:t>
            </w:r>
          </w:p>
        </w:tc>
      </w:tr>
      <w:tr w:rsidR="00C20D98" w:rsidRPr="00F17F26" w14:paraId="5DD7EFD7" w14:textId="77777777" w:rsidTr="008128FD">
        <w:trPr>
          <w:trHeight w:val="1021"/>
        </w:trPr>
        <w:tc>
          <w:tcPr>
            <w:tcW w:w="2746" w:type="dxa"/>
            <w:vAlign w:val="center"/>
          </w:tcPr>
          <w:p w14:paraId="5340B5CE" w14:textId="3079A78D" w:rsidR="00253844" w:rsidRPr="00F17F26" w:rsidRDefault="00C20D98" w:rsidP="00253844">
            <w:pPr>
              <w:spacing w:before="0" w:line="240" w:lineRule="auto"/>
              <w:ind w:firstLine="0"/>
              <w:jc w:val="left"/>
              <w:rPr>
                <w:color w:val="000000" w:themeColor="text1"/>
                <w:lang w:val="tr-TR"/>
              </w:rPr>
            </w:pPr>
            <w:r w:rsidRPr="00F17F26">
              <w:rPr>
                <w:color w:val="000000" w:themeColor="text1"/>
                <w:lang w:val="tr-TR"/>
              </w:rPr>
              <w:t>PG 4.2.3 Uluslararası akademik, sosyal, sanatsal ve sportif etkinliklere katılan öğretim elemanı sayısı</w:t>
            </w:r>
          </w:p>
        </w:tc>
        <w:tc>
          <w:tcPr>
            <w:tcW w:w="865" w:type="dxa"/>
            <w:vAlign w:val="center"/>
          </w:tcPr>
          <w:p w14:paraId="748B8DE7"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50</w:t>
            </w:r>
          </w:p>
        </w:tc>
        <w:tc>
          <w:tcPr>
            <w:tcW w:w="1062" w:type="dxa"/>
            <w:vAlign w:val="center"/>
          </w:tcPr>
          <w:p w14:paraId="28CFD09A" w14:textId="0F6C0699"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3</w:t>
            </w:r>
          </w:p>
        </w:tc>
        <w:tc>
          <w:tcPr>
            <w:tcW w:w="709" w:type="dxa"/>
            <w:vAlign w:val="center"/>
          </w:tcPr>
          <w:p w14:paraId="47827D2F" w14:textId="3E45C2B2"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3</w:t>
            </w:r>
          </w:p>
        </w:tc>
        <w:tc>
          <w:tcPr>
            <w:tcW w:w="1134" w:type="dxa"/>
            <w:vAlign w:val="center"/>
          </w:tcPr>
          <w:p w14:paraId="74095AB9" w14:textId="13AF77A4" w:rsidR="00C20D98" w:rsidRPr="00F17F26" w:rsidRDefault="008B181E" w:rsidP="00A73DD7">
            <w:pPr>
              <w:spacing w:before="0" w:after="0" w:line="240" w:lineRule="auto"/>
              <w:ind w:firstLine="0"/>
              <w:jc w:val="center"/>
              <w:rPr>
                <w:color w:val="000000" w:themeColor="text1"/>
                <w:lang w:val="tr-TR"/>
              </w:rPr>
            </w:pPr>
            <w:r w:rsidRPr="008B181E">
              <w:rPr>
                <w:color w:val="000000" w:themeColor="text1"/>
                <w:highlight w:val="yellow"/>
                <w:lang w:val="tr-TR"/>
              </w:rPr>
              <w:t>4</w:t>
            </w:r>
          </w:p>
        </w:tc>
        <w:tc>
          <w:tcPr>
            <w:tcW w:w="788" w:type="dxa"/>
            <w:vAlign w:val="center"/>
          </w:tcPr>
          <w:p w14:paraId="25EA6591" w14:textId="154AF976"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3</w:t>
            </w:r>
          </w:p>
        </w:tc>
        <w:tc>
          <w:tcPr>
            <w:tcW w:w="788" w:type="dxa"/>
            <w:vAlign w:val="center"/>
          </w:tcPr>
          <w:p w14:paraId="2C4736FB" w14:textId="7850F2B0"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3</w:t>
            </w:r>
          </w:p>
        </w:tc>
        <w:tc>
          <w:tcPr>
            <w:tcW w:w="788" w:type="dxa"/>
            <w:vAlign w:val="center"/>
          </w:tcPr>
          <w:p w14:paraId="431503B7" w14:textId="547B4D70"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3</w:t>
            </w:r>
          </w:p>
        </w:tc>
        <w:tc>
          <w:tcPr>
            <w:tcW w:w="789" w:type="dxa"/>
            <w:vAlign w:val="center"/>
          </w:tcPr>
          <w:p w14:paraId="183C56BB" w14:textId="19569323"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3</w:t>
            </w:r>
          </w:p>
        </w:tc>
      </w:tr>
      <w:tr w:rsidR="00C20D98" w:rsidRPr="00F17F26" w14:paraId="7E5B9226" w14:textId="77777777" w:rsidTr="008128FD">
        <w:trPr>
          <w:trHeight w:val="414"/>
        </w:trPr>
        <w:tc>
          <w:tcPr>
            <w:tcW w:w="9669" w:type="dxa"/>
            <w:gridSpan w:val="9"/>
            <w:vAlign w:val="center"/>
          </w:tcPr>
          <w:p w14:paraId="6704A6F3" w14:textId="501DE100" w:rsidR="008E6F9F" w:rsidRDefault="00C20D98" w:rsidP="008E6F9F">
            <w:pPr>
              <w:spacing w:before="0" w:after="0" w:line="240" w:lineRule="auto"/>
              <w:ind w:firstLine="0"/>
              <w:jc w:val="left"/>
              <w:rPr>
                <w:color w:val="000000" w:themeColor="text1"/>
                <w:lang w:val="tr-TR"/>
              </w:rPr>
            </w:pPr>
            <w:r>
              <w:rPr>
                <w:color w:val="000000" w:themeColor="text1"/>
                <w:lang w:val="tr-TR"/>
              </w:rPr>
              <w:t>Kanıtlar</w:t>
            </w:r>
            <w:r w:rsidR="008E6F9F">
              <w:rPr>
                <w:color w:val="000000" w:themeColor="text1"/>
                <w:lang w:val="tr-TR"/>
              </w:rPr>
              <w:t xml:space="preserve"> </w:t>
            </w:r>
          </w:p>
          <w:p w14:paraId="3B36AB47" w14:textId="77777777"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lang w:val="tr-TR" w:eastAsia="tr-TR"/>
              </w:rPr>
              <w:t xml:space="preserve">Hacıoğlu Doğru, N., Güleç, N., </w:t>
            </w:r>
            <w:r w:rsidRPr="008B181E">
              <w:rPr>
                <w:rFonts w:eastAsia="Times New Roman"/>
                <w:color w:val="auto"/>
                <w:sz w:val="22"/>
                <w:szCs w:val="22"/>
                <w:highlight w:val="yellow"/>
                <w:lang w:val="tr-TR" w:eastAsia="tr-TR"/>
              </w:rPr>
              <w:t xml:space="preserve">Karakaş, İ., </w:t>
            </w:r>
            <w:r w:rsidRPr="008B181E">
              <w:rPr>
                <w:rFonts w:eastAsia="Times New Roman"/>
                <w:color w:val="auto"/>
                <w:sz w:val="22"/>
                <w:szCs w:val="22"/>
                <w:lang w:val="tr-TR" w:eastAsia="tr-TR"/>
              </w:rPr>
              <w:t>(2024).  Antioxidant Activity Potentials of Olive Mill Waste Water and Pomace in Çanakkale Province  . 6th Eurasia Biochemical Approaches &amp; Technologies Congress (EBAT) (pp.79). Tokat, Türkiye.</w:t>
            </w:r>
          </w:p>
          <w:p w14:paraId="3B558DB9" w14:textId="77777777"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highlight w:val="yellow"/>
                <w:lang w:val="tr-TR" w:eastAsia="tr-TR"/>
              </w:rPr>
              <w:t>Karakaş, İ.,</w:t>
            </w:r>
            <w:r w:rsidRPr="008B181E">
              <w:rPr>
                <w:rFonts w:eastAsia="Times New Roman"/>
                <w:color w:val="auto"/>
                <w:sz w:val="22"/>
                <w:szCs w:val="22"/>
                <w:lang w:val="tr-TR" w:eastAsia="tr-TR"/>
              </w:rPr>
              <w:t xml:space="preserve"> Hacıoğlu Doğru, N., (2024).  Determination of Antibiotic Resistance Profiles of Bacteria Isolated from Gökçeada Salt Lake Soil Samples . 6th Eurasia Biochemical Approaches &amp; Technologies Congress (EBAT) (pp.77). Tokat, Türkiye.                 </w:t>
            </w:r>
          </w:p>
          <w:p w14:paraId="5C2ABE42" w14:textId="77777777"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lang w:val="tr-TR" w:eastAsia="tr-TR"/>
              </w:rPr>
              <w:t xml:space="preserve">Akın, F. B., </w:t>
            </w:r>
            <w:r w:rsidRPr="008B181E">
              <w:rPr>
                <w:rFonts w:eastAsia="Times New Roman"/>
                <w:color w:val="auto"/>
                <w:sz w:val="22"/>
                <w:szCs w:val="22"/>
                <w:highlight w:val="yellow"/>
                <w:lang w:val="tr-TR" w:eastAsia="tr-TR"/>
              </w:rPr>
              <w:t>Karakaş, İ.,</w:t>
            </w:r>
            <w:r w:rsidRPr="008B181E">
              <w:rPr>
                <w:rFonts w:eastAsia="Times New Roman"/>
                <w:color w:val="auto"/>
                <w:sz w:val="22"/>
                <w:szCs w:val="22"/>
                <w:lang w:val="tr-TR" w:eastAsia="tr-TR"/>
              </w:rPr>
              <w:t xml:space="preserve"> Hacıoğlu Doğru, N., (2024).  Time-Dependent Killing Kinetics of Silver Nanoparticles Synthesized Using </w:t>
            </w:r>
            <w:r w:rsidRPr="008B181E">
              <w:rPr>
                <w:rFonts w:eastAsia="Times New Roman"/>
                <w:i/>
                <w:color w:val="auto"/>
                <w:sz w:val="22"/>
                <w:szCs w:val="22"/>
                <w:lang w:val="tr-TR" w:eastAsia="tr-TR"/>
              </w:rPr>
              <w:t>Helichrysum italicum</w:t>
            </w:r>
            <w:r w:rsidRPr="008B181E">
              <w:rPr>
                <w:rFonts w:eastAsia="Times New Roman"/>
                <w:color w:val="auto"/>
                <w:sz w:val="22"/>
                <w:szCs w:val="22"/>
                <w:lang w:val="tr-TR" w:eastAsia="tr-TR"/>
              </w:rPr>
              <w:t xml:space="preserve"> . 4th International Conference on Scientific and </w:t>
            </w:r>
            <w:r w:rsidRPr="008B181E">
              <w:rPr>
                <w:rFonts w:eastAsia="Times New Roman"/>
                <w:color w:val="auto"/>
                <w:sz w:val="22"/>
                <w:szCs w:val="22"/>
                <w:lang w:val="tr-TR" w:eastAsia="tr-TR"/>
              </w:rPr>
              <w:lastRenderedPageBreak/>
              <w:t>Academic Research (pp.828-833). Konya, Türkiye.</w:t>
            </w:r>
          </w:p>
          <w:p w14:paraId="6ED1D1D3" w14:textId="77777777" w:rsidR="008B181E" w:rsidRPr="008B181E" w:rsidRDefault="008B181E">
            <w:pPr>
              <w:widowControl w:val="0"/>
              <w:numPr>
                <w:ilvl w:val="0"/>
                <w:numId w:val="11"/>
              </w:numPr>
              <w:spacing w:before="0" w:after="0" w:line="240" w:lineRule="auto"/>
              <w:ind w:left="284" w:hanging="284"/>
              <w:rPr>
                <w:rFonts w:eastAsia="Times New Roman"/>
                <w:color w:val="auto"/>
                <w:sz w:val="22"/>
                <w:szCs w:val="22"/>
                <w:lang w:val="tr-TR" w:eastAsia="tr-TR"/>
              </w:rPr>
            </w:pPr>
            <w:r w:rsidRPr="008B181E">
              <w:rPr>
                <w:rFonts w:eastAsia="Times New Roman"/>
                <w:color w:val="auto"/>
                <w:sz w:val="22"/>
                <w:szCs w:val="22"/>
                <w:highlight w:val="yellow"/>
                <w:lang w:val="tr-TR" w:eastAsia="tr-TR"/>
              </w:rPr>
              <w:t>Türkeri, Ö.N.</w:t>
            </w:r>
            <w:r w:rsidRPr="008B181E">
              <w:rPr>
                <w:rFonts w:eastAsia="Times New Roman"/>
                <w:color w:val="auto"/>
                <w:sz w:val="22"/>
                <w:szCs w:val="22"/>
                <w:lang w:val="tr-TR" w:eastAsia="tr-TR"/>
              </w:rPr>
              <w:t xml:space="preserve"> (2024). Some Important Species of Mushrooms Known for Medical Purposes. 4th International Eurasian Mycology Congress (pp.143). Çanakkale, Türkiye.                 </w:t>
            </w:r>
          </w:p>
          <w:p w14:paraId="4018F5E1" w14:textId="7BA40031" w:rsidR="00C20D98" w:rsidRDefault="00C20D98" w:rsidP="00A73DD7">
            <w:pPr>
              <w:spacing w:before="0" w:after="0" w:line="240" w:lineRule="auto"/>
              <w:ind w:firstLine="0"/>
              <w:jc w:val="left"/>
              <w:rPr>
                <w:color w:val="000000" w:themeColor="text1"/>
                <w:lang w:val="tr-TR"/>
              </w:rPr>
            </w:pPr>
          </w:p>
          <w:p w14:paraId="6F1E742B" w14:textId="77777777" w:rsidR="00C20D98" w:rsidRPr="00F17F26" w:rsidRDefault="00C20D98" w:rsidP="008B181E">
            <w:pPr>
              <w:spacing w:before="0" w:after="0" w:line="240" w:lineRule="auto"/>
              <w:ind w:firstLine="0"/>
              <w:jc w:val="left"/>
              <w:rPr>
                <w:color w:val="000000" w:themeColor="text1"/>
                <w:lang w:val="tr-TR"/>
              </w:rPr>
            </w:pPr>
          </w:p>
        </w:tc>
      </w:tr>
    </w:tbl>
    <w:p w14:paraId="1A02B7D0" w14:textId="77777777" w:rsidR="00C20D98" w:rsidRPr="00F17F26" w:rsidRDefault="00C20D98" w:rsidP="00C20D9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24"/>
        <w:gridCol w:w="855"/>
        <w:gridCol w:w="1136"/>
        <w:gridCol w:w="809"/>
        <w:gridCol w:w="1034"/>
        <w:gridCol w:w="752"/>
        <w:gridCol w:w="753"/>
        <w:gridCol w:w="753"/>
        <w:gridCol w:w="753"/>
      </w:tblGrid>
      <w:tr w:rsidR="00C20D98" w:rsidRPr="00F17F26" w14:paraId="76E15A6F" w14:textId="77777777" w:rsidTr="00A73DD7">
        <w:trPr>
          <w:trHeight w:val="715"/>
        </w:trPr>
        <w:tc>
          <w:tcPr>
            <w:tcW w:w="9669" w:type="dxa"/>
            <w:gridSpan w:val="9"/>
            <w:vAlign w:val="center"/>
          </w:tcPr>
          <w:p w14:paraId="755271B6"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A5. Kalite Kültürünü ve Kurumsal Kaynakları Güçlendirmek</w:t>
            </w:r>
          </w:p>
        </w:tc>
      </w:tr>
      <w:tr w:rsidR="00C20D98" w:rsidRPr="00F17F26" w14:paraId="37978DB0" w14:textId="77777777" w:rsidTr="00A73DD7">
        <w:trPr>
          <w:trHeight w:val="697"/>
        </w:trPr>
        <w:tc>
          <w:tcPr>
            <w:tcW w:w="9669" w:type="dxa"/>
            <w:gridSpan w:val="9"/>
            <w:vAlign w:val="center"/>
          </w:tcPr>
          <w:p w14:paraId="3E575653"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H.5.1. Kurum İçi Memnuniyeti ve Kurumsal Aidiyeti Geliştirmek</w:t>
            </w:r>
          </w:p>
        </w:tc>
      </w:tr>
      <w:tr w:rsidR="00C20D98" w:rsidRPr="00F17F26" w14:paraId="1F03EE80" w14:textId="77777777" w:rsidTr="004B3AD7">
        <w:trPr>
          <w:trHeight w:val="986"/>
        </w:trPr>
        <w:tc>
          <w:tcPr>
            <w:tcW w:w="2824" w:type="dxa"/>
            <w:vAlign w:val="center"/>
          </w:tcPr>
          <w:p w14:paraId="4C23631E" w14:textId="77777777" w:rsidR="00C20D98" w:rsidRPr="00F17F26" w:rsidRDefault="00C20D98" w:rsidP="00A73DD7">
            <w:pPr>
              <w:spacing w:before="0" w:after="0" w:line="240" w:lineRule="auto"/>
              <w:ind w:firstLine="0"/>
              <w:jc w:val="center"/>
              <w:rPr>
                <w:color w:val="000000" w:themeColor="text1"/>
                <w:lang w:val="tr-TR"/>
              </w:rPr>
            </w:pPr>
          </w:p>
        </w:tc>
        <w:tc>
          <w:tcPr>
            <w:tcW w:w="855" w:type="dxa"/>
            <w:vAlign w:val="center"/>
          </w:tcPr>
          <w:p w14:paraId="049E48FF"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476322F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4141771C"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6" w:type="dxa"/>
            <w:vAlign w:val="center"/>
          </w:tcPr>
          <w:p w14:paraId="0783400C"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809" w:type="dxa"/>
            <w:vAlign w:val="center"/>
          </w:tcPr>
          <w:p w14:paraId="513CBBCA"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1034" w:type="dxa"/>
            <w:vAlign w:val="center"/>
          </w:tcPr>
          <w:p w14:paraId="21FD0D66"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03F7D3C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55853FD4"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73EE987B"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235C992D"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326D1BC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1ED07A1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3EE980E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1C44AFA9" w14:textId="77777777" w:rsidTr="00A73DD7">
        <w:trPr>
          <w:trHeight w:val="1021"/>
        </w:trPr>
        <w:tc>
          <w:tcPr>
            <w:tcW w:w="2824" w:type="dxa"/>
            <w:vAlign w:val="center"/>
          </w:tcPr>
          <w:p w14:paraId="74E15547"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5.1.1 Öğrenci Genel Memnuniyet Düzeyi</w:t>
            </w:r>
          </w:p>
        </w:tc>
        <w:tc>
          <w:tcPr>
            <w:tcW w:w="855" w:type="dxa"/>
            <w:vAlign w:val="center"/>
          </w:tcPr>
          <w:p w14:paraId="03916827"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35</w:t>
            </w:r>
          </w:p>
        </w:tc>
        <w:tc>
          <w:tcPr>
            <w:tcW w:w="1136" w:type="dxa"/>
            <w:vAlign w:val="center"/>
          </w:tcPr>
          <w:p w14:paraId="7C554E3F"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%72</w:t>
            </w:r>
          </w:p>
        </w:tc>
        <w:tc>
          <w:tcPr>
            <w:tcW w:w="809" w:type="dxa"/>
            <w:vAlign w:val="center"/>
          </w:tcPr>
          <w:p w14:paraId="6FA7BBEC"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%72</w:t>
            </w:r>
          </w:p>
        </w:tc>
        <w:tc>
          <w:tcPr>
            <w:tcW w:w="1034" w:type="dxa"/>
            <w:vAlign w:val="center"/>
          </w:tcPr>
          <w:p w14:paraId="10E14273" w14:textId="683FEBF6" w:rsidR="00C20D98" w:rsidRPr="00F17F26" w:rsidRDefault="00F91512" w:rsidP="00A73DD7">
            <w:pPr>
              <w:spacing w:before="0" w:after="0" w:line="240" w:lineRule="auto"/>
              <w:ind w:firstLine="0"/>
              <w:jc w:val="center"/>
              <w:rPr>
                <w:color w:val="000000" w:themeColor="text1"/>
                <w:lang w:val="tr-TR"/>
              </w:rPr>
            </w:pPr>
            <w:r w:rsidRPr="00BF5DD7">
              <w:rPr>
                <w:color w:val="000000" w:themeColor="text1"/>
                <w:highlight w:val="yellow"/>
                <w:lang w:val="tr-TR"/>
              </w:rPr>
              <w:t>%</w:t>
            </w:r>
            <w:r w:rsidRPr="000111EA">
              <w:rPr>
                <w:color w:val="000000" w:themeColor="text1"/>
                <w:highlight w:val="yellow"/>
                <w:lang w:val="tr-TR"/>
              </w:rPr>
              <w:t>7</w:t>
            </w:r>
            <w:r w:rsidR="000111EA" w:rsidRPr="000111EA">
              <w:rPr>
                <w:color w:val="000000" w:themeColor="text1"/>
                <w:highlight w:val="yellow"/>
                <w:lang w:val="tr-TR"/>
              </w:rPr>
              <w:t>2</w:t>
            </w:r>
          </w:p>
        </w:tc>
        <w:tc>
          <w:tcPr>
            <w:tcW w:w="752" w:type="dxa"/>
            <w:vAlign w:val="center"/>
          </w:tcPr>
          <w:p w14:paraId="2CBEF70B"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%73</w:t>
            </w:r>
          </w:p>
        </w:tc>
        <w:tc>
          <w:tcPr>
            <w:tcW w:w="753" w:type="dxa"/>
            <w:vAlign w:val="center"/>
          </w:tcPr>
          <w:p w14:paraId="35181C7D"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%74</w:t>
            </w:r>
          </w:p>
        </w:tc>
        <w:tc>
          <w:tcPr>
            <w:tcW w:w="753" w:type="dxa"/>
            <w:vAlign w:val="center"/>
          </w:tcPr>
          <w:p w14:paraId="7909C9CA"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%75</w:t>
            </w:r>
          </w:p>
        </w:tc>
        <w:tc>
          <w:tcPr>
            <w:tcW w:w="753" w:type="dxa"/>
            <w:vAlign w:val="center"/>
          </w:tcPr>
          <w:p w14:paraId="078F372F"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%7</w:t>
            </w:r>
            <w:r>
              <w:rPr>
                <w:color w:val="000000" w:themeColor="text1"/>
                <w:lang w:val="tr-TR"/>
              </w:rPr>
              <w:t>6</w:t>
            </w:r>
          </w:p>
        </w:tc>
      </w:tr>
      <w:tr w:rsidR="00C20D98" w:rsidRPr="00F17F26" w14:paraId="2048791B" w14:textId="77777777" w:rsidTr="00A73DD7">
        <w:trPr>
          <w:trHeight w:val="1021"/>
        </w:trPr>
        <w:tc>
          <w:tcPr>
            <w:tcW w:w="9669" w:type="dxa"/>
            <w:gridSpan w:val="9"/>
            <w:vAlign w:val="center"/>
          </w:tcPr>
          <w:p w14:paraId="1213B8F8" w14:textId="3F01CB26"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r w:rsidR="000667C0">
              <w:rPr>
                <w:color w:val="000000" w:themeColor="text1"/>
                <w:lang w:val="tr-TR"/>
              </w:rPr>
              <w:t xml:space="preserve"> </w:t>
            </w:r>
          </w:p>
          <w:p w14:paraId="4A2E9B3E" w14:textId="77777777" w:rsidR="000111EA" w:rsidRPr="000111EA" w:rsidRDefault="000111EA" w:rsidP="000111EA">
            <w:pPr>
              <w:spacing w:before="0" w:after="0" w:line="240" w:lineRule="auto"/>
              <w:ind w:firstLine="0"/>
              <w:jc w:val="left"/>
              <w:rPr>
                <w:color w:val="000000" w:themeColor="text1"/>
                <w:lang w:val="tr-TR"/>
              </w:rPr>
            </w:pPr>
            <w:r w:rsidRPr="000111EA">
              <w:rPr>
                <w:color w:val="000000" w:themeColor="text1"/>
                <w:lang w:val="tr-TR"/>
              </w:rPr>
              <w:t xml:space="preserve">Üniversitemiz genelinde Öğrenci Memnuniyet Anketi ÜBYS üzerinden yapılmaktadır. </w:t>
            </w:r>
            <w:hyperlink r:id="rId21" w:history="1">
              <w:r w:rsidRPr="001830CF">
                <w:rPr>
                  <w:rStyle w:val="Kpr"/>
                  <w:lang w:val="tr-TR"/>
                </w:rPr>
                <w:t>https://kalite.comu.edu.tr/memnuniyet-anketleri-ve-sonuclari-r81.html</w:t>
              </w:r>
            </w:hyperlink>
            <w:r>
              <w:rPr>
                <w:color w:val="000000" w:themeColor="text1"/>
                <w:lang w:val="tr-TR"/>
              </w:rPr>
              <w:t xml:space="preserve"> </w:t>
            </w:r>
          </w:p>
          <w:p w14:paraId="79066DF7" w14:textId="77777777" w:rsidR="000111EA" w:rsidRDefault="000111EA" w:rsidP="000111EA">
            <w:pPr>
              <w:spacing w:before="0" w:after="0" w:line="240" w:lineRule="auto"/>
              <w:ind w:firstLine="0"/>
              <w:jc w:val="left"/>
              <w:rPr>
                <w:color w:val="000000" w:themeColor="text1"/>
                <w:lang w:val="tr-TR"/>
              </w:rPr>
            </w:pPr>
            <w:r w:rsidRPr="000111EA">
              <w:rPr>
                <w:color w:val="000000" w:themeColor="text1"/>
                <w:lang w:val="tr-TR"/>
              </w:rPr>
              <w:t xml:space="preserve">MYO öğrencilerimize yönelik </w:t>
            </w:r>
            <w:hyperlink r:id="rId22" w:history="1">
              <w:r w:rsidRPr="001830CF">
                <w:rPr>
                  <w:rStyle w:val="Kpr"/>
                  <w:lang w:val="tr-TR"/>
                </w:rPr>
                <w:t>https://shmyo.comu.edu.tr/kalite-guvence-ve-ic-kontrol/paydaslarla-iliskiler-r66.html</w:t>
              </w:r>
            </w:hyperlink>
            <w:r>
              <w:rPr>
                <w:color w:val="000000" w:themeColor="text1"/>
                <w:lang w:val="tr-TR"/>
              </w:rPr>
              <w:t xml:space="preserve"> </w:t>
            </w:r>
            <w:r w:rsidRPr="000111EA">
              <w:rPr>
                <w:color w:val="000000" w:themeColor="text1"/>
                <w:lang w:val="tr-TR"/>
              </w:rPr>
              <w:t xml:space="preserve"> sayfamızdaki 2024 yılı öğrenci memnuniyet anketi sonuçları için </w:t>
            </w:r>
            <w:hyperlink r:id="rId23" w:history="1">
              <w:r w:rsidRPr="000111EA">
                <w:rPr>
                  <w:rStyle w:val="Kpr"/>
                  <w:lang w:val="tr-TR"/>
                </w:rPr>
                <w:t>tıklayınız</w:t>
              </w:r>
            </w:hyperlink>
            <w:r w:rsidRPr="000111EA">
              <w:rPr>
                <w:color w:val="000000" w:themeColor="text1"/>
                <w:lang w:val="tr-TR"/>
              </w:rPr>
              <w:t>.</w:t>
            </w:r>
          </w:p>
          <w:p w14:paraId="6C58A896" w14:textId="77777777" w:rsidR="000667C0" w:rsidRPr="00F17F26" w:rsidRDefault="000667C0" w:rsidP="000667C0">
            <w:pPr>
              <w:spacing w:before="0" w:after="0" w:line="240" w:lineRule="auto"/>
              <w:ind w:firstLine="0"/>
              <w:rPr>
                <w:color w:val="000000" w:themeColor="text1"/>
                <w:lang w:val="tr-TR"/>
              </w:rPr>
            </w:pPr>
          </w:p>
        </w:tc>
      </w:tr>
      <w:tr w:rsidR="00C20D98" w:rsidRPr="00F17F26" w14:paraId="504F2788" w14:textId="77777777" w:rsidTr="00A73DD7">
        <w:trPr>
          <w:trHeight w:val="1021"/>
        </w:trPr>
        <w:tc>
          <w:tcPr>
            <w:tcW w:w="2824" w:type="dxa"/>
            <w:vAlign w:val="center"/>
          </w:tcPr>
          <w:p w14:paraId="175AC8F8"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5.1.2 Akademik Personel Genel Memnuniyet Düzeyi</w:t>
            </w:r>
          </w:p>
        </w:tc>
        <w:tc>
          <w:tcPr>
            <w:tcW w:w="855" w:type="dxa"/>
            <w:vAlign w:val="center"/>
          </w:tcPr>
          <w:p w14:paraId="10DC8280"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35</w:t>
            </w:r>
          </w:p>
        </w:tc>
        <w:tc>
          <w:tcPr>
            <w:tcW w:w="1136" w:type="dxa"/>
            <w:vAlign w:val="center"/>
          </w:tcPr>
          <w:p w14:paraId="76872903" w14:textId="1992011E"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16082A">
              <w:rPr>
                <w:color w:val="000000" w:themeColor="text1"/>
                <w:lang w:val="tr-TR"/>
              </w:rPr>
              <w:t>0</w:t>
            </w:r>
          </w:p>
        </w:tc>
        <w:tc>
          <w:tcPr>
            <w:tcW w:w="809" w:type="dxa"/>
            <w:vAlign w:val="center"/>
          </w:tcPr>
          <w:p w14:paraId="3A3D40FD" w14:textId="1E9E5F96"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16082A">
              <w:rPr>
                <w:color w:val="000000" w:themeColor="text1"/>
                <w:lang w:val="tr-TR"/>
              </w:rPr>
              <w:t>1</w:t>
            </w:r>
          </w:p>
        </w:tc>
        <w:tc>
          <w:tcPr>
            <w:tcW w:w="1034" w:type="dxa"/>
            <w:vAlign w:val="center"/>
          </w:tcPr>
          <w:p w14:paraId="5AF30F23" w14:textId="1A6E4EEA" w:rsidR="00C20D98" w:rsidRPr="000111EA" w:rsidRDefault="000111EA" w:rsidP="00A73DD7">
            <w:pPr>
              <w:spacing w:before="0" w:after="0" w:line="240" w:lineRule="auto"/>
              <w:ind w:firstLine="0"/>
              <w:jc w:val="center"/>
              <w:rPr>
                <w:color w:val="000000" w:themeColor="text1"/>
                <w:highlight w:val="yellow"/>
                <w:lang w:val="tr-TR"/>
              </w:rPr>
            </w:pPr>
            <w:r w:rsidRPr="000111EA">
              <w:rPr>
                <w:color w:val="000000" w:themeColor="text1"/>
                <w:highlight w:val="yellow"/>
                <w:lang w:val="tr-TR"/>
              </w:rPr>
              <w:t>%73</w:t>
            </w:r>
          </w:p>
        </w:tc>
        <w:tc>
          <w:tcPr>
            <w:tcW w:w="752" w:type="dxa"/>
            <w:vAlign w:val="center"/>
          </w:tcPr>
          <w:p w14:paraId="39989AC4" w14:textId="0BB4D722"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16082A">
              <w:rPr>
                <w:color w:val="000000" w:themeColor="text1"/>
                <w:lang w:val="tr-TR"/>
              </w:rPr>
              <w:t>2</w:t>
            </w:r>
          </w:p>
        </w:tc>
        <w:tc>
          <w:tcPr>
            <w:tcW w:w="753" w:type="dxa"/>
            <w:vAlign w:val="center"/>
          </w:tcPr>
          <w:p w14:paraId="2E761E02" w14:textId="3306F2F9"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16082A">
              <w:rPr>
                <w:color w:val="000000" w:themeColor="text1"/>
                <w:lang w:val="tr-TR"/>
              </w:rPr>
              <w:t>3</w:t>
            </w:r>
          </w:p>
        </w:tc>
        <w:tc>
          <w:tcPr>
            <w:tcW w:w="753" w:type="dxa"/>
            <w:vAlign w:val="center"/>
          </w:tcPr>
          <w:p w14:paraId="0469ED2D" w14:textId="297B4985"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16082A">
              <w:rPr>
                <w:color w:val="000000" w:themeColor="text1"/>
                <w:lang w:val="tr-TR"/>
              </w:rPr>
              <w:t>4</w:t>
            </w:r>
          </w:p>
        </w:tc>
        <w:tc>
          <w:tcPr>
            <w:tcW w:w="753" w:type="dxa"/>
            <w:vAlign w:val="center"/>
          </w:tcPr>
          <w:p w14:paraId="6EBC7E88" w14:textId="61B02573"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%8</w:t>
            </w:r>
            <w:r w:rsidR="0016082A">
              <w:rPr>
                <w:color w:val="000000" w:themeColor="text1"/>
                <w:lang w:val="tr-TR"/>
              </w:rPr>
              <w:t>5</w:t>
            </w:r>
          </w:p>
        </w:tc>
      </w:tr>
      <w:tr w:rsidR="00C20D98" w:rsidRPr="00F17F26" w14:paraId="6B5B322B" w14:textId="77777777" w:rsidTr="00A73DD7">
        <w:trPr>
          <w:trHeight w:val="1021"/>
        </w:trPr>
        <w:tc>
          <w:tcPr>
            <w:tcW w:w="9669" w:type="dxa"/>
            <w:gridSpan w:val="9"/>
            <w:vAlign w:val="center"/>
          </w:tcPr>
          <w:p w14:paraId="362D88EE" w14:textId="09A896A1" w:rsidR="000667C0" w:rsidRDefault="000667C0" w:rsidP="000667C0">
            <w:pPr>
              <w:spacing w:before="0" w:after="0" w:line="240" w:lineRule="auto"/>
              <w:ind w:firstLine="0"/>
              <w:jc w:val="left"/>
              <w:rPr>
                <w:color w:val="000000" w:themeColor="text1"/>
                <w:lang w:val="tr-TR"/>
              </w:rPr>
            </w:pPr>
            <w:r>
              <w:rPr>
                <w:color w:val="000000" w:themeColor="text1"/>
                <w:lang w:val="tr-TR"/>
              </w:rPr>
              <w:t xml:space="preserve">Kanıtlar </w:t>
            </w:r>
          </w:p>
          <w:p w14:paraId="7F5C2835" w14:textId="547F8EE3" w:rsidR="00C20D98" w:rsidRDefault="00864213" w:rsidP="009F11D3">
            <w:pPr>
              <w:spacing w:before="0" w:after="0" w:line="240" w:lineRule="auto"/>
              <w:ind w:firstLine="0"/>
              <w:rPr>
                <w:color w:val="000000" w:themeColor="text1"/>
                <w:lang w:val="tr-TR"/>
              </w:rPr>
            </w:pPr>
            <w:r w:rsidRPr="00F17F26">
              <w:rPr>
                <w:color w:val="000000" w:themeColor="text1"/>
                <w:lang w:val="tr-TR"/>
              </w:rPr>
              <w:t>Akademik Personel Genel Memnuniyet Düzeyi</w:t>
            </w:r>
            <w:r>
              <w:rPr>
                <w:color w:val="000000" w:themeColor="text1"/>
                <w:lang w:val="tr-TR"/>
              </w:rPr>
              <w:t xml:space="preserve">, Üniversitemiz genelinde ÜBYS üzerinden düzenlenen anket ile ölçülmüş olup, sonucu henüz yayımlanmamıştır. Bu nedenle, </w:t>
            </w:r>
            <w:hyperlink r:id="rId24" w:history="1">
              <w:r w:rsidRPr="001830CF">
                <w:rPr>
                  <w:rStyle w:val="Kpr"/>
                  <w:lang w:val="tr-TR"/>
                </w:rPr>
                <w:t>https://shmyo.comu.edu.tr/kalite-guvence-ve-ic-kontrol/paydaslarla-iliskiler-r66.html</w:t>
              </w:r>
            </w:hyperlink>
            <w:r>
              <w:rPr>
                <w:color w:val="000000" w:themeColor="text1"/>
                <w:lang w:val="tr-TR"/>
              </w:rPr>
              <w:t xml:space="preserve"> sayfamızda yayımlanan standart anket formu kullanılarak Bölümümüzde uygulanan ankete katılan 3 öğretim elemanı ortalamasına göre elde edilen oran tabloda belirtilmiştir.</w:t>
            </w:r>
          </w:p>
          <w:p w14:paraId="0D7F653B" w14:textId="77777777" w:rsidR="00C20D98" w:rsidRPr="00F17F26" w:rsidRDefault="00C20D98" w:rsidP="00A73DD7">
            <w:pPr>
              <w:spacing w:before="0" w:after="0" w:line="240" w:lineRule="auto"/>
              <w:ind w:firstLine="0"/>
              <w:jc w:val="center"/>
              <w:rPr>
                <w:color w:val="000000" w:themeColor="text1"/>
                <w:lang w:val="tr-TR"/>
              </w:rPr>
            </w:pPr>
          </w:p>
        </w:tc>
      </w:tr>
    </w:tbl>
    <w:p w14:paraId="687152CD" w14:textId="77777777" w:rsidR="00C20D98" w:rsidRDefault="00C20D98" w:rsidP="00C20D98">
      <w:pPr>
        <w:spacing w:before="0" w:after="160" w:line="259" w:lineRule="auto"/>
        <w:ind w:firstLine="0"/>
        <w:jc w:val="left"/>
        <w:rPr>
          <w:color w:val="000000" w:themeColor="text1"/>
          <w:lang w:val="tr-TR"/>
        </w:rPr>
      </w:pPr>
    </w:p>
    <w:p w14:paraId="5CF80CED" w14:textId="77777777" w:rsidR="000E3E2E" w:rsidRPr="00F17F26" w:rsidRDefault="000E3E2E" w:rsidP="00C20D9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845"/>
        <w:gridCol w:w="853"/>
        <w:gridCol w:w="1117"/>
        <w:gridCol w:w="809"/>
        <w:gridCol w:w="1034"/>
        <w:gridCol w:w="752"/>
        <w:gridCol w:w="753"/>
        <w:gridCol w:w="753"/>
        <w:gridCol w:w="753"/>
      </w:tblGrid>
      <w:tr w:rsidR="00C20D98" w:rsidRPr="00F17F26" w14:paraId="4C60E09C" w14:textId="77777777" w:rsidTr="00A73DD7">
        <w:trPr>
          <w:trHeight w:val="715"/>
        </w:trPr>
        <w:tc>
          <w:tcPr>
            <w:tcW w:w="9669" w:type="dxa"/>
            <w:gridSpan w:val="9"/>
            <w:vAlign w:val="center"/>
          </w:tcPr>
          <w:p w14:paraId="5E826B72"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A5. Kalite Kültürünü ve Kurumsal Kaynakları Güçlendirmek</w:t>
            </w:r>
          </w:p>
        </w:tc>
      </w:tr>
      <w:tr w:rsidR="00C20D98" w:rsidRPr="00F17F26" w14:paraId="76FED21E" w14:textId="77777777" w:rsidTr="00A73DD7">
        <w:trPr>
          <w:trHeight w:val="697"/>
        </w:trPr>
        <w:tc>
          <w:tcPr>
            <w:tcW w:w="9669" w:type="dxa"/>
            <w:gridSpan w:val="9"/>
            <w:vAlign w:val="center"/>
          </w:tcPr>
          <w:p w14:paraId="3B95A59A"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H.5.2. Paydaşlarla İletişimi Güçlendirmek ve Sürekliliğini Sağlamak</w:t>
            </w:r>
          </w:p>
        </w:tc>
      </w:tr>
      <w:tr w:rsidR="00C20D98" w:rsidRPr="00F17F26" w14:paraId="57041349" w14:textId="77777777" w:rsidTr="00A73DD7">
        <w:trPr>
          <w:trHeight w:val="1108"/>
        </w:trPr>
        <w:tc>
          <w:tcPr>
            <w:tcW w:w="2845" w:type="dxa"/>
            <w:vAlign w:val="center"/>
          </w:tcPr>
          <w:p w14:paraId="28CFCC8D" w14:textId="77777777" w:rsidR="00C20D98" w:rsidRPr="00F17F26" w:rsidRDefault="00C20D98" w:rsidP="00A73DD7">
            <w:pPr>
              <w:spacing w:before="0" w:after="0" w:line="240" w:lineRule="auto"/>
              <w:ind w:firstLine="0"/>
              <w:jc w:val="center"/>
              <w:rPr>
                <w:color w:val="000000" w:themeColor="text1"/>
                <w:lang w:val="tr-TR"/>
              </w:rPr>
            </w:pPr>
          </w:p>
        </w:tc>
        <w:tc>
          <w:tcPr>
            <w:tcW w:w="853" w:type="dxa"/>
            <w:vAlign w:val="center"/>
          </w:tcPr>
          <w:p w14:paraId="46E6F63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25818B2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75C34C53"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17" w:type="dxa"/>
            <w:vAlign w:val="center"/>
          </w:tcPr>
          <w:p w14:paraId="6053F61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809" w:type="dxa"/>
            <w:vAlign w:val="center"/>
          </w:tcPr>
          <w:p w14:paraId="1015174B"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1034" w:type="dxa"/>
            <w:vAlign w:val="center"/>
          </w:tcPr>
          <w:p w14:paraId="142B558A"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5D7D58F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2CC9C5C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53B648C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1312C513"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521F2804"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104F118D"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4460F78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2A5AB83B" w14:textId="77777777" w:rsidTr="00A73DD7">
        <w:trPr>
          <w:trHeight w:val="828"/>
        </w:trPr>
        <w:tc>
          <w:tcPr>
            <w:tcW w:w="2845" w:type="dxa"/>
            <w:vAlign w:val="center"/>
          </w:tcPr>
          <w:p w14:paraId="5264C849"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lastRenderedPageBreak/>
              <w:t>PG 5.2.1 İç Paydaş Toplantı/ faaliyet sayısı</w:t>
            </w:r>
          </w:p>
        </w:tc>
        <w:tc>
          <w:tcPr>
            <w:tcW w:w="853" w:type="dxa"/>
            <w:vAlign w:val="center"/>
          </w:tcPr>
          <w:p w14:paraId="7F648084"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25</w:t>
            </w:r>
          </w:p>
        </w:tc>
        <w:tc>
          <w:tcPr>
            <w:tcW w:w="1117" w:type="dxa"/>
            <w:vAlign w:val="center"/>
          </w:tcPr>
          <w:p w14:paraId="4DA34CA7" w14:textId="3D99A82F"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c>
          <w:tcPr>
            <w:tcW w:w="809" w:type="dxa"/>
            <w:vAlign w:val="center"/>
          </w:tcPr>
          <w:p w14:paraId="0CC07086" w14:textId="4AD5F322"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1034" w:type="dxa"/>
            <w:vAlign w:val="center"/>
          </w:tcPr>
          <w:p w14:paraId="4DA96D97" w14:textId="5F4D109C" w:rsidR="00C20D98" w:rsidRPr="0036536A" w:rsidRDefault="0036536A" w:rsidP="00A73DD7">
            <w:pPr>
              <w:spacing w:before="0" w:after="0" w:line="240" w:lineRule="auto"/>
              <w:ind w:firstLine="0"/>
              <w:jc w:val="center"/>
              <w:rPr>
                <w:color w:val="000000" w:themeColor="text1"/>
                <w:highlight w:val="yellow"/>
                <w:lang w:val="tr-TR"/>
              </w:rPr>
            </w:pPr>
            <w:r w:rsidRPr="0036536A">
              <w:rPr>
                <w:color w:val="000000" w:themeColor="text1"/>
                <w:highlight w:val="yellow"/>
                <w:lang w:val="tr-TR"/>
              </w:rPr>
              <w:t>5</w:t>
            </w:r>
          </w:p>
        </w:tc>
        <w:tc>
          <w:tcPr>
            <w:tcW w:w="752" w:type="dxa"/>
            <w:vAlign w:val="center"/>
          </w:tcPr>
          <w:p w14:paraId="77DE1A6F" w14:textId="0CDD33F3"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1EA919B3" w14:textId="1D1EA787"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584BA7CA" w14:textId="3C0DAD00"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6970E053" w14:textId="73B2B35C"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r>
      <w:tr w:rsidR="00C20D98" w:rsidRPr="00F17F26" w14:paraId="28E1010C" w14:textId="77777777" w:rsidTr="00A73DD7">
        <w:trPr>
          <w:trHeight w:val="828"/>
        </w:trPr>
        <w:tc>
          <w:tcPr>
            <w:tcW w:w="9669" w:type="dxa"/>
            <w:gridSpan w:val="9"/>
            <w:vAlign w:val="center"/>
          </w:tcPr>
          <w:p w14:paraId="7F40EBC2" w14:textId="3CB06F4F" w:rsidR="004B3AD7" w:rsidRDefault="00C20D98" w:rsidP="004B3AD7">
            <w:pPr>
              <w:spacing w:before="0" w:after="0" w:line="240" w:lineRule="auto"/>
              <w:ind w:firstLine="0"/>
              <w:jc w:val="left"/>
              <w:rPr>
                <w:color w:val="000000" w:themeColor="text1"/>
                <w:lang w:val="tr-TR"/>
              </w:rPr>
            </w:pPr>
            <w:r>
              <w:rPr>
                <w:color w:val="000000" w:themeColor="text1"/>
                <w:lang w:val="tr-TR"/>
              </w:rPr>
              <w:t>Kanıtlar:</w:t>
            </w:r>
            <w:r w:rsidR="004B3AD7">
              <w:rPr>
                <w:color w:val="000000" w:themeColor="text1"/>
                <w:lang w:val="tr-TR"/>
              </w:rPr>
              <w:t xml:space="preserve"> H.5.2 tüm satırlar için, </w:t>
            </w:r>
            <w:hyperlink r:id="rId25" w:history="1">
              <w:r w:rsidR="004B3AD7" w:rsidRPr="00B11ED9">
                <w:rPr>
                  <w:rStyle w:val="Kpr"/>
                  <w:lang w:val="tr-TR"/>
                </w:rPr>
                <w:t>https://shmyo.comu.edu.tr/kalite-guvence-ve-ic-kontrol/paydaslarla-iliskiler-r66.html</w:t>
              </w:r>
            </w:hyperlink>
            <w:r w:rsidR="004B3AD7">
              <w:rPr>
                <w:color w:val="000000" w:themeColor="text1"/>
                <w:lang w:val="tr-TR"/>
              </w:rPr>
              <w:t xml:space="preserve"> sayfasında yayımlanmış faaliyet linklerini ekleyebilirsiniz</w:t>
            </w:r>
          </w:p>
          <w:p w14:paraId="03EB812A" w14:textId="39653192" w:rsidR="0036536A" w:rsidRPr="0036536A" w:rsidRDefault="0036536A">
            <w:pPr>
              <w:numPr>
                <w:ilvl w:val="0"/>
                <w:numId w:val="12"/>
              </w:numPr>
              <w:pBdr>
                <w:top w:val="nil"/>
                <w:left w:val="nil"/>
                <w:bottom w:val="nil"/>
                <w:right w:val="nil"/>
                <w:between w:val="nil"/>
              </w:pBdr>
              <w:spacing w:before="0" w:after="0" w:line="240" w:lineRule="auto"/>
              <w:ind w:left="284" w:hanging="284"/>
              <w:jc w:val="left"/>
              <w:rPr>
                <w:rFonts w:eastAsia="Times New Roman"/>
                <w:sz w:val="20"/>
                <w:szCs w:val="20"/>
                <w:lang w:val="tr-TR" w:eastAsia="tr-TR"/>
              </w:rPr>
            </w:pPr>
            <w:r w:rsidRPr="0036536A">
              <w:rPr>
                <w:rFonts w:eastAsia="Times New Roman"/>
                <w:sz w:val="20"/>
                <w:szCs w:val="20"/>
                <w:lang w:val="tr-TR" w:eastAsia="tr-TR"/>
              </w:rPr>
              <w:t xml:space="preserve">25.12.2024 tarihinde Eczane Hizmetleri Programı </w:t>
            </w:r>
            <w:r w:rsidRPr="0036536A">
              <w:rPr>
                <w:rFonts w:eastAsia="Times New Roman"/>
                <w:sz w:val="20"/>
                <w:szCs w:val="20"/>
                <w:highlight w:val="yellow"/>
                <w:lang w:val="tr-TR" w:eastAsia="tr-TR"/>
              </w:rPr>
              <w:t>İç Paydaş</w:t>
            </w:r>
            <w:r w:rsidRPr="0036536A">
              <w:rPr>
                <w:rFonts w:eastAsia="Times New Roman"/>
                <w:sz w:val="20"/>
                <w:szCs w:val="20"/>
                <w:lang w:val="tr-TR" w:eastAsia="tr-TR"/>
              </w:rPr>
              <w:t xml:space="preserve"> Toplantısı yapıldı </w:t>
            </w:r>
            <w:hyperlink r:id="rId26">
              <w:r w:rsidRPr="0036536A">
                <w:rPr>
                  <w:rFonts w:eastAsia="Times New Roman"/>
                  <w:color w:val="0000CD"/>
                  <w:sz w:val="20"/>
                  <w:szCs w:val="20"/>
                  <w:u w:val="single"/>
                  <w:lang w:val="tr-TR" w:eastAsia="tr-TR"/>
                </w:rPr>
                <w:t>tıklayınız</w:t>
              </w:r>
            </w:hyperlink>
            <w:r w:rsidRPr="0036536A">
              <w:rPr>
                <w:rFonts w:eastAsia="Times New Roman"/>
                <w:b/>
                <w:color w:val="0000CD"/>
                <w:sz w:val="20"/>
                <w:szCs w:val="20"/>
                <w:lang w:val="tr-TR" w:eastAsia="tr-TR"/>
              </w:rPr>
              <w:t>.</w:t>
            </w:r>
          </w:p>
          <w:p w14:paraId="7CC6E1B9" w14:textId="77777777" w:rsidR="0036536A" w:rsidRPr="0036536A" w:rsidRDefault="0036536A">
            <w:pPr>
              <w:numPr>
                <w:ilvl w:val="0"/>
                <w:numId w:val="12"/>
              </w:numPr>
              <w:pBdr>
                <w:top w:val="nil"/>
                <w:left w:val="nil"/>
                <w:bottom w:val="nil"/>
                <w:right w:val="nil"/>
                <w:between w:val="nil"/>
              </w:pBdr>
              <w:spacing w:before="0" w:after="0" w:line="240" w:lineRule="auto"/>
              <w:ind w:left="284" w:hanging="284"/>
              <w:jc w:val="left"/>
              <w:rPr>
                <w:rFonts w:eastAsia="Times New Roman"/>
                <w:sz w:val="20"/>
                <w:szCs w:val="20"/>
                <w:lang w:val="tr-TR" w:eastAsia="tr-TR"/>
              </w:rPr>
            </w:pPr>
            <w:r w:rsidRPr="0036536A">
              <w:rPr>
                <w:rFonts w:eastAsia="Times New Roman"/>
                <w:sz w:val="20"/>
                <w:szCs w:val="20"/>
                <w:lang w:val="tr-TR" w:eastAsia="tr-TR"/>
              </w:rPr>
              <w:t xml:space="preserve">26.11.2024 tarihinde Eczane Hizmetleri Programı Dış Paydaş ve </w:t>
            </w:r>
            <w:r w:rsidRPr="0036536A">
              <w:rPr>
                <w:rFonts w:eastAsia="Times New Roman"/>
                <w:sz w:val="20"/>
                <w:szCs w:val="20"/>
                <w:highlight w:val="yellow"/>
                <w:lang w:val="tr-TR" w:eastAsia="tr-TR"/>
              </w:rPr>
              <w:t>İç Paydaş</w:t>
            </w:r>
            <w:r w:rsidRPr="0036536A">
              <w:rPr>
                <w:rFonts w:eastAsia="Times New Roman"/>
                <w:sz w:val="20"/>
                <w:szCs w:val="20"/>
                <w:lang w:val="tr-TR" w:eastAsia="tr-TR"/>
              </w:rPr>
              <w:t xml:space="preserve"> Toplantıları yapıldı. Toplantı tutanağı ve fotoğrafı için </w:t>
            </w:r>
            <w:hyperlink r:id="rId27">
              <w:r w:rsidRPr="0036536A">
                <w:rPr>
                  <w:rFonts w:eastAsia="Times New Roman"/>
                  <w:color w:val="0000CD"/>
                  <w:sz w:val="20"/>
                  <w:szCs w:val="20"/>
                  <w:u w:val="single"/>
                  <w:lang w:val="tr-TR" w:eastAsia="tr-TR"/>
                </w:rPr>
                <w:t>tıklayınız</w:t>
              </w:r>
            </w:hyperlink>
            <w:r w:rsidRPr="0036536A">
              <w:rPr>
                <w:rFonts w:eastAsia="Times New Roman"/>
                <w:b/>
                <w:sz w:val="20"/>
                <w:szCs w:val="20"/>
                <w:lang w:val="tr-TR" w:eastAsia="tr-TR"/>
              </w:rPr>
              <w:t>,</w:t>
            </w:r>
            <w:r w:rsidRPr="0036536A">
              <w:rPr>
                <w:rFonts w:eastAsia="Times New Roman"/>
                <w:sz w:val="20"/>
                <w:szCs w:val="20"/>
                <w:lang w:val="tr-TR" w:eastAsia="tr-TR"/>
              </w:rPr>
              <w:t xml:space="preserve"> ilgili haberimiz için </w:t>
            </w:r>
            <w:hyperlink r:id="rId28">
              <w:r w:rsidRPr="0036536A">
                <w:rPr>
                  <w:rFonts w:eastAsia="Times New Roman"/>
                  <w:color w:val="0000FF"/>
                  <w:sz w:val="20"/>
                  <w:szCs w:val="20"/>
                  <w:u w:val="single"/>
                  <w:lang w:val="tr-TR" w:eastAsia="tr-TR"/>
                </w:rPr>
                <w:t>tıklayınız</w:t>
              </w:r>
            </w:hyperlink>
            <w:r w:rsidRPr="0036536A">
              <w:rPr>
                <w:rFonts w:eastAsia="Times New Roman"/>
                <w:b/>
                <w:color w:val="0000CD"/>
                <w:sz w:val="20"/>
                <w:szCs w:val="20"/>
                <w:lang w:val="tr-TR" w:eastAsia="tr-TR"/>
              </w:rPr>
              <w:t>.</w:t>
            </w:r>
          </w:p>
          <w:p w14:paraId="74CE829F" w14:textId="77777777" w:rsidR="0036536A" w:rsidRPr="0036536A" w:rsidRDefault="0036536A">
            <w:pPr>
              <w:widowControl w:val="0"/>
              <w:numPr>
                <w:ilvl w:val="0"/>
                <w:numId w:val="12"/>
              </w:numPr>
              <w:spacing w:before="0" w:after="0" w:line="240" w:lineRule="auto"/>
              <w:ind w:left="284" w:hanging="284"/>
              <w:rPr>
                <w:rFonts w:eastAsia="Times New Roman"/>
                <w:color w:val="auto"/>
                <w:sz w:val="20"/>
                <w:szCs w:val="20"/>
                <w:lang w:val="tr-TR" w:eastAsia="tr-TR"/>
              </w:rPr>
            </w:pPr>
            <w:r w:rsidRPr="0036536A">
              <w:rPr>
                <w:rFonts w:eastAsia="Times New Roman"/>
                <w:color w:val="auto"/>
                <w:sz w:val="20"/>
                <w:szCs w:val="20"/>
                <w:lang w:val="tr-TR" w:eastAsia="tr-TR"/>
              </w:rPr>
              <w:t xml:space="preserve">01.07.2024 tarihinde Eczane Hizmetleri Bölümü tarafından gerçekleştirilen </w:t>
            </w:r>
            <w:r w:rsidRPr="0036536A">
              <w:rPr>
                <w:rFonts w:eastAsia="Times New Roman"/>
                <w:color w:val="auto"/>
                <w:sz w:val="20"/>
                <w:szCs w:val="20"/>
                <w:highlight w:val="yellow"/>
                <w:lang w:val="tr-TR" w:eastAsia="tr-TR"/>
              </w:rPr>
              <w:t>İç Paydaş</w:t>
            </w:r>
            <w:r w:rsidRPr="0036536A">
              <w:rPr>
                <w:rFonts w:eastAsia="Times New Roman"/>
                <w:color w:val="auto"/>
                <w:sz w:val="20"/>
                <w:szCs w:val="20"/>
                <w:lang w:val="tr-TR" w:eastAsia="tr-TR"/>
              </w:rPr>
              <w:t xml:space="preserve"> Toplantısı için </w:t>
            </w:r>
            <w:hyperlink r:id="rId29">
              <w:r w:rsidRPr="0036536A">
                <w:rPr>
                  <w:rFonts w:eastAsia="Times New Roman"/>
                  <w:color w:val="0000CD"/>
                  <w:sz w:val="20"/>
                  <w:szCs w:val="20"/>
                  <w:u w:val="single"/>
                  <w:lang w:val="tr-TR" w:eastAsia="tr-TR"/>
                </w:rPr>
                <w:t>tıklayınız</w:t>
              </w:r>
            </w:hyperlink>
            <w:r w:rsidRPr="0036536A">
              <w:rPr>
                <w:rFonts w:eastAsia="Times New Roman"/>
                <w:b/>
                <w:color w:val="auto"/>
                <w:sz w:val="20"/>
                <w:szCs w:val="20"/>
                <w:lang w:val="tr-TR" w:eastAsia="tr-TR"/>
              </w:rPr>
              <w:t>.</w:t>
            </w:r>
          </w:p>
          <w:p w14:paraId="3175F6E3" w14:textId="77777777" w:rsidR="0036536A" w:rsidRPr="0036536A" w:rsidRDefault="0036536A">
            <w:pPr>
              <w:widowControl w:val="0"/>
              <w:numPr>
                <w:ilvl w:val="0"/>
                <w:numId w:val="12"/>
              </w:numPr>
              <w:spacing w:before="0" w:after="0" w:line="240" w:lineRule="auto"/>
              <w:ind w:left="284" w:hanging="284"/>
              <w:rPr>
                <w:rFonts w:eastAsia="Times New Roman"/>
                <w:color w:val="auto"/>
                <w:sz w:val="20"/>
                <w:szCs w:val="20"/>
                <w:lang w:val="tr-TR" w:eastAsia="tr-TR"/>
              </w:rPr>
            </w:pPr>
            <w:r w:rsidRPr="0036536A">
              <w:rPr>
                <w:rFonts w:eastAsia="Times New Roman"/>
                <w:color w:val="auto"/>
                <w:sz w:val="20"/>
                <w:szCs w:val="20"/>
                <w:lang w:val="tr-TR" w:eastAsia="tr-TR"/>
              </w:rPr>
              <w:t xml:space="preserve">30.04.2024 tarihinde Eczane Hizmetleri Bölümü Kalite Güvence Komisyonunca </w:t>
            </w:r>
            <w:r w:rsidRPr="0036536A">
              <w:rPr>
                <w:rFonts w:eastAsia="Times New Roman"/>
                <w:color w:val="auto"/>
                <w:sz w:val="20"/>
                <w:szCs w:val="20"/>
                <w:highlight w:val="yellow"/>
                <w:lang w:val="tr-TR" w:eastAsia="tr-TR"/>
              </w:rPr>
              <w:t>İç</w:t>
            </w:r>
            <w:r w:rsidRPr="0036536A">
              <w:rPr>
                <w:rFonts w:eastAsia="Times New Roman"/>
                <w:color w:val="auto"/>
                <w:sz w:val="20"/>
                <w:szCs w:val="20"/>
                <w:lang w:val="tr-TR" w:eastAsia="tr-TR"/>
              </w:rPr>
              <w:t xml:space="preserve"> ve Dış Paydaş Toplantıları yapıldı haberimiz için </w:t>
            </w:r>
            <w:hyperlink r:id="rId30">
              <w:r w:rsidRPr="0036536A">
                <w:rPr>
                  <w:rFonts w:eastAsia="Times New Roman"/>
                  <w:color w:val="0000FF"/>
                  <w:sz w:val="20"/>
                  <w:szCs w:val="20"/>
                  <w:u w:val="single"/>
                  <w:lang w:val="tr-TR" w:eastAsia="tr-TR"/>
                </w:rPr>
                <w:t>tıklayınız</w:t>
              </w:r>
            </w:hyperlink>
            <w:r w:rsidRPr="0036536A">
              <w:rPr>
                <w:rFonts w:eastAsia="Times New Roman"/>
                <w:color w:val="auto"/>
                <w:sz w:val="20"/>
                <w:szCs w:val="20"/>
                <w:lang w:val="tr-TR" w:eastAsia="tr-TR"/>
              </w:rPr>
              <w:t xml:space="preserve">. </w:t>
            </w:r>
          </w:p>
          <w:p w14:paraId="158D3650" w14:textId="77777777" w:rsidR="0036536A" w:rsidRPr="0036536A" w:rsidRDefault="0036536A">
            <w:pPr>
              <w:numPr>
                <w:ilvl w:val="0"/>
                <w:numId w:val="12"/>
              </w:numPr>
              <w:pBdr>
                <w:top w:val="nil"/>
                <w:left w:val="nil"/>
                <w:bottom w:val="nil"/>
                <w:right w:val="nil"/>
                <w:between w:val="nil"/>
              </w:pBdr>
              <w:spacing w:before="0" w:after="0" w:line="240" w:lineRule="auto"/>
              <w:ind w:left="284" w:hanging="284"/>
              <w:jc w:val="left"/>
              <w:rPr>
                <w:rFonts w:eastAsia="Times New Roman"/>
                <w:sz w:val="20"/>
                <w:szCs w:val="20"/>
                <w:lang w:val="tr-TR" w:eastAsia="tr-TR"/>
              </w:rPr>
            </w:pPr>
            <w:r w:rsidRPr="0036536A">
              <w:rPr>
                <w:rFonts w:eastAsia="Times New Roman"/>
                <w:sz w:val="20"/>
                <w:szCs w:val="20"/>
                <w:lang w:val="tr-TR" w:eastAsia="tr-TR"/>
              </w:rPr>
              <w:t>12.01.2024 tarihinde Eczane Hizmetleri Bölümü tarafından gerçekleştirilen </w:t>
            </w:r>
            <w:r w:rsidRPr="0036536A">
              <w:rPr>
                <w:rFonts w:eastAsia="Times New Roman"/>
                <w:sz w:val="20"/>
                <w:szCs w:val="20"/>
                <w:highlight w:val="yellow"/>
                <w:lang w:val="tr-TR" w:eastAsia="tr-TR"/>
              </w:rPr>
              <w:t>İç Paydaş</w:t>
            </w:r>
            <w:r w:rsidRPr="0036536A">
              <w:rPr>
                <w:rFonts w:eastAsia="Times New Roman"/>
                <w:sz w:val="20"/>
                <w:szCs w:val="20"/>
                <w:lang w:val="tr-TR" w:eastAsia="tr-TR"/>
              </w:rPr>
              <w:t xml:space="preserve"> Toplantısı haberimiz için </w:t>
            </w:r>
            <w:hyperlink r:id="rId31">
              <w:r w:rsidRPr="0036536A">
                <w:rPr>
                  <w:rFonts w:eastAsia="Times New Roman"/>
                  <w:color w:val="0000FF"/>
                  <w:sz w:val="20"/>
                  <w:szCs w:val="20"/>
                  <w:u w:val="single"/>
                  <w:lang w:val="tr-TR" w:eastAsia="tr-TR"/>
                </w:rPr>
                <w:t>tıklayınız</w:t>
              </w:r>
            </w:hyperlink>
            <w:hyperlink r:id="rId32">
              <w:r w:rsidRPr="0036536A">
                <w:rPr>
                  <w:rFonts w:eastAsia="Times New Roman"/>
                  <w:color w:val="467886"/>
                  <w:sz w:val="20"/>
                  <w:szCs w:val="20"/>
                  <w:u w:val="single"/>
                  <w:lang w:val="tr-TR" w:eastAsia="tr-TR"/>
                </w:rPr>
                <w:t>,</w:t>
              </w:r>
            </w:hyperlink>
            <w:r w:rsidRPr="0036536A">
              <w:rPr>
                <w:rFonts w:eastAsia="Times New Roman"/>
                <w:color w:val="0000FF"/>
                <w:sz w:val="20"/>
                <w:szCs w:val="20"/>
                <w:lang w:val="tr-TR" w:eastAsia="tr-TR"/>
              </w:rPr>
              <w:t xml:space="preserve"> </w:t>
            </w:r>
            <w:r w:rsidRPr="0036536A">
              <w:rPr>
                <w:rFonts w:eastAsia="Times New Roman"/>
                <w:sz w:val="20"/>
                <w:szCs w:val="20"/>
                <w:lang w:val="tr-TR" w:eastAsia="tr-TR"/>
              </w:rPr>
              <w:t xml:space="preserve">toplantı tutanağı için </w:t>
            </w:r>
            <w:hyperlink r:id="rId33">
              <w:r w:rsidRPr="0036536A">
                <w:rPr>
                  <w:rFonts w:eastAsia="Times New Roman"/>
                  <w:color w:val="0000FF"/>
                  <w:sz w:val="20"/>
                  <w:szCs w:val="20"/>
                  <w:u w:val="single"/>
                  <w:lang w:val="tr-TR" w:eastAsia="tr-TR"/>
                </w:rPr>
                <w:t>tıklayınız</w:t>
              </w:r>
            </w:hyperlink>
            <w:r w:rsidRPr="0036536A">
              <w:rPr>
                <w:rFonts w:eastAsia="Times New Roman"/>
                <w:color w:val="0000FF"/>
                <w:sz w:val="20"/>
                <w:szCs w:val="20"/>
                <w:lang w:val="tr-TR" w:eastAsia="tr-TR"/>
              </w:rPr>
              <w:t>.</w:t>
            </w:r>
          </w:p>
          <w:p w14:paraId="29492288" w14:textId="6569585A" w:rsidR="00C20D98" w:rsidRDefault="00C20D98" w:rsidP="00A73DD7">
            <w:pPr>
              <w:spacing w:before="0" w:after="0" w:line="240" w:lineRule="auto"/>
              <w:ind w:firstLine="0"/>
              <w:jc w:val="left"/>
              <w:rPr>
                <w:color w:val="000000" w:themeColor="text1"/>
                <w:lang w:val="tr-TR"/>
              </w:rPr>
            </w:pPr>
          </w:p>
          <w:p w14:paraId="75BE8429" w14:textId="77777777" w:rsidR="00C20D98" w:rsidRPr="00F17F26" w:rsidRDefault="00C20D98" w:rsidP="00A73DD7">
            <w:pPr>
              <w:spacing w:before="0" w:after="0" w:line="240" w:lineRule="auto"/>
              <w:ind w:firstLine="0"/>
              <w:jc w:val="center"/>
              <w:rPr>
                <w:color w:val="000000" w:themeColor="text1"/>
                <w:lang w:val="tr-TR"/>
              </w:rPr>
            </w:pPr>
          </w:p>
        </w:tc>
      </w:tr>
      <w:tr w:rsidR="00C20D98" w:rsidRPr="00F17F26" w14:paraId="31F64F12" w14:textId="77777777" w:rsidTr="00A73DD7">
        <w:trPr>
          <w:trHeight w:val="828"/>
        </w:trPr>
        <w:tc>
          <w:tcPr>
            <w:tcW w:w="2845" w:type="dxa"/>
            <w:vAlign w:val="center"/>
          </w:tcPr>
          <w:p w14:paraId="5AF1EF6A"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5.2.2 Dış Paydaş Toplantı/ faaliyet Sayısı</w:t>
            </w:r>
          </w:p>
        </w:tc>
        <w:tc>
          <w:tcPr>
            <w:tcW w:w="853" w:type="dxa"/>
            <w:vAlign w:val="center"/>
          </w:tcPr>
          <w:p w14:paraId="0E7AAF58"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25</w:t>
            </w:r>
          </w:p>
        </w:tc>
        <w:tc>
          <w:tcPr>
            <w:tcW w:w="1117" w:type="dxa"/>
            <w:vAlign w:val="center"/>
          </w:tcPr>
          <w:p w14:paraId="13A583C9" w14:textId="2997D2E0"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c>
          <w:tcPr>
            <w:tcW w:w="809" w:type="dxa"/>
            <w:vAlign w:val="center"/>
          </w:tcPr>
          <w:p w14:paraId="4FBD6E11" w14:textId="408197FE"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1034" w:type="dxa"/>
            <w:vAlign w:val="center"/>
          </w:tcPr>
          <w:p w14:paraId="313456EC" w14:textId="7A2B8C4C" w:rsidR="00C20D98" w:rsidRPr="00F17F26" w:rsidRDefault="0036536A" w:rsidP="00A73DD7">
            <w:pPr>
              <w:spacing w:before="0" w:after="0" w:line="240" w:lineRule="auto"/>
              <w:ind w:firstLine="0"/>
              <w:jc w:val="center"/>
              <w:rPr>
                <w:color w:val="000000" w:themeColor="text1"/>
                <w:lang w:val="tr-TR"/>
              </w:rPr>
            </w:pPr>
            <w:r w:rsidRPr="0036536A">
              <w:rPr>
                <w:color w:val="000000" w:themeColor="text1"/>
                <w:highlight w:val="yellow"/>
                <w:lang w:val="tr-TR"/>
              </w:rPr>
              <w:t>3</w:t>
            </w:r>
          </w:p>
        </w:tc>
        <w:tc>
          <w:tcPr>
            <w:tcW w:w="752" w:type="dxa"/>
            <w:vAlign w:val="center"/>
          </w:tcPr>
          <w:p w14:paraId="3FF75FEB" w14:textId="46B0C317"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10279F74" w14:textId="06391EB4"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5B1CD9E4" w14:textId="585B8E98"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7CDFD4DE" w14:textId="4B7A47B1"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r>
      <w:tr w:rsidR="00C20D98" w:rsidRPr="00F17F26" w14:paraId="26B3F2B5" w14:textId="77777777" w:rsidTr="00A73DD7">
        <w:trPr>
          <w:trHeight w:val="828"/>
        </w:trPr>
        <w:tc>
          <w:tcPr>
            <w:tcW w:w="9669" w:type="dxa"/>
            <w:gridSpan w:val="9"/>
            <w:vAlign w:val="center"/>
          </w:tcPr>
          <w:p w14:paraId="51443A48" w14:textId="77777777"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p>
          <w:p w14:paraId="43FDC6BC" w14:textId="77777777" w:rsidR="0036536A" w:rsidRPr="0036536A" w:rsidRDefault="0036536A">
            <w:pPr>
              <w:numPr>
                <w:ilvl w:val="0"/>
                <w:numId w:val="13"/>
              </w:numPr>
              <w:pBdr>
                <w:top w:val="nil"/>
                <w:left w:val="nil"/>
                <w:bottom w:val="nil"/>
                <w:right w:val="nil"/>
                <w:between w:val="nil"/>
              </w:pBdr>
              <w:spacing w:before="0" w:after="0" w:line="240" w:lineRule="auto"/>
              <w:ind w:left="284" w:hanging="284"/>
              <w:jc w:val="left"/>
              <w:rPr>
                <w:rFonts w:eastAsia="Times New Roman"/>
                <w:sz w:val="22"/>
                <w:szCs w:val="22"/>
                <w:lang w:val="tr-TR" w:eastAsia="tr-TR"/>
              </w:rPr>
            </w:pPr>
            <w:r w:rsidRPr="0036536A">
              <w:rPr>
                <w:rFonts w:eastAsia="Times New Roman"/>
                <w:sz w:val="22"/>
                <w:szCs w:val="22"/>
                <w:lang w:val="tr-TR" w:eastAsia="tr-TR"/>
              </w:rPr>
              <w:t xml:space="preserve">26.11.2024 tarihinde Eczane Hizmetleri Programı </w:t>
            </w:r>
            <w:r w:rsidRPr="0036536A">
              <w:rPr>
                <w:rFonts w:eastAsia="Times New Roman"/>
                <w:sz w:val="22"/>
                <w:szCs w:val="22"/>
                <w:highlight w:val="yellow"/>
                <w:lang w:val="tr-TR" w:eastAsia="tr-TR"/>
              </w:rPr>
              <w:t>Dış Paydaş</w:t>
            </w:r>
            <w:r w:rsidRPr="0036536A">
              <w:rPr>
                <w:rFonts w:eastAsia="Times New Roman"/>
                <w:sz w:val="22"/>
                <w:szCs w:val="22"/>
                <w:lang w:val="tr-TR" w:eastAsia="tr-TR"/>
              </w:rPr>
              <w:t xml:space="preserve"> ve İç Paydaş Toplantıları yapıldı. Toplantı tutanağı ve fotoğrafı için </w:t>
            </w:r>
            <w:hyperlink r:id="rId34">
              <w:r w:rsidRPr="0036536A">
                <w:rPr>
                  <w:rFonts w:eastAsia="Times New Roman"/>
                  <w:color w:val="0000CD"/>
                  <w:sz w:val="22"/>
                  <w:szCs w:val="22"/>
                  <w:u w:val="single"/>
                  <w:lang w:val="tr-TR" w:eastAsia="tr-TR"/>
                </w:rPr>
                <w:t>tıklayınız</w:t>
              </w:r>
            </w:hyperlink>
            <w:r w:rsidRPr="0036536A">
              <w:rPr>
                <w:rFonts w:eastAsia="Times New Roman"/>
                <w:b/>
                <w:sz w:val="22"/>
                <w:szCs w:val="22"/>
                <w:lang w:val="tr-TR" w:eastAsia="tr-TR"/>
              </w:rPr>
              <w:t>,</w:t>
            </w:r>
            <w:r w:rsidRPr="0036536A">
              <w:rPr>
                <w:rFonts w:eastAsia="Times New Roman"/>
                <w:sz w:val="22"/>
                <w:szCs w:val="22"/>
                <w:lang w:val="tr-TR" w:eastAsia="tr-TR"/>
              </w:rPr>
              <w:t xml:space="preserve"> ilgili haberimiz için </w:t>
            </w:r>
            <w:hyperlink r:id="rId35">
              <w:r w:rsidRPr="0036536A">
                <w:rPr>
                  <w:rFonts w:eastAsia="Times New Roman"/>
                  <w:color w:val="0000FF"/>
                  <w:sz w:val="22"/>
                  <w:szCs w:val="22"/>
                  <w:u w:val="single"/>
                  <w:lang w:val="tr-TR" w:eastAsia="tr-TR"/>
                </w:rPr>
                <w:t>tıklayınız</w:t>
              </w:r>
            </w:hyperlink>
            <w:r w:rsidRPr="0036536A">
              <w:rPr>
                <w:rFonts w:eastAsia="Times New Roman"/>
                <w:b/>
                <w:color w:val="0000CD"/>
                <w:sz w:val="22"/>
                <w:szCs w:val="22"/>
                <w:lang w:val="tr-TR" w:eastAsia="tr-TR"/>
              </w:rPr>
              <w:t>.</w:t>
            </w:r>
          </w:p>
          <w:p w14:paraId="79BE0511" w14:textId="77777777" w:rsidR="0036536A" w:rsidRPr="0036536A" w:rsidRDefault="0036536A">
            <w:pPr>
              <w:widowControl w:val="0"/>
              <w:numPr>
                <w:ilvl w:val="0"/>
                <w:numId w:val="13"/>
              </w:numPr>
              <w:spacing w:before="0" w:after="0" w:line="240" w:lineRule="auto"/>
              <w:ind w:left="284" w:hanging="284"/>
              <w:rPr>
                <w:rFonts w:eastAsia="Times New Roman"/>
                <w:color w:val="auto"/>
                <w:sz w:val="22"/>
                <w:szCs w:val="22"/>
                <w:lang w:val="tr-TR" w:eastAsia="tr-TR"/>
              </w:rPr>
            </w:pPr>
            <w:r w:rsidRPr="0036536A">
              <w:rPr>
                <w:rFonts w:eastAsia="Times New Roman"/>
                <w:color w:val="auto"/>
                <w:sz w:val="22"/>
                <w:szCs w:val="22"/>
                <w:lang w:val="tr-TR" w:eastAsia="tr-TR"/>
              </w:rPr>
              <w:t xml:space="preserve">30.04.2024 tarihinde Eczane Hizmetleri Bölümü Kalite Güvence Komisyonunca İç </w:t>
            </w:r>
            <w:r w:rsidRPr="0036536A">
              <w:rPr>
                <w:rFonts w:eastAsia="Times New Roman"/>
                <w:color w:val="auto"/>
                <w:sz w:val="22"/>
                <w:szCs w:val="22"/>
                <w:highlight w:val="yellow"/>
                <w:lang w:val="tr-TR" w:eastAsia="tr-TR"/>
              </w:rPr>
              <w:t>ve Dış Paydaş</w:t>
            </w:r>
            <w:r w:rsidRPr="0036536A">
              <w:rPr>
                <w:rFonts w:eastAsia="Times New Roman"/>
                <w:color w:val="auto"/>
                <w:sz w:val="22"/>
                <w:szCs w:val="22"/>
                <w:lang w:val="tr-TR" w:eastAsia="tr-TR"/>
              </w:rPr>
              <w:t xml:space="preserve"> Toplantıları yapıldı haberimiz için </w:t>
            </w:r>
            <w:hyperlink r:id="rId36">
              <w:r w:rsidRPr="0036536A">
                <w:rPr>
                  <w:rFonts w:eastAsia="Times New Roman"/>
                  <w:color w:val="0000FF"/>
                  <w:sz w:val="22"/>
                  <w:szCs w:val="22"/>
                  <w:u w:val="single"/>
                  <w:lang w:val="tr-TR" w:eastAsia="tr-TR"/>
                </w:rPr>
                <w:t>tıklayınız</w:t>
              </w:r>
            </w:hyperlink>
            <w:r w:rsidRPr="0036536A">
              <w:rPr>
                <w:rFonts w:eastAsia="Times New Roman"/>
                <w:color w:val="auto"/>
                <w:sz w:val="22"/>
                <w:szCs w:val="22"/>
                <w:lang w:val="tr-TR" w:eastAsia="tr-TR"/>
              </w:rPr>
              <w:t>.</w:t>
            </w:r>
          </w:p>
          <w:p w14:paraId="09D5572A" w14:textId="77777777" w:rsidR="0036536A" w:rsidRPr="0036536A" w:rsidRDefault="0036536A">
            <w:pPr>
              <w:numPr>
                <w:ilvl w:val="0"/>
                <w:numId w:val="13"/>
              </w:numPr>
              <w:pBdr>
                <w:top w:val="nil"/>
                <w:left w:val="nil"/>
                <w:bottom w:val="nil"/>
                <w:right w:val="nil"/>
                <w:between w:val="nil"/>
              </w:pBdr>
              <w:spacing w:before="0" w:after="0" w:line="240" w:lineRule="auto"/>
              <w:ind w:left="284" w:hanging="284"/>
              <w:jc w:val="left"/>
              <w:rPr>
                <w:rFonts w:eastAsia="Times New Roman"/>
                <w:sz w:val="22"/>
                <w:szCs w:val="22"/>
                <w:lang w:val="tr-TR" w:eastAsia="tr-TR"/>
              </w:rPr>
            </w:pPr>
            <w:r w:rsidRPr="0036536A">
              <w:rPr>
                <w:rFonts w:eastAsia="Times New Roman"/>
                <w:sz w:val="22"/>
                <w:szCs w:val="22"/>
                <w:lang w:val="tr-TR" w:eastAsia="tr-TR"/>
              </w:rPr>
              <w:t xml:space="preserve">18.01.2024 tarihinde Eczane Hizmetleri Bölümü tarafından gerçekleştirilen </w:t>
            </w:r>
            <w:r w:rsidRPr="0036536A">
              <w:rPr>
                <w:rFonts w:eastAsia="Times New Roman"/>
                <w:sz w:val="22"/>
                <w:szCs w:val="22"/>
                <w:highlight w:val="yellow"/>
                <w:lang w:val="tr-TR" w:eastAsia="tr-TR"/>
              </w:rPr>
              <w:t>Dış Paydaş</w:t>
            </w:r>
            <w:r w:rsidRPr="0036536A">
              <w:rPr>
                <w:rFonts w:eastAsia="Times New Roman"/>
                <w:sz w:val="22"/>
                <w:szCs w:val="22"/>
                <w:lang w:val="tr-TR" w:eastAsia="tr-TR"/>
              </w:rPr>
              <w:t xml:space="preserve"> Toplantısı haberimiz için </w:t>
            </w:r>
            <w:hyperlink r:id="rId37">
              <w:r w:rsidRPr="0036536A">
                <w:rPr>
                  <w:rFonts w:eastAsia="Times New Roman"/>
                  <w:color w:val="0000FF"/>
                  <w:sz w:val="22"/>
                  <w:szCs w:val="22"/>
                  <w:u w:val="single"/>
                  <w:lang w:val="tr-TR" w:eastAsia="tr-TR"/>
                </w:rPr>
                <w:t>tıklayınız</w:t>
              </w:r>
            </w:hyperlink>
            <w:hyperlink r:id="rId38">
              <w:r w:rsidRPr="0036536A">
                <w:rPr>
                  <w:rFonts w:eastAsia="Times New Roman"/>
                  <w:color w:val="467886"/>
                  <w:sz w:val="22"/>
                  <w:szCs w:val="22"/>
                  <w:u w:val="single"/>
                  <w:lang w:val="tr-TR" w:eastAsia="tr-TR"/>
                </w:rPr>
                <w:t>,</w:t>
              </w:r>
            </w:hyperlink>
            <w:r w:rsidRPr="0036536A">
              <w:rPr>
                <w:rFonts w:eastAsia="Times New Roman"/>
                <w:color w:val="0000FF"/>
                <w:sz w:val="22"/>
                <w:szCs w:val="22"/>
                <w:lang w:val="tr-TR" w:eastAsia="tr-TR"/>
              </w:rPr>
              <w:t xml:space="preserve"> </w:t>
            </w:r>
            <w:r w:rsidRPr="0036536A">
              <w:rPr>
                <w:rFonts w:eastAsia="Times New Roman"/>
                <w:sz w:val="22"/>
                <w:szCs w:val="22"/>
                <w:lang w:val="tr-TR" w:eastAsia="tr-TR"/>
              </w:rPr>
              <w:t xml:space="preserve">toplantı tutanağı için </w:t>
            </w:r>
            <w:hyperlink r:id="rId39">
              <w:r w:rsidRPr="0036536A">
                <w:rPr>
                  <w:rFonts w:eastAsia="Times New Roman"/>
                  <w:color w:val="0000FF"/>
                  <w:sz w:val="22"/>
                  <w:szCs w:val="22"/>
                  <w:u w:val="single"/>
                  <w:lang w:val="tr-TR" w:eastAsia="tr-TR"/>
                </w:rPr>
                <w:t>tıklayınız</w:t>
              </w:r>
            </w:hyperlink>
            <w:r w:rsidRPr="0036536A">
              <w:rPr>
                <w:rFonts w:eastAsia="Times New Roman"/>
                <w:color w:val="0000FF"/>
                <w:sz w:val="22"/>
                <w:szCs w:val="22"/>
                <w:lang w:val="tr-TR" w:eastAsia="tr-TR"/>
              </w:rPr>
              <w:t>.</w:t>
            </w:r>
          </w:p>
          <w:p w14:paraId="417CC6B4" w14:textId="77777777" w:rsidR="00C20D98" w:rsidRPr="0036536A" w:rsidRDefault="00C20D98" w:rsidP="00A73DD7">
            <w:pPr>
              <w:spacing w:before="0" w:after="0" w:line="240" w:lineRule="auto"/>
              <w:ind w:firstLine="0"/>
              <w:jc w:val="left"/>
              <w:rPr>
                <w:color w:val="000000" w:themeColor="text1"/>
                <w:sz w:val="22"/>
                <w:szCs w:val="22"/>
                <w:lang w:val="tr-TR"/>
              </w:rPr>
            </w:pPr>
          </w:p>
          <w:p w14:paraId="6ADFCC77" w14:textId="77777777" w:rsidR="00C20D98" w:rsidRPr="00F17F26" w:rsidRDefault="00C20D98" w:rsidP="00A73DD7">
            <w:pPr>
              <w:spacing w:before="0" w:after="0" w:line="240" w:lineRule="auto"/>
              <w:ind w:firstLine="0"/>
              <w:jc w:val="center"/>
              <w:rPr>
                <w:color w:val="000000" w:themeColor="text1"/>
                <w:lang w:val="tr-TR"/>
              </w:rPr>
            </w:pPr>
          </w:p>
        </w:tc>
      </w:tr>
      <w:tr w:rsidR="00C20D98" w:rsidRPr="00F17F26" w14:paraId="5E8737DF" w14:textId="77777777" w:rsidTr="00A73DD7">
        <w:trPr>
          <w:trHeight w:val="828"/>
        </w:trPr>
        <w:tc>
          <w:tcPr>
            <w:tcW w:w="2845" w:type="dxa"/>
            <w:vAlign w:val="center"/>
          </w:tcPr>
          <w:p w14:paraId="6072DECC"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5.2.3 Mezunlara yönelik gerçekleştirilen etkinlik sayısı</w:t>
            </w:r>
          </w:p>
        </w:tc>
        <w:tc>
          <w:tcPr>
            <w:tcW w:w="853" w:type="dxa"/>
            <w:vAlign w:val="center"/>
          </w:tcPr>
          <w:p w14:paraId="31DA182B"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25</w:t>
            </w:r>
          </w:p>
        </w:tc>
        <w:tc>
          <w:tcPr>
            <w:tcW w:w="1117" w:type="dxa"/>
            <w:vAlign w:val="center"/>
          </w:tcPr>
          <w:p w14:paraId="16DDFE38" w14:textId="2D1D2F6A"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0</w:t>
            </w:r>
          </w:p>
        </w:tc>
        <w:tc>
          <w:tcPr>
            <w:tcW w:w="809" w:type="dxa"/>
            <w:vAlign w:val="center"/>
          </w:tcPr>
          <w:p w14:paraId="5D6E6097" w14:textId="53B0AE61"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0</w:t>
            </w:r>
          </w:p>
        </w:tc>
        <w:tc>
          <w:tcPr>
            <w:tcW w:w="1034" w:type="dxa"/>
            <w:vAlign w:val="center"/>
          </w:tcPr>
          <w:p w14:paraId="6E7C6E2C" w14:textId="203F7EB8" w:rsidR="00C20D98" w:rsidRPr="00F17F26" w:rsidRDefault="0036536A" w:rsidP="00A73DD7">
            <w:pPr>
              <w:spacing w:before="0" w:after="0" w:line="240" w:lineRule="auto"/>
              <w:ind w:firstLine="0"/>
              <w:jc w:val="center"/>
              <w:rPr>
                <w:color w:val="000000" w:themeColor="text1"/>
                <w:lang w:val="tr-TR"/>
              </w:rPr>
            </w:pPr>
            <w:r w:rsidRPr="0036536A">
              <w:rPr>
                <w:color w:val="000000" w:themeColor="text1"/>
                <w:highlight w:val="yellow"/>
                <w:lang w:val="tr-TR"/>
              </w:rPr>
              <w:t>1</w:t>
            </w:r>
          </w:p>
        </w:tc>
        <w:tc>
          <w:tcPr>
            <w:tcW w:w="752" w:type="dxa"/>
            <w:vAlign w:val="center"/>
          </w:tcPr>
          <w:p w14:paraId="369B8EB6" w14:textId="3C1E93E8"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c>
          <w:tcPr>
            <w:tcW w:w="753" w:type="dxa"/>
            <w:vAlign w:val="center"/>
          </w:tcPr>
          <w:p w14:paraId="08BEB85C" w14:textId="7C1D0EDC"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c>
          <w:tcPr>
            <w:tcW w:w="753" w:type="dxa"/>
            <w:vAlign w:val="center"/>
          </w:tcPr>
          <w:p w14:paraId="17B3458A" w14:textId="01CFF720"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c>
          <w:tcPr>
            <w:tcW w:w="753" w:type="dxa"/>
            <w:vAlign w:val="center"/>
          </w:tcPr>
          <w:p w14:paraId="537F87BD" w14:textId="22483B01"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r>
      <w:tr w:rsidR="00C20D98" w:rsidRPr="00F17F26" w14:paraId="0531531F" w14:textId="77777777" w:rsidTr="00A73DD7">
        <w:trPr>
          <w:trHeight w:val="828"/>
        </w:trPr>
        <w:tc>
          <w:tcPr>
            <w:tcW w:w="9669" w:type="dxa"/>
            <w:gridSpan w:val="9"/>
            <w:vAlign w:val="center"/>
          </w:tcPr>
          <w:p w14:paraId="04775A87" w14:textId="77777777"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p>
          <w:p w14:paraId="59385EF9" w14:textId="77777777" w:rsidR="0036536A" w:rsidRPr="0036536A" w:rsidRDefault="0036536A">
            <w:pPr>
              <w:widowControl w:val="0"/>
              <w:numPr>
                <w:ilvl w:val="0"/>
                <w:numId w:val="14"/>
              </w:numPr>
              <w:spacing w:before="0" w:after="0" w:line="240" w:lineRule="auto"/>
              <w:ind w:left="284" w:hanging="284"/>
              <w:rPr>
                <w:rFonts w:eastAsia="Times New Roman"/>
                <w:color w:val="auto"/>
                <w:sz w:val="22"/>
                <w:szCs w:val="22"/>
                <w:lang w:val="tr-TR" w:eastAsia="tr-TR"/>
              </w:rPr>
            </w:pPr>
            <w:r w:rsidRPr="0036536A">
              <w:rPr>
                <w:rFonts w:eastAsia="Times New Roman"/>
                <w:color w:val="auto"/>
                <w:sz w:val="22"/>
                <w:szCs w:val="22"/>
                <w:lang w:val="tr-TR" w:eastAsia="tr-TR"/>
              </w:rPr>
              <w:t xml:space="preserve">2024 yılında Eczane Hizmetleri Programı ilk kez mezun verdiğinden etkinlik planlanmamış olmakla birlikte, mezunlara çevrimiçi anket uygulanarak iş bulma durumları takip edildi. </w:t>
            </w:r>
            <w:hyperlink r:id="rId40">
              <w:r w:rsidRPr="0036536A">
                <w:rPr>
                  <w:rFonts w:eastAsia="Times New Roman"/>
                  <w:color w:val="467886"/>
                  <w:sz w:val="22"/>
                  <w:szCs w:val="22"/>
                  <w:u w:val="single"/>
                  <w:lang w:val="tr-TR" w:eastAsia="tr-TR"/>
                </w:rPr>
                <w:t>https://cdn.comu.edu.tr/cms/shmyo/files/2121-2024-mezunlari-anket-tutanagi.pdf</w:t>
              </w:r>
            </w:hyperlink>
            <w:r w:rsidRPr="0036536A">
              <w:rPr>
                <w:rFonts w:eastAsia="Times New Roman"/>
                <w:color w:val="auto"/>
                <w:sz w:val="22"/>
                <w:szCs w:val="22"/>
                <w:lang w:val="tr-TR" w:eastAsia="tr-TR"/>
              </w:rPr>
              <w:t xml:space="preserve"> </w:t>
            </w:r>
          </w:p>
          <w:p w14:paraId="54A5068C" w14:textId="01EC404A" w:rsidR="004B3AD7" w:rsidRDefault="004B3AD7" w:rsidP="004B3AD7">
            <w:pPr>
              <w:spacing w:before="0" w:after="0" w:line="240" w:lineRule="auto"/>
              <w:ind w:firstLine="0"/>
              <w:jc w:val="left"/>
              <w:rPr>
                <w:color w:val="000000" w:themeColor="text1"/>
                <w:lang w:val="tr-TR"/>
              </w:rPr>
            </w:pPr>
          </w:p>
          <w:p w14:paraId="71D8B1D3" w14:textId="77777777" w:rsidR="00C20D98" w:rsidRDefault="00C20D98" w:rsidP="00A73DD7">
            <w:pPr>
              <w:spacing w:before="0" w:after="0" w:line="240" w:lineRule="auto"/>
              <w:ind w:firstLine="0"/>
              <w:jc w:val="left"/>
              <w:rPr>
                <w:color w:val="000000" w:themeColor="text1"/>
                <w:lang w:val="tr-TR"/>
              </w:rPr>
            </w:pPr>
          </w:p>
          <w:p w14:paraId="212AE21E" w14:textId="77777777" w:rsidR="00C20D98" w:rsidRDefault="00C20D98" w:rsidP="00A73DD7">
            <w:pPr>
              <w:spacing w:before="0" w:after="0" w:line="240" w:lineRule="auto"/>
              <w:ind w:firstLine="0"/>
              <w:jc w:val="center"/>
              <w:rPr>
                <w:color w:val="000000" w:themeColor="text1"/>
                <w:lang w:val="tr-TR"/>
              </w:rPr>
            </w:pPr>
          </w:p>
        </w:tc>
      </w:tr>
      <w:tr w:rsidR="00C20D98" w:rsidRPr="00F17F26" w14:paraId="588AD784" w14:textId="77777777" w:rsidTr="00A73DD7">
        <w:trPr>
          <w:trHeight w:val="828"/>
        </w:trPr>
        <w:tc>
          <w:tcPr>
            <w:tcW w:w="2845" w:type="dxa"/>
            <w:vAlign w:val="center"/>
          </w:tcPr>
          <w:p w14:paraId="504E84E8"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5.2.4 Kalite Kültürünün</w:t>
            </w:r>
          </w:p>
          <w:p w14:paraId="6F4D9E68"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içselleştirilmesine yönelik faaliyetlerin sayısı</w:t>
            </w:r>
          </w:p>
        </w:tc>
        <w:tc>
          <w:tcPr>
            <w:tcW w:w="853" w:type="dxa"/>
            <w:vAlign w:val="center"/>
          </w:tcPr>
          <w:p w14:paraId="0FC2EBBA"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25</w:t>
            </w:r>
          </w:p>
        </w:tc>
        <w:tc>
          <w:tcPr>
            <w:tcW w:w="1117" w:type="dxa"/>
            <w:vAlign w:val="center"/>
          </w:tcPr>
          <w:p w14:paraId="43DA006F" w14:textId="480C4791"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1</w:t>
            </w:r>
          </w:p>
        </w:tc>
        <w:tc>
          <w:tcPr>
            <w:tcW w:w="809" w:type="dxa"/>
            <w:vAlign w:val="center"/>
          </w:tcPr>
          <w:p w14:paraId="1D4F6F34" w14:textId="1A226AFB"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1034" w:type="dxa"/>
            <w:vAlign w:val="center"/>
          </w:tcPr>
          <w:p w14:paraId="0B69DF4E" w14:textId="6073CF83" w:rsidR="00C20D98" w:rsidRPr="00F17F26" w:rsidRDefault="00841D9A" w:rsidP="00A73DD7">
            <w:pPr>
              <w:spacing w:before="0" w:after="0" w:line="240" w:lineRule="auto"/>
              <w:ind w:firstLine="0"/>
              <w:jc w:val="center"/>
              <w:rPr>
                <w:color w:val="000000" w:themeColor="text1"/>
                <w:lang w:val="tr-TR"/>
              </w:rPr>
            </w:pPr>
            <w:r w:rsidRPr="00841D9A">
              <w:rPr>
                <w:color w:val="000000" w:themeColor="text1"/>
                <w:highlight w:val="yellow"/>
                <w:lang w:val="tr-TR"/>
              </w:rPr>
              <w:t>8</w:t>
            </w:r>
          </w:p>
        </w:tc>
        <w:tc>
          <w:tcPr>
            <w:tcW w:w="752" w:type="dxa"/>
            <w:vAlign w:val="center"/>
          </w:tcPr>
          <w:p w14:paraId="77A87CC3" w14:textId="356EE8D7"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15C74558" w14:textId="7AE748C8"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18BC083A" w14:textId="15E02834"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009468F3" w14:textId="53731CFE"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r>
      <w:tr w:rsidR="00C20D98" w:rsidRPr="00F17F26" w14:paraId="797FF96C" w14:textId="77777777" w:rsidTr="00A73DD7">
        <w:trPr>
          <w:trHeight w:val="414"/>
        </w:trPr>
        <w:tc>
          <w:tcPr>
            <w:tcW w:w="9669" w:type="dxa"/>
            <w:gridSpan w:val="9"/>
            <w:vAlign w:val="center"/>
          </w:tcPr>
          <w:p w14:paraId="617AC75B" w14:textId="77777777"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p>
          <w:p w14:paraId="59F912BB" w14:textId="6146884C" w:rsidR="004B3AD7" w:rsidRDefault="004B3AD7" w:rsidP="004B3AD7">
            <w:pPr>
              <w:spacing w:before="0" w:after="0" w:line="240" w:lineRule="auto"/>
              <w:ind w:firstLine="0"/>
              <w:jc w:val="left"/>
              <w:rPr>
                <w:color w:val="000000" w:themeColor="text1"/>
                <w:lang w:val="tr-TR"/>
              </w:rPr>
            </w:pPr>
            <w:r>
              <w:rPr>
                <w:color w:val="000000" w:themeColor="text1"/>
                <w:lang w:val="tr-TR"/>
              </w:rPr>
              <w:t xml:space="preserve">1. </w:t>
            </w:r>
            <w:r w:rsidR="00841D9A">
              <w:rPr>
                <w:color w:val="000000" w:themeColor="text1"/>
                <w:lang w:val="tr-TR"/>
              </w:rPr>
              <w:t xml:space="preserve">Eczane Hizmetleri Bölümünde </w:t>
            </w:r>
            <w:r w:rsidR="00841D9A" w:rsidRPr="00841D9A">
              <w:rPr>
                <w:color w:val="000000" w:themeColor="text1"/>
                <w:lang w:val="tr-TR"/>
              </w:rPr>
              <w:t xml:space="preserve">2024 yılında Kalite kültürünün içselleştirilmesine yönelik toplam 8 faaliyet gerçekleştirildi: 5 adet iç paydaş ve 3 adet dış paydaş toplantısı yapıldı (paydaş toplantılarının kanıtları PG 5.2.1 ve PG 5.2.2’de sunuldu). Ayrıca 30.04.2024 tarihli paydaş toplantısında 2024 yılında kurumsal akreditasyon değerlendirmesi öncesinde, öğretim elemanlarımız ve öğrencilerimizin katılımı ile odak grup görüşmesi gerçekleştirildi; toplantı tutanağı, katılım listesi ve fotoğraf için </w:t>
            </w:r>
            <w:hyperlink r:id="rId41" w:history="1">
              <w:r w:rsidR="00841D9A" w:rsidRPr="00841D9A">
                <w:rPr>
                  <w:rStyle w:val="Kpr"/>
                  <w:color w:val="0000FF"/>
                  <w:lang w:val="tr-TR"/>
                </w:rPr>
                <w:t>tıklayınız</w:t>
              </w:r>
            </w:hyperlink>
            <w:r w:rsidR="00841D9A" w:rsidRPr="00841D9A">
              <w:rPr>
                <w:color w:val="000000" w:themeColor="text1"/>
                <w:lang w:val="tr-TR"/>
              </w:rPr>
              <w:t>.</w:t>
            </w:r>
          </w:p>
          <w:p w14:paraId="0D89C610" w14:textId="77777777" w:rsidR="00C20D98" w:rsidRPr="00F17F26" w:rsidRDefault="00C20D98" w:rsidP="00A73DD7">
            <w:pPr>
              <w:spacing w:before="0" w:after="0" w:line="240" w:lineRule="auto"/>
              <w:ind w:firstLine="0"/>
              <w:rPr>
                <w:color w:val="000000" w:themeColor="text1"/>
                <w:lang w:val="tr-TR"/>
              </w:rPr>
            </w:pPr>
          </w:p>
        </w:tc>
      </w:tr>
    </w:tbl>
    <w:p w14:paraId="3D90AB7B" w14:textId="607B2CA6" w:rsidR="00C20D98" w:rsidRDefault="00C20D98" w:rsidP="00C20D98">
      <w:pPr>
        <w:spacing w:before="0" w:after="160" w:line="259" w:lineRule="auto"/>
        <w:ind w:firstLine="0"/>
        <w:jc w:val="left"/>
        <w:rPr>
          <w:color w:val="000000" w:themeColor="text1"/>
          <w:lang w:val="tr-TR"/>
        </w:rPr>
      </w:pPr>
    </w:p>
    <w:p w14:paraId="706CC0A2" w14:textId="77777777" w:rsidR="00C20D98" w:rsidRDefault="00C20D98">
      <w:pPr>
        <w:spacing w:before="0" w:after="160" w:line="259" w:lineRule="auto"/>
        <w:ind w:firstLine="0"/>
        <w:jc w:val="left"/>
        <w:rPr>
          <w:color w:val="000000" w:themeColor="text1"/>
          <w:lang w:val="tr-TR"/>
        </w:rPr>
      </w:pPr>
      <w:r>
        <w:rPr>
          <w:color w:val="000000" w:themeColor="text1"/>
          <w:lang w:val="tr-TR"/>
        </w:rPr>
        <w:br w:type="page"/>
      </w:r>
    </w:p>
    <w:tbl>
      <w:tblPr>
        <w:tblStyle w:val="TabloKlavuzu"/>
        <w:tblW w:w="9669" w:type="dxa"/>
        <w:tblLayout w:type="fixed"/>
        <w:tblLook w:val="04A0" w:firstRow="1" w:lastRow="0" w:firstColumn="1" w:lastColumn="0" w:noHBand="0" w:noVBand="1"/>
      </w:tblPr>
      <w:tblGrid>
        <w:gridCol w:w="2822"/>
        <w:gridCol w:w="855"/>
        <w:gridCol w:w="1138"/>
        <w:gridCol w:w="809"/>
        <w:gridCol w:w="1034"/>
        <w:gridCol w:w="752"/>
        <w:gridCol w:w="753"/>
        <w:gridCol w:w="753"/>
        <w:gridCol w:w="753"/>
      </w:tblGrid>
      <w:tr w:rsidR="00C20D98" w:rsidRPr="00F17F26" w14:paraId="533A1A67" w14:textId="77777777" w:rsidTr="00A73DD7">
        <w:trPr>
          <w:trHeight w:val="715"/>
        </w:trPr>
        <w:tc>
          <w:tcPr>
            <w:tcW w:w="9669" w:type="dxa"/>
            <w:gridSpan w:val="9"/>
            <w:vAlign w:val="center"/>
          </w:tcPr>
          <w:p w14:paraId="720F6246"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lastRenderedPageBreak/>
              <w:t>A5. Kalite Kültürünü ve Kurumsal Kaynakları Güçlendirmek</w:t>
            </w:r>
          </w:p>
        </w:tc>
      </w:tr>
      <w:tr w:rsidR="00C20D98" w:rsidRPr="00F17F26" w14:paraId="4DEF0306" w14:textId="77777777" w:rsidTr="00A73DD7">
        <w:trPr>
          <w:trHeight w:val="697"/>
        </w:trPr>
        <w:tc>
          <w:tcPr>
            <w:tcW w:w="9669" w:type="dxa"/>
            <w:gridSpan w:val="9"/>
            <w:vAlign w:val="center"/>
          </w:tcPr>
          <w:p w14:paraId="7713CEBC"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H.5.3. Kurumsal Veri Yönetimi ve Dijital Gelişim Süreçlerini Güçlendirmek</w:t>
            </w:r>
          </w:p>
        </w:tc>
      </w:tr>
      <w:tr w:rsidR="00C20D98" w:rsidRPr="00F17F26" w14:paraId="747B83FF" w14:textId="77777777" w:rsidTr="00A73DD7">
        <w:trPr>
          <w:trHeight w:val="1108"/>
        </w:trPr>
        <w:tc>
          <w:tcPr>
            <w:tcW w:w="2822" w:type="dxa"/>
            <w:vAlign w:val="center"/>
          </w:tcPr>
          <w:p w14:paraId="6553D96A" w14:textId="77777777" w:rsidR="00C20D98" w:rsidRPr="00F17F26" w:rsidRDefault="00C20D98" w:rsidP="00A73DD7">
            <w:pPr>
              <w:spacing w:before="0" w:after="0" w:line="240" w:lineRule="auto"/>
              <w:ind w:firstLine="0"/>
              <w:jc w:val="center"/>
              <w:rPr>
                <w:color w:val="000000" w:themeColor="text1"/>
                <w:lang w:val="tr-TR"/>
              </w:rPr>
            </w:pPr>
          </w:p>
        </w:tc>
        <w:tc>
          <w:tcPr>
            <w:tcW w:w="855" w:type="dxa"/>
            <w:vAlign w:val="center"/>
          </w:tcPr>
          <w:p w14:paraId="5CC8A85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18EF4D4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2F755D3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138" w:type="dxa"/>
            <w:vAlign w:val="center"/>
          </w:tcPr>
          <w:p w14:paraId="4484C89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809" w:type="dxa"/>
            <w:vAlign w:val="center"/>
          </w:tcPr>
          <w:p w14:paraId="35100DA4"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1034" w:type="dxa"/>
            <w:vAlign w:val="center"/>
          </w:tcPr>
          <w:p w14:paraId="43E81CAD"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752" w:type="dxa"/>
            <w:vAlign w:val="center"/>
          </w:tcPr>
          <w:p w14:paraId="3AA0F95B"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4C8AF019"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0929D95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25835B16"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753" w:type="dxa"/>
            <w:vAlign w:val="center"/>
          </w:tcPr>
          <w:p w14:paraId="3B4A203A"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753" w:type="dxa"/>
            <w:vAlign w:val="center"/>
          </w:tcPr>
          <w:p w14:paraId="25C3249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4A60892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1DC4DB44" w14:textId="77777777" w:rsidTr="00A73DD7">
        <w:trPr>
          <w:trHeight w:val="1021"/>
        </w:trPr>
        <w:tc>
          <w:tcPr>
            <w:tcW w:w="2822" w:type="dxa"/>
            <w:vAlign w:val="center"/>
          </w:tcPr>
          <w:p w14:paraId="4183C91E"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5.3.3 Kurumsal izleme ve analiz raporlarının sayısı</w:t>
            </w:r>
          </w:p>
        </w:tc>
        <w:tc>
          <w:tcPr>
            <w:tcW w:w="855" w:type="dxa"/>
            <w:vAlign w:val="center"/>
          </w:tcPr>
          <w:p w14:paraId="77C76AEC" w14:textId="77777777" w:rsidR="00C20D98" w:rsidRPr="00F17F26" w:rsidRDefault="00C20D98" w:rsidP="00A73DD7">
            <w:pPr>
              <w:spacing w:before="0" w:after="0" w:line="240" w:lineRule="auto"/>
              <w:ind w:firstLine="0"/>
              <w:jc w:val="center"/>
              <w:rPr>
                <w:color w:val="000000" w:themeColor="text1"/>
                <w:lang w:val="tr-TR"/>
              </w:rPr>
            </w:pPr>
            <w:r w:rsidRPr="00F17F26">
              <w:rPr>
                <w:color w:val="000000" w:themeColor="text1"/>
                <w:lang w:val="tr-TR"/>
              </w:rPr>
              <w:t>100</w:t>
            </w:r>
          </w:p>
        </w:tc>
        <w:tc>
          <w:tcPr>
            <w:tcW w:w="1138" w:type="dxa"/>
            <w:vAlign w:val="center"/>
          </w:tcPr>
          <w:p w14:paraId="385DD692" w14:textId="022C2EC5"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809" w:type="dxa"/>
            <w:vAlign w:val="center"/>
          </w:tcPr>
          <w:p w14:paraId="02FD7C2E" w14:textId="740ADDA8"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1034" w:type="dxa"/>
            <w:vAlign w:val="center"/>
          </w:tcPr>
          <w:p w14:paraId="51919BB8" w14:textId="5A224610" w:rsidR="00C20D98" w:rsidRPr="00F17F26" w:rsidRDefault="009A69E9" w:rsidP="00A73DD7">
            <w:pPr>
              <w:spacing w:before="0" w:after="0" w:line="240" w:lineRule="auto"/>
              <w:ind w:firstLine="0"/>
              <w:jc w:val="center"/>
              <w:rPr>
                <w:color w:val="000000" w:themeColor="text1"/>
                <w:lang w:val="tr-TR"/>
              </w:rPr>
            </w:pPr>
            <w:r w:rsidRPr="009A69E9">
              <w:rPr>
                <w:color w:val="000000" w:themeColor="text1"/>
                <w:highlight w:val="yellow"/>
                <w:lang w:val="tr-TR"/>
              </w:rPr>
              <w:t>2</w:t>
            </w:r>
          </w:p>
        </w:tc>
        <w:tc>
          <w:tcPr>
            <w:tcW w:w="752" w:type="dxa"/>
            <w:vAlign w:val="center"/>
          </w:tcPr>
          <w:p w14:paraId="5A0FC5B9" w14:textId="5FE668AC"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2A213FEC" w14:textId="254A7BF5"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589E01EC" w14:textId="358227F1"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c>
          <w:tcPr>
            <w:tcW w:w="753" w:type="dxa"/>
            <w:vAlign w:val="center"/>
          </w:tcPr>
          <w:p w14:paraId="40BC959F" w14:textId="5D431C65" w:rsidR="00C20D98" w:rsidRPr="00F17F26" w:rsidRDefault="0016082A" w:rsidP="00A73DD7">
            <w:pPr>
              <w:spacing w:before="0" w:after="0" w:line="240" w:lineRule="auto"/>
              <w:ind w:firstLine="0"/>
              <w:jc w:val="center"/>
              <w:rPr>
                <w:color w:val="000000" w:themeColor="text1"/>
                <w:lang w:val="tr-TR"/>
              </w:rPr>
            </w:pPr>
            <w:r>
              <w:rPr>
                <w:color w:val="000000" w:themeColor="text1"/>
                <w:lang w:val="tr-TR"/>
              </w:rPr>
              <w:t>2</w:t>
            </w:r>
          </w:p>
        </w:tc>
      </w:tr>
      <w:tr w:rsidR="00C20D98" w:rsidRPr="00F17F26" w14:paraId="0D8F1DDD" w14:textId="77777777" w:rsidTr="00A73DD7">
        <w:trPr>
          <w:trHeight w:val="414"/>
        </w:trPr>
        <w:tc>
          <w:tcPr>
            <w:tcW w:w="9669" w:type="dxa"/>
            <w:gridSpan w:val="9"/>
            <w:vAlign w:val="center"/>
          </w:tcPr>
          <w:p w14:paraId="241C85C3" w14:textId="4E17FB02"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p>
          <w:p w14:paraId="07779363" w14:textId="7A8D9FEC" w:rsidR="009A69E9" w:rsidRPr="009A69E9" w:rsidRDefault="004B3AD7" w:rsidP="009A69E9">
            <w:pPr>
              <w:spacing w:before="0" w:after="0" w:line="240" w:lineRule="auto"/>
              <w:ind w:firstLine="0"/>
              <w:jc w:val="left"/>
              <w:rPr>
                <w:color w:val="000000" w:themeColor="text1"/>
                <w:lang w:val="tr-TR"/>
              </w:rPr>
            </w:pPr>
            <w:r>
              <w:rPr>
                <w:color w:val="000000" w:themeColor="text1"/>
                <w:lang w:val="tr-TR"/>
              </w:rPr>
              <w:t>1.</w:t>
            </w:r>
            <w:r w:rsidR="009A69E9">
              <w:t xml:space="preserve"> </w:t>
            </w:r>
            <w:r w:rsidR="009A69E9" w:rsidRPr="009A69E9">
              <w:rPr>
                <w:color w:val="000000" w:themeColor="text1"/>
                <w:lang w:val="tr-TR"/>
              </w:rPr>
              <w:t xml:space="preserve">Stratejik plan performans göstergelerinin izleme ve analiz raporları </w:t>
            </w:r>
            <w:hyperlink r:id="rId42" w:history="1">
              <w:r w:rsidR="005F158A" w:rsidRPr="001830CF">
                <w:rPr>
                  <w:rStyle w:val="Kpr"/>
                  <w:lang w:val="tr-TR"/>
                </w:rPr>
                <w:t>https://shmyo.comu.edu.tr/tum-bolumlerin-performans-gostergeleri-degerlendir-r73.html</w:t>
              </w:r>
            </w:hyperlink>
            <w:r w:rsidR="005F158A">
              <w:rPr>
                <w:color w:val="000000" w:themeColor="text1"/>
                <w:lang w:val="tr-TR"/>
              </w:rPr>
              <w:t xml:space="preserve"> </w:t>
            </w:r>
          </w:p>
          <w:p w14:paraId="115DEA00" w14:textId="6E71465E" w:rsidR="009A69E9" w:rsidRPr="009A69E9" w:rsidRDefault="009A69E9" w:rsidP="009A69E9">
            <w:pPr>
              <w:spacing w:before="0" w:after="0" w:line="240" w:lineRule="auto"/>
              <w:ind w:firstLine="0"/>
              <w:jc w:val="left"/>
              <w:rPr>
                <w:color w:val="000000" w:themeColor="text1"/>
                <w:lang w:val="tr-TR"/>
              </w:rPr>
            </w:pPr>
            <w:r w:rsidRPr="009A69E9">
              <w:rPr>
                <w:color w:val="000000" w:themeColor="text1"/>
                <w:lang w:val="tr-TR"/>
              </w:rPr>
              <w:t>2.</w:t>
            </w:r>
            <w:r w:rsidRPr="009A69E9">
              <w:rPr>
                <w:color w:val="000000" w:themeColor="text1"/>
                <w:lang w:val="tr-TR"/>
              </w:rPr>
              <w:tab/>
              <w:t xml:space="preserve">Faaliyet Raporunda </w:t>
            </w:r>
            <w:r w:rsidR="005F158A">
              <w:rPr>
                <w:color w:val="000000" w:themeColor="text1"/>
                <w:lang w:val="tr-TR"/>
              </w:rPr>
              <w:t>B</w:t>
            </w:r>
            <w:r w:rsidRPr="009A69E9">
              <w:rPr>
                <w:color w:val="000000" w:themeColor="text1"/>
                <w:lang w:val="tr-TR"/>
              </w:rPr>
              <w:t xml:space="preserve">ölüm ile ilgili izleme analiz raporu bilgileri hazırlandı </w:t>
            </w:r>
            <w:hyperlink r:id="rId43" w:history="1">
              <w:r w:rsidRPr="001830CF">
                <w:rPr>
                  <w:rStyle w:val="Kpr"/>
                  <w:lang w:val="tr-TR"/>
                </w:rPr>
                <w:t>https://shmyo.comu.edu.tr/kalite-guvence-ve-ic-kontrol/ic-kontrol-r60.html</w:t>
              </w:r>
            </w:hyperlink>
            <w:r>
              <w:rPr>
                <w:color w:val="000000" w:themeColor="text1"/>
                <w:lang w:val="tr-TR"/>
              </w:rPr>
              <w:t xml:space="preserve"> </w:t>
            </w:r>
            <w:r w:rsidRPr="009A69E9">
              <w:rPr>
                <w:color w:val="000000" w:themeColor="text1"/>
                <w:lang w:val="tr-TR"/>
              </w:rPr>
              <w:t xml:space="preserve"> </w:t>
            </w:r>
            <w:r>
              <w:rPr>
                <w:color w:val="000000" w:themeColor="text1"/>
                <w:lang w:val="tr-TR"/>
              </w:rPr>
              <w:t xml:space="preserve"> </w:t>
            </w:r>
          </w:p>
          <w:p w14:paraId="4701519A" w14:textId="77777777" w:rsidR="004C20C6" w:rsidRDefault="004C20C6" w:rsidP="005F158A">
            <w:pPr>
              <w:spacing w:before="0" w:after="0" w:line="240" w:lineRule="auto"/>
              <w:ind w:firstLine="0"/>
              <w:rPr>
                <w:color w:val="000000" w:themeColor="text1"/>
                <w:lang w:val="tr-TR"/>
              </w:rPr>
            </w:pPr>
          </w:p>
          <w:p w14:paraId="75445D4F" w14:textId="7CB50157" w:rsidR="00C20D98" w:rsidRDefault="009A69E9" w:rsidP="005F158A">
            <w:pPr>
              <w:spacing w:before="0" w:after="0" w:line="240" w:lineRule="auto"/>
              <w:ind w:firstLine="0"/>
              <w:rPr>
                <w:color w:val="000000" w:themeColor="text1"/>
                <w:lang w:val="tr-TR"/>
              </w:rPr>
            </w:pPr>
            <w:r w:rsidRPr="009A69E9">
              <w:rPr>
                <w:color w:val="000000" w:themeColor="text1"/>
                <w:lang w:val="tr-TR"/>
              </w:rPr>
              <w:t xml:space="preserve">Öz Değerlendirme Raporu: </w:t>
            </w:r>
            <w:r w:rsidR="005F158A">
              <w:rPr>
                <w:color w:val="000000" w:themeColor="text1"/>
                <w:lang w:val="tr-TR"/>
              </w:rPr>
              <w:t>Eczane Hizmetleri Programı i</w:t>
            </w:r>
            <w:r w:rsidRPr="009A69E9">
              <w:rPr>
                <w:color w:val="000000" w:themeColor="text1"/>
                <w:lang w:val="tr-TR"/>
              </w:rPr>
              <w:t>lk mezunları</w:t>
            </w:r>
            <w:r w:rsidR="005F158A">
              <w:rPr>
                <w:color w:val="000000" w:themeColor="text1"/>
                <w:lang w:val="tr-TR"/>
              </w:rPr>
              <w:t>nı</w:t>
            </w:r>
            <w:r w:rsidRPr="009A69E9">
              <w:rPr>
                <w:color w:val="000000" w:themeColor="text1"/>
                <w:lang w:val="tr-TR"/>
              </w:rPr>
              <w:t xml:space="preserve"> 2024 yılında verildiğinden, </w:t>
            </w:r>
            <w:r w:rsidR="004C20C6" w:rsidRPr="009A69E9">
              <w:rPr>
                <w:color w:val="000000" w:themeColor="text1"/>
                <w:lang w:val="tr-TR"/>
              </w:rPr>
              <w:t xml:space="preserve">Program Koordinatörü </w:t>
            </w:r>
            <w:r w:rsidRPr="009A69E9">
              <w:rPr>
                <w:color w:val="000000" w:themeColor="text1"/>
                <w:lang w:val="tr-TR"/>
              </w:rPr>
              <w:t>tarafından 2024 yılına ait ÖDR 2025 yılının başında hazırlanacaktır.</w:t>
            </w:r>
            <w:r w:rsidR="00D73B31">
              <w:rPr>
                <w:color w:val="000000" w:themeColor="text1"/>
                <w:lang w:val="tr-TR"/>
              </w:rPr>
              <w:t xml:space="preserve"> </w:t>
            </w:r>
          </w:p>
          <w:p w14:paraId="5ABC86E0" w14:textId="77777777" w:rsidR="00C20D98" w:rsidRPr="00F17F26" w:rsidRDefault="00C20D98" w:rsidP="00A73DD7">
            <w:pPr>
              <w:spacing w:before="0" w:after="0" w:line="240" w:lineRule="auto"/>
              <w:ind w:firstLine="0"/>
              <w:rPr>
                <w:color w:val="000000" w:themeColor="text1"/>
                <w:lang w:val="tr-TR"/>
              </w:rPr>
            </w:pPr>
          </w:p>
        </w:tc>
      </w:tr>
    </w:tbl>
    <w:p w14:paraId="46795CA2" w14:textId="77777777" w:rsidR="00C20D98" w:rsidRPr="00F17F26" w:rsidRDefault="00C20D98" w:rsidP="00C20D98">
      <w:pPr>
        <w:spacing w:before="0" w:after="160" w:line="259" w:lineRule="auto"/>
        <w:ind w:firstLine="0"/>
        <w:jc w:val="left"/>
        <w:rPr>
          <w:color w:val="000000" w:themeColor="text1"/>
          <w:lang w:val="tr-TR"/>
        </w:rPr>
      </w:pPr>
    </w:p>
    <w:tbl>
      <w:tblPr>
        <w:tblStyle w:val="TabloKlavuzu"/>
        <w:tblW w:w="9669" w:type="dxa"/>
        <w:tblLayout w:type="fixed"/>
        <w:tblLook w:val="04A0" w:firstRow="1" w:lastRow="0" w:firstColumn="1" w:lastColumn="0" w:noHBand="0" w:noVBand="1"/>
      </w:tblPr>
      <w:tblGrid>
        <w:gridCol w:w="2315"/>
        <w:gridCol w:w="919"/>
        <w:gridCol w:w="1014"/>
        <w:gridCol w:w="903"/>
        <w:gridCol w:w="1081"/>
        <w:gridCol w:w="859"/>
        <w:gridCol w:w="859"/>
        <w:gridCol w:w="859"/>
        <w:gridCol w:w="860"/>
      </w:tblGrid>
      <w:tr w:rsidR="00C20D98" w:rsidRPr="00F17F26" w14:paraId="0E7C1E40" w14:textId="77777777" w:rsidTr="00A73DD7">
        <w:trPr>
          <w:trHeight w:val="715"/>
        </w:trPr>
        <w:tc>
          <w:tcPr>
            <w:tcW w:w="9669" w:type="dxa"/>
            <w:gridSpan w:val="9"/>
            <w:vAlign w:val="center"/>
          </w:tcPr>
          <w:p w14:paraId="38E39947"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A5. Kalite Kültürünü ve Kurumsal Kaynakları Güçlendirmek</w:t>
            </w:r>
          </w:p>
        </w:tc>
      </w:tr>
      <w:tr w:rsidR="00C20D98" w:rsidRPr="00F17F26" w14:paraId="2480E520" w14:textId="77777777" w:rsidTr="00A73DD7">
        <w:trPr>
          <w:trHeight w:val="697"/>
        </w:trPr>
        <w:tc>
          <w:tcPr>
            <w:tcW w:w="9669" w:type="dxa"/>
            <w:gridSpan w:val="9"/>
            <w:vAlign w:val="center"/>
          </w:tcPr>
          <w:p w14:paraId="4AA12E7A" w14:textId="77777777" w:rsidR="00C20D98" w:rsidRPr="00F17F26" w:rsidRDefault="00C20D98" w:rsidP="00A73DD7">
            <w:pPr>
              <w:spacing w:before="0" w:after="160" w:line="259" w:lineRule="auto"/>
              <w:ind w:firstLine="0"/>
              <w:rPr>
                <w:b/>
                <w:bCs/>
                <w:color w:val="000000" w:themeColor="text1"/>
                <w:lang w:val="tr-TR"/>
              </w:rPr>
            </w:pPr>
            <w:r w:rsidRPr="00F17F26">
              <w:rPr>
                <w:b/>
                <w:bCs/>
                <w:color w:val="000000" w:themeColor="text1"/>
                <w:lang w:val="tr-TR"/>
              </w:rPr>
              <w:t>H.5.4. Kurumsal Kaynakları Güçlendirmek</w:t>
            </w:r>
          </w:p>
        </w:tc>
      </w:tr>
      <w:tr w:rsidR="00C20D98" w:rsidRPr="00A2409B" w14:paraId="2F53BA36" w14:textId="77777777" w:rsidTr="00A73DD7">
        <w:trPr>
          <w:trHeight w:val="1108"/>
        </w:trPr>
        <w:tc>
          <w:tcPr>
            <w:tcW w:w="2315" w:type="dxa"/>
            <w:vAlign w:val="center"/>
          </w:tcPr>
          <w:p w14:paraId="7FE2B830" w14:textId="77777777" w:rsidR="00C20D98" w:rsidRPr="00A2409B" w:rsidRDefault="00C20D98" w:rsidP="00A73DD7">
            <w:pPr>
              <w:spacing w:before="0" w:after="0" w:line="240" w:lineRule="auto"/>
              <w:ind w:firstLine="0"/>
              <w:jc w:val="center"/>
              <w:rPr>
                <w:color w:val="000000" w:themeColor="text1"/>
                <w:sz w:val="20"/>
                <w:szCs w:val="20"/>
                <w:lang w:val="tr-TR"/>
              </w:rPr>
            </w:pPr>
          </w:p>
        </w:tc>
        <w:tc>
          <w:tcPr>
            <w:tcW w:w="919" w:type="dxa"/>
            <w:vAlign w:val="center"/>
          </w:tcPr>
          <w:p w14:paraId="37C11927"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Hedefe</w:t>
            </w:r>
          </w:p>
          <w:p w14:paraId="05EEAFA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Etkisi</w:t>
            </w:r>
          </w:p>
          <w:p w14:paraId="30D491C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w:t>
            </w:r>
          </w:p>
        </w:tc>
        <w:tc>
          <w:tcPr>
            <w:tcW w:w="1014" w:type="dxa"/>
            <w:vAlign w:val="center"/>
          </w:tcPr>
          <w:p w14:paraId="65E8398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Plan Başlangıç Değeri </w:t>
            </w:r>
          </w:p>
        </w:tc>
        <w:tc>
          <w:tcPr>
            <w:tcW w:w="903" w:type="dxa"/>
            <w:vAlign w:val="center"/>
          </w:tcPr>
          <w:p w14:paraId="18F4EF61"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2024 Hedef</w:t>
            </w:r>
          </w:p>
        </w:tc>
        <w:tc>
          <w:tcPr>
            <w:tcW w:w="1081" w:type="dxa"/>
            <w:vAlign w:val="center"/>
          </w:tcPr>
          <w:p w14:paraId="07901A35" w14:textId="77777777" w:rsidR="00C20D98" w:rsidRPr="00A2409B" w:rsidRDefault="00C20D98" w:rsidP="00A73DD7">
            <w:pPr>
              <w:spacing w:before="0" w:after="0" w:line="240" w:lineRule="auto"/>
              <w:ind w:firstLine="0"/>
              <w:jc w:val="center"/>
              <w:rPr>
                <w:color w:val="000000" w:themeColor="text1"/>
                <w:sz w:val="20"/>
                <w:szCs w:val="20"/>
                <w:lang w:val="tr-TR"/>
              </w:rPr>
            </w:pPr>
            <w:r w:rsidRPr="00D97CB5">
              <w:rPr>
                <w:color w:val="000000" w:themeColor="text1"/>
                <w:sz w:val="20"/>
                <w:szCs w:val="20"/>
                <w:highlight w:val="yellow"/>
                <w:lang w:val="tr-TR"/>
              </w:rPr>
              <w:t>2024 Başarılan</w:t>
            </w:r>
          </w:p>
        </w:tc>
        <w:tc>
          <w:tcPr>
            <w:tcW w:w="859" w:type="dxa"/>
            <w:vAlign w:val="center"/>
          </w:tcPr>
          <w:p w14:paraId="3E4A1F0C"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2025 </w:t>
            </w:r>
          </w:p>
          <w:p w14:paraId="3C95E740"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859" w:type="dxa"/>
            <w:vAlign w:val="center"/>
          </w:tcPr>
          <w:p w14:paraId="5DD55E8F"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2026 </w:t>
            </w:r>
          </w:p>
          <w:p w14:paraId="5D998BC2"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c>
          <w:tcPr>
            <w:tcW w:w="859" w:type="dxa"/>
            <w:vAlign w:val="center"/>
          </w:tcPr>
          <w:p w14:paraId="66937C53"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2027 Hedef</w:t>
            </w:r>
          </w:p>
        </w:tc>
        <w:tc>
          <w:tcPr>
            <w:tcW w:w="860" w:type="dxa"/>
            <w:vAlign w:val="center"/>
          </w:tcPr>
          <w:p w14:paraId="431556BE"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 xml:space="preserve">2028 </w:t>
            </w:r>
          </w:p>
          <w:p w14:paraId="24AD81A7" w14:textId="77777777" w:rsidR="00C20D98" w:rsidRPr="00A2409B" w:rsidRDefault="00C20D98" w:rsidP="00A73DD7">
            <w:pPr>
              <w:spacing w:before="0" w:after="0" w:line="240" w:lineRule="auto"/>
              <w:ind w:firstLine="0"/>
              <w:jc w:val="center"/>
              <w:rPr>
                <w:color w:val="000000" w:themeColor="text1"/>
                <w:sz w:val="20"/>
                <w:szCs w:val="20"/>
                <w:lang w:val="tr-TR"/>
              </w:rPr>
            </w:pPr>
            <w:r w:rsidRPr="00A2409B">
              <w:rPr>
                <w:color w:val="000000" w:themeColor="text1"/>
                <w:sz w:val="20"/>
                <w:szCs w:val="20"/>
                <w:lang w:val="tr-TR"/>
              </w:rPr>
              <w:t>Hedef</w:t>
            </w:r>
          </w:p>
        </w:tc>
      </w:tr>
      <w:tr w:rsidR="00C20D98" w:rsidRPr="00F17F26" w14:paraId="067CCDA1" w14:textId="77777777" w:rsidTr="00A73DD7">
        <w:trPr>
          <w:trHeight w:val="1021"/>
        </w:trPr>
        <w:tc>
          <w:tcPr>
            <w:tcW w:w="2315" w:type="dxa"/>
            <w:vAlign w:val="center"/>
          </w:tcPr>
          <w:p w14:paraId="3A1B7B97" w14:textId="77777777" w:rsidR="00C20D98" w:rsidRPr="00F17F26" w:rsidRDefault="00C20D98" w:rsidP="00A73DD7">
            <w:pPr>
              <w:spacing w:before="0" w:after="0" w:line="240" w:lineRule="auto"/>
              <w:ind w:firstLine="0"/>
              <w:jc w:val="left"/>
              <w:rPr>
                <w:color w:val="000000" w:themeColor="text1"/>
                <w:lang w:val="tr-TR"/>
              </w:rPr>
            </w:pPr>
            <w:r w:rsidRPr="00F17F26">
              <w:rPr>
                <w:color w:val="000000" w:themeColor="text1"/>
                <w:lang w:val="tr-TR"/>
              </w:rPr>
              <w:t>PG 5.4.2 Dış kaynaklı projelerden elde edilen gelir miktarı</w:t>
            </w:r>
          </w:p>
        </w:tc>
        <w:tc>
          <w:tcPr>
            <w:tcW w:w="919" w:type="dxa"/>
            <w:vAlign w:val="center"/>
          </w:tcPr>
          <w:p w14:paraId="4B611EC1" w14:textId="77777777" w:rsidR="00C20D98" w:rsidRPr="004B3AD7" w:rsidRDefault="00C20D98" w:rsidP="00A73DD7">
            <w:pPr>
              <w:spacing w:before="0" w:after="0" w:line="240" w:lineRule="auto"/>
              <w:ind w:firstLine="0"/>
              <w:jc w:val="center"/>
              <w:rPr>
                <w:color w:val="000000" w:themeColor="text1"/>
                <w:sz w:val="20"/>
                <w:szCs w:val="20"/>
                <w:lang w:val="tr-TR"/>
              </w:rPr>
            </w:pPr>
            <w:r w:rsidRPr="004B3AD7">
              <w:rPr>
                <w:color w:val="000000" w:themeColor="text1"/>
                <w:sz w:val="20"/>
                <w:szCs w:val="20"/>
                <w:lang w:val="tr-TR"/>
              </w:rPr>
              <w:t>100</w:t>
            </w:r>
          </w:p>
        </w:tc>
        <w:tc>
          <w:tcPr>
            <w:tcW w:w="1014" w:type="dxa"/>
            <w:vAlign w:val="center"/>
          </w:tcPr>
          <w:p w14:paraId="67E5B637" w14:textId="18A46979" w:rsidR="00C20D98" w:rsidRPr="004B3AD7" w:rsidRDefault="004C20C6" w:rsidP="00A73DD7">
            <w:pPr>
              <w:spacing w:before="0" w:after="0" w:line="240" w:lineRule="auto"/>
              <w:ind w:firstLine="0"/>
              <w:jc w:val="center"/>
              <w:rPr>
                <w:color w:val="000000" w:themeColor="text1"/>
                <w:sz w:val="20"/>
                <w:szCs w:val="20"/>
                <w:lang w:val="tr-TR"/>
              </w:rPr>
            </w:pPr>
            <w:r>
              <w:rPr>
                <w:color w:val="000000" w:themeColor="text1"/>
                <w:sz w:val="20"/>
                <w:szCs w:val="20"/>
                <w:lang w:val="tr-TR"/>
              </w:rPr>
              <w:t>0</w:t>
            </w:r>
          </w:p>
        </w:tc>
        <w:tc>
          <w:tcPr>
            <w:tcW w:w="903" w:type="dxa"/>
            <w:vAlign w:val="center"/>
          </w:tcPr>
          <w:p w14:paraId="728C4F98" w14:textId="766F0957" w:rsidR="00C20D98" w:rsidRPr="004B3AD7" w:rsidRDefault="004C20C6" w:rsidP="00A73DD7">
            <w:pPr>
              <w:spacing w:before="0" w:after="0" w:line="240" w:lineRule="auto"/>
              <w:ind w:firstLine="0"/>
              <w:jc w:val="center"/>
              <w:rPr>
                <w:color w:val="000000" w:themeColor="text1"/>
                <w:sz w:val="20"/>
                <w:szCs w:val="20"/>
                <w:lang w:val="tr-TR"/>
              </w:rPr>
            </w:pPr>
            <w:r>
              <w:rPr>
                <w:color w:val="000000" w:themeColor="text1"/>
                <w:sz w:val="20"/>
                <w:szCs w:val="20"/>
                <w:lang w:val="tr-TR"/>
              </w:rPr>
              <w:t>0</w:t>
            </w:r>
          </w:p>
        </w:tc>
        <w:tc>
          <w:tcPr>
            <w:tcW w:w="1081" w:type="dxa"/>
            <w:vAlign w:val="center"/>
          </w:tcPr>
          <w:p w14:paraId="0BD65E7A" w14:textId="06B9944B" w:rsidR="00C20D98" w:rsidRPr="009F11D3" w:rsidRDefault="004C20C6" w:rsidP="00A73DD7">
            <w:pPr>
              <w:spacing w:before="0" w:after="0" w:line="240" w:lineRule="auto"/>
              <w:ind w:firstLine="0"/>
              <w:jc w:val="center"/>
              <w:rPr>
                <w:color w:val="000000" w:themeColor="text1"/>
                <w:sz w:val="20"/>
                <w:szCs w:val="20"/>
                <w:highlight w:val="yellow"/>
                <w:lang w:val="tr-TR"/>
              </w:rPr>
            </w:pPr>
            <w:r w:rsidRPr="009F11D3">
              <w:rPr>
                <w:color w:val="000000" w:themeColor="text1"/>
                <w:sz w:val="20"/>
                <w:szCs w:val="20"/>
                <w:highlight w:val="yellow"/>
                <w:lang w:val="tr-TR"/>
              </w:rPr>
              <w:t>1.381.000</w:t>
            </w:r>
          </w:p>
        </w:tc>
        <w:tc>
          <w:tcPr>
            <w:tcW w:w="859" w:type="dxa"/>
            <w:vAlign w:val="center"/>
          </w:tcPr>
          <w:p w14:paraId="39F3234C" w14:textId="7E687157" w:rsidR="00C20D98" w:rsidRPr="004B3AD7" w:rsidRDefault="004C20C6" w:rsidP="00A73DD7">
            <w:pPr>
              <w:spacing w:before="0" w:after="0" w:line="240" w:lineRule="auto"/>
              <w:ind w:firstLine="0"/>
              <w:jc w:val="center"/>
              <w:rPr>
                <w:color w:val="000000" w:themeColor="text1"/>
                <w:sz w:val="20"/>
                <w:szCs w:val="20"/>
                <w:lang w:val="tr-TR"/>
              </w:rPr>
            </w:pPr>
            <w:r>
              <w:rPr>
                <w:color w:val="000000" w:themeColor="text1"/>
                <w:sz w:val="20"/>
                <w:szCs w:val="20"/>
                <w:lang w:val="tr-TR"/>
              </w:rPr>
              <w:t>0</w:t>
            </w:r>
          </w:p>
        </w:tc>
        <w:tc>
          <w:tcPr>
            <w:tcW w:w="859" w:type="dxa"/>
            <w:vAlign w:val="center"/>
          </w:tcPr>
          <w:p w14:paraId="3F9DDE32" w14:textId="07D10FFE" w:rsidR="00C20D98" w:rsidRPr="004B3AD7" w:rsidRDefault="004C20C6" w:rsidP="00A73DD7">
            <w:pPr>
              <w:spacing w:before="0" w:after="0" w:line="240" w:lineRule="auto"/>
              <w:ind w:firstLine="0"/>
              <w:jc w:val="center"/>
              <w:rPr>
                <w:color w:val="000000" w:themeColor="text1"/>
                <w:sz w:val="20"/>
                <w:szCs w:val="20"/>
                <w:lang w:val="tr-TR"/>
              </w:rPr>
            </w:pPr>
            <w:r>
              <w:rPr>
                <w:color w:val="000000" w:themeColor="text1"/>
                <w:sz w:val="20"/>
                <w:szCs w:val="20"/>
                <w:lang w:val="tr-TR"/>
              </w:rPr>
              <w:t>0</w:t>
            </w:r>
          </w:p>
        </w:tc>
        <w:tc>
          <w:tcPr>
            <w:tcW w:w="859" w:type="dxa"/>
            <w:vAlign w:val="center"/>
          </w:tcPr>
          <w:p w14:paraId="2661F7DC" w14:textId="7A5F40A3" w:rsidR="00C20D98" w:rsidRPr="004B3AD7" w:rsidRDefault="004C20C6" w:rsidP="00A73DD7">
            <w:pPr>
              <w:spacing w:before="0" w:after="0" w:line="240" w:lineRule="auto"/>
              <w:ind w:firstLine="0"/>
              <w:jc w:val="center"/>
              <w:rPr>
                <w:color w:val="000000" w:themeColor="text1"/>
                <w:sz w:val="20"/>
                <w:szCs w:val="20"/>
                <w:lang w:val="tr-TR"/>
              </w:rPr>
            </w:pPr>
            <w:r>
              <w:rPr>
                <w:color w:val="000000" w:themeColor="text1"/>
                <w:sz w:val="20"/>
                <w:szCs w:val="20"/>
                <w:lang w:val="tr-TR"/>
              </w:rPr>
              <w:t>0</w:t>
            </w:r>
          </w:p>
        </w:tc>
        <w:tc>
          <w:tcPr>
            <w:tcW w:w="860" w:type="dxa"/>
            <w:vAlign w:val="center"/>
          </w:tcPr>
          <w:p w14:paraId="176E88A5" w14:textId="333FA45A" w:rsidR="00C20D98" w:rsidRPr="004B3AD7" w:rsidRDefault="004C20C6" w:rsidP="00A73DD7">
            <w:pPr>
              <w:spacing w:before="0" w:after="0" w:line="240" w:lineRule="auto"/>
              <w:ind w:firstLine="0"/>
              <w:jc w:val="center"/>
              <w:rPr>
                <w:color w:val="000000" w:themeColor="text1"/>
                <w:sz w:val="20"/>
                <w:szCs w:val="20"/>
                <w:lang w:val="tr-TR"/>
              </w:rPr>
            </w:pPr>
            <w:r>
              <w:rPr>
                <w:color w:val="000000" w:themeColor="text1"/>
                <w:sz w:val="20"/>
                <w:szCs w:val="20"/>
                <w:lang w:val="tr-TR"/>
              </w:rPr>
              <w:t>0</w:t>
            </w:r>
          </w:p>
        </w:tc>
      </w:tr>
      <w:tr w:rsidR="00C20D98" w:rsidRPr="00F17F26" w14:paraId="5FA7F98C" w14:textId="77777777" w:rsidTr="00A73DD7">
        <w:trPr>
          <w:trHeight w:val="414"/>
        </w:trPr>
        <w:tc>
          <w:tcPr>
            <w:tcW w:w="9669" w:type="dxa"/>
            <w:gridSpan w:val="9"/>
            <w:vAlign w:val="center"/>
          </w:tcPr>
          <w:p w14:paraId="7CE948FD" w14:textId="508EE567" w:rsidR="00C20D98" w:rsidRDefault="00C20D98" w:rsidP="00A73DD7">
            <w:pPr>
              <w:spacing w:before="0" w:after="0" w:line="240" w:lineRule="auto"/>
              <w:ind w:firstLine="0"/>
              <w:jc w:val="left"/>
              <w:rPr>
                <w:color w:val="000000" w:themeColor="text1"/>
                <w:lang w:val="tr-TR"/>
              </w:rPr>
            </w:pPr>
            <w:r>
              <w:rPr>
                <w:color w:val="000000" w:themeColor="text1"/>
                <w:lang w:val="tr-TR"/>
              </w:rPr>
              <w:t>Kanıtlar</w:t>
            </w:r>
            <w:r w:rsidR="004B3AD7">
              <w:rPr>
                <w:color w:val="000000" w:themeColor="text1"/>
                <w:lang w:val="tr-TR"/>
              </w:rPr>
              <w:t xml:space="preserve"> (ÇOMÜ BAP d</w:t>
            </w:r>
            <w:r w:rsidR="004B3AD7" w:rsidRPr="00F17F26">
              <w:rPr>
                <w:color w:val="000000" w:themeColor="text1"/>
                <w:lang w:val="tr-TR"/>
              </w:rPr>
              <w:t>ış</w:t>
            </w:r>
            <w:r w:rsidR="004B3AD7">
              <w:rPr>
                <w:color w:val="000000" w:themeColor="text1"/>
                <w:lang w:val="tr-TR"/>
              </w:rPr>
              <w:t>ındaki</w:t>
            </w:r>
            <w:r w:rsidR="004B3AD7" w:rsidRPr="00F17F26">
              <w:rPr>
                <w:color w:val="000000" w:themeColor="text1"/>
                <w:lang w:val="tr-TR"/>
              </w:rPr>
              <w:t xml:space="preserve"> </w:t>
            </w:r>
            <w:r w:rsidR="004B3AD7">
              <w:rPr>
                <w:color w:val="000000" w:themeColor="text1"/>
                <w:lang w:val="tr-TR"/>
              </w:rPr>
              <w:t>projelerin künyesi ve bütçesi)</w:t>
            </w:r>
          </w:p>
          <w:p w14:paraId="1B0CF18D" w14:textId="06646689" w:rsidR="004C20C6" w:rsidRPr="004C20C6" w:rsidRDefault="004C20C6">
            <w:pPr>
              <w:widowControl w:val="0"/>
              <w:numPr>
                <w:ilvl w:val="0"/>
                <w:numId w:val="15"/>
              </w:numPr>
              <w:pBdr>
                <w:top w:val="nil"/>
                <w:left w:val="nil"/>
                <w:bottom w:val="nil"/>
                <w:right w:val="nil"/>
                <w:between w:val="nil"/>
              </w:pBdr>
              <w:spacing w:before="0" w:line="240" w:lineRule="auto"/>
              <w:ind w:left="284" w:hanging="284"/>
              <w:rPr>
                <w:rFonts w:eastAsia="Times New Roman"/>
                <w:color w:val="auto"/>
                <w:sz w:val="22"/>
                <w:szCs w:val="22"/>
                <w:lang w:val="tr-TR" w:eastAsia="tr-TR"/>
              </w:rPr>
            </w:pPr>
            <w:r w:rsidRPr="004C20C6">
              <w:rPr>
                <w:rFonts w:eastAsia="Times New Roman"/>
                <w:color w:val="auto"/>
                <w:sz w:val="22"/>
                <w:szCs w:val="22"/>
                <w:highlight w:val="yellow"/>
                <w:lang w:val="tr-TR" w:eastAsia="tr-TR"/>
              </w:rPr>
              <w:t>Canbolat F</w:t>
            </w:r>
            <w:r w:rsidRPr="004C20C6">
              <w:rPr>
                <w:rFonts w:eastAsia="Times New Roman"/>
                <w:color w:val="auto"/>
                <w:sz w:val="22"/>
                <w:szCs w:val="22"/>
                <w:lang w:val="tr-TR" w:eastAsia="tr-TR"/>
              </w:rPr>
              <w:t>. (Danışman), Kurkumin yüklü kitosan nanopartikülünün antioksidan ve antikandidal aktivitesinin belirlenmesi, Tübitak 2209 A, Bitiş tarihi: 2024. Bütçesi: 6.000 TL</w:t>
            </w:r>
          </w:p>
          <w:p w14:paraId="5A9B60B9" w14:textId="77777777" w:rsidR="004C20C6" w:rsidRPr="004C20C6" w:rsidRDefault="004C20C6">
            <w:pPr>
              <w:widowControl w:val="0"/>
              <w:numPr>
                <w:ilvl w:val="0"/>
                <w:numId w:val="15"/>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4C20C6">
              <w:rPr>
                <w:rFonts w:eastAsia="Times New Roman"/>
                <w:color w:val="auto"/>
                <w:sz w:val="22"/>
                <w:szCs w:val="22"/>
                <w:highlight w:val="yellow"/>
                <w:lang w:val="tr-TR" w:eastAsia="tr-TR"/>
              </w:rPr>
              <w:t>Canbolat F</w:t>
            </w:r>
            <w:r w:rsidRPr="004C20C6">
              <w:rPr>
                <w:rFonts w:eastAsia="Times New Roman"/>
                <w:color w:val="auto"/>
                <w:sz w:val="22"/>
                <w:szCs w:val="22"/>
                <w:lang w:val="tr-TR" w:eastAsia="tr-TR"/>
              </w:rPr>
              <w:t>. (Araştırmacı), Yeşil Kimya ile Sentezlenen Altın ve  Seryum Oksit Nanopartiküllerin  Nöroprotektif Etkisinin İn Vivo ve İn  Vitro Şartlarda Değerlendirilmesi, TÜSEB 2022 B Grubu, 2022- devam ediyor. Bütçesi: 1.300.000 TL</w:t>
            </w:r>
          </w:p>
          <w:p w14:paraId="650EE8A5" w14:textId="6D6BBB21" w:rsidR="004B3AD7" w:rsidRPr="004C20C6" w:rsidRDefault="004C20C6">
            <w:pPr>
              <w:widowControl w:val="0"/>
              <w:numPr>
                <w:ilvl w:val="0"/>
                <w:numId w:val="15"/>
              </w:numPr>
              <w:pBdr>
                <w:top w:val="nil"/>
                <w:left w:val="nil"/>
                <w:bottom w:val="nil"/>
                <w:right w:val="nil"/>
                <w:between w:val="nil"/>
              </w:pBdr>
              <w:spacing w:before="0" w:after="0" w:line="240" w:lineRule="auto"/>
              <w:ind w:left="284" w:hanging="284"/>
              <w:rPr>
                <w:rFonts w:eastAsia="Times New Roman"/>
                <w:color w:val="auto"/>
                <w:sz w:val="22"/>
                <w:szCs w:val="22"/>
                <w:lang w:val="tr-TR" w:eastAsia="tr-TR"/>
              </w:rPr>
            </w:pPr>
            <w:r w:rsidRPr="004C20C6">
              <w:rPr>
                <w:rFonts w:eastAsia="Times New Roman"/>
                <w:color w:val="auto"/>
                <w:sz w:val="22"/>
                <w:szCs w:val="22"/>
                <w:highlight w:val="yellow"/>
                <w:lang w:val="tr-TR" w:eastAsia="tr-TR"/>
              </w:rPr>
              <w:t>Canbolat F.</w:t>
            </w:r>
            <w:r w:rsidRPr="004C20C6">
              <w:rPr>
                <w:rFonts w:eastAsia="Times New Roman"/>
                <w:color w:val="auto"/>
                <w:sz w:val="22"/>
                <w:szCs w:val="22"/>
                <w:lang w:val="tr-TR" w:eastAsia="tr-TR"/>
              </w:rPr>
              <w:t xml:space="preserve"> (Yürütücü), Kitosana Seftriakson Ve Pinosembrin Yüklenerek Gelistirilen Nanopartiküllerin In Vitro Biyoaktivite Etkinliginin Değerlendirilmesi, Tübitak 1002 A, 2024-Devam ediyor. Bütçesi: 75.000 TL</w:t>
            </w:r>
          </w:p>
          <w:p w14:paraId="118969AE" w14:textId="77777777" w:rsidR="00C20D98" w:rsidRPr="00F17F26" w:rsidRDefault="00C20D98" w:rsidP="004C20C6">
            <w:pPr>
              <w:spacing w:before="0" w:after="0" w:line="240" w:lineRule="auto"/>
              <w:ind w:firstLine="0"/>
              <w:jc w:val="left"/>
              <w:rPr>
                <w:color w:val="000000" w:themeColor="text1"/>
                <w:lang w:val="tr-TR"/>
              </w:rPr>
            </w:pPr>
          </w:p>
        </w:tc>
      </w:tr>
      <w:bookmarkEnd w:id="0"/>
    </w:tbl>
    <w:p w14:paraId="77E5933C" w14:textId="77777777" w:rsidR="00C20D98" w:rsidRDefault="00C20D98" w:rsidP="00C20D98">
      <w:pPr>
        <w:ind w:firstLine="0"/>
      </w:pPr>
    </w:p>
    <w:sectPr w:rsidR="00C20D98" w:rsidSect="00666499">
      <w:footerReference w:type="default" r:id="rId44"/>
      <w:pgSz w:w="11906" w:h="16838"/>
      <w:pgMar w:top="1418" w:right="127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2E6A2" w14:textId="77777777" w:rsidR="00401E90" w:rsidRDefault="00401E90" w:rsidP="009B556D">
      <w:pPr>
        <w:spacing w:before="0" w:after="0" w:line="240" w:lineRule="auto"/>
      </w:pPr>
      <w:r>
        <w:separator/>
      </w:r>
    </w:p>
  </w:endnote>
  <w:endnote w:type="continuationSeparator" w:id="0">
    <w:p w14:paraId="2B435F6B" w14:textId="77777777" w:rsidR="00401E90" w:rsidRDefault="00401E90" w:rsidP="009B55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886432"/>
      <w:docPartObj>
        <w:docPartGallery w:val="Page Numbers (Bottom of Page)"/>
        <w:docPartUnique/>
      </w:docPartObj>
    </w:sdtPr>
    <w:sdtContent>
      <w:p w14:paraId="43A25643" w14:textId="77777777" w:rsidR="009B556D" w:rsidRDefault="009B556D">
        <w:pPr>
          <w:pStyle w:val="AltBilgi"/>
          <w:jc w:val="right"/>
        </w:pPr>
        <w:r>
          <w:fldChar w:fldCharType="begin"/>
        </w:r>
        <w:r>
          <w:instrText>PAGE   \* MERGEFORMAT</w:instrText>
        </w:r>
        <w:r>
          <w:fldChar w:fldCharType="separate"/>
        </w:r>
        <w:r>
          <w:rPr>
            <w:lang w:val="tr-TR"/>
          </w:rPr>
          <w:t>2</w:t>
        </w:r>
        <w:r>
          <w:fldChar w:fldCharType="end"/>
        </w:r>
      </w:p>
    </w:sdtContent>
  </w:sdt>
  <w:p w14:paraId="45D4112C" w14:textId="77777777" w:rsidR="009B556D" w:rsidRDefault="009B55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3A03" w14:textId="77777777" w:rsidR="00401E90" w:rsidRDefault="00401E90" w:rsidP="009B556D">
      <w:pPr>
        <w:spacing w:before="0" w:after="0" w:line="240" w:lineRule="auto"/>
      </w:pPr>
      <w:r>
        <w:separator/>
      </w:r>
    </w:p>
  </w:footnote>
  <w:footnote w:type="continuationSeparator" w:id="0">
    <w:p w14:paraId="1EFD4C18" w14:textId="77777777" w:rsidR="00401E90" w:rsidRDefault="00401E90" w:rsidP="009B556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1472B"/>
    <w:multiLevelType w:val="multilevel"/>
    <w:tmpl w:val="11BE12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D4EBB"/>
    <w:multiLevelType w:val="multilevel"/>
    <w:tmpl w:val="33A0CE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BA4DCC"/>
    <w:multiLevelType w:val="multilevel"/>
    <w:tmpl w:val="7FE86D9E"/>
    <w:styleLink w:val="Sti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3769A0"/>
    <w:multiLevelType w:val="hybridMultilevel"/>
    <w:tmpl w:val="0FACA6A0"/>
    <w:lvl w:ilvl="0" w:tplc="D230181C">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2623AD"/>
    <w:multiLevelType w:val="multilevel"/>
    <w:tmpl w:val="DD4E7D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802956"/>
    <w:multiLevelType w:val="multilevel"/>
    <w:tmpl w:val="F716C9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9C09D1"/>
    <w:multiLevelType w:val="multilevel"/>
    <w:tmpl w:val="B68C8F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425B1"/>
    <w:multiLevelType w:val="multilevel"/>
    <w:tmpl w:val="75C0CF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571725"/>
    <w:multiLevelType w:val="multilevel"/>
    <w:tmpl w:val="07280842"/>
    <w:lvl w:ilvl="0">
      <w:start w:val="1"/>
      <w:numFmt w:val="decimal"/>
      <w:lvlText w:val="%1)"/>
      <w:lvlJc w:val="left"/>
      <w:pPr>
        <w:ind w:left="360" w:hanging="360"/>
      </w:pPr>
      <w:rPr>
        <w:rFonts w:hint="default"/>
      </w:rPr>
    </w:lvl>
    <w:lvl w:ilvl="1">
      <w:start w:val="1"/>
      <w:numFmt w:val="lowerLetter"/>
      <w:pStyle w:val="Balk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9C3F68"/>
    <w:multiLevelType w:val="multilevel"/>
    <w:tmpl w:val="755A97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8E5247"/>
    <w:multiLevelType w:val="multilevel"/>
    <w:tmpl w:val="6BA048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31FAA"/>
    <w:multiLevelType w:val="multilevel"/>
    <w:tmpl w:val="F21265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17200D"/>
    <w:multiLevelType w:val="multilevel"/>
    <w:tmpl w:val="8A489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9F440E"/>
    <w:multiLevelType w:val="multilevel"/>
    <w:tmpl w:val="8EBC3878"/>
    <w:styleLink w:val="Stil1"/>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hAnsi="Times New Roman" w:hint="default"/>
        <w:b/>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AE85F20"/>
    <w:multiLevelType w:val="multilevel"/>
    <w:tmpl w:val="25A0CAF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6674390">
    <w:abstractNumId w:val="3"/>
  </w:num>
  <w:num w:numId="2" w16cid:durableId="1712458129">
    <w:abstractNumId w:val="8"/>
  </w:num>
  <w:num w:numId="3" w16cid:durableId="2111537112">
    <w:abstractNumId w:val="13"/>
  </w:num>
  <w:num w:numId="4" w16cid:durableId="1555119024">
    <w:abstractNumId w:val="2"/>
  </w:num>
  <w:num w:numId="5" w16cid:durableId="1496383812">
    <w:abstractNumId w:val="6"/>
  </w:num>
  <w:num w:numId="6" w16cid:durableId="938678192">
    <w:abstractNumId w:val="5"/>
  </w:num>
  <w:num w:numId="7" w16cid:durableId="1504121636">
    <w:abstractNumId w:val="11"/>
  </w:num>
  <w:num w:numId="8" w16cid:durableId="1647969466">
    <w:abstractNumId w:val="4"/>
  </w:num>
  <w:num w:numId="9" w16cid:durableId="1925069122">
    <w:abstractNumId w:val="12"/>
  </w:num>
  <w:num w:numId="10" w16cid:durableId="1494760543">
    <w:abstractNumId w:val="1"/>
  </w:num>
  <w:num w:numId="11" w16cid:durableId="1847280562">
    <w:abstractNumId w:val="0"/>
  </w:num>
  <w:num w:numId="12" w16cid:durableId="2128234236">
    <w:abstractNumId w:val="7"/>
  </w:num>
  <w:num w:numId="13" w16cid:durableId="547498446">
    <w:abstractNumId w:val="9"/>
  </w:num>
  <w:num w:numId="14" w16cid:durableId="532117775">
    <w:abstractNumId w:val="14"/>
  </w:num>
  <w:num w:numId="15" w16cid:durableId="150235607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075F5"/>
    <w:rsid w:val="000111EA"/>
    <w:rsid w:val="00023A5F"/>
    <w:rsid w:val="00064BF9"/>
    <w:rsid w:val="000667C0"/>
    <w:rsid w:val="00066CC4"/>
    <w:rsid w:val="0007504C"/>
    <w:rsid w:val="000808A0"/>
    <w:rsid w:val="00081371"/>
    <w:rsid w:val="00081787"/>
    <w:rsid w:val="00084B49"/>
    <w:rsid w:val="00091D30"/>
    <w:rsid w:val="00093689"/>
    <w:rsid w:val="000979FB"/>
    <w:rsid w:val="00097DDD"/>
    <w:rsid w:val="000A12AF"/>
    <w:rsid w:val="000A4D45"/>
    <w:rsid w:val="000A685B"/>
    <w:rsid w:val="000B0C3F"/>
    <w:rsid w:val="000D5608"/>
    <w:rsid w:val="000E28D2"/>
    <w:rsid w:val="000E346C"/>
    <w:rsid w:val="000E3E2E"/>
    <w:rsid w:val="000F7AFA"/>
    <w:rsid w:val="00100165"/>
    <w:rsid w:val="00104BEE"/>
    <w:rsid w:val="001058C0"/>
    <w:rsid w:val="00107D83"/>
    <w:rsid w:val="001129CB"/>
    <w:rsid w:val="001278BD"/>
    <w:rsid w:val="00130D4B"/>
    <w:rsid w:val="00142AF9"/>
    <w:rsid w:val="001444B8"/>
    <w:rsid w:val="001542B8"/>
    <w:rsid w:val="0016082A"/>
    <w:rsid w:val="00162B7A"/>
    <w:rsid w:val="0017066D"/>
    <w:rsid w:val="00175FA7"/>
    <w:rsid w:val="00180FD2"/>
    <w:rsid w:val="00180FF2"/>
    <w:rsid w:val="00181F3B"/>
    <w:rsid w:val="00186211"/>
    <w:rsid w:val="001A55B9"/>
    <w:rsid w:val="001B2011"/>
    <w:rsid w:val="001C7FB0"/>
    <w:rsid w:val="001D0C8C"/>
    <w:rsid w:val="001D5E6C"/>
    <w:rsid w:val="001D5F24"/>
    <w:rsid w:val="001F0E53"/>
    <w:rsid w:val="00200602"/>
    <w:rsid w:val="0022318E"/>
    <w:rsid w:val="00223C31"/>
    <w:rsid w:val="002271E1"/>
    <w:rsid w:val="00253844"/>
    <w:rsid w:val="00260C4E"/>
    <w:rsid w:val="0026209B"/>
    <w:rsid w:val="002705D5"/>
    <w:rsid w:val="002937D3"/>
    <w:rsid w:val="002A219D"/>
    <w:rsid w:val="002A7DD7"/>
    <w:rsid w:val="002B2B92"/>
    <w:rsid w:val="002B357C"/>
    <w:rsid w:val="002C0875"/>
    <w:rsid w:val="002C0FFF"/>
    <w:rsid w:val="002F3A30"/>
    <w:rsid w:val="002F493A"/>
    <w:rsid w:val="002F591F"/>
    <w:rsid w:val="00302147"/>
    <w:rsid w:val="0033122C"/>
    <w:rsid w:val="00332F0D"/>
    <w:rsid w:val="0034366E"/>
    <w:rsid w:val="00351AA5"/>
    <w:rsid w:val="0036536A"/>
    <w:rsid w:val="00372845"/>
    <w:rsid w:val="00377C2B"/>
    <w:rsid w:val="00382E88"/>
    <w:rsid w:val="00386B23"/>
    <w:rsid w:val="003A09CD"/>
    <w:rsid w:val="003C4B10"/>
    <w:rsid w:val="003E24BA"/>
    <w:rsid w:val="003E36B6"/>
    <w:rsid w:val="003F4640"/>
    <w:rsid w:val="003F52F0"/>
    <w:rsid w:val="00401E90"/>
    <w:rsid w:val="00403330"/>
    <w:rsid w:val="00412FB3"/>
    <w:rsid w:val="00416255"/>
    <w:rsid w:val="00427ECB"/>
    <w:rsid w:val="00442E8A"/>
    <w:rsid w:val="00443CE6"/>
    <w:rsid w:val="00450C59"/>
    <w:rsid w:val="00456E12"/>
    <w:rsid w:val="004602DB"/>
    <w:rsid w:val="004606C5"/>
    <w:rsid w:val="0048219B"/>
    <w:rsid w:val="00486071"/>
    <w:rsid w:val="00486B27"/>
    <w:rsid w:val="00490B1C"/>
    <w:rsid w:val="0049147E"/>
    <w:rsid w:val="00497F7B"/>
    <w:rsid w:val="004A4B07"/>
    <w:rsid w:val="004A4B0C"/>
    <w:rsid w:val="004B0039"/>
    <w:rsid w:val="004B3AD7"/>
    <w:rsid w:val="004B630E"/>
    <w:rsid w:val="004C20C6"/>
    <w:rsid w:val="004D0E62"/>
    <w:rsid w:val="004D531A"/>
    <w:rsid w:val="004D665E"/>
    <w:rsid w:val="004E15AB"/>
    <w:rsid w:val="004F1487"/>
    <w:rsid w:val="00517F4F"/>
    <w:rsid w:val="005278BF"/>
    <w:rsid w:val="00532E77"/>
    <w:rsid w:val="00560528"/>
    <w:rsid w:val="0057478A"/>
    <w:rsid w:val="00583BD7"/>
    <w:rsid w:val="005873EB"/>
    <w:rsid w:val="005A1B5B"/>
    <w:rsid w:val="005B378C"/>
    <w:rsid w:val="005D0003"/>
    <w:rsid w:val="005D2AD2"/>
    <w:rsid w:val="005D55A8"/>
    <w:rsid w:val="005E6AF0"/>
    <w:rsid w:val="005F158A"/>
    <w:rsid w:val="005F3600"/>
    <w:rsid w:val="00605D67"/>
    <w:rsid w:val="006109F6"/>
    <w:rsid w:val="0064425C"/>
    <w:rsid w:val="006518D4"/>
    <w:rsid w:val="00653696"/>
    <w:rsid w:val="00655DC5"/>
    <w:rsid w:val="00657720"/>
    <w:rsid w:val="00665CDC"/>
    <w:rsid w:val="00666499"/>
    <w:rsid w:val="006767A8"/>
    <w:rsid w:val="00677E3D"/>
    <w:rsid w:val="006A1E46"/>
    <w:rsid w:val="006F10A4"/>
    <w:rsid w:val="006F31CC"/>
    <w:rsid w:val="00707817"/>
    <w:rsid w:val="007200F6"/>
    <w:rsid w:val="0072029A"/>
    <w:rsid w:val="007300E8"/>
    <w:rsid w:val="00731F50"/>
    <w:rsid w:val="00733033"/>
    <w:rsid w:val="00762EDA"/>
    <w:rsid w:val="007647AC"/>
    <w:rsid w:val="007733B2"/>
    <w:rsid w:val="00775164"/>
    <w:rsid w:val="00781145"/>
    <w:rsid w:val="00791CC1"/>
    <w:rsid w:val="0079273B"/>
    <w:rsid w:val="007A5A68"/>
    <w:rsid w:val="007B600A"/>
    <w:rsid w:val="007B6FD2"/>
    <w:rsid w:val="007D2F4D"/>
    <w:rsid w:val="007F67BE"/>
    <w:rsid w:val="00800331"/>
    <w:rsid w:val="008019D4"/>
    <w:rsid w:val="00802A8D"/>
    <w:rsid w:val="00804727"/>
    <w:rsid w:val="008123AB"/>
    <w:rsid w:val="008128FD"/>
    <w:rsid w:val="00813121"/>
    <w:rsid w:val="00841D9A"/>
    <w:rsid w:val="0084580B"/>
    <w:rsid w:val="00847F9A"/>
    <w:rsid w:val="00855D1B"/>
    <w:rsid w:val="008603F5"/>
    <w:rsid w:val="00860EA7"/>
    <w:rsid w:val="00864213"/>
    <w:rsid w:val="008648AF"/>
    <w:rsid w:val="008667A2"/>
    <w:rsid w:val="008718A8"/>
    <w:rsid w:val="00873BEC"/>
    <w:rsid w:val="00873E95"/>
    <w:rsid w:val="008774E1"/>
    <w:rsid w:val="00892E99"/>
    <w:rsid w:val="00893888"/>
    <w:rsid w:val="008A6156"/>
    <w:rsid w:val="008A7412"/>
    <w:rsid w:val="008B181E"/>
    <w:rsid w:val="008E6F9F"/>
    <w:rsid w:val="008F1417"/>
    <w:rsid w:val="008F5BD4"/>
    <w:rsid w:val="00900645"/>
    <w:rsid w:val="00905474"/>
    <w:rsid w:val="00916C75"/>
    <w:rsid w:val="00921464"/>
    <w:rsid w:val="00921876"/>
    <w:rsid w:val="009256C4"/>
    <w:rsid w:val="00926485"/>
    <w:rsid w:val="00927D4F"/>
    <w:rsid w:val="00932442"/>
    <w:rsid w:val="00934917"/>
    <w:rsid w:val="00941BCE"/>
    <w:rsid w:val="009508BE"/>
    <w:rsid w:val="0095196E"/>
    <w:rsid w:val="009613CC"/>
    <w:rsid w:val="009615EF"/>
    <w:rsid w:val="00962145"/>
    <w:rsid w:val="009646D4"/>
    <w:rsid w:val="009679FD"/>
    <w:rsid w:val="00967ECB"/>
    <w:rsid w:val="009A4DDC"/>
    <w:rsid w:val="009A57D1"/>
    <w:rsid w:val="009A69E9"/>
    <w:rsid w:val="009B44F9"/>
    <w:rsid w:val="009B5441"/>
    <w:rsid w:val="009B556D"/>
    <w:rsid w:val="009C6267"/>
    <w:rsid w:val="009C63E4"/>
    <w:rsid w:val="009C78E4"/>
    <w:rsid w:val="009D3D59"/>
    <w:rsid w:val="009E2CC1"/>
    <w:rsid w:val="009F11D3"/>
    <w:rsid w:val="00A04C7B"/>
    <w:rsid w:val="00A06D8A"/>
    <w:rsid w:val="00A12439"/>
    <w:rsid w:val="00A13116"/>
    <w:rsid w:val="00A214E0"/>
    <w:rsid w:val="00A2409B"/>
    <w:rsid w:val="00A25C89"/>
    <w:rsid w:val="00A367C0"/>
    <w:rsid w:val="00A36FEE"/>
    <w:rsid w:val="00A45F53"/>
    <w:rsid w:val="00A51699"/>
    <w:rsid w:val="00A519EA"/>
    <w:rsid w:val="00A53719"/>
    <w:rsid w:val="00A56E97"/>
    <w:rsid w:val="00A61592"/>
    <w:rsid w:val="00A63157"/>
    <w:rsid w:val="00A72969"/>
    <w:rsid w:val="00A9006B"/>
    <w:rsid w:val="00A94528"/>
    <w:rsid w:val="00A97FE8"/>
    <w:rsid w:val="00AA4386"/>
    <w:rsid w:val="00AA724D"/>
    <w:rsid w:val="00AC42F4"/>
    <w:rsid w:val="00AC51EF"/>
    <w:rsid w:val="00AC7934"/>
    <w:rsid w:val="00AE7157"/>
    <w:rsid w:val="00AF16DA"/>
    <w:rsid w:val="00AF45C8"/>
    <w:rsid w:val="00B012FD"/>
    <w:rsid w:val="00B06694"/>
    <w:rsid w:val="00B10D68"/>
    <w:rsid w:val="00B143F8"/>
    <w:rsid w:val="00B15090"/>
    <w:rsid w:val="00B17EAF"/>
    <w:rsid w:val="00B22284"/>
    <w:rsid w:val="00B25F7C"/>
    <w:rsid w:val="00B26F1A"/>
    <w:rsid w:val="00B3174B"/>
    <w:rsid w:val="00B341EB"/>
    <w:rsid w:val="00B44E9B"/>
    <w:rsid w:val="00B51F49"/>
    <w:rsid w:val="00B544F3"/>
    <w:rsid w:val="00B64528"/>
    <w:rsid w:val="00B663B8"/>
    <w:rsid w:val="00B70080"/>
    <w:rsid w:val="00B7199F"/>
    <w:rsid w:val="00B73915"/>
    <w:rsid w:val="00B84D1C"/>
    <w:rsid w:val="00B965EE"/>
    <w:rsid w:val="00B9770D"/>
    <w:rsid w:val="00BA0BE0"/>
    <w:rsid w:val="00BB0560"/>
    <w:rsid w:val="00BB39FF"/>
    <w:rsid w:val="00BB51B5"/>
    <w:rsid w:val="00BC50B4"/>
    <w:rsid w:val="00BD00E4"/>
    <w:rsid w:val="00BF46A7"/>
    <w:rsid w:val="00BF5DD7"/>
    <w:rsid w:val="00BF65F5"/>
    <w:rsid w:val="00C007EF"/>
    <w:rsid w:val="00C05071"/>
    <w:rsid w:val="00C11243"/>
    <w:rsid w:val="00C13256"/>
    <w:rsid w:val="00C14346"/>
    <w:rsid w:val="00C20D98"/>
    <w:rsid w:val="00C25725"/>
    <w:rsid w:val="00C26470"/>
    <w:rsid w:val="00C31B94"/>
    <w:rsid w:val="00C35F4C"/>
    <w:rsid w:val="00C43890"/>
    <w:rsid w:val="00C52225"/>
    <w:rsid w:val="00C5308C"/>
    <w:rsid w:val="00C57A4B"/>
    <w:rsid w:val="00C62E3A"/>
    <w:rsid w:val="00C66C63"/>
    <w:rsid w:val="00C670D4"/>
    <w:rsid w:val="00C77437"/>
    <w:rsid w:val="00C9290F"/>
    <w:rsid w:val="00CA6AC4"/>
    <w:rsid w:val="00CA7448"/>
    <w:rsid w:val="00CB553F"/>
    <w:rsid w:val="00CB6C7C"/>
    <w:rsid w:val="00CD7DC3"/>
    <w:rsid w:val="00CF073A"/>
    <w:rsid w:val="00CF4493"/>
    <w:rsid w:val="00D01033"/>
    <w:rsid w:val="00D07EA6"/>
    <w:rsid w:val="00D15D29"/>
    <w:rsid w:val="00D32054"/>
    <w:rsid w:val="00D375D8"/>
    <w:rsid w:val="00D41786"/>
    <w:rsid w:val="00D438D2"/>
    <w:rsid w:val="00D50ABB"/>
    <w:rsid w:val="00D520F4"/>
    <w:rsid w:val="00D73B31"/>
    <w:rsid w:val="00D848B8"/>
    <w:rsid w:val="00D92A47"/>
    <w:rsid w:val="00D96F6B"/>
    <w:rsid w:val="00D97CB5"/>
    <w:rsid w:val="00D97F7B"/>
    <w:rsid w:val="00DB2D7A"/>
    <w:rsid w:val="00DC1CBB"/>
    <w:rsid w:val="00DC1E15"/>
    <w:rsid w:val="00DC7598"/>
    <w:rsid w:val="00DD063C"/>
    <w:rsid w:val="00DD0FEE"/>
    <w:rsid w:val="00DD6E82"/>
    <w:rsid w:val="00DE1F8D"/>
    <w:rsid w:val="00DE328B"/>
    <w:rsid w:val="00DF7E4D"/>
    <w:rsid w:val="00E1266C"/>
    <w:rsid w:val="00E12F27"/>
    <w:rsid w:val="00E1379A"/>
    <w:rsid w:val="00E1541E"/>
    <w:rsid w:val="00E30961"/>
    <w:rsid w:val="00E32979"/>
    <w:rsid w:val="00E41539"/>
    <w:rsid w:val="00E416CC"/>
    <w:rsid w:val="00E55705"/>
    <w:rsid w:val="00E670B6"/>
    <w:rsid w:val="00E76D57"/>
    <w:rsid w:val="00E87C79"/>
    <w:rsid w:val="00EB283B"/>
    <w:rsid w:val="00EC2CDF"/>
    <w:rsid w:val="00EC4F28"/>
    <w:rsid w:val="00ED214B"/>
    <w:rsid w:val="00EE00E9"/>
    <w:rsid w:val="00EE4FFD"/>
    <w:rsid w:val="00EF2508"/>
    <w:rsid w:val="00EF2F3A"/>
    <w:rsid w:val="00EF41E8"/>
    <w:rsid w:val="00F17F26"/>
    <w:rsid w:val="00F3600B"/>
    <w:rsid w:val="00F41050"/>
    <w:rsid w:val="00F5305E"/>
    <w:rsid w:val="00F54077"/>
    <w:rsid w:val="00F54974"/>
    <w:rsid w:val="00F5772F"/>
    <w:rsid w:val="00F60105"/>
    <w:rsid w:val="00F66A0C"/>
    <w:rsid w:val="00F7730A"/>
    <w:rsid w:val="00F8458A"/>
    <w:rsid w:val="00F852AE"/>
    <w:rsid w:val="00F879A2"/>
    <w:rsid w:val="00F91512"/>
    <w:rsid w:val="00F950F9"/>
    <w:rsid w:val="00FA417D"/>
    <w:rsid w:val="00FC45D2"/>
    <w:rsid w:val="00FD5B21"/>
    <w:rsid w:val="00FE3D6D"/>
    <w:rsid w:val="00FF1A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97BF"/>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0B"/>
    <w:pPr>
      <w:spacing w:before="120" w:after="120" w:line="276" w:lineRule="auto"/>
      <w:ind w:firstLine="709"/>
      <w:jc w:val="both"/>
    </w:pPr>
    <w:rPr>
      <w:rFonts w:ascii="Times New Roman" w:eastAsia="Aptos" w:hAnsi="Times New Roman" w:cs="Times New Roman"/>
      <w:color w:val="000000"/>
      <w:sz w:val="24"/>
      <w:szCs w:val="24"/>
      <w:lang w:val="en-US"/>
    </w:rPr>
  </w:style>
  <w:style w:type="paragraph" w:styleId="Balk1">
    <w:name w:val="heading 1"/>
    <w:basedOn w:val="Normal"/>
    <w:next w:val="Normal"/>
    <w:link w:val="Balk1Char"/>
    <w:uiPriority w:val="9"/>
    <w:qFormat/>
    <w:rsid w:val="002A7DD7"/>
    <w:pPr>
      <w:keepNext/>
      <w:keepLines/>
      <w:numPr>
        <w:numId w:val="1"/>
      </w:numPr>
      <w:spacing w:before="0" w:after="240"/>
      <w:ind w:left="1078" w:hanging="350"/>
      <w:outlineLvl w:val="0"/>
    </w:pPr>
    <w:rPr>
      <w:rFonts w:eastAsiaTheme="majorEastAsia" w:cstheme="majorBidi"/>
      <w:b/>
      <w:color w:val="000000" w:themeColor="text1"/>
      <w:szCs w:val="32"/>
    </w:rPr>
  </w:style>
  <w:style w:type="paragraph" w:styleId="Balk2">
    <w:name w:val="heading 2"/>
    <w:basedOn w:val="Normal"/>
    <w:next w:val="Normal"/>
    <w:link w:val="Balk2Char"/>
    <w:uiPriority w:val="9"/>
    <w:unhideWhenUsed/>
    <w:qFormat/>
    <w:rsid w:val="00180FF2"/>
    <w:pPr>
      <w:keepNext/>
      <w:keepLines/>
      <w:numPr>
        <w:ilvl w:val="1"/>
        <w:numId w:val="2"/>
      </w:numPr>
      <w:spacing w:before="40" w:after="0"/>
      <w:outlineLvl w:val="1"/>
    </w:pPr>
    <w:rPr>
      <w:rFonts w:eastAsiaTheme="majorEastAsia"/>
      <w:b/>
      <w:bCs/>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2A7DD7"/>
    <w:rPr>
      <w:rFonts w:ascii="Times New Roman" w:eastAsiaTheme="majorEastAsia" w:hAnsi="Times New Roman" w:cstheme="majorBidi"/>
      <w:b/>
      <w:color w:val="000000" w:themeColor="text1"/>
      <w:sz w:val="24"/>
      <w:szCs w:val="32"/>
      <w:lang w:val="en-US"/>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39"/>
    <w:unhideWhenUsed/>
    <w:rsid w:val="00677E3D"/>
    <w:pPr>
      <w:tabs>
        <w:tab w:val="left" w:pos="1440"/>
        <w:tab w:val="right" w:leader="dot" w:pos="8903"/>
      </w:tabs>
      <w:spacing w:after="100"/>
      <w:ind w:left="709" w:hanging="392"/>
    </w:pPr>
    <w:rPr>
      <w:rFonts w:eastAsiaTheme="minorEastAsia"/>
      <w:lang w:eastAsia="tr-TR"/>
    </w:rPr>
  </w:style>
  <w:style w:type="paragraph" w:styleId="T1">
    <w:name w:val="toc 1"/>
    <w:basedOn w:val="Normal"/>
    <w:next w:val="Normal"/>
    <w:autoRedefine/>
    <w:uiPriority w:val="39"/>
    <w:unhideWhenUsed/>
    <w:rsid w:val="00677E3D"/>
    <w:pPr>
      <w:tabs>
        <w:tab w:val="right" w:leader="dot" w:pos="8903"/>
      </w:tabs>
      <w:spacing w:after="100"/>
      <w:ind w:left="392" w:hanging="392"/>
    </w:pPr>
    <w:rPr>
      <w:rFonts w:eastAsiaTheme="minorEastAsia"/>
      <w:lang w:eastAsia="tr-TR"/>
    </w:rPr>
  </w:style>
  <w:style w:type="paragraph" w:styleId="T3">
    <w:name w:val="toc 3"/>
    <w:basedOn w:val="Normal"/>
    <w:next w:val="Normal"/>
    <w:autoRedefine/>
    <w:uiPriority w:val="39"/>
    <w:unhideWhenUsed/>
    <w:rsid w:val="00CF4493"/>
    <w:pPr>
      <w:spacing w:after="100"/>
      <w:ind w:left="440"/>
    </w:pPr>
    <w:rPr>
      <w:rFonts w:eastAsiaTheme="minorEastAsia"/>
      <w:lang w:eastAsia="tr-TR"/>
    </w:rPr>
  </w:style>
  <w:style w:type="character" w:customStyle="1" w:styleId="Balk2Char">
    <w:name w:val="Başlık 2 Char"/>
    <w:basedOn w:val="VarsaylanParagrafYazTipi"/>
    <w:link w:val="Balk2"/>
    <w:uiPriority w:val="9"/>
    <w:rsid w:val="00180FF2"/>
    <w:rPr>
      <w:rFonts w:ascii="Times New Roman" w:eastAsiaTheme="majorEastAsia" w:hAnsi="Times New Roman" w:cs="Times New Roman"/>
      <w:b/>
      <w:bCs/>
      <w:color w:val="000000" w:themeColor="text1"/>
      <w:sz w:val="24"/>
      <w:szCs w:val="24"/>
      <w:lang w:val="en-US"/>
    </w:rPr>
  </w:style>
  <w:style w:type="numbering" w:customStyle="1" w:styleId="Stil1">
    <w:name w:val="Stil1"/>
    <w:uiPriority w:val="99"/>
    <w:rsid w:val="00C13256"/>
    <w:pPr>
      <w:numPr>
        <w:numId w:val="3"/>
      </w:numPr>
    </w:pPr>
  </w:style>
  <w:style w:type="numbering" w:customStyle="1" w:styleId="Stil2">
    <w:name w:val="Stil2"/>
    <w:uiPriority w:val="99"/>
    <w:rsid w:val="00C13256"/>
    <w:pPr>
      <w:numPr>
        <w:numId w:val="4"/>
      </w:numPr>
    </w:pPr>
  </w:style>
  <w:style w:type="character" w:styleId="Kpr">
    <w:name w:val="Hyperlink"/>
    <w:basedOn w:val="VarsaylanParagrafYazTipi"/>
    <w:uiPriority w:val="99"/>
    <w:unhideWhenUsed/>
    <w:rsid w:val="00A36FEE"/>
    <w:rPr>
      <w:color w:val="0563C1" w:themeColor="hyperlink"/>
      <w:u w:val="single"/>
    </w:rPr>
  </w:style>
  <w:style w:type="paragraph" w:styleId="stBilgi">
    <w:name w:val="header"/>
    <w:basedOn w:val="Normal"/>
    <w:link w:val="stBilgiChar"/>
    <w:uiPriority w:val="99"/>
    <w:unhideWhenUsed/>
    <w:rsid w:val="009B556D"/>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9B556D"/>
    <w:rPr>
      <w:rFonts w:ascii="Times New Roman" w:eastAsia="Aptos" w:hAnsi="Times New Roman" w:cs="Times New Roman"/>
      <w:color w:val="000000"/>
      <w:sz w:val="24"/>
      <w:szCs w:val="24"/>
      <w:lang w:val="en-US"/>
    </w:rPr>
  </w:style>
  <w:style w:type="paragraph" w:styleId="AltBilgi">
    <w:name w:val="footer"/>
    <w:basedOn w:val="Normal"/>
    <w:link w:val="AltBilgiChar"/>
    <w:uiPriority w:val="99"/>
    <w:unhideWhenUsed/>
    <w:rsid w:val="009B556D"/>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9B556D"/>
    <w:rPr>
      <w:rFonts w:ascii="Times New Roman" w:eastAsia="Aptos" w:hAnsi="Times New Roman" w:cs="Times New Roman"/>
      <w:color w:val="000000"/>
      <w:sz w:val="24"/>
      <w:szCs w:val="24"/>
      <w:lang w:val="en-US"/>
    </w:rPr>
  </w:style>
  <w:style w:type="table" w:styleId="ListeTablo6Renkli-Vurgu3">
    <w:name w:val="List Table 6 Colorful Accent 3"/>
    <w:basedOn w:val="NormalTablo"/>
    <w:uiPriority w:val="51"/>
    <w:rsid w:val="00873BE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l">
    <w:name w:val="Strong"/>
    <w:basedOn w:val="VarsaylanParagrafYazTipi"/>
    <w:uiPriority w:val="22"/>
    <w:qFormat/>
    <w:rsid w:val="00EF2F3A"/>
    <w:rPr>
      <w:b/>
      <w:bCs/>
    </w:rPr>
  </w:style>
  <w:style w:type="table" w:styleId="ListeTablo6Renkli">
    <w:name w:val="List Table 6 Colorful"/>
    <w:basedOn w:val="NormalTablo"/>
    <w:uiPriority w:val="51"/>
    <w:rsid w:val="006109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67EC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39"/>
    <w:rsid w:val="007F6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64BF9"/>
    <w:rPr>
      <w:color w:val="605E5C"/>
      <w:shd w:val="clear" w:color="auto" w:fill="E1DFDD"/>
    </w:rPr>
  </w:style>
  <w:style w:type="character" w:styleId="zlenenKpr">
    <w:name w:val="FollowedHyperlink"/>
    <w:basedOn w:val="VarsaylanParagrafYazTipi"/>
    <w:uiPriority w:val="99"/>
    <w:semiHidden/>
    <w:unhideWhenUsed/>
    <w:rsid w:val="000111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452">
      <w:bodyDiv w:val="1"/>
      <w:marLeft w:val="0"/>
      <w:marRight w:val="0"/>
      <w:marTop w:val="0"/>
      <w:marBottom w:val="0"/>
      <w:divBdr>
        <w:top w:val="none" w:sz="0" w:space="0" w:color="auto"/>
        <w:left w:val="none" w:sz="0" w:space="0" w:color="auto"/>
        <w:bottom w:val="none" w:sz="0" w:space="0" w:color="auto"/>
        <w:right w:val="none" w:sz="0" w:space="0" w:color="auto"/>
      </w:divBdr>
    </w:div>
    <w:div w:id="539979925">
      <w:bodyDiv w:val="1"/>
      <w:marLeft w:val="0"/>
      <w:marRight w:val="0"/>
      <w:marTop w:val="0"/>
      <w:marBottom w:val="0"/>
      <w:divBdr>
        <w:top w:val="none" w:sz="0" w:space="0" w:color="auto"/>
        <w:left w:val="none" w:sz="0" w:space="0" w:color="auto"/>
        <w:bottom w:val="none" w:sz="0" w:space="0" w:color="auto"/>
        <w:right w:val="none" w:sz="0" w:space="0" w:color="auto"/>
      </w:divBdr>
    </w:div>
    <w:div w:id="564609355">
      <w:bodyDiv w:val="1"/>
      <w:marLeft w:val="0"/>
      <w:marRight w:val="0"/>
      <w:marTop w:val="0"/>
      <w:marBottom w:val="0"/>
      <w:divBdr>
        <w:top w:val="none" w:sz="0" w:space="0" w:color="auto"/>
        <w:left w:val="none" w:sz="0" w:space="0" w:color="auto"/>
        <w:bottom w:val="none" w:sz="0" w:space="0" w:color="auto"/>
        <w:right w:val="none" w:sz="0" w:space="0" w:color="auto"/>
      </w:divBdr>
    </w:div>
    <w:div w:id="762604788">
      <w:bodyDiv w:val="1"/>
      <w:marLeft w:val="0"/>
      <w:marRight w:val="0"/>
      <w:marTop w:val="0"/>
      <w:marBottom w:val="0"/>
      <w:divBdr>
        <w:top w:val="none" w:sz="0" w:space="0" w:color="auto"/>
        <w:left w:val="none" w:sz="0" w:space="0" w:color="auto"/>
        <w:bottom w:val="none" w:sz="0" w:space="0" w:color="auto"/>
        <w:right w:val="none" w:sz="0" w:space="0" w:color="auto"/>
      </w:divBdr>
    </w:div>
    <w:div w:id="807743127">
      <w:bodyDiv w:val="1"/>
      <w:marLeft w:val="0"/>
      <w:marRight w:val="0"/>
      <w:marTop w:val="0"/>
      <w:marBottom w:val="0"/>
      <w:divBdr>
        <w:top w:val="none" w:sz="0" w:space="0" w:color="auto"/>
        <w:left w:val="none" w:sz="0" w:space="0" w:color="auto"/>
        <w:bottom w:val="none" w:sz="0" w:space="0" w:color="auto"/>
        <w:right w:val="none" w:sz="0" w:space="0" w:color="auto"/>
      </w:divBdr>
    </w:div>
    <w:div w:id="894662261">
      <w:bodyDiv w:val="1"/>
      <w:marLeft w:val="0"/>
      <w:marRight w:val="0"/>
      <w:marTop w:val="0"/>
      <w:marBottom w:val="0"/>
      <w:divBdr>
        <w:top w:val="none" w:sz="0" w:space="0" w:color="auto"/>
        <w:left w:val="none" w:sz="0" w:space="0" w:color="auto"/>
        <w:bottom w:val="none" w:sz="0" w:space="0" w:color="auto"/>
        <w:right w:val="none" w:sz="0" w:space="0" w:color="auto"/>
      </w:divBdr>
    </w:div>
    <w:div w:id="1034423638">
      <w:bodyDiv w:val="1"/>
      <w:marLeft w:val="0"/>
      <w:marRight w:val="0"/>
      <w:marTop w:val="0"/>
      <w:marBottom w:val="0"/>
      <w:divBdr>
        <w:top w:val="none" w:sz="0" w:space="0" w:color="auto"/>
        <w:left w:val="none" w:sz="0" w:space="0" w:color="auto"/>
        <w:bottom w:val="none" w:sz="0" w:space="0" w:color="auto"/>
        <w:right w:val="none" w:sz="0" w:space="0" w:color="auto"/>
      </w:divBdr>
    </w:div>
    <w:div w:id="1930305104">
      <w:bodyDiv w:val="1"/>
      <w:marLeft w:val="0"/>
      <w:marRight w:val="0"/>
      <w:marTop w:val="0"/>
      <w:marBottom w:val="0"/>
      <w:divBdr>
        <w:top w:val="none" w:sz="0" w:space="0" w:color="auto"/>
        <w:left w:val="none" w:sz="0" w:space="0" w:color="auto"/>
        <w:bottom w:val="none" w:sz="0" w:space="0" w:color="auto"/>
        <w:right w:val="none" w:sz="0" w:space="0" w:color="auto"/>
      </w:divBdr>
    </w:div>
    <w:div w:id="1953004174">
      <w:bodyDiv w:val="1"/>
      <w:marLeft w:val="0"/>
      <w:marRight w:val="0"/>
      <w:marTop w:val="0"/>
      <w:marBottom w:val="0"/>
      <w:divBdr>
        <w:top w:val="none" w:sz="0" w:space="0" w:color="auto"/>
        <w:left w:val="none" w:sz="0" w:space="0" w:color="auto"/>
        <w:bottom w:val="none" w:sz="0" w:space="0" w:color="auto"/>
        <w:right w:val="none" w:sz="0" w:space="0" w:color="auto"/>
      </w:divBdr>
    </w:div>
    <w:div w:id="205319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ys.comu.edu.tr/AIS/OutcomeBasedLearning/Home/Index?culture=tr-TR" TargetMode="External"/><Relationship Id="rId13" Type="http://schemas.openxmlformats.org/officeDocument/2006/relationships/hyperlink" Target="https://shmyo.comu.edu.tr/arsiv/duyurular/sosyal-transkript-basvuru-rehberi-r814.html" TargetMode="External"/><Relationship Id="rId18" Type="http://schemas.openxmlformats.org/officeDocument/2006/relationships/hyperlink" Target="https://shmyo.comu.edu.tr/arsiv/etkinlikler/eczane-hizmetleri-programi-ogrencileri-gonulluluk--r858.html" TargetMode="External"/><Relationship Id="rId26" Type="http://schemas.openxmlformats.org/officeDocument/2006/relationships/hyperlink" Target="https://cdn.comu.edu.tr/cms/shmyo/files/2119-2024-aralik-eczane-hizmetleri-ic-paydas-toplantisi.docx" TargetMode="External"/><Relationship Id="rId39" Type="http://schemas.openxmlformats.org/officeDocument/2006/relationships/hyperlink" Target="https://cdn.comu.edu.tr/cms/shmyo/files/1873-eczane-hizmetleri-programi-dis-paydas-toplantisi-1.docx" TargetMode="External"/><Relationship Id="rId3" Type="http://schemas.openxmlformats.org/officeDocument/2006/relationships/styles" Target="styles.xml"/><Relationship Id="rId21" Type="http://schemas.openxmlformats.org/officeDocument/2006/relationships/hyperlink" Target="https://kalite.comu.edu.tr/memnuniyet-anketleri-ve-sonuclari-r81.html" TargetMode="External"/><Relationship Id="rId34" Type="http://schemas.openxmlformats.org/officeDocument/2006/relationships/hyperlink" Target="https://cdn.comu.edu.tr/cms/shmyo/files/2115-2024-kasim-eczane-hizmetleri-bolumu-dis-paydas-ve-.docx" TargetMode="External"/><Relationship Id="rId42" Type="http://schemas.openxmlformats.org/officeDocument/2006/relationships/hyperlink" Target="https://shmyo.comu.edu.tr/tum-bolumlerin-performans-gostergeleri-degerlendir-r73.html" TargetMode="External"/><Relationship Id="rId7" Type="http://schemas.openxmlformats.org/officeDocument/2006/relationships/endnotes" Target="endnotes.xml"/><Relationship Id="rId12" Type="http://schemas.openxmlformats.org/officeDocument/2006/relationships/hyperlink" Target="https://shmyo.comu.edu.tr/arsiv/etkinlikler/eczane-hizmetleri-programi-ogrencileri-gonulluluk--r858.html" TargetMode="External"/><Relationship Id="rId17" Type="http://schemas.openxmlformats.org/officeDocument/2006/relationships/hyperlink" Target="https://shmyo.comu.edu.tr/arsiv/etkinlikler/akilci-ilac-kullanimi-konulu-toplumsal-katki-etkin-r886.html" TargetMode="External"/><Relationship Id="rId25" Type="http://schemas.openxmlformats.org/officeDocument/2006/relationships/hyperlink" Target="https://shmyo.comu.edu.tr/kalite-guvence-ve-ic-kontrol/paydaslarla-iliskiler-r66.html" TargetMode="External"/><Relationship Id="rId33" Type="http://schemas.openxmlformats.org/officeDocument/2006/relationships/hyperlink" Target="https://cdn.comu.edu.tr/cms/shmyo.eczane/files/82-eczane-hizmetleri-programi-ic-paydas-toplantisi-12.docx" TargetMode="External"/><Relationship Id="rId38" Type="http://schemas.openxmlformats.org/officeDocument/2006/relationships/hyperlink" Target="http://eczane.shmyo.comu.edu.tr/arsiv/haberler/eczane-hizmetleri-bolumu-dis-paydas-toplantisi-ger-r36.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hmyo.comu.edu.tr/arsiv/etkinlikler/odullu-bilgi-yarismasi-duzenlendi-r880.html" TargetMode="External"/><Relationship Id="rId20" Type="http://schemas.openxmlformats.org/officeDocument/2006/relationships/hyperlink" Target="https://shmyo.comu.edu.tr/arsiv/etkinlikler/akilci-ilac-kullanimi-konulu-toplumsal-katki-etkin-r886.html" TargetMode="External"/><Relationship Id="rId29" Type="http://schemas.openxmlformats.org/officeDocument/2006/relationships/hyperlink" Target="https://cdn.comu.edu.tr/cms/shmyo/files/2095-2024-07-01-eczane-hizmetleri-ic-paydas-toplantisi.docx" TargetMode="External"/><Relationship Id="rId41" Type="http://schemas.openxmlformats.org/officeDocument/2006/relationships/hyperlink" Target="https://cdn.comu.edu.tr/cms/shmyo/files/1998-eczane-hizmetleri-bolumu-ic-ve-dis-paydas-toplanti.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zane.shmyo.comu.edu.tr/3-1-isyeri-uygulamasi-egitimi-iue-r5.html" TargetMode="External"/><Relationship Id="rId24" Type="http://schemas.openxmlformats.org/officeDocument/2006/relationships/hyperlink" Target="https://shmyo.comu.edu.tr/kalite-guvence-ve-ic-kontrol/paydaslarla-iliskiler-r66.html" TargetMode="External"/><Relationship Id="rId32" Type="http://schemas.openxmlformats.org/officeDocument/2006/relationships/hyperlink" Target="http://eczane.shmyo.comu.edu.tr/arsiv/haberler/eczane-hizmetleri-bolumu-ic-paydas-toplantisi-gerc-r34.html" TargetMode="External"/><Relationship Id="rId37" Type="http://schemas.openxmlformats.org/officeDocument/2006/relationships/hyperlink" Target="http://eczane.shmyo.comu.edu.tr/arsiv/haberler/eczane-hizmetleri-bolumu-dis-paydas-toplantisi-ger-r36.html" TargetMode="External"/><Relationship Id="rId40" Type="http://schemas.openxmlformats.org/officeDocument/2006/relationships/hyperlink" Target="https://cdn.comu.edu.tr/cms/shmyo/files/2121-2024-mezunlari-anket-tutanagi.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hmyo.comu.edu.tr/arsiv/etkinlikler/ar-ge-ve-inovasyon-semineri-gerceklestirildi-r809.html" TargetMode="External"/><Relationship Id="rId23" Type="http://schemas.openxmlformats.org/officeDocument/2006/relationships/hyperlink" Target="https://cdn.comu.edu.tr/cms/shmyo/files/2133-2024-ogrenci-memnuniyet-anketi.pdf" TargetMode="External"/><Relationship Id="rId28" Type="http://schemas.openxmlformats.org/officeDocument/2006/relationships/hyperlink" Target="https://shmyo.comu.edu.tr/arsiv/haberler/isletmede-mesleki-egitim-portali-imece-portali-hak-r873.html" TargetMode="External"/><Relationship Id="rId36" Type="http://schemas.openxmlformats.org/officeDocument/2006/relationships/hyperlink" Target="https://shmyo.comu.edu.tr/arsiv/haberler/kurumsal-akreditasyon-degerlendirmesine-hazilik-ic-r819.html" TargetMode="External"/><Relationship Id="rId10" Type="http://schemas.openxmlformats.org/officeDocument/2006/relationships/hyperlink" Target="https://ubys.comu.edu.tr/BIP/BusinessIntelligence/Home/Index" TargetMode="External"/><Relationship Id="rId19" Type="http://schemas.openxmlformats.org/officeDocument/2006/relationships/hyperlink" Target="https://shmyo.comu.edu.tr/arsiv/etkinlikler/is-yeri-uygulamasi-egitimi-bilgilendirme-toplantis-r870.html" TargetMode="External"/><Relationship Id="rId31" Type="http://schemas.openxmlformats.org/officeDocument/2006/relationships/hyperlink" Target="http://eczane.shmyo.comu.edu.tr/arsiv/haberler/eczane-hizmetleri-bolumu-ic-paydas-toplantisi-gerc-r34.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hmyo.comu.edu.tr/arsiv/etkinlikler/ar-ge-ve-inovasyon-semineri-gerceklestirildi-r809.html" TargetMode="External"/><Relationship Id="rId14" Type="http://schemas.openxmlformats.org/officeDocument/2006/relationships/hyperlink" Target="https://shmyo.comu.edu.tr/arsiv/etkinlikler/akilci-ilac-kullanimi-etkinligi-r828.html" TargetMode="External"/><Relationship Id="rId22" Type="http://schemas.openxmlformats.org/officeDocument/2006/relationships/hyperlink" Target="https://shmyo.comu.edu.tr/kalite-guvence-ve-ic-kontrol/paydaslarla-iliskiler-r66.html" TargetMode="External"/><Relationship Id="rId27" Type="http://schemas.openxmlformats.org/officeDocument/2006/relationships/hyperlink" Target="https://cdn.comu.edu.tr/cms/shmyo/files/2115-2024-kasim-eczane-hizmetleri-bolumu-dis-paydas-ve-.docx" TargetMode="External"/><Relationship Id="rId30" Type="http://schemas.openxmlformats.org/officeDocument/2006/relationships/hyperlink" Target="https://shmyo.comu.edu.tr/arsiv/haberler/kurumsal-akreditasyon-degerlendirmesine-hazilik-ic-r819.html" TargetMode="External"/><Relationship Id="rId35" Type="http://schemas.openxmlformats.org/officeDocument/2006/relationships/hyperlink" Target="https://shmyo.comu.edu.tr/arsiv/haberler/isletmede-mesleki-egitim-portali-imece-portali-hak-r873.html" TargetMode="External"/><Relationship Id="rId43" Type="http://schemas.openxmlformats.org/officeDocument/2006/relationships/hyperlink" Target="https://shmyo.comu.edu.tr/kalite-guvence-ve-ic-kontrol/ic-kontrol-r60.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748C-1EB8-44A5-AC43-61C1676D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3662</Words>
  <Characters>20875</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Deniz Emre</cp:lastModifiedBy>
  <cp:revision>40</cp:revision>
  <cp:lastPrinted>2024-02-28T11:19:00Z</cp:lastPrinted>
  <dcterms:created xsi:type="dcterms:W3CDTF">2025-01-08T13:07:00Z</dcterms:created>
  <dcterms:modified xsi:type="dcterms:W3CDTF">2025-01-16T17:13:00Z</dcterms:modified>
</cp:coreProperties>
</file>