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5ECDB" w14:textId="77777777" w:rsidR="00107C18" w:rsidRDefault="00107C18"/>
    <w:tbl>
      <w:tblPr>
        <w:tblStyle w:val="TabloKlavuzu"/>
        <w:tblW w:w="10065" w:type="dxa"/>
        <w:tblInd w:w="-289" w:type="dxa"/>
        <w:tblLook w:val="04A0" w:firstRow="1" w:lastRow="0" w:firstColumn="1" w:lastColumn="0" w:noHBand="0" w:noVBand="1"/>
      </w:tblPr>
      <w:tblGrid>
        <w:gridCol w:w="1560"/>
        <w:gridCol w:w="8505"/>
      </w:tblGrid>
      <w:tr w:rsidR="00B97569" w:rsidRPr="000508F6" w14:paraId="674F3C91" w14:textId="77777777" w:rsidTr="005F1600">
        <w:trPr>
          <w:trHeight w:val="566"/>
        </w:trPr>
        <w:tc>
          <w:tcPr>
            <w:tcW w:w="1560" w:type="dxa"/>
          </w:tcPr>
          <w:p w14:paraId="176D54D6" w14:textId="77777777" w:rsidR="00B97569" w:rsidRPr="000508F6" w:rsidRDefault="00B97569" w:rsidP="0031487E">
            <w:pPr>
              <w:spacing w:line="360" w:lineRule="auto"/>
              <w:rPr>
                <w:b/>
              </w:rPr>
            </w:pPr>
            <w:r w:rsidRPr="000508F6">
              <w:rPr>
                <w:b/>
              </w:rPr>
              <w:t>Toplantı Adı</w:t>
            </w:r>
          </w:p>
        </w:tc>
        <w:tc>
          <w:tcPr>
            <w:tcW w:w="8505" w:type="dxa"/>
          </w:tcPr>
          <w:p w14:paraId="585C4851" w14:textId="42A31415" w:rsidR="00B97569" w:rsidRPr="0052566C" w:rsidRDefault="00FF6E20" w:rsidP="0031487E">
            <w:pPr>
              <w:spacing w:line="360" w:lineRule="auto"/>
              <w:rPr>
                <w:b/>
                <w:bCs/>
              </w:rPr>
            </w:pPr>
            <w:r w:rsidRPr="00FF6E20">
              <w:rPr>
                <w:b/>
                <w:bCs/>
              </w:rPr>
              <w:t xml:space="preserve">Eczane Hizmetleri Programı Kalite Güvence Komisyonu </w:t>
            </w:r>
            <w:r w:rsidR="00256BDC" w:rsidRPr="00FF6E20">
              <w:rPr>
                <w:b/>
                <w:bCs/>
              </w:rPr>
              <w:t>Toplantısı </w:t>
            </w:r>
          </w:p>
        </w:tc>
      </w:tr>
      <w:tr w:rsidR="00B97569" w:rsidRPr="000508F6" w14:paraId="189784FE" w14:textId="77777777" w:rsidTr="005F1600">
        <w:trPr>
          <w:trHeight w:val="561"/>
        </w:trPr>
        <w:tc>
          <w:tcPr>
            <w:tcW w:w="1560" w:type="dxa"/>
          </w:tcPr>
          <w:p w14:paraId="65D36B27" w14:textId="77777777" w:rsidR="00B97569" w:rsidRPr="000508F6" w:rsidRDefault="00B97569" w:rsidP="0031487E">
            <w:pPr>
              <w:spacing w:line="360" w:lineRule="auto"/>
              <w:rPr>
                <w:b/>
              </w:rPr>
            </w:pPr>
            <w:r w:rsidRPr="000508F6">
              <w:rPr>
                <w:b/>
              </w:rPr>
              <w:t>Toplantı Tarihi</w:t>
            </w:r>
          </w:p>
        </w:tc>
        <w:tc>
          <w:tcPr>
            <w:tcW w:w="8505" w:type="dxa"/>
          </w:tcPr>
          <w:p w14:paraId="7AC2A742" w14:textId="585B6CE3" w:rsidR="00B97569" w:rsidRPr="000508F6" w:rsidRDefault="008B6402" w:rsidP="0031487E">
            <w:pPr>
              <w:spacing w:line="360" w:lineRule="auto"/>
            </w:pPr>
            <w:r>
              <w:t>15</w:t>
            </w:r>
            <w:r w:rsidR="0042166F" w:rsidRPr="0042166F">
              <w:t>.0</w:t>
            </w:r>
            <w:r w:rsidR="0089617C">
              <w:t>1</w:t>
            </w:r>
            <w:r w:rsidR="0042166F" w:rsidRPr="0042166F">
              <w:t>.202</w:t>
            </w:r>
            <w:r w:rsidR="0089617C">
              <w:t>6</w:t>
            </w:r>
          </w:p>
        </w:tc>
      </w:tr>
      <w:tr w:rsidR="00B97569" w:rsidRPr="000508F6" w14:paraId="79459B45" w14:textId="77777777" w:rsidTr="009370D9">
        <w:trPr>
          <w:trHeight w:val="1275"/>
        </w:trPr>
        <w:tc>
          <w:tcPr>
            <w:tcW w:w="1560" w:type="dxa"/>
          </w:tcPr>
          <w:p w14:paraId="07D5BB0D" w14:textId="77777777" w:rsidR="00B97569" w:rsidRPr="000508F6" w:rsidRDefault="00B97569" w:rsidP="0031487E">
            <w:pPr>
              <w:spacing w:line="360" w:lineRule="auto"/>
              <w:rPr>
                <w:b/>
              </w:rPr>
            </w:pPr>
            <w:r w:rsidRPr="000508F6">
              <w:rPr>
                <w:b/>
              </w:rPr>
              <w:t>Toplantı Katılımcıları</w:t>
            </w:r>
          </w:p>
        </w:tc>
        <w:tc>
          <w:tcPr>
            <w:tcW w:w="8505" w:type="dxa"/>
          </w:tcPr>
          <w:p w14:paraId="0EC7848A" w14:textId="77777777" w:rsidR="00063827" w:rsidRDefault="00063827" w:rsidP="00063827">
            <w:pPr>
              <w:spacing w:line="360" w:lineRule="auto"/>
            </w:pPr>
            <w:r w:rsidRPr="0042166F">
              <w:t>Doç. Dr. Nurcan BERBER</w:t>
            </w:r>
            <w:r>
              <w:t xml:space="preserve"> (</w:t>
            </w:r>
            <w:r w:rsidRPr="0042166F">
              <w:t>Eczane Hizmetleri Bölüm Başkanı</w:t>
            </w:r>
            <w:r>
              <w:t>),</w:t>
            </w:r>
          </w:p>
          <w:p w14:paraId="11A4C5D1" w14:textId="64A3E876" w:rsidR="006D4BBB" w:rsidRPr="000508F6" w:rsidRDefault="00063827" w:rsidP="00327822">
            <w:pPr>
              <w:spacing w:line="360" w:lineRule="auto"/>
            </w:pPr>
            <w:r w:rsidRPr="00063827">
              <w:t>Doç. Dr. Fadime CANBOLAT</w:t>
            </w:r>
            <w:r w:rsidR="00FF6E20">
              <w:t xml:space="preserve"> (</w:t>
            </w:r>
            <w:r w:rsidR="00327822">
              <w:t>Üye</w:t>
            </w:r>
            <w:r w:rsidR="00FF6E20">
              <w:t>)</w:t>
            </w:r>
            <w:r w:rsidR="005F1600">
              <w:t xml:space="preserve">, </w:t>
            </w:r>
            <w:r w:rsidR="005F1600" w:rsidRPr="00063827">
              <w:t>Öğr. Gör.</w:t>
            </w:r>
            <w:r w:rsidR="005F1600">
              <w:t xml:space="preserve"> Dr.</w:t>
            </w:r>
            <w:r w:rsidR="005F1600" w:rsidRPr="00063827">
              <w:t xml:space="preserve"> </w:t>
            </w:r>
            <w:r w:rsidR="00327822">
              <w:t>Deniz Emre (Üye)</w:t>
            </w:r>
          </w:p>
        </w:tc>
      </w:tr>
      <w:tr w:rsidR="00B97569" w:rsidRPr="000508F6" w14:paraId="0F8759EB" w14:textId="77777777" w:rsidTr="005F1600">
        <w:trPr>
          <w:trHeight w:val="2125"/>
        </w:trPr>
        <w:tc>
          <w:tcPr>
            <w:tcW w:w="1560" w:type="dxa"/>
          </w:tcPr>
          <w:p w14:paraId="7E6296AE" w14:textId="0C69E805" w:rsidR="00B97569" w:rsidRPr="000508F6" w:rsidRDefault="00B97569" w:rsidP="0031487E">
            <w:pPr>
              <w:spacing w:line="360" w:lineRule="auto"/>
              <w:rPr>
                <w:b/>
              </w:rPr>
            </w:pPr>
            <w:r w:rsidRPr="000508F6">
              <w:rPr>
                <w:b/>
              </w:rPr>
              <w:t>Toplantı Gündemi</w:t>
            </w:r>
            <w:r w:rsidR="0089617C">
              <w:rPr>
                <w:b/>
              </w:rPr>
              <w:t xml:space="preserve"> ve Alınan Kararlar</w:t>
            </w:r>
          </w:p>
        </w:tc>
        <w:tc>
          <w:tcPr>
            <w:tcW w:w="8505" w:type="dxa"/>
          </w:tcPr>
          <w:p w14:paraId="76BCFF77" w14:textId="10377128" w:rsidR="006D4BBB" w:rsidRDefault="006F16BF" w:rsidP="006D4BBB">
            <w:pPr>
              <w:spacing w:line="360" w:lineRule="auto"/>
              <w:jc w:val="both"/>
            </w:pPr>
            <w:r w:rsidRPr="006F16BF">
              <w:t xml:space="preserve">Kalite Güvence </w:t>
            </w:r>
            <w:r>
              <w:t xml:space="preserve">faaliyetleri hakkında </w:t>
            </w:r>
            <w:r w:rsidR="0089617C">
              <w:t>genel değerlendirme</w:t>
            </w:r>
            <w:r>
              <w:t xml:space="preserve"> yapıldı.</w:t>
            </w:r>
            <w:r w:rsidR="008C2B78">
              <w:t xml:space="preserve"> Aşağıda belirtilen kararlar alındı:</w:t>
            </w:r>
          </w:p>
          <w:p w14:paraId="0072DB17" w14:textId="5DBCE062" w:rsidR="008C2B78" w:rsidRPr="008C2B78" w:rsidRDefault="0089617C" w:rsidP="008C2B78">
            <w:pPr>
              <w:pStyle w:val="ListeParagraf"/>
              <w:numPr>
                <w:ilvl w:val="0"/>
                <w:numId w:val="14"/>
              </w:numPr>
              <w:spacing w:line="360" w:lineRule="auto"/>
              <w:ind w:left="322"/>
              <w:jc w:val="both"/>
            </w:pPr>
            <w:r w:rsidRPr="008C2B78">
              <w:t>Gelecek dönemlerde, Mesleki Eğitim Değerlendirme ve Akreditasyon Derneği'ne (MEDEK) program akreditasyonu başvurusu yapabilmek için programımızın mevcut durumunun değerlendirilmesi</w:t>
            </w:r>
            <w:r w:rsidR="007E3B18">
              <w:t>ne</w:t>
            </w:r>
            <w:r w:rsidRPr="008C2B78">
              <w:t xml:space="preserve">; </w:t>
            </w:r>
          </w:p>
          <w:p w14:paraId="5F41B324" w14:textId="352EC514" w:rsidR="0089617C" w:rsidRPr="008C2B78" w:rsidRDefault="008C2B78" w:rsidP="008C2B78">
            <w:pPr>
              <w:pStyle w:val="ListeParagraf"/>
              <w:numPr>
                <w:ilvl w:val="0"/>
                <w:numId w:val="14"/>
              </w:numPr>
              <w:spacing w:line="360" w:lineRule="auto"/>
              <w:ind w:left="322"/>
              <w:jc w:val="both"/>
            </w:pPr>
            <w:r w:rsidRPr="008C2B78">
              <w:t xml:space="preserve">Akreditasyon başvurusu yapabilmek için </w:t>
            </w:r>
            <w:r w:rsidR="0089617C" w:rsidRPr="008C2B78">
              <w:t>gerekli hazırlıkların yapılması</w:t>
            </w:r>
            <w:r w:rsidR="007E3B18">
              <w:t>na</w:t>
            </w:r>
            <w:r w:rsidR="0089617C" w:rsidRPr="008C2B78">
              <w:t>;</w:t>
            </w:r>
          </w:p>
          <w:p w14:paraId="3C3C6B32" w14:textId="624A9CA0" w:rsidR="008C2B78" w:rsidRDefault="0089617C" w:rsidP="008C2B78">
            <w:pPr>
              <w:pStyle w:val="ListeParagraf"/>
              <w:numPr>
                <w:ilvl w:val="0"/>
                <w:numId w:val="14"/>
              </w:numPr>
              <w:spacing w:line="360" w:lineRule="auto"/>
              <w:ind w:left="322"/>
              <w:jc w:val="both"/>
            </w:pPr>
            <w:r w:rsidRPr="008C2B78">
              <w:t>Rektörlük Kalite Güvence Komisyonunun 31.12.2025 tarihli ve E-76984153-109.04-2500343592 sayılı yazısına istinaden, 2025 Yılı Program Öz Değerlendirme Raporunun MEDEK ÖDR Şablonuna uygun olarak ve mezkûr yazıda belirtilen kapak sayfası, logo, vb. hususlara uygun olarak hazırlamasına</w:t>
            </w:r>
            <w:r w:rsidR="008C2B78">
              <w:t>;</w:t>
            </w:r>
          </w:p>
          <w:p w14:paraId="1F613F1F" w14:textId="1108496A" w:rsidR="00480EF3" w:rsidRDefault="00480EF3" w:rsidP="008C2B78">
            <w:pPr>
              <w:pStyle w:val="ListeParagraf"/>
              <w:numPr>
                <w:ilvl w:val="0"/>
                <w:numId w:val="14"/>
              </w:numPr>
              <w:spacing w:line="360" w:lineRule="auto"/>
              <w:ind w:left="322"/>
              <w:jc w:val="both"/>
            </w:pPr>
            <w:r>
              <w:t>Program çıktılarının</w:t>
            </w:r>
            <w:r w:rsidR="00FB3BC7">
              <w:t xml:space="preserve"> </w:t>
            </w:r>
            <w:r w:rsidR="00FB3BC7" w:rsidRPr="008C2B78">
              <w:t>MEDEK</w:t>
            </w:r>
            <w:r w:rsidR="008730CF">
              <w:t xml:space="preserve"> ölçütleri doğrultusunda güncellenmesine</w:t>
            </w:r>
            <w:r w:rsidR="00BB5B63">
              <w:t>;</w:t>
            </w:r>
            <w:r>
              <w:t xml:space="preserve"> </w:t>
            </w:r>
          </w:p>
          <w:p w14:paraId="71C78D5F" w14:textId="67917AB5" w:rsidR="0042166F" w:rsidRPr="000508F6" w:rsidRDefault="0089617C" w:rsidP="008C2B78">
            <w:pPr>
              <w:pStyle w:val="ListeParagraf"/>
              <w:spacing w:line="360" w:lineRule="auto"/>
              <w:ind w:left="322"/>
              <w:jc w:val="both"/>
            </w:pPr>
            <w:proofErr w:type="gramStart"/>
            <w:r w:rsidRPr="008C2B78">
              <w:t>karar</w:t>
            </w:r>
            <w:proofErr w:type="gramEnd"/>
            <w:r w:rsidRPr="008C2B78">
              <w:t xml:space="preserve"> veril</w:t>
            </w:r>
            <w:r w:rsidR="008C2B78">
              <w:t>di.</w:t>
            </w:r>
          </w:p>
        </w:tc>
      </w:tr>
      <w:tr w:rsidR="00B97569" w:rsidRPr="000508F6" w14:paraId="45655D22" w14:textId="77777777" w:rsidTr="00CF0571">
        <w:trPr>
          <w:trHeight w:val="5516"/>
        </w:trPr>
        <w:tc>
          <w:tcPr>
            <w:tcW w:w="1560" w:type="dxa"/>
          </w:tcPr>
          <w:p w14:paraId="56914F22" w14:textId="77777777" w:rsidR="00B97569" w:rsidRPr="000508F6" w:rsidRDefault="00B97569" w:rsidP="0031487E">
            <w:pPr>
              <w:spacing w:line="360" w:lineRule="auto"/>
              <w:rPr>
                <w:b/>
              </w:rPr>
            </w:pPr>
            <w:r w:rsidRPr="000508F6">
              <w:rPr>
                <w:b/>
              </w:rPr>
              <w:t>Toplantı Fotoğrafı</w:t>
            </w:r>
          </w:p>
        </w:tc>
        <w:tc>
          <w:tcPr>
            <w:tcW w:w="8505" w:type="dxa"/>
          </w:tcPr>
          <w:p w14:paraId="22B9F518" w14:textId="77777777" w:rsidR="00CF0571" w:rsidRDefault="00CF0571" w:rsidP="00CF0571">
            <w:pPr>
              <w:pStyle w:val="NormalWeb"/>
              <w:spacing w:line="360" w:lineRule="auto"/>
              <w:jc w:val="center"/>
            </w:pPr>
          </w:p>
          <w:p w14:paraId="2A871ECB" w14:textId="09FF5058" w:rsidR="00CF0571" w:rsidRPr="00CF0571" w:rsidRDefault="00CF0571" w:rsidP="00CF0571">
            <w:pPr>
              <w:pStyle w:val="NormalWeb"/>
              <w:spacing w:line="360" w:lineRule="auto"/>
              <w:jc w:val="center"/>
            </w:pPr>
            <w:r w:rsidRPr="00CF0571">
              <w:rPr>
                <w:noProof/>
              </w:rPr>
              <w:drawing>
                <wp:inline distT="0" distB="0" distL="0" distR="0" wp14:anchorId="128C46DC" wp14:editId="79582C12">
                  <wp:extent cx="4152900" cy="1917145"/>
                  <wp:effectExtent l="0" t="0" r="0" b="6985"/>
                  <wp:docPr id="1475809704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2481" cy="1926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8FEC33" w14:textId="4848A869" w:rsidR="00902257" w:rsidRPr="000508F6" w:rsidRDefault="00902257" w:rsidP="00107C18">
            <w:pPr>
              <w:pStyle w:val="NormalWeb"/>
              <w:spacing w:line="360" w:lineRule="auto"/>
            </w:pPr>
          </w:p>
        </w:tc>
      </w:tr>
    </w:tbl>
    <w:p w14:paraId="757B54B3" w14:textId="2792E315" w:rsidR="00B97569" w:rsidRPr="000508F6" w:rsidRDefault="00B97569">
      <w:pPr>
        <w:rPr>
          <w:b/>
          <w:bCs/>
        </w:rPr>
      </w:pPr>
    </w:p>
    <w:sectPr w:rsidR="00B97569" w:rsidRPr="000508F6" w:rsidSect="00EA03F5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0563"/>
    <w:multiLevelType w:val="hybridMultilevel"/>
    <w:tmpl w:val="2E06F902"/>
    <w:lvl w:ilvl="0" w:tplc="041F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290" w:hanging="360"/>
      </w:pPr>
    </w:lvl>
    <w:lvl w:ilvl="2" w:tplc="FFFFFFFF" w:tentative="1">
      <w:start w:val="1"/>
      <w:numFmt w:val="lowerRoman"/>
      <w:lvlText w:val="%3."/>
      <w:lvlJc w:val="right"/>
      <w:pPr>
        <w:ind w:left="3010" w:hanging="180"/>
      </w:pPr>
    </w:lvl>
    <w:lvl w:ilvl="3" w:tplc="FFFFFFFF" w:tentative="1">
      <w:start w:val="1"/>
      <w:numFmt w:val="decimal"/>
      <w:lvlText w:val="%4."/>
      <w:lvlJc w:val="left"/>
      <w:pPr>
        <w:ind w:left="3730" w:hanging="360"/>
      </w:pPr>
    </w:lvl>
    <w:lvl w:ilvl="4" w:tplc="FFFFFFFF" w:tentative="1">
      <w:start w:val="1"/>
      <w:numFmt w:val="lowerLetter"/>
      <w:lvlText w:val="%5."/>
      <w:lvlJc w:val="left"/>
      <w:pPr>
        <w:ind w:left="4450" w:hanging="360"/>
      </w:pPr>
    </w:lvl>
    <w:lvl w:ilvl="5" w:tplc="FFFFFFFF" w:tentative="1">
      <w:start w:val="1"/>
      <w:numFmt w:val="lowerRoman"/>
      <w:lvlText w:val="%6."/>
      <w:lvlJc w:val="right"/>
      <w:pPr>
        <w:ind w:left="5170" w:hanging="180"/>
      </w:pPr>
    </w:lvl>
    <w:lvl w:ilvl="6" w:tplc="FFFFFFFF" w:tentative="1">
      <w:start w:val="1"/>
      <w:numFmt w:val="decimal"/>
      <w:lvlText w:val="%7."/>
      <w:lvlJc w:val="left"/>
      <w:pPr>
        <w:ind w:left="5890" w:hanging="360"/>
      </w:pPr>
    </w:lvl>
    <w:lvl w:ilvl="7" w:tplc="FFFFFFFF" w:tentative="1">
      <w:start w:val="1"/>
      <w:numFmt w:val="lowerLetter"/>
      <w:lvlText w:val="%8."/>
      <w:lvlJc w:val="left"/>
      <w:pPr>
        <w:ind w:left="6610" w:hanging="360"/>
      </w:pPr>
    </w:lvl>
    <w:lvl w:ilvl="8" w:tplc="FFFFFFFF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" w15:restartNumberingAfterBreak="0">
    <w:nsid w:val="0A5D3F39"/>
    <w:multiLevelType w:val="hybridMultilevel"/>
    <w:tmpl w:val="6226D666"/>
    <w:lvl w:ilvl="0" w:tplc="1D4653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7246D0"/>
    <w:multiLevelType w:val="hybridMultilevel"/>
    <w:tmpl w:val="6226D666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8C76E3"/>
    <w:multiLevelType w:val="multilevel"/>
    <w:tmpl w:val="EBEC4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2B8B2F09"/>
    <w:multiLevelType w:val="multilevel"/>
    <w:tmpl w:val="A43057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C573C1"/>
    <w:multiLevelType w:val="multilevel"/>
    <w:tmpl w:val="EBEC4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BA3437"/>
    <w:multiLevelType w:val="hybridMultilevel"/>
    <w:tmpl w:val="29D073AA"/>
    <w:lvl w:ilvl="0" w:tplc="041F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290" w:hanging="360"/>
      </w:pPr>
    </w:lvl>
    <w:lvl w:ilvl="2" w:tplc="FFFFFFFF" w:tentative="1">
      <w:start w:val="1"/>
      <w:numFmt w:val="lowerRoman"/>
      <w:lvlText w:val="%3."/>
      <w:lvlJc w:val="right"/>
      <w:pPr>
        <w:ind w:left="3010" w:hanging="180"/>
      </w:pPr>
    </w:lvl>
    <w:lvl w:ilvl="3" w:tplc="FFFFFFFF" w:tentative="1">
      <w:start w:val="1"/>
      <w:numFmt w:val="decimal"/>
      <w:lvlText w:val="%4."/>
      <w:lvlJc w:val="left"/>
      <w:pPr>
        <w:ind w:left="3730" w:hanging="360"/>
      </w:pPr>
    </w:lvl>
    <w:lvl w:ilvl="4" w:tplc="FFFFFFFF" w:tentative="1">
      <w:start w:val="1"/>
      <w:numFmt w:val="lowerLetter"/>
      <w:lvlText w:val="%5."/>
      <w:lvlJc w:val="left"/>
      <w:pPr>
        <w:ind w:left="4450" w:hanging="360"/>
      </w:pPr>
    </w:lvl>
    <w:lvl w:ilvl="5" w:tplc="FFFFFFFF" w:tentative="1">
      <w:start w:val="1"/>
      <w:numFmt w:val="lowerRoman"/>
      <w:lvlText w:val="%6."/>
      <w:lvlJc w:val="right"/>
      <w:pPr>
        <w:ind w:left="5170" w:hanging="180"/>
      </w:pPr>
    </w:lvl>
    <w:lvl w:ilvl="6" w:tplc="FFFFFFFF" w:tentative="1">
      <w:start w:val="1"/>
      <w:numFmt w:val="decimal"/>
      <w:lvlText w:val="%7."/>
      <w:lvlJc w:val="left"/>
      <w:pPr>
        <w:ind w:left="5890" w:hanging="360"/>
      </w:pPr>
    </w:lvl>
    <w:lvl w:ilvl="7" w:tplc="FFFFFFFF" w:tentative="1">
      <w:start w:val="1"/>
      <w:numFmt w:val="lowerLetter"/>
      <w:lvlText w:val="%8."/>
      <w:lvlJc w:val="left"/>
      <w:pPr>
        <w:ind w:left="6610" w:hanging="360"/>
      </w:pPr>
    </w:lvl>
    <w:lvl w:ilvl="8" w:tplc="FFFFFFFF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7" w15:restartNumberingAfterBreak="0">
    <w:nsid w:val="38F41BF8"/>
    <w:multiLevelType w:val="multilevel"/>
    <w:tmpl w:val="EBEC4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E95EEE"/>
    <w:multiLevelType w:val="hybridMultilevel"/>
    <w:tmpl w:val="41524D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54A86"/>
    <w:multiLevelType w:val="hybridMultilevel"/>
    <w:tmpl w:val="7BD86E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B80337"/>
    <w:multiLevelType w:val="hybridMultilevel"/>
    <w:tmpl w:val="A4223CC0"/>
    <w:lvl w:ilvl="0" w:tplc="0F3CD34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8B65DE"/>
    <w:multiLevelType w:val="multilevel"/>
    <w:tmpl w:val="84588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1F35632"/>
    <w:multiLevelType w:val="hybridMultilevel"/>
    <w:tmpl w:val="A40CEF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AF03FD"/>
    <w:multiLevelType w:val="hybridMultilevel"/>
    <w:tmpl w:val="4A063486"/>
    <w:lvl w:ilvl="0" w:tplc="041F0013">
      <w:start w:val="1"/>
      <w:numFmt w:val="upperRoman"/>
      <w:lvlText w:val="%1."/>
      <w:lvlJc w:val="right"/>
      <w:pPr>
        <w:ind w:left="1570" w:hanging="360"/>
      </w:pPr>
    </w:lvl>
    <w:lvl w:ilvl="1" w:tplc="041F0019" w:tentative="1">
      <w:start w:val="1"/>
      <w:numFmt w:val="lowerLetter"/>
      <w:lvlText w:val="%2."/>
      <w:lvlJc w:val="left"/>
      <w:pPr>
        <w:ind w:left="2290" w:hanging="360"/>
      </w:pPr>
    </w:lvl>
    <w:lvl w:ilvl="2" w:tplc="041F001B" w:tentative="1">
      <w:start w:val="1"/>
      <w:numFmt w:val="lowerRoman"/>
      <w:lvlText w:val="%3."/>
      <w:lvlJc w:val="right"/>
      <w:pPr>
        <w:ind w:left="3010" w:hanging="180"/>
      </w:pPr>
    </w:lvl>
    <w:lvl w:ilvl="3" w:tplc="041F000F" w:tentative="1">
      <w:start w:val="1"/>
      <w:numFmt w:val="decimal"/>
      <w:lvlText w:val="%4."/>
      <w:lvlJc w:val="left"/>
      <w:pPr>
        <w:ind w:left="3730" w:hanging="360"/>
      </w:pPr>
    </w:lvl>
    <w:lvl w:ilvl="4" w:tplc="041F0019" w:tentative="1">
      <w:start w:val="1"/>
      <w:numFmt w:val="lowerLetter"/>
      <w:lvlText w:val="%5."/>
      <w:lvlJc w:val="left"/>
      <w:pPr>
        <w:ind w:left="4450" w:hanging="360"/>
      </w:pPr>
    </w:lvl>
    <w:lvl w:ilvl="5" w:tplc="041F001B" w:tentative="1">
      <w:start w:val="1"/>
      <w:numFmt w:val="lowerRoman"/>
      <w:lvlText w:val="%6."/>
      <w:lvlJc w:val="right"/>
      <w:pPr>
        <w:ind w:left="5170" w:hanging="180"/>
      </w:pPr>
    </w:lvl>
    <w:lvl w:ilvl="6" w:tplc="041F000F" w:tentative="1">
      <w:start w:val="1"/>
      <w:numFmt w:val="decimal"/>
      <w:lvlText w:val="%7."/>
      <w:lvlJc w:val="left"/>
      <w:pPr>
        <w:ind w:left="5890" w:hanging="360"/>
      </w:pPr>
    </w:lvl>
    <w:lvl w:ilvl="7" w:tplc="041F0019" w:tentative="1">
      <w:start w:val="1"/>
      <w:numFmt w:val="lowerLetter"/>
      <w:lvlText w:val="%8."/>
      <w:lvlJc w:val="left"/>
      <w:pPr>
        <w:ind w:left="6610" w:hanging="360"/>
      </w:pPr>
    </w:lvl>
    <w:lvl w:ilvl="8" w:tplc="041F001B" w:tentative="1">
      <w:start w:val="1"/>
      <w:numFmt w:val="lowerRoman"/>
      <w:lvlText w:val="%9."/>
      <w:lvlJc w:val="right"/>
      <w:pPr>
        <w:ind w:left="7330" w:hanging="180"/>
      </w:pPr>
    </w:lvl>
  </w:abstractNum>
  <w:num w:numId="1" w16cid:durableId="422916517">
    <w:abstractNumId w:val="10"/>
  </w:num>
  <w:num w:numId="2" w16cid:durableId="1647469587">
    <w:abstractNumId w:val="11"/>
  </w:num>
  <w:num w:numId="3" w16cid:durableId="1757826499">
    <w:abstractNumId w:val="5"/>
  </w:num>
  <w:num w:numId="4" w16cid:durableId="985858192">
    <w:abstractNumId w:val="4"/>
  </w:num>
  <w:num w:numId="5" w16cid:durableId="1918632164">
    <w:abstractNumId w:val="12"/>
  </w:num>
  <w:num w:numId="6" w16cid:durableId="1728413057">
    <w:abstractNumId w:val="1"/>
  </w:num>
  <w:num w:numId="7" w16cid:durableId="2145152201">
    <w:abstractNumId w:val="2"/>
  </w:num>
  <w:num w:numId="8" w16cid:durableId="274096313">
    <w:abstractNumId w:val="13"/>
  </w:num>
  <w:num w:numId="9" w16cid:durableId="1336961885">
    <w:abstractNumId w:val="6"/>
  </w:num>
  <w:num w:numId="10" w16cid:durableId="1450932102">
    <w:abstractNumId w:val="0"/>
  </w:num>
  <w:num w:numId="11" w16cid:durableId="1952977450">
    <w:abstractNumId w:val="3"/>
  </w:num>
  <w:num w:numId="12" w16cid:durableId="685180454">
    <w:abstractNumId w:val="7"/>
  </w:num>
  <w:num w:numId="13" w16cid:durableId="646979000">
    <w:abstractNumId w:val="9"/>
  </w:num>
  <w:num w:numId="14" w16cid:durableId="16367928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F3B"/>
    <w:rsid w:val="00005B10"/>
    <w:rsid w:val="00026399"/>
    <w:rsid w:val="0002780B"/>
    <w:rsid w:val="000508F6"/>
    <w:rsid w:val="00063827"/>
    <w:rsid w:val="00085146"/>
    <w:rsid w:val="000A20CF"/>
    <w:rsid w:val="000B5DAF"/>
    <w:rsid w:val="000C6292"/>
    <w:rsid w:val="000C7945"/>
    <w:rsid w:val="000D2050"/>
    <w:rsid w:val="000E2C2D"/>
    <w:rsid w:val="000F4CAA"/>
    <w:rsid w:val="000F744B"/>
    <w:rsid w:val="00107C18"/>
    <w:rsid w:val="001850C2"/>
    <w:rsid w:val="00187127"/>
    <w:rsid w:val="001A493C"/>
    <w:rsid w:val="001B030C"/>
    <w:rsid w:val="001B3EAC"/>
    <w:rsid w:val="001C59CD"/>
    <w:rsid w:val="001D2B4D"/>
    <w:rsid w:val="001E7A5D"/>
    <w:rsid w:val="00230942"/>
    <w:rsid w:val="00253411"/>
    <w:rsid w:val="00256BDC"/>
    <w:rsid w:val="002614A0"/>
    <w:rsid w:val="00266E00"/>
    <w:rsid w:val="00267D6A"/>
    <w:rsid w:val="002974E3"/>
    <w:rsid w:val="002B7E70"/>
    <w:rsid w:val="002C662C"/>
    <w:rsid w:val="002F531D"/>
    <w:rsid w:val="00300D8A"/>
    <w:rsid w:val="0031487E"/>
    <w:rsid w:val="00327822"/>
    <w:rsid w:val="00355E0F"/>
    <w:rsid w:val="00356E2B"/>
    <w:rsid w:val="00386B41"/>
    <w:rsid w:val="0041289B"/>
    <w:rsid w:val="00420D2D"/>
    <w:rsid w:val="0042166F"/>
    <w:rsid w:val="0042526D"/>
    <w:rsid w:val="00432FB1"/>
    <w:rsid w:val="00447DBC"/>
    <w:rsid w:val="004501C1"/>
    <w:rsid w:val="00455E3F"/>
    <w:rsid w:val="00472C62"/>
    <w:rsid w:val="00475B6D"/>
    <w:rsid w:val="00480EF3"/>
    <w:rsid w:val="004D6C7B"/>
    <w:rsid w:val="0052566C"/>
    <w:rsid w:val="005352AC"/>
    <w:rsid w:val="0056717B"/>
    <w:rsid w:val="00597278"/>
    <w:rsid w:val="005D0790"/>
    <w:rsid w:val="005F1600"/>
    <w:rsid w:val="006049C2"/>
    <w:rsid w:val="006323C1"/>
    <w:rsid w:val="006340DD"/>
    <w:rsid w:val="00642728"/>
    <w:rsid w:val="0064398A"/>
    <w:rsid w:val="00646949"/>
    <w:rsid w:val="00684E4A"/>
    <w:rsid w:val="006965BF"/>
    <w:rsid w:val="00697C5F"/>
    <w:rsid w:val="006D4BBB"/>
    <w:rsid w:val="006F16BF"/>
    <w:rsid w:val="007019E3"/>
    <w:rsid w:val="0070334A"/>
    <w:rsid w:val="00741378"/>
    <w:rsid w:val="00764F87"/>
    <w:rsid w:val="007A13B2"/>
    <w:rsid w:val="007D04D4"/>
    <w:rsid w:val="007D3EF3"/>
    <w:rsid w:val="007E1502"/>
    <w:rsid w:val="007E3984"/>
    <w:rsid w:val="007E3B18"/>
    <w:rsid w:val="0080040E"/>
    <w:rsid w:val="008006E5"/>
    <w:rsid w:val="0081033B"/>
    <w:rsid w:val="00823821"/>
    <w:rsid w:val="008428FD"/>
    <w:rsid w:val="00844F0C"/>
    <w:rsid w:val="00852B69"/>
    <w:rsid w:val="00855361"/>
    <w:rsid w:val="008730CF"/>
    <w:rsid w:val="0089617C"/>
    <w:rsid w:val="008B1813"/>
    <w:rsid w:val="008B6402"/>
    <w:rsid w:val="008C2B78"/>
    <w:rsid w:val="00902257"/>
    <w:rsid w:val="00905A5C"/>
    <w:rsid w:val="0091735B"/>
    <w:rsid w:val="0091788B"/>
    <w:rsid w:val="009370D9"/>
    <w:rsid w:val="00952D19"/>
    <w:rsid w:val="009B3EF6"/>
    <w:rsid w:val="009B5907"/>
    <w:rsid w:val="009B6E32"/>
    <w:rsid w:val="009B78BD"/>
    <w:rsid w:val="009C37B1"/>
    <w:rsid w:val="009E00F5"/>
    <w:rsid w:val="00A41479"/>
    <w:rsid w:val="00A65F76"/>
    <w:rsid w:val="00B16FCF"/>
    <w:rsid w:val="00B233E9"/>
    <w:rsid w:val="00B414AD"/>
    <w:rsid w:val="00B705C6"/>
    <w:rsid w:val="00B84471"/>
    <w:rsid w:val="00B97569"/>
    <w:rsid w:val="00BA4272"/>
    <w:rsid w:val="00BA6FF4"/>
    <w:rsid w:val="00BB5B63"/>
    <w:rsid w:val="00BC1C5C"/>
    <w:rsid w:val="00BF775F"/>
    <w:rsid w:val="00C0577E"/>
    <w:rsid w:val="00C21330"/>
    <w:rsid w:val="00C33321"/>
    <w:rsid w:val="00C33358"/>
    <w:rsid w:val="00C533B8"/>
    <w:rsid w:val="00C60158"/>
    <w:rsid w:val="00C6344B"/>
    <w:rsid w:val="00C75A5D"/>
    <w:rsid w:val="00C81F3B"/>
    <w:rsid w:val="00CE7C84"/>
    <w:rsid w:val="00CF0571"/>
    <w:rsid w:val="00D15EE1"/>
    <w:rsid w:val="00D23F77"/>
    <w:rsid w:val="00D305DF"/>
    <w:rsid w:val="00DA6914"/>
    <w:rsid w:val="00DA6BB8"/>
    <w:rsid w:val="00E90031"/>
    <w:rsid w:val="00EA03F5"/>
    <w:rsid w:val="00EB5162"/>
    <w:rsid w:val="00EC7EAC"/>
    <w:rsid w:val="00EF4C18"/>
    <w:rsid w:val="00F47D85"/>
    <w:rsid w:val="00FA5FB8"/>
    <w:rsid w:val="00FB3411"/>
    <w:rsid w:val="00FB3BC7"/>
    <w:rsid w:val="00FF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E4906"/>
  <w15:chartTrackingRefBased/>
  <w15:docId w15:val="{D443F57D-8566-4BB9-B464-F8EB2C112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D8A"/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D23F77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D23F77"/>
    <w:pPr>
      <w:keepNext/>
      <w:keepLines/>
      <w:outlineLvl w:val="1"/>
    </w:pPr>
    <w:rPr>
      <w:rFonts w:eastAsiaTheme="majorEastAsia" w:cstheme="majorBidi"/>
      <w:color w:val="000000" w:themeColor="text1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D23F77"/>
    <w:pPr>
      <w:keepNext/>
      <w:keepLines/>
      <w:outlineLvl w:val="2"/>
    </w:pPr>
    <w:rPr>
      <w:rFonts w:eastAsiaTheme="majorEastAsia" w:cstheme="majorBidi"/>
      <w:color w:val="000000" w:themeColor="tex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23F77"/>
    <w:rPr>
      <w:rFonts w:ascii="Times New Roman" w:hAnsi="Times New Roman" w:cs="Times New Roman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D23F77"/>
    <w:rPr>
      <w:rFonts w:ascii="Times New Roman" w:eastAsiaTheme="majorEastAsia" w:hAnsi="Times New Roman" w:cstheme="majorBidi"/>
      <w:color w:val="000000" w:themeColor="text1"/>
      <w:sz w:val="24"/>
      <w:szCs w:val="32"/>
    </w:rPr>
  </w:style>
  <w:style w:type="paragraph" w:styleId="KonuBal">
    <w:name w:val="Title"/>
    <w:basedOn w:val="Normal"/>
    <w:next w:val="Normal"/>
    <w:link w:val="KonuBalChar"/>
    <w:uiPriority w:val="10"/>
    <w:qFormat/>
    <w:rsid w:val="00D23F77"/>
    <w:pPr>
      <w:contextualSpacing/>
    </w:pPr>
    <w:rPr>
      <w:rFonts w:eastAsiaTheme="majorEastAsia" w:cstheme="majorBidi"/>
      <w:spacing w:val="-10"/>
      <w:kern w:val="28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23F77"/>
    <w:rPr>
      <w:rFonts w:ascii="Times New Roman" w:eastAsiaTheme="majorEastAsia" w:hAnsi="Times New Roman" w:cstheme="majorBidi"/>
      <w:spacing w:val="-10"/>
      <w:kern w:val="28"/>
      <w:sz w:val="24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23F77"/>
    <w:pPr>
      <w:numPr>
        <w:ilvl w:val="1"/>
      </w:numPr>
      <w:spacing w:after="160"/>
    </w:pPr>
    <w:rPr>
      <w:rFonts w:eastAsiaTheme="minorEastAsia" w:cstheme="minorBidi"/>
      <w:color w:val="000000" w:themeColor="text1"/>
      <w:spacing w:val="15"/>
      <w:szCs w:val="22"/>
    </w:rPr>
  </w:style>
  <w:style w:type="character" w:customStyle="1" w:styleId="AltyazChar">
    <w:name w:val="Altyazı Char"/>
    <w:basedOn w:val="VarsaylanParagrafYazTipi"/>
    <w:link w:val="Altyaz"/>
    <w:uiPriority w:val="11"/>
    <w:rsid w:val="00D23F77"/>
    <w:rPr>
      <w:rFonts w:ascii="Times New Roman" w:eastAsiaTheme="minorEastAsia" w:hAnsi="Times New Roman"/>
      <w:color w:val="000000" w:themeColor="text1"/>
      <w:spacing w:val="15"/>
      <w:sz w:val="24"/>
    </w:rPr>
  </w:style>
  <w:style w:type="character" w:customStyle="1" w:styleId="Balk2Char">
    <w:name w:val="Başlık 2 Char"/>
    <w:basedOn w:val="VarsaylanParagrafYazTipi"/>
    <w:link w:val="Balk2"/>
    <w:uiPriority w:val="9"/>
    <w:rsid w:val="00D23F77"/>
    <w:rPr>
      <w:rFonts w:ascii="Times New Roman" w:eastAsiaTheme="majorEastAsia" w:hAnsi="Times New Roman" w:cstheme="majorBidi"/>
      <w:color w:val="000000" w:themeColor="text1"/>
      <w:sz w:val="24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D23F77"/>
    <w:rPr>
      <w:rFonts w:ascii="Times New Roman" w:eastAsiaTheme="majorEastAsia" w:hAnsi="Times New Roman" w:cstheme="majorBidi"/>
      <w:color w:val="000000" w:themeColor="text1"/>
      <w:sz w:val="24"/>
      <w:szCs w:val="24"/>
    </w:rPr>
  </w:style>
  <w:style w:type="paragraph" w:styleId="ListeParagraf">
    <w:name w:val="List Paragraph"/>
    <w:basedOn w:val="Normal"/>
    <w:uiPriority w:val="34"/>
    <w:qFormat/>
    <w:rsid w:val="00C81F3B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0F4CAA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0F4CAA"/>
    <w:rPr>
      <w:b/>
      <w:bCs/>
    </w:rPr>
  </w:style>
  <w:style w:type="paragraph" w:styleId="NormalWeb">
    <w:name w:val="Normal (Web)"/>
    <w:basedOn w:val="Normal"/>
    <w:uiPriority w:val="99"/>
    <w:unhideWhenUsed/>
    <w:rsid w:val="000F4CAA"/>
    <w:pPr>
      <w:spacing w:before="100" w:beforeAutospacing="1" w:after="100" w:afterAutospacing="1"/>
    </w:pPr>
    <w:rPr>
      <w:rFonts w:eastAsia="Times New Roman"/>
      <w:kern w:val="0"/>
      <w:lang w:eastAsia="tr-TR"/>
      <w14:ligatures w14:val="none"/>
    </w:rPr>
  </w:style>
  <w:style w:type="table" w:styleId="TabloKlavuzu">
    <w:name w:val="Table Grid"/>
    <w:basedOn w:val="NormalTablo"/>
    <w:uiPriority w:val="39"/>
    <w:rsid w:val="00B97569"/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4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6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4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1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3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8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7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6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4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16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4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6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Deniz Emre</dc:creator>
  <cp:keywords/>
  <dc:description/>
  <cp:lastModifiedBy>Deniz Emre</cp:lastModifiedBy>
  <cp:revision>18</cp:revision>
  <cp:lastPrinted>2023-09-11T11:47:00Z</cp:lastPrinted>
  <dcterms:created xsi:type="dcterms:W3CDTF">2026-01-08T16:59:00Z</dcterms:created>
  <dcterms:modified xsi:type="dcterms:W3CDTF">2026-01-15T09:45:00Z</dcterms:modified>
</cp:coreProperties>
</file>